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B2DFD" w14:textId="77777777" w:rsidR="00813649"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46AB2DFE" w14:textId="77777777" w:rsidR="00813649" w:rsidRDefault="00000000">
      <w:pPr>
        <w:pStyle w:val="Fecha"/>
      </w:pPr>
      <w:r>
        <w:t>2025-12-18</w:t>
      </w:r>
    </w:p>
    <w:p w14:paraId="46AB2DFF" w14:textId="77777777" w:rsidR="00813649" w:rsidRDefault="00000000">
      <w:pPr>
        <w:pStyle w:val="Ttulo1"/>
      </w:pPr>
      <w:bookmarkStart w:id="0" w:name="tables"/>
      <w:r>
        <w:t>Tables:</w:t>
      </w:r>
    </w:p>
    <w:p w14:paraId="46AB2E00" w14:textId="77777777" w:rsidR="00813649" w:rsidRDefault="00000000">
      <w:pPr>
        <w:pStyle w:val="FirstParagraph"/>
      </w:pPr>
      <w:r>
        <w:t>Table 1. Estimates of the mean (mu) and standard deviation (sd) of Ln(LKB) by gSSMU and SAM sign, derived from Equation (2) of Watters et al. (2020). Statistical results from the nonparametric one-way ANOVA are reported as follows: p-value_1 compares SAM sign within each gSSMU, and p-value_2 compares gSSMUs within each SAM sign. The corresponding LKB estimates appear in the column labelled mean LKB.</w:t>
      </w:r>
    </w:p>
    <w:tbl>
      <w:tblPr>
        <w:tblStyle w:val="Table"/>
        <w:tblW w:w="0" w:type="auto"/>
        <w:tblLook w:val="0020" w:firstRow="1" w:lastRow="0" w:firstColumn="0" w:lastColumn="0" w:noHBand="0" w:noVBand="0"/>
      </w:tblPr>
      <w:tblGrid>
        <w:gridCol w:w="924"/>
        <w:gridCol w:w="1108"/>
        <w:gridCol w:w="482"/>
        <w:gridCol w:w="930"/>
        <w:gridCol w:w="797"/>
        <w:gridCol w:w="1204"/>
        <w:gridCol w:w="1496"/>
        <w:gridCol w:w="1204"/>
      </w:tblGrid>
      <w:tr w:rsidR="00813649" w14:paraId="46AB2E09" w14:textId="77777777" w:rsidTr="00813649">
        <w:trPr>
          <w:cnfStyle w:val="100000000000" w:firstRow="1" w:lastRow="0" w:firstColumn="0" w:lastColumn="0" w:oddVBand="0" w:evenVBand="0" w:oddHBand="0" w:evenHBand="0" w:firstRowFirstColumn="0" w:firstRowLastColumn="0" w:lastRowFirstColumn="0" w:lastRowLastColumn="0"/>
          <w:tblHeader/>
        </w:trPr>
        <w:tc>
          <w:tcPr>
            <w:tcW w:w="0" w:type="auto"/>
          </w:tcPr>
          <w:p w14:paraId="46AB2E01" w14:textId="77777777" w:rsidR="00813649" w:rsidRDefault="00000000">
            <w:pPr>
              <w:pStyle w:val="Compact"/>
              <w:jc w:val="right"/>
            </w:pPr>
            <w:r>
              <w:t>gSSMU</w:t>
            </w:r>
          </w:p>
        </w:tc>
        <w:tc>
          <w:tcPr>
            <w:tcW w:w="0" w:type="auto"/>
          </w:tcPr>
          <w:p w14:paraId="46AB2E02" w14:textId="77777777" w:rsidR="00813649" w:rsidRDefault="00000000">
            <w:pPr>
              <w:pStyle w:val="Compact"/>
            </w:pPr>
            <w:r>
              <w:t>sam.sign</w:t>
            </w:r>
          </w:p>
        </w:tc>
        <w:tc>
          <w:tcPr>
            <w:tcW w:w="0" w:type="auto"/>
          </w:tcPr>
          <w:p w14:paraId="46AB2E03" w14:textId="77777777" w:rsidR="00813649" w:rsidRDefault="00000000">
            <w:pPr>
              <w:pStyle w:val="Compact"/>
              <w:jc w:val="right"/>
            </w:pPr>
            <w:r>
              <w:t>n</w:t>
            </w:r>
          </w:p>
        </w:tc>
        <w:tc>
          <w:tcPr>
            <w:tcW w:w="0" w:type="auto"/>
          </w:tcPr>
          <w:p w14:paraId="46AB2E04" w14:textId="77777777" w:rsidR="00813649" w:rsidRDefault="00000000">
            <w:pPr>
              <w:pStyle w:val="Compact"/>
              <w:jc w:val="right"/>
            </w:pPr>
            <w:r>
              <w:t>mu</w:t>
            </w:r>
          </w:p>
        </w:tc>
        <w:tc>
          <w:tcPr>
            <w:tcW w:w="0" w:type="auto"/>
          </w:tcPr>
          <w:p w14:paraId="46AB2E05" w14:textId="77777777" w:rsidR="00813649" w:rsidRDefault="00000000">
            <w:pPr>
              <w:pStyle w:val="Compact"/>
              <w:jc w:val="right"/>
            </w:pPr>
            <w:r>
              <w:t>sd</w:t>
            </w:r>
          </w:p>
        </w:tc>
        <w:tc>
          <w:tcPr>
            <w:tcW w:w="0" w:type="auto"/>
          </w:tcPr>
          <w:p w14:paraId="46AB2E06" w14:textId="77777777" w:rsidR="00813649" w:rsidRDefault="00000000">
            <w:pPr>
              <w:pStyle w:val="Compact"/>
              <w:jc w:val="right"/>
            </w:pPr>
            <w:r>
              <w:t>p-value_1</w:t>
            </w:r>
          </w:p>
        </w:tc>
        <w:tc>
          <w:tcPr>
            <w:tcW w:w="0" w:type="auto"/>
          </w:tcPr>
          <w:p w14:paraId="46AB2E07" w14:textId="77777777" w:rsidR="00813649" w:rsidRDefault="00000000">
            <w:pPr>
              <w:pStyle w:val="Compact"/>
              <w:jc w:val="right"/>
            </w:pPr>
            <w:r>
              <w:t>Median_LKB</w:t>
            </w:r>
          </w:p>
        </w:tc>
        <w:tc>
          <w:tcPr>
            <w:tcW w:w="0" w:type="auto"/>
          </w:tcPr>
          <w:p w14:paraId="46AB2E08" w14:textId="77777777" w:rsidR="00813649" w:rsidRDefault="00000000">
            <w:pPr>
              <w:pStyle w:val="Compact"/>
              <w:jc w:val="right"/>
            </w:pPr>
            <w:r>
              <w:t>p-value_2</w:t>
            </w:r>
          </w:p>
        </w:tc>
      </w:tr>
      <w:tr w:rsidR="00813649" w14:paraId="46AB2E12" w14:textId="77777777">
        <w:tc>
          <w:tcPr>
            <w:tcW w:w="0" w:type="auto"/>
          </w:tcPr>
          <w:p w14:paraId="46AB2E0A" w14:textId="77777777" w:rsidR="00813649" w:rsidRDefault="00000000">
            <w:pPr>
              <w:pStyle w:val="Compact"/>
              <w:jc w:val="right"/>
            </w:pPr>
            <w:r>
              <w:t>1</w:t>
            </w:r>
          </w:p>
        </w:tc>
        <w:tc>
          <w:tcPr>
            <w:tcW w:w="0" w:type="auto"/>
          </w:tcPr>
          <w:p w14:paraId="46AB2E0B" w14:textId="77777777" w:rsidR="00813649" w:rsidRDefault="00000000">
            <w:pPr>
              <w:pStyle w:val="Compact"/>
            </w:pPr>
            <w:r>
              <w:t>Neg</w:t>
            </w:r>
          </w:p>
        </w:tc>
        <w:tc>
          <w:tcPr>
            <w:tcW w:w="0" w:type="auto"/>
          </w:tcPr>
          <w:p w14:paraId="46AB2E0C" w14:textId="77777777" w:rsidR="00813649" w:rsidRDefault="00000000">
            <w:pPr>
              <w:pStyle w:val="Compact"/>
              <w:jc w:val="right"/>
            </w:pPr>
            <w:r>
              <w:t>6</w:t>
            </w:r>
          </w:p>
        </w:tc>
        <w:tc>
          <w:tcPr>
            <w:tcW w:w="0" w:type="auto"/>
          </w:tcPr>
          <w:p w14:paraId="46AB2E0D" w14:textId="77777777" w:rsidR="00813649" w:rsidRDefault="00000000">
            <w:pPr>
              <w:pStyle w:val="Compact"/>
              <w:jc w:val="right"/>
            </w:pPr>
            <w:r>
              <w:t>13.627</w:t>
            </w:r>
          </w:p>
        </w:tc>
        <w:tc>
          <w:tcPr>
            <w:tcW w:w="0" w:type="auto"/>
          </w:tcPr>
          <w:p w14:paraId="46AB2E0E" w14:textId="77777777" w:rsidR="00813649" w:rsidRDefault="00000000">
            <w:pPr>
              <w:pStyle w:val="Compact"/>
              <w:jc w:val="right"/>
            </w:pPr>
            <w:r>
              <w:t>1.325</w:t>
            </w:r>
          </w:p>
        </w:tc>
        <w:tc>
          <w:tcPr>
            <w:tcW w:w="0" w:type="auto"/>
          </w:tcPr>
          <w:p w14:paraId="46AB2E0F" w14:textId="77777777" w:rsidR="00813649" w:rsidRDefault="00000000">
            <w:pPr>
              <w:pStyle w:val="Compact"/>
              <w:jc w:val="right"/>
            </w:pPr>
            <w:r>
              <w:t>0.253</w:t>
            </w:r>
          </w:p>
        </w:tc>
        <w:tc>
          <w:tcPr>
            <w:tcW w:w="0" w:type="auto"/>
          </w:tcPr>
          <w:p w14:paraId="46AB2E10" w14:textId="77777777" w:rsidR="00813649" w:rsidRDefault="00000000">
            <w:pPr>
              <w:pStyle w:val="Compact"/>
              <w:jc w:val="right"/>
            </w:pPr>
            <w:r>
              <w:t>828520.6</w:t>
            </w:r>
          </w:p>
        </w:tc>
        <w:tc>
          <w:tcPr>
            <w:tcW w:w="0" w:type="auto"/>
          </w:tcPr>
          <w:p w14:paraId="46AB2E11" w14:textId="77777777" w:rsidR="00813649" w:rsidRDefault="00000000">
            <w:pPr>
              <w:pStyle w:val="Compact"/>
              <w:jc w:val="right"/>
            </w:pPr>
            <w:r>
              <w:t>0.072</w:t>
            </w:r>
          </w:p>
        </w:tc>
      </w:tr>
      <w:tr w:rsidR="00813649" w14:paraId="46AB2E1B" w14:textId="77777777">
        <w:tc>
          <w:tcPr>
            <w:tcW w:w="0" w:type="auto"/>
          </w:tcPr>
          <w:p w14:paraId="46AB2E13" w14:textId="77777777" w:rsidR="00813649" w:rsidRDefault="00000000">
            <w:pPr>
              <w:pStyle w:val="Compact"/>
              <w:jc w:val="right"/>
            </w:pPr>
            <w:r>
              <w:t>1</w:t>
            </w:r>
          </w:p>
        </w:tc>
        <w:tc>
          <w:tcPr>
            <w:tcW w:w="0" w:type="auto"/>
          </w:tcPr>
          <w:p w14:paraId="46AB2E14" w14:textId="77777777" w:rsidR="00813649" w:rsidRDefault="00000000">
            <w:pPr>
              <w:pStyle w:val="Compact"/>
            </w:pPr>
            <w:r>
              <w:t>Pos</w:t>
            </w:r>
          </w:p>
        </w:tc>
        <w:tc>
          <w:tcPr>
            <w:tcW w:w="0" w:type="auto"/>
          </w:tcPr>
          <w:p w14:paraId="46AB2E15" w14:textId="77777777" w:rsidR="00813649" w:rsidRDefault="00000000">
            <w:pPr>
              <w:pStyle w:val="Compact"/>
              <w:jc w:val="right"/>
            </w:pPr>
            <w:r>
              <w:t>10</w:t>
            </w:r>
          </w:p>
        </w:tc>
        <w:tc>
          <w:tcPr>
            <w:tcW w:w="0" w:type="auto"/>
          </w:tcPr>
          <w:p w14:paraId="46AB2E16" w14:textId="77777777" w:rsidR="00813649" w:rsidRDefault="00000000">
            <w:pPr>
              <w:pStyle w:val="Compact"/>
              <w:jc w:val="right"/>
            </w:pPr>
            <w:r>
              <w:t>14.315</w:t>
            </w:r>
          </w:p>
        </w:tc>
        <w:tc>
          <w:tcPr>
            <w:tcW w:w="0" w:type="auto"/>
          </w:tcPr>
          <w:p w14:paraId="46AB2E17" w14:textId="77777777" w:rsidR="00813649" w:rsidRDefault="00000000">
            <w:pPr>
              <w:pStyle w:val="Compact"/>
              <w:jc w:val="right"/>
            </w:pPr>
            <w:r>
              <w:t>0.994</w:t>
            </w:r>
          </w:p>
        </w:tc>
        <w:tc>
          <w:tcPr>
            <w:tcW w:w="0" w:type="auto"/>
          </w:tcPr>
          <w:p w14:paraId="46AB2E18" w14:textId="77777777" w:rsidR="00813649" w:rsidRDefault="00000000">
            <w:pPr>
              <w:pStyle w:val="Compact"/>
              <w:jc w:val="right"/>
            </w:pPr>
            <w:r>
              <w:t>NA</w:t>
            </w:r>
          </w:p>
        </w:tc>
        <w:tc>
          <w:tcPr>
            <w:tcW w:w="0" w:type="auto"/>
          </w:tcPr>
          <w:p w14:paraId="46AB2E19" w14:textId="77777777" w:rsidR="00813649" w:rsidRDefault="00000000">
            <w:pPr>
              <w:pStyle w:val="Compact"/>
              <w:jc w:val="right"/>
            </w:pPr>
            <w:r>
              <w:t>1647467.9</w:t>
            </w:r>
          </w:p>
        </w:tc>
        <w:tc>
          <w:tcPr>
            <w:tcW w:w="0" w:type="auto"/>
          </w:tcPr>
          <w:p w14:paraId="46AB2E1A" w14:textId="77777777" w:rsidR="00813649" w:rsidRDefault="00000000">
            <w:pPr>
              <w:pStyle w:val="Compact"/>
              <w:jc w:val="right"/>
            </w:pPr>
            <w:r>
              <w:t>NA</w:t>
            </w:r>
          </w:p>
        </w:tc>
      </w:tr>
      <w:tr w:rsidR="00813649" w14:paraId="46AB2E24" w14:textId="77777777">
        <w:tc>
          <w:tcPr>
            <w:tcW w:w="0" w:type="auto"/>
          </w:tcPr>
          <w:p w14:paraId="46AB2E1C" w14:textId="77777777" w:rsidR="00813649" w:rsidRDefault="00000000">
            <w:pPr>
              <w:pStyle w:val="Compact"/>
              <w:jc w:val="right"/>
            </w:pPr>
            <w:r>
              <w:t>2</w:t>
            </w:r>
          </w:p>
        </w:tc>
        <w:tc>
          <w:tcPr>
            <w:tcW w:w="0" w:type="auto"/>
          </w:tcPr>
          <w:p w14:paraId="46AB2E1D" w14:textId="77777777" w:rsidR="00813649" w:rsidRDefault="00000000">
            <w:pPr>
              <w:pStyle w:val="Compact"/>
            </w:pPr>
            <w:r>
              <w:t>Neg</w:t>
            </w:r>
          </w:p>
        </w:tc>
        <w:tc>
          <w:tcPr>
            <w:tcW w:w="0" w:type="auto"/>
          </w:tcPr>
          <w:p w14:paraId="46AB2E1E" w14:textId="77777777" w:rsidR="00813649" w:rsidRDefault="00000000">
            <w:pPr>
              <w:pStyle w:val="Compact"/>
              <w:jc w:val="right"/>
            </w:pPr>
            <w:r>
              <w:t>6</w:t>
            </w:r>
          </w:p>
        </w:tc>
        <w:tc>
          <w:tcPr>
            <w:tcW w:w="0" w:type="auto"/>
          </w:tcPr>
          <w:p w14:paraId="46AB2E1F" w14:textId="77777777" w:rsidR="00813649" w:rsidRDefault="00000000">
            <w:pPr>
              <w:pStyle w:val="Compact"/>
              <w:jc w:val="right"/>
            </w:pPr>
            <w:r>
              <w:t>14.809</w:t>
            </w:r>
          </w:p>
        </w:tc>
        <w:tc>
          <w:tcPr>
            <w:tcW w:w="0" w:type="auto"/>
          </w:tcPr>
          <w:p w14:paraId="46AB2E20" w14:textId="77777777" w:rsidR="00813649" w:rsidRDefault="00000000">
            <w:pPr>
              <w:pStyle w:val="Compact"/>
              <w:jc w:val="right"/>
            </w:pPr>
            <w:r>
              <w:t>0.681</w:t>
            </w:r>
          </w:p>
        </w:tc>
        <w:tc>
          <w:tcPr>
            <w:tcW w:w="0" w:type="auto"/>
          </w:tcPr>
          <w:p w14:paraId="46AB2E21" w14:textId="77777777" w:rsidR="00813649" w:rsidRDefault="00000000">
            <w:pPr>
              <w:pStyle w:val="Compact"/>
              <w:jc w:val="right"/>
            </w:pPr>
            <w:r>
              <w:t>0.094</w:t>
            </w:r>
          </w:p>
        </w:tc>
        <w:tc>
          <w:tcPr>
            <w:tcW w:w="0" w:type="auto"/>
          </w:tcPr>
          <w:p w14:paraId="46AB2E22" w14:textId="77777777" w:rsidR="00813649" w:rsidRDefault="00000000">
            <w:pPr>
              <w:pStyle w:val="Compact"/>
              <w:jc w:val="right"/>
            </w:pPr>
            <w:r>
              <w:t>2701181.9</w:t>
            </w:r>
          </w:p>
        </w:tc>
        <w:tc>
          <w:tcPr>
            <w:tcW w:w="0" w:type="auto"/>
          </w:tcPr>
          <w:p w14:paraId="46AB2E23" w14:textId="77777777" w:rsidR="00813649" w:rsidRDefault="00000000">
            <w:pPr>
              <w:pStyle w:val="Compact"/>
              <w:jc w:val="right"/>
            </w:pPr>
            <w:r>
              <w:t>NA</w:t>
            </w:r>
          </w:p>
        </w:tc>
      </w:tr>
      <w:tr w:rsidR="00813649" w14:paraId="46AB2E2D" w14:textId="77777777">
        <w:tc>
          <w:tcPr>
            <w:tcW w:w="0" w:type="auto"/>
          </w:tcPr>
          <w:p w14:paraId="46AB2E25" w14:textId="77777777" w:rsidR="00813649" w:rsidRDefault="00000000">
            <w:pPr>
              <w:pStyle w:val="Compact"/>
              <w:jc w:val="right"/>
            </w:pPr>
            <w:r>
              <w:t>2</w:t>
            </w:r>
          </w:p>
        </w:tc>
        <w:tc>
          <w:tcPr>
            <w:tcW w:w="0" w:type="auto"/>
          </w:tcPr>
          <w:p w14:paraId="46AB2E26" w14:textId="77777777" w:rsidR="00813649" w:rsidRDefault="00000000">
            <w:pPr>
              <w:pStyle w:val="Compact"/>
            </w:pPr>
            <w:r>
              <w:t>Pos</w:t>
            </w:r>
          </w:p>
        </w:tc>
        <w:tc>
          <w:tcPr>
            <w:tcW w:w="0" w:type="auto"/>
          </w:tcPr>
          <w:p w14:paraId="46AB2E27" w14:textId="77777777" w:rsidR="00813649" w:rsidRDefault="00000000">
            <w:pPr>
              <w:pStyle w:val="Compact"/>
              <w:jc w:val="right"/>
            </w:pPr>
            <w:r>
              <w:t>10</w:t>
            </w:r>
          </w:p>
        </w:tc>
        <w:tc>
          <w:tcPr>
            <w:tcW w:w="0" w:type="auto"/>
          </w:tcPr>
          <w:p w14:paraId="46AB2E28" w14:textId="77777777" w:rsidR="00813649" w:rsidRDefault="00000000">
            <w:pPr>
              <w:pStyle w:val="Compact"/>
              <w:jc w:val="right"/>
            </w:pPr>
            <w:r>
              <w:t>15.512</w:t>
            </w:r>
          </w:p>
        </w:tc>
        <w:tc>
          <w:tcPr>
            <w:tcW w:w="0" w:type="auto"/>
          </w:tcPr>
          <w:p w14:paraId="46AB2E29" w14:textId="77777777" w:rsidR="00813649" w:rsidRDefault="00000000">
            <w:pPr>
              <w:pStyle w:val="Compact"/>
              <w:jc w:val="right"/>
            </w:pPr>
            <w:r>
              <w:t>0.792</w:t>
            </w:r>
          </w:p>
        </w:tc>
        <w:tc>
          <w:tcPr>
            <w:tcW w:w="0" w:type="auto"/>
          </w:tcPr>
          <w:p w14:paraId="46AB2E2A" w14:textId="77777777" w:rsidR="00813649" w:rsidRDefault="00000000">
            <w:pPr>
              <w:pStyle w:val="Compact"/>
              <w:jc w:val="right"/>
            </w:pPr>
            <w:r>
              <w:t>NA</w:t>
            </w:r>
          </w:p>
        </w:tc>
        <w:tc>
          <w:tcPr>
            <w:tcW w:w="0" w:type="auto"/>
          </w:tcPr>
          <w:p w14:paraId="46AB2E2B" w14:textId="77777777" w:rsidR="00813649" w:rsidRDefault="00000000">
            <w:pPr>
              <w:pStyle w:val="Compact"/>
              <w:jc w:val="right"/>
            </w:pPr>
            <w:r>
              <w:t>5456188.0</w:t>
            </w:r>
          </w:p>
        </w:tc>
        <w:tc>
          <w:tcPr>
            <w:tcW w:w="0" w:type="auto"/>
          </w:tcPr>
          <w:p w14:paraId="46AB2E2C" w14:textId="77777777" w:rsidR="00813649" w:rsidRDefault="00000000">
            <w:pPr>
              <w:pStyle w:val="Compact"/>
              <w:jc w:val="right"/>
            </w:pPr>
            <w:r>
              <w:t>0.007</w:t>
            </w:r>
          </w:p>
        </w:tc>
      </w:tr>
    </w:tbl>
    <w:p w14:paraId="46AB2E2E" w14:textId="77777777" w:rsidR="00813649" w:rsidRDefault="00000000">
      <w:r>
        <w:br w:type="page"/>
      </w:r>
    </w:p>
    <w:p w14:paraId="46AB2E2F" w14:textId="77777777" w:rsidR="00813649" w:rsidRDefault="00000000">
      <w:pPr>
        <w:pStyle w:val="Ttulo1"/>
      </w:pPr>
      <w:bookmarkStart w:id="1" w:name="figures"/>
      <w:bookmarkEnd w:id="0"/>
      <w:r>
        <w:lastRenderedPageBreak/>
        <w:t>Figures:</w:t>
      </w:r>
    </w:p>
    <w:p w14:paraId="46AB2E30" w14:textId="77777777" w:rsidR="00813649" w:rsidRDefault="00000000">
      <w:pPr>
        <w:pStyle w:val="FirstParagraph"/>
      </w:pPr>
      <w:r>
        <w:rPr>
          <w:noProof/>
        </w:rPr>
        <w:drawing>
          <wp:inline distT="0" distB="0" distL="0" distR="0" wp14:anchorId="46AB2E41" wp14:editId="46AB2E42">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46AB2E31" w14:textId="77777777" w:rsidR="00813649" w:rsidRDefault="00000000">
      <w:pPr>
        <w:pStyle w:val="Textoindependiente"/>
      </w:pPr>
      <w:r>
        <w:t>Figure 1. Locations of the penguin colonies (COPA shown in red, SHIRREF shown in blue), the two gSSMUs (gSSMU 1 in the blue dashed area and gSSMU 2 in the red dashed area), and the surrounding SSMUs (APEI: Antarctic Peninsula Elephant Island; APDPE: Antarctic Peninsula Drake Passage East; APDPW: Antarctic Peninsula Drake Passage West; APBSE: Antarctic Peninsula Bransfield Strait East; APBSW: Antarctic Peninsula Bransfield Strait West).</w:t>
      </w:r>
    </w:p>
    <w:p w14:paraId="46AB2E32" w14:textId="77777777" w:rsidR="00813649" w:rsidRDefault="00000000">
      <w:pPr>
        <w:pStyle w:val="Textoindependiente"/>
      </w:pPr>
      <w:r>
        <w:rPr>
          <w:noProof/>
        </w:rPr>
        <w:lastRenderedPageBreak/>
        <w:drawing>
          <wp:inline distT="0" distB="0" distL="0" distR="0" wp14:anchorId="46AB2E43" wp14:editId="46AB2E44">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46AB2E33" w14:textId="77777777" w:rsidR="00813649"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46AB2E34" w14:textId="77777777" w:rsidR="00813649" w:rsidRDefault="00000000">
      <w:pPr>
        <w:pStyle w:val="Textoindependiente"/>
      </w:pPr>
      <w:r>
        <w:rPr>
          <w:noProof/>
        </w:rPr>
        <w:lastRenderedPageBreak/>
        <w:drawing>
          <wp:inline distT="0" distB="0" distL="0" distR="0" wp14:anchorId="46AB2E45" wp14:editId="46AB2E46">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46AB2E35" w14:textId="77777777" w:rsidR="00813649"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Black dash line: LHR = 0.01; solid black line: LHR = 0.10.</w:t>
      </w:r>
    </w:p>
    <w:p w14:paraId="46AB2E36" w14:textId="77777777" w:rsidR="00813649" w:rsidRDefault="00000000">
      <w:pPr>
        <w:pStyle w:val="Textoindependiente"/>
      </w:pPr>
      <w:r>
        <w:rPr>
          <w:noProof/>
        </w:rPr>
        <w:lastRenderedPageBreak/>
        <w:drawing>
          <wp:inline distT="0" distB="0" distL="0" distR="0" wp14:anchorId="46AB2E47" wp14:editId="46AB2E48">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46AB2E37" w14:textId="77777777" w:rsidR="00813649"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46AB2E38" w14:textId="77777777" w:rsidR="00813649" w:rsidRDefault="00000000">
      <w:pPr>
        <w:pStyle w:val="Textoindependiente"/>
      </w:pPr>
      <w:r>
        <w:rPr>
          <w:noProof/>
        </w:rPr>
        <w:lastRenderedPageBreak/>
        <w:drawing>
          <wp:inline distT="0" distB="0" distL="0" distR="0" wp14:anchorId="46AB2E49" wp14:editId="46AB2E4A">
            <wp:extent cx="4000500" cy="755005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4000500" cy="7550050"/>
                    </a:xfrm>
                    <a:prstGeom prst="rect">
                      <a:avLst/>
                    </a:prstGeom>
                    <a:noFill/>
                    <a:ln w="9525">
                      <a:noFill/>
                      <a:headEnd/>
                      <a:tailEnd/>
                    </a:ln>
                  </pic:spPr>
                </pic:pic>
              </a:graphicData>
            </a:graphic>
          </wp:inline>
        </w:drawing>
      </w:r>
    </w:p>
    <w:p w14:paraId="46AB2E39" w14:textId="77777777" w:rsidR="00813649"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w:t>
      </w:r>
      <w:r>
        <w:lastRenderedPageBreak/>
        <w:t>highlighting the large 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w:t>
      </w:r>
    </w:p>
    <w:p w14:paraId="46AB2E3A" w14:textId="77777777" w:rsidR="00813649" w:rsidRDefault="00000000">
      <w:pPr>
        <w:pStyle w:val="Textoindependiente"/>
      </w:pPr>
      <w:r>
        <w:rPr>
          <w:noProof/>
        </w:rPr>
        <w:drawing>
          <wp:inline distT="0" distB="0" distL="0" distR="0" wp14:anchorId="46AB2E4B" wp14:editId="46AB2E4C">
            <wp:extent cx="4000500" cy="546180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Watters%20EMM%20figures/Watters%20original%20and%20mistake.png"/>
                    <pic:cNvPicPr>
                      <a:picLocks noChangeAspect="1" noChangeArrowheads="1"/>
                    </pic:cNvPicPr>
                  </pic:nvPicPr>
                  <pic:blipFill>
                    <a:blip r:embed="rId12"/>
                    <a:stretch>
                      <a:fillRect/>
                    </a:stretch>
                  </pic:blipFill>
                  <pic:spPr bwMode="auto">
                    <a:xfrm>
                      <a:off x="0" y="0"/>
                      <a:ext cx="4000500" cy="5461809"/>
                    </a:xfrm>
                    <a:prstGeom prst="rect">
                      <a:avLst/>
                    </a:prstGeom>
                    <a:noFill/>
                    <a:ln w="9525">
                      <a:noFill/>
                      <a:headEnd/>
                      <a:tailEnd/>
                    </a:ln>
                  </pic:spPr>
                </pic:pic>
              </a:graphicData>
            </a:graphic>
          </wp:inline>
        </w:drawing>
      </w:r>
    </w:p>
    <w:p w14:paraId="46AB2E3B" w14:textId="77777777" w:rsidR="00813649" w:rsidRDefault="00000000">
      <w:pPr>
        <w:pStyle w:val="Textoindependiente"/>
      </w:pPr>
      <w:r>
        <w:t>Figure 6.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46AB2E3C" w14:textId="77777777" w:rsidR="00813649" w:rsidRDefault="00000000">
      <w:pPr>
        <w:pStyle w:val="Textoindependiente"/>
      </w:pPr>
      <w:r>
        <w:rPr>
          <w:noProof/>
        </w:rPr>
        <w:lastRenderedPageBreak/>
        <w:drawing>
          <wp:inline distT="0" distB="0" distL="0" distR="0" wp14:anchorId="46AB2E4D" wp14:editId="46AB2E4E">
            <wp:extent cx="5334000" cy="625867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Watters%20EMM%20figures/All%20spp%20summer%20then%20winter%2037.png"/>
                    <pic:cNvPicPr>
                      <a:picLocks noChangeAspect="1" noChangeArrowheads="1"/>
                    </pic:cNvPicPr>
                  </pic:nvPicPr>
                  <pic:blipFill>
                    <a:blip r:embed="rId13"/>
                    <a:stretch>
                      <a:fillRect/>
                    </a:stretch>
                  </pic:blipFill>
                  <pic:spPr bwMode="auto">
                    <a:xfrm>
                      <a:off x="0" y="0"/>
                      <a:ext cx="5334000" cy="6258674"/>
                    </a:xfrm>
                    <a:prstGeom prst="rect">
                      <a:avLst/>
                    </a:prstGeom>
                    <a:noFill/>
                    <a:ln w="9525">
                      <a:noFill/>
                      <a:headEnd/>
                      <a:tailEnd/>
                    </a:ln>
                  </pic:spPr>
                </pic:pic>
              </a:graphicData>
            </a:graphic>
          </wp:inline>
        </w:drawing>
      </w:r>
    </w:p>
    <w:p w14:paraId="46AB2E3D" w14:textId="77777777" w:rsidR="00813649" w:rsidRDefault="00000000">
      <w:pPr>
        <w:pStyle w:val="Textoindependiente"/>
      </w:pPr>
      <w:r>
        <w:t>Figure 7.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46AB2E3E" w14:textId="77777777" w:rsidR="00813649" w:rsidRDefault="00000000">
      <w:pPr>
        <w:pStyle w:val="Textoindependiente"/>
      </w:pPr>
      <w:r>
        <w:lastRenderedPageBreak/>
        <w:t>Figure 8.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46AB2E3F" w14:textId="77777777" w:rsidR="00813649"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46AB2E40" w14:textId="77777777" w:rsidR="00813649"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81364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B59A3" w14:textId="77777777" w:rsidR="00995572" w:rsidRDefault="00995572">
      <w:pPr>
        <w:spacing w:after="0"/>
      </w:pPr>
      <w:r>
        <w:separator/>
      </w:r>
    </w:p>
  </w:endnote>
  <w:endnote w:type="continuationSeparator" w:id="0">
    <w:p w14:paraId="7C9DCCDB" w14:textId="77777777" w:rsidR="00995572" w:rsidRDefault="009955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8B203" w14:textId="77777777" w:rsidR="00995572" w:rsidRDefault="00995572">
      <w:r>
        <w:separator/>
      </w:r>
    </w:p>
  </w:footnote>
  <w:footnote w:type="continuationSeparator" w:id="0">
    <w:p w14:paraId="7B11C88B" w14:textId="77777777" w:rsidR="00995572" w:rsidRDefault="009955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1A4601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398285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A1NTAwMzEyNjU1tDRT0lEKTi0uzszPAykwrwUAXSf1ESwAAAA="/>
  </w:docVars>
  <w:rsids>
    <w:rsidRoot w:val="00813649"/>
    <w:rsid w:val="00011C58"/>
    <w:rsid w:val="00144B7F"/>
    <w:rsid w:val="001979E2"/>
    <w:rsid w:val="001B24A0"/>
    <w:rsid w:val="00246526"/>
    <w:rsid w:val="00277FEA"/>
    <w:rsid w:val="00287E9D"/>
    <w:rsid w:val="005E4779"/>
    <w:rsid w:val="00656950"/>
    <w:rsid w:val="00813649"/>
    <w:rsid w:val="008F26FD"/>
    <w:rsid w:val="009053F1"/>
    <w:rsid w:val="00936B47"/>
    <w:rsid w:val="00995572"/>
    <w:rsid w:val="009A3C45"/>
    <w:rsid w:val="00A561BF"/>
    <w:rsid w:val="00A65E87"/>
    <w:rsid w:val="00AE1803"/>
    <w:rsid w:val="00B465CD"/>
    <w:rsid w:val="00BF5C6A"/>
    <w:rsid w:val="00D50C90"/>
    <w:rsid w:val="00DB3D9E"/>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B2DFD"/>
  <w15:docId w15:val="{EB802810-56B4-4F5D-9BCF-281F94169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10</Pages>
  <Words>1059</Words>
  <Characters>5564</Characters>
  <Application>Microsoft Office Word</Application>
  <DocSecurity>0</DocSecurity>
  <Lines>135</Lines>
  <Paragraphs>65</Paragraphs>
  <ScaleCrop>false</ScaleCrop>
  <Company/>
  <LinksUpToDate>false</LinksUpToDate>
  <CharactersWithSpaces>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8</cp:revision>
  <dcterms:created xsi:type="dcterms:W3CDTF">2025-12-18T16:47:00Z</dcterms:created>
  <dcterms:modified xsi:type="dcterms:W3CDTF">2026-01-26T18:22:00Z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2025-12-18</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