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A7F" w:rsidRPr="00AA4592" w:rsidRDefault="00AA4592" w:rsidP="00AA4592">
      <w:pPr>
        <w:jc w:val="center"/>
        <w:rPr>
          <w:b/>
        </w:rPr>
      </w:pPr>
      <w:r w:rsidRPr="00AA4592">
        <w:rPr>
          <w:b/>
        </w:rPr>
        <w:t>Imputing missing data from stock time series</w:t>
      </w:r>
    </w:p>
    <w:p w:rsidR="00AA4592" w:rsidRDefault="00AA4592">
      <w:r w:rsidRPr="00AA4592">
        <w:rPr>
          <w:u w:val="single"/>
        </w:rPr>
        <w:t>Members</w:t>
      </w:r>
      <w:r>
        <w:t xml:space="preserve">: </w:t>
      </w:r>
      <w:proofErr w:type="spellStart"/>
      <w:r>
        <w:t>Khanh</w:t>
      </w:r>
      <w:proofErr w:type="spellEnd"/>
      <w:r>
        <w:t xml:space="preserve"> Nguyen, </w:t>
      </w:r>
      <w:proofErr w:type="spellStart"/>
      <w:r w:rsidRPr="00AA4592">
        <w:t>Yizhen</w:t>
      </w:r>
      <w:proofErr w:type="spellEnd"/>
      <w:r w:rsidRPr="00AA4592">
        <w:t xml:space="preserve"> Zhao, Evgeniya </w:t>
      </w:r>
      <w:proofErr w:type="spellStart"/>
      <w:r w:rsidRPr="00AA4592">
        <w:t>Lagoda</w:t>
      </w:r>
      <w:proofErr w:type="spellEnd"/>
      <w:r w:rsidRPr="00AA4592">
        <w:t xml:space="preserve">, </w:t>
      </w:r>
      <w:proofErr w:type="spellStart"/>
      <w:r w:rsidRPr="00AA4592">
        <w:t>Himanshu</w:t>
      </w:r>
      <w:proofErr w:type="spellEnd"/>
      <w:r w:rsidRPr="00AA4592">
        <w:t xml:space="preserve"> Raj, Carlos </w:t>
      </w:r>
      <w:proofErr w:type="spellStart"/>
      <w:r w:rsidRPr="00AA4592">
        <w:t>Owusu-Ansah</w:t>
      </w:r>
      <w:proofErr w:type="spellEnd"/>
      <w:r w:rsidRPr="00AA4592">
        <w:t xml:space="preserve">, Sergei </w:t>
      </w:r>
      <w:proofErr w:type="spellStart"/>
      <w:r w:rsidRPr="00AA4592">
        <w:t>Neznanov</w:t>
      </w:r>
      <w:proofErr w:type="spellEnd"/>
    </w:p>
    <w:p w:rsidR="00971B91" w:rsidRDefault="00971B91" w:rsidP="00971B91">
      <w:pPr>
        <w:pStyle w:val="ListParagraph"/>
        <w:numPr>
          <w:ilvl w:val="0"/>
          <w:numId w:val="2"/>
        </w:numPr>
      </w:pPr>
      <w:r w:rsidRPr="007517CC">
        <w:rPr>
          <w:b/>
        </w:rPr>
        <w:t>Overview</w:t>
      </w:r>
      <w:r>
        <w:t>:</w:t>
      </w:r>
    </w:p>
    <w:p w:rsidR="008E198F" w:rsidRDefault="008E198F" w:rsidP="00971B91">
      <w:r w:rsidRPr="008E198F">
        <w:rPr>
          <w:u w:val="single"/>
        </w:rPr>
        <w:t>Motivation</w:t>
      </w:r>
      <w:r>
        <w:t xml:space="preserve">: </w:t>
      </w:r>
      <w:r w:rsidRPr="008E198F">
        <w:t>The NYSE and NASDAQ average about 252 trading days yearly. What if someone accidentally deleted data from five (or more) trading days? Missing data is often ignored or removed when we analyze data, which could be problematic. One of the problems is that stock returns depend on that "</w:t>
      </w:r>
      <w:proofErr w:type="spellStart"/>
      <w:r w:rsidRPr="008E198F">
        <w:t>missingness</w:t>
      </w:r>
      <w:proofErr w:type="spellEnd"/>
      <w:r w:rsidRPr="008E198F">
        <w:t xml:space="preserve">" (S. </w:t>
      </w:r>
      <w:proofErr w:type="spellStart"/>
      <w:r w:rsidRPr="008E198F">
        <w:t>Bryzgalova</w:t>
      </w:r>
      <w:proofErr w:type="spellEnd"/>
      <w:r w:rsidRPr="008E198F">
        <w:t>, 2022).</w:t>
      </w:r>
    </w:p>
    <w:p w:rsidR="00971B91" w:rsidRDefault="00971B91" w:rsidP="00971B91">
      <w:r w:rsidRPr="008E198F">
        <w:rPr>
          <w:u w:val="single"/>
        </w:rPr>
        <w:t>Stakeholders</w:t>
      </w:r>
      <w:r>
        <w:t xml:space="preserve">: </w:t>
      </w:r>
      <w:r w:rsidR="00965C0B">
        <w:t>AAPL Inc., investors</w:t>
      </w:r>
      <w:r w:rsidR="005B2656">
        <w:t>, financial companies</w:t>
      </w:r>
    </w:p>
    <w:p w:rsidR="00436C6D" w:rsidRDefault="00971B91" w:rsidP="00436C6D">
      <w:r w:rsidRPr="008E198F">
        <w:rPr>
          <w:u w:val="single"/>
        </w:rPr>
        <w:t>KPI</w:t>
      </w:r>
      <w:r w:rsidR="00436C6D">
        <w:rPr>
          <w:u w:val="single"/>
        </w:rPr>
        <w:t>s</w:t>
      </w:r>
      <w:r>
        <w:t>:</w:t>
      </w:r>
      <w:r w:rsidR="005B2656">
        <w:t xml:space="preserve"> </w:t>
      </w:r>
    </w:p>
    <w:p w:rsidR="007517CC" w:rsidRDefault="007517CC" w:rsidP="00436C6D">
      <w:pPr>
        <w:pStyle w:val="ListParagraph"/>
        <w:numPr>
          <w:ilvl w:val="0"/>
          <w:numId w:val="4"/>
        </w:numPr>
      </w:pPr>
      <w:r>
        <w:t>Generate missing data by removing five points from a complete time series data. There are 2 ways to remove these:</w:t>
      </w:r>
    </w:p>
    <w:p w:rsidR="007517CC" w:rsidRDefault="007517CC" w:rsidP="007517CC">
      <w:pPr>
        <w:pStyle w:val="ListParagraph"/>
        <w:numPr>
          <w:ilvl w:val="1"/>
          <w:numId w:val="4"/>
        </w:numPr>
      </w:pPr>
      <w:r>
        <w:t>Case 1: remove five random rows from the data frame.</w:t>
      </w:r>
    </w:p>
    <w:p w:rsidR="007517CC" w:rsidRDefault="007517CC" w:rsidP="007517CC">
      <w:pPr>
        <w:pStyle w:val="ListParagraph"/>
        <w:numPr>
          <w:ilvl w:val="1"/>
          <w:numId w:val="4"/>
        </w:numPr>
      </w:pPr>
      <w:r>
        <w:t>Case 2: remove five consecutive rows randomly from the data frame.</w:t>
      </w:r>
    </w:p>
    <w:p w:rsidR="007517CC" w:rsidRDefault="007517CC" w:rsidP="008E198F">
      <w:pPr>
        <w:pStyle w:val="ListParagraph"/>
        <w:numPr>
          <w:ilvl w:val="0"/>
          <w:numId w:val="4"/>
        </w:numPr>
      </w:pPr>
      <w:r>
        <w:t>Create models to “guess”/ to impute the missing data</w:t>
      </w:r>
    </w:p>
    <w:p w:rsidR="008E198F" w:rsidRPr="008E198F" w:rsidRDefault="008E198F" w:rsidP="007517CC">
      <w:pPr>
        <w:pStyle w:val="ListParagraph"/>
        <w:numPr>
          <w:ilvl w:val="1"/>
          <w:numId w:val="4"/>
        </w:numPr>
      </w:pPr>
      <w:r>
        <w:t xml:space="preserve">Baseline model: </w:t>
      </w:r>
      <w:r>
        <w:rPr>
          <w:rFonts w:ascii="Arial" w:hAnsi="Arial" w:cs="Arial"/>
          <w:color w:val="000000"/>
          <w:sz w:val="21"/>
          <w:szCs w:val="21"/>
        </w:rPr>
        <w:t>Linear interpolating</w:t>
      </w:r>
    </w:p>
    <w:p w:rsidR="008E198F" w:rsidRPr="008E198F" w:rsidRDefault="008E198F" w:rsidP="007517CC">
      <w:pPr>
        <w:pStyle w:val="ListParagraph"/>
        <w:numPr>
          <w:ilvl w:val="1"/>
          <w:numId w:val="4"/>
        </w:numPr>
      </w:pPr>
      <w:r>
        <w:rPr>
          <w:rFonts w:ascii="Arial" w:hAnsi="Arial" w:cs="Arial"/>
          <w:color w:val="000000"/>
          <w:sz w:val="21"/>
          <w:szCs w:val="21"/>
        </w:rPr>
        <w:t>Model 1:</w:t>
      </w:r>
    </w:p>
    <w:p w:rsidR="008E198F" w:rsidRPr="008E198F" w:rsidRDefault="008E198F" w:rsidP="007517CC">
      <w:pPr>
        <w:pStyle w:val="ListParagraph"/>
        <w:numPr>
          <w:ilvl w:val="1"/>
          <w:numId w:val="4"/>
        </w:numPr>
      </w:pPr>
      <w:r>
        <w:rPr>
          <w:rFonts w:ascii="Arial" w:hAnsi="Arial" w:cs="Arial"/>
          <w:color w:val="000000"/>
          <w:sz w:val="21"/>
          <w:szCs w:val="21"/>
        </w:rPr>
        <w:t>Model 2:</w:t>
      </w:r>
    </w:p>
    <w:p w:rsidR="008E198F" w:rsidRPr="008E198F" w:rsidRDefault="008E198F" w:rsidP="007517CC">
      <w:pPr>
        <w:pStyle w:val="ListParagraph"/>
        <w:numPr>
          <w:ilvl w:val="1"/>
          <w:numId w:val="4"/>
        </w:numPr>
      </w:pPr>
      <w:r>
        <w:rPr>
          <w:rFonts w:ascii="Arial" w:hAnsi="Arial" w:cs="Arial"/>
          <w:color w:val="000000"/>
          <w:sz w:val="21"/>
          <w:szCs w:val="21"/>
        </w:rPr>
        <w:t>Model 3:</w:t>
      </w:r>
    </w:p>
    <w:p w:rsidR="007517CC" w:rsidRDefault="00436C6D" w:rsidP="007517CC">
      <w:pPr>
        <w:pStyle w:val="ListParagraph"/>
        <w:numPr>
          <w:ilvl w:val="0"/>
          <w:numId w:val="4"/>
        </w:numPr>
      </w:pPr>
      <w:r>
        <w:t>Compare</w:t>
      </w:r>
      <w:r w:rsidR="007517CC">
        <w:t xml:space="preserve"> </w:t>
      </w:r>
      <w:r>
        <w:t>the</w:t>
      </w:r>
      <w:r w:rsidR="007517CC">
        <w:t xml:space="preserve"> models by computing AIC/ BIC or RMSE. </w:t>
      </w:r>
    </w:p>
    <w:p w:rsidR="007517CC" w:rsidRDefault="007517CC" w:rsidP="007517CC">
      <w:bookmarkStart w:id="0" w:name="_GoBack"/>
      <w:bookmarkEnd w:id="0"/>
    </w:p>
    <w:p w:rsidR="007517CC" w:rsidRDefault="00971B91" w:rsidP="00971B91">
      <w:pPr>
        <w:pStyle w:val="ListParagraph"/>
        <w:numPr>
          <w:ilvl w:val="0"/>
          <w:numId w:val="2"/>
        </w:numPr>
      </w:pPr>
      <w:r w:rsidRPr="007517CC">
        <w:rPr>
          <w:b/>
        </w:rPr>
        <w:t>Data Collection</w:t>
      </w:r>
      <w:r>
        <w:t xml:space="preserve">: </w:t>
      </w:r>
    </w:p>
    <w:p w:rsidR="00971B91" w:rsidRDefault="00971B91" w:rsidP="007517CC">
      <w:pPr>
        <w:pStyle w:val="ListParagraph"/>
      </w:pPr>
      <w:r>
        <w:t xml:space="preserve">AAPL (Apple Inc.) data from January 1, 2023 until December 31, 2023. </w:t>
      </w:r>
      <w:r w:rsidR="0014101E">
        <w:t xml:space="preserve">There are 250 data points because trading market closes on Saturdays, Sundays, and national holidays. </w:t>
      </w:r>
      <w:r>
        <w:t>The data includes the following parameters</w:t>
      </w:r>
      <w:r w:rsidR="007E10CB">
        <w:t xml:space="preserve"> (yahoo finance)</w:t>
      </w:r>
      <w:r>
        <w:t>:</w:t>
      </w:r>
    </w:p>
    <w:p w:rsidR="00971B91" w:rsidRDefault="00971B91" w:rsidP="00971B91">
      <w:pPr>
        <w:pStyle w:val="ListParagraph"/>
        <w:numPr>
          <w:ilvl w:val="0"/>
          <w:numId w:val="3"/>
        </w:numPr>
      </w:pPr>
      <w:r>
        <w:t>Date:</w:t>
      </w:r>
      <w:r w:rsidR="005E2723">
        <w:t xml:space="preserve"> starting from January 3, 2023 (Tuesday) to December 29, 2023 (Friday). The dates </w:t>
      </w:r>
      <w:r w:rsidR="00435CD3">
        <w:t>do</w:t>
      </w:r>
      <w:r w:rsidR="005E2723">
        <w:t xml:space="preserve"> not include Saturdays, Sundays, and US national holidays.</w:t>
      </w:r>
    </w:p>
    <w:p w:rsidR="00435CD3" w:rsidRDefault="00435CD3" w:rsidP="00971B91">
      <w:pPr>
        <w:pStyle w:val="ListParagraph"/>
        <w:numPr>
          <w:ilvl w:val="0"/>
          <w:numId w:val="3"/>
        </w:numPr>
      </w:pPr>
      <w:r>
        <w:t>Open: price when the market opens. The opening time is 9:30</w:t>
      </w:r>
      <w:r w:rsidR="007E10CB">
        <w:t xml:space="preserve"> </w:t>
      </w:r>
      <w:r>
        <w:t>am Eastern Time.</w:t>
      </w:r>
    </w:p>
    <w:p w:rsidR="00435CD3" w:rsidRDefault="00435CD3" w:rsidP="00971B91">
      <w:pPr>
        <w:pStyle w:val="ListParagraph"/>
        <w:numPr>
          <w:ilvl w:val="0"/>
          <w:numId w:val="3"/>
        </w:numPr>
      </w:pPr>
      <w:r>
        <w:t>Hig</w:t>
      </w:r>
      <w:r w:rsidR="007E10CB">
        <w:t>h/ Low:</w:t>
      </w:r>
      <w:r>
        <w:t xml:space="preserve"> highest/ lowest prices on that day.</w:t>
      </w:r>
    </w:p>
    <w:p w:rsidR="007E10CB" w:rsidRDefault="007E10CB" w:rsidP="00971B91">
      <w:pPr>
        <w:pStyle w:val="ListParagraph"/>
        <w:numPr>
          <w:ilvl w:val="0"/>
          <w:numId w:val="3"/>
        </w:numPr>
      </w:pPr>
      <w:r>
        <w:t>Close: price when the market closes. The closing time is 4:00 pm Eastern Time.</w:t>
      </w:r>
    </w:p>
    <w:p w:rsidR="007E10CB" w:rsidRDefault="007E10CB" w:rsidP="00971B91">
      <w:pPr>
        <w:pStyle w:val="ListParagraph"/>
        <w:numPr>
          <w:ilvl w:val="0"/>
          <w:numId w:val="3"/>
        </w:numPr>
      </w:pPr>
      <w:proofErr w:type="spellStart"/>
      <w:r>
        <w:t>Adj</w:t>
      </w:r>
      <w:proofErr w:type="spellEnd"/>
      <w:r>
        <w:t xml:space="preserve"> Close (Adjusted close): the closing price after adjustments for all applicable splits and dividend distributions.</w:t>
      </w:r>
    </w:p>
    <w:p w:rsidR="007E10CB" w:rsidRDefault="007E10CB" w:rsidP="00971B91">
      <w:pPr>
        <w:pStyle w:val="ListParagraph"/>
        <w:numPr>
          <w:ilvl w:val="0"/>
          <w:numId w:val="3"/>
        </w:numPr>
      </w:pPr>
      <w:r>
        <w:t>Volume: number of shares that have been traded on a given day.</w:t>
      </w:r>
    </w:p>
    <w:p w:rsidR="007E10CB" w:rsidRDefault="0014101E" w:rsidP="007E10CB">
      <w:pPr>
        <w:ind w:firstLine="360"/>
      </w:pPr>
      <w:r>
        <w:t>A</w:t>
      </w:r>
      <w:r w:rsidR="007E10CB">
        <w:t xml:space="preserve"> daily return is computed from the adjusted close as:</w:t>
      </w:r>
    </w:p>
    <w:p w:rsidR="007E10CB" w:rsidRDefault="007E10CB" w:rsidP="007E10CB">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num>
            <m:den>
              <m:sSub>
                <m:sSubPr>
                  <m:ctrlPr>
                    <w:rPr>
                      <w:rFonts w:ascii="Cambria Math" w:hAnsi="Cambria Math"/>
                      <w:i/>
                    </w:rPr>
                  </m:ctrlPr>
                </m:sSubPr>
                <m:e>
                  <m:r>
                    <w:rPr>
                      <w:rFonts w:ascii="Cambria Math" w:hAnsi="Cambria Math"/>
                    </w:rPr>
                    <m:t>X</m:t>
                  </m:r>
                </m:e>
                <m:sub>
                  <m:r>
                    <w:rPr>
                      <w:rFonts w:ascii="Cambria Math" w:hAnsi="Cambria Math"/>
                    </w:rPr>
                    <m:t>t-1</m:t>
                  </m:r>
                </m:sub>
              </m:sSub>
            </m:den>
          </m:f>
        </m:oMath>
      </m:oMathPara>
    </w:p>
    <w:p w:rsidR="005B2656" w:rsidRPr="00673EDA" w:rsidRDefault="007E10CB" w:rsidP="007E10CB">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is </w:t>
      </w:r>
      <w:r w:rsidR="0014101E">
        <w:rPr>
          <w:rFonts w:eastAsiaTheme="minorEastAsia"/>
        </w:rPr>
        <w:t xml:space="preserve">the </w:t>
      </w:r>
      <w:r>
        <w:rPr>
          <w:rFonts w:eastAsiaTheme="minorEastAsia"/>
        </w:rPr>
        <w:t xml:space="preserve">daily return on day </w:t>
      </w:r>
      <m:oMath>
        <m:r>
          <w:rPr>
            <w:rFonts w:ascii="Cambria Math" w:eastAsiaTheme="minorEastAsia" w:hAnsi="Cambria Math"/>
          </w:rPr>
          <m:t>t</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is</w:t>
      </w:r>
      <w:r w:rsidR="0014101E">
        <w:rPr>
          <w:rFonts w:eastAsiaTheme="minorEastAsia"/>
        </w:rPr>
        <w:t xml:space="preserve"> the</w:t>
      </w:r>
      <w:r>
        <w:rPr>
          <w:rFonts w:eastAsiaTheme="minorEastAsia"/>
        </w:rPr>
        <w:t xml:space="preserve"> adjusted close on day </w:t>
      </w:r>
      <m:oMath>
        <m:r>
          <w:rPr>
            <w:rFonts w:ascii="Cambria Math" w:eastAsiaTheme="minorEastAsia" w:hAnsi="Cambria Math"/>
          </w:rPr>
          <m:t>t</m:t>
        </m:r>
      </m:oMath>
      <w:r>
        <w:rPr>
          <w:rFonts w:eastAsiaTheme="minorEastAsia"/>
        </w:rPr>
        <w:t>.</w:t>
      </w:r>
    </w:p>
    <w:sectPr w:rsidR="005B2656" w:rsidRPr="0067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4278"/>
    <w:multiLevelType w:val="hybridMultilevel"/>
    <w:tmpl w:val="EF40ECB6"/>
    <w:lvl w:ilvl="0" w:tplc="04090019">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37F29"/>
    <w:multiLevelType w:val="hybridMultilevel"/>
    <w:tmpl w:val="FD425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25184"/>
    <w:multiLevelType w:val="hybridMultilevel"/>
    <w:tmpl w:val="999C9350"/>
    <w:lvl w:ilvl="0" w:tplc="4EFE006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97793D"/>
    <w:multiLevelType w:val="hybridMultilevel"/>
    <w:tmpl w:val="5532E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59"/>
    <w:rsid w:val="0014101E"/>
    <w:rsid w:val="00223859"/>
    <w:rsid w:val="00435CD3"/>
    <w:rsid w:val="00436C6D"/>
    <w:rsid w:val="005B2656"/>
    <w:rsid w:val="005E2723"/>
    <w:rsid w:val="00673EDA"/>
    <w:rsid w:val="00710B3E"/>
    <w:rsid w:val="007517CC"/>
    <w:rsid w:val="007E10CB"/>
    <w:rsid w:val="008E198F"/>
    <w:rsid w:val="00965C0B"/>
    <w:rsid w:val="00971B91"/>
    <w:rsid w:val="00AA4592"/>
    <w:rsid w:val="00E7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413D05-2D6B-4487-851B-A69075D4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91"/>
    <w:pPr>
      <w:ind w:left="720"/>
      <w:contextualSpacing/>
    </w:pPr>
  </w:style>
  <w:style w:type="character" w:styleId="PlaceholderText">
    <w:name w:val="Placeholder Text"/>
    <w:basedOn w:val="DefaultParagraphFont"/>
    <w:uiPriority w:val="99"/>
    <w:semiHidden/>
    <w:rsid w:val="007E10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321</Words>
  <Characters>1606</Characters>
  <Application>Microsoft Office Word</Application>
  <DocSecurity>0</DocSecurity>
  <Lines>36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2024-05-20T19:10:00Z</dcterms:created>
  <dcterms:modified xsi:type="dcterms:W3CDTF">2024-05-20T20:30:00Z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15e32ac6-3112-4c6d-9aaf-ad245136799b</vt:lpwstr>
  </property>
</Properties>
</file>