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40" w:lineRule="auto"/>
        <w:contextualSpacing w:val="0"/>
        <w:jc w:val="center"/>
        <w:rPr>
          <w:rFonts w:ascii="Helvetica Neue" w:cs="Helvetica Neue" w:eastAsia="Helvetica Neue" w:hAnsi="Helvetica Neue"/>
          <w:b w:val="1"/>
          <w:sz w:val="36"/>
          <w:szCs w:val="36"/>
        </w:rPr>
      </w:pPr>
      <w:bookmarkStart w:colFirst="0" w:colLast="0" w:name="_tk79w2q2w0a6" w:id="0"/>
      <w:bookmarkEnd w:id="0"/>
      <w:r w:rsidDel="00000000" w:rsidR="00000000" w:rsidRPr="00000000">
        <w:rPr>
          <w:rFonts w:ascii="Helvetica Neue" w:cs="Helvetica Neue" w:eastAsia="Helvetica Neue" w:hAnsi="Helvetica Neue"/>
          <w:b w:val="1"/>
          <w:sz w:val="36"/>
          <w:szCs w:val="36"/>
          <w:rtl w:val="0"/>
        </w:rPr>
        <w:t xml:space="preserve">Unit 1a - Worksheet 4</w:t>
      </w:r>
    </w:p>
    <w:p w:rsidR="00000000" w:rsidDel="00000000" w:rsidP="00000000" w:rsidRDefault="00000000" w:rsidRPr="00000000" w14:paraId="00000001">
      <w:pPr>
        <w:pStyle w:val="Title"/>
        <w:spacing w:line="240" w:lineRule="auto"/>
        <w:contextualSpacing w:val="0"/>
        <w:jc w:val="center"/>
        <w:rPr>
          <w:rFonts w:ascii="Helvetica Neue" w:cs="Helvetica Neue" w:eastAsia="Helvetica Neue" w:hAnsi="Helvetica Neue"/>
          <w:b w:val="1"/>
          <w:sz w:val="24"/>
          <w:szCs w:val="24"/>
        </w:rPr>
      </w:pPr>
      <w:bookmarkStart w:colFirst="0" w:colLast="0" w:name="_kvfzmgr850kb" w:id="1"/>
      <w:bookmarkEnd w:id="1"/>
      <w:r w:rsidDel="00000000" w:rsidR="00000000" w:rsidRPr="00000000">
        <w:rPr>
          <w:rFonts w:ascii="Helvetica Neue" w:cs="Helvetica Neue" w:eastAsia="Helvetica Neue" w:hAnsi="Helvetica Neue"/>
          <w:b w:val="1"/>
          <w:sz w:val="24"/>
          <w:szCs w:val="24"/>
          <w:rtl w:val="0"/>
        </w:rPr>
        <w:t xml:space="preserve">Working with Images in Pyret</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2476500</wp:posOffset>
                </wp:positionH>
                <wp:positionV relativeFrom="paragraph">
                  <wp:posOffset>590550</wp:posOffset>
                </wp:positionV>
                <wp:extent cx="3748088" cy="1892417"/>
                <wp:effectExtent b="0" l="0" r="0" t="0"/>
                <wp:wrapSquare wrapText="bothSides" distB="114300" distT="114300" distL="114300" distR="114300"/>
                <wp:docPr id="1" name=""/>
                <a:graphic>
                  <a:graphicData uri="http://schemas.microsoft.com/office/word/2010/wordprocessingGroup">
                    <wpg:wgp>
                      <wpg:cNvGrpSpPr/>
                      <wpg:grpSpPr>
                        <a:xfrm>
                          <a:off x="0" y="-4477"/>
                          <a:ext cx="3748088" cy="1892417"/>
                          <a:chOff x="0" y="-4477"/>
                          <a:chExt cx="6858001" cy="3476054"/>
                        </a:xfrm>
                      </wpg:grpSpPr>
                      <pic:pic>
                        <pic:nvPicPr>
                          <pic:cNvPr descr="Screen Shot 2016-08-13 at 5.21.14 PM.png" id="2" name="Shape 2"/>
                          <pic:cNvPicPr preferRelativeResize="0"/>
                        </pic:nvPicPr>
                        <pic:blipFill>
                          <a:blip r:embed="rId6">
                            <a:alphaModFix/>
                          </a:blip>
                          <a:stretch>
                            <a:fillRect/>
                          </a:stretch>
                        </pic:blipFill>
                        <pic:spPr>
                          <a:xfrm>
                            <a:off x="0" y="-4477"/>
                            <a:ext cx="6858001" cy="3476054"/>
                          </a:xfrm>
                          <a:prstGeom prst="rect">
                            <a:avLst/>
                          </a:prstGeom>
                          <a:noFill/>
                          <a:ln>
                            <a:noFill/>
                          </a:ln>
                        </pic:spPr>
                      </pic:pic>
                      <wps:wsp>
                        <wps:cNvSpPr txBox="1"/>
                        <wps:cNvPr id="3" name="Shape 3"/>
                        <wps:spPr>
                          <a:xfrm rot="-2186334">
                            <a:off x="171460" y="1131279"/>
                            <a:ext cx="2991085" cy="68581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ff"/>
                                  <w:sz w:val="60"/>
                                  <w:vertAlign w:val="baseline"/>
                                </w:rPr>
                                <w:t xml:space="preserve">Program Side</w:t>
                              </w:r>
                            </w:p>
                          </w:txbxContent>
                        </wps:txbx>
                        <wps:bodyPr anchorCtr="0" anchor="t" bIns="91425" lIns="91425" spcFirstLastPara="1" rIns="91425" wrap="square" tIns="91425"/>
                      </wps:wsp>
                      <wps:wsp>
                        <wps:cNvSpPr txBox="1"/>
                        <wps:cNvPr id="4" name="Shape 4"/>
                        <wps:spPr>
                          <a:xfrm rot="-2186334">
                            <a:off x="3600460" y="1131279"/>
                            <a:ext cx="2991085" cy="68581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ff"/>
                                  <w:sz w:val="60"/>
                                  <w:vertAlign w:val="baseline"/>
                                </w:rPr>
                                <w:t xml:space="preserve">Interaction</w:t>
                              </w:r>
                              <w:r w:rsidDel="00000000" w:rsidR="00000000" w:rsidRPr="00000000">
                                <w:rPr>
                                  <w:rFonts w:ascii="Consolas" w:cs="Consolas" w:eastAsia="Consolas" w:hAnsi="Consolas"/>
                                  <w:b w:val="0"/>
                                  <w:i w:val="0"/>
                                  <w:smallCaps w:val="0"/>
                                  <w:strike w:val="0"/>
                                  <w:color w:val="0000ff"/>
                                  <w:sz w:val="60"/>
                                  <w:vertAlign w:val="baseline"/>
                                </w:rPr>
                                <w:t xml:space="preserve"> Side</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2476500</wp:posOffset>
                </wp:positionH>
                <wp:positionV relativeFrom="paragraph">
                  <wp:posOffset>590550</wp:posOffset>
                </wp:positionV>
                <wp:extent cx="3748088" cy="1892417"/>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748088" cy="1892417"/>
                        </a:xfrm>
                        <a:prstGeom prst="rect"/>
                        <a:ln/>
                      </pic:spPr>
                    </pic:pic>
                  </a:graphicData>
                </a:graphic>
              </wp:anchor>
            </w:drawing>
          </mc:Fallback>
        </mc:AlternateConten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pStyle w:val="Heading1"/>
        <w:spacing w:before="0" w:line="240" w:lineRule="auto"/>
        <w:contextualSpacing w:val="0"/>
        <w:rPr>
          <w:rFonts w:ascii="Times New Roman" w:cs="Times New Roman" w:eastAsia="Times New Roman" w:hAnsi="Times New Roman"/>
          <w:b w:val="1"/>
          <w:sz w:val="28"/>
          <w:szCs w:val="28"/>
        </w:rPr>
      </w:pPr>
      <w:bookmarkStart w:colFirst="0" w:colLast="0" w:name="_vhk1dooya3tt" w:id="2"/>
      <w:bookmarkEnd w:id="2"/>
      <w:r w:rsidDel="00000000" w:rsidR="00000000" w:rsidRPr="00000000">
        <w:rPr>
          <w:rFonts w:ascii="Times New Roman" w:cs="Times New Roman" w:eastAsia="Times New Roman" w:hAnsi="Times New Roman"/>
          <w:b w:val="1"/>
          <w:sz w:val="28"/>
          <w:szCs w:val="28"/>
          <w:rtl w:val="0"/>
        </w:rPr>
        <w:t xml:space="preserve">Image </w:t>
      </w:r>
      <w:r w:rsidDel="00000000" w:rsidR="00000000" w:rsidRPr="00000000">
        <w:rPr>
          <w:rFonts w:ascii="Times New Roman" w:cs="Times New Roman" w:eastAsia="Times New Roman" w:hAnsi="Times New Roman"/>
          <w:b w:val="1"/>
          <w:sz w:val="28"/>
          <w:szCs w:val="28"/>
          <w:rtl w:val="0"/>
        </w:rPr>
        <w:t xml:space="preserve">Functions in Pyret</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Working with Library Functions</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Predict</w:t>
      </w:r>
      <w:r w:rsidDel="00000000" w:rsidR="00000000" w:rsidRPr="00000000">
        <w:rPr>
          <w:rFonts w:ascii="Times New Roman" w:cs="Times New Roman" w:eastAsia="Times New Roman" w:hAnsi="Times New Roman"/>
          <w:rtl w:val="0"/>
        </w:rPr>
        <w:t xml:space="preserve"> what would happen if you type </w:t>
      </w:r>
      <w:r w:rsidDel="00000000" w:rsidR="00000000" w:rsidRPr="00000000">
        <w:rPr>
          <w:rFonts w:ascii="Courier New" w:cs="Courier New" w:eastAsia="Courier New" w:hAnsi="Courier New"/>
          <w:rtl w:val="0"/>
        </w:rPr>
        <w:t xml:space="preserve">circle(30, “solid”, “red”)</w:t>
      </w:r>
      <w:r w:rsidDel="00000000" w:rsidR="00000000" w:rsidRPr="00000000">
        <w:rPr>
          <w:rFonts w:ascii="Consolas" w:cs="Consolas" w:eastAsia="Consolas" w:hAnsi="Consolas"/>
          <w:color w:val="0000ff"/>
          <w:rtl w:val="0"/>
        </w:rPr>
        <w:t xml:space="preserve"> </w:t>
      </w:r>
      <w:r w:rsidDel="00000000" w:rsidR="00000000" w:rsidRPr="00000000">
        <w:rPr>
          <w:rFonts w:ascii="Times New Roman" w:cs="Times New Roman" w:eastAsia="Times New Roman" w:hAnsi="Times New Roman"/>
          <w:rtl w:val="0"/>
        </w:rPr>
        <w:t xml:space="preserve">into the right (interaction) window.  Justify your prediction. </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Courier New" w:cs="Courier New" w:eastAsia="Courier New" w:hAnsi="Courier New"/>
          <w:rtl w:val="0"/>
        </w:rPr>
        <w:t xml:space="preserve">circle(30, “solid”, “red”)</w:t>
      </w:r>
      <w:r w:rsidDel="00000000" w:rsidR="00000000" w:rsidRPr="00000000">
        <w:rPr>
          <w:rFonts w:ascii="Consolas" w:cs="Consolas" w:eastAsia="Consolas" w:hAnsi="Consolas"/>
          <w:color w:val="0000ff"/>
          <w:rtl w:val="0"/>
        </w:rPr>
        <w:t xml:space="preserve"> </w:t>
      </w:r>
      <w:r w:rsidDel="00000000" w:rsidR="00000000" w:rsidRPr="00000000">
        <w:rPr>
          <w:rFonts w:ascii="Times New Roman" w:cs="Times New Roman" w:eastAsia="Times New Roman" w:hAnsi="Times New Roman"/>
          <w:rtl w:val="0"/>
        </w:rPr>
        <w:t xml:space="preserve">into the right (interaction) window and press </w:t>
      </w:r>
      <w:r w:rsidDel="00000000" w:rsidR="00000000" w:rsidRPr="00000000">
        <w:rPr>
          <w:rFonts w:ascii="Times New Roman" w:cs="Times New Roman" w:eastAsia="Times New Roman" w:hAnsi="Times New Roman"/>
          <w:i w:val="1"/>
          <w:rtl w:val="0"/>
        </w:rPr>
        <w:t xml:space="preserve">return</w:t>
      </w:r>
      <w:r w:rsidDel="00000000" w:rsidR="00000000" w:rsidRPr="00000000">
        <w:rPr>
          <w:rFonts w:ascii="Times New Roman" w:cs="Times New Roman" w:eastAsia="Times New Roman" w:hAnsi="Times New Roman"/>
          <w:rtl w:val="0"/>
        </w:rPr>
        <w:t xml:space="preserve">. Was your prediction correct? If you did not get the output you predicted, why do you think this happen? </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working with image functions from the Pyret libraries, we need to ask Pyret to include these files into the programs we are writing. </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command </w:t>
      </w:r>
      <w:r w:rsidDel="00000000" w:rsidR="00000000" w:rsidRPr="00000000">
        <w:rPr>
          <w:rFonts w:ascii="Courier New" w:cs="Courier New" w:eastAsia="Courier New" w:hAnsi="Courier New"/>
          <w:b w:val="1"/>
          <w:rtl w:val="0"/>
        </w:rPr>
        <w:t xml:space="preserve">include </w:t>
      </w:r>
      <w:r w:rsidDel="00000000" w:rsidR="00000000" w:rsidRPr="00000000">
        <w:rPr>
          <w:rFonts w:ascii="Courier New" w:cs="Courier New" w:eastAsia="Courier New" w:hAnsi="Courier New"/>
          <w:rtl w:val="0"/>
        </w:rPr>
        <w:t xml:space="preserve">image</w:t>
      </w:r>
      <w:r w:rsidDel="00000000" w:rsidR="00000000" w:rsidRPr="00000000">
        <w:rPr>
          <w:rFonts w:ascii="Consolas" w:cs="Consolas" w:eastAsia="Consolas" w:hAnsi="Consolas"/>
          <w:b w:val="1"/>
          <w:color w:val="0000ff"/>
          <w:rtl w:val="0"/>
        </w:rPr>
        <w:t xml:space="preserve"> </w:t>
      </w:r>
      <w:r w:rsidDel="00000000" w:rsidR="00000000" w:rsidRPr="00000000">
        <w:rPr>
          <w:rFonts w:ascii="Times New Roman" w:cs="Times New Roman" w:eastAsia="Times New Roman" w:hAnsi="Times New Roman"/>
          <w:rtl w:val="0"/>
        </w:rPr>
        <w:t xml:space="preserve">into the interaction window. Note that Pyret auto-highlighted the word “include” in boldface. What do you think it means?</w:t>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type </w:t>
      </w:r>
      <w:r w:rsidDel="00000000" w:rsidR="00000000" w:rsidRPr="00000000">
        <w:rPr>
          <w:rFonts w:ascii="Courier New" w:cs="Courier New" w:eastAsia="Courier New" w:hAnsi="Courier New"/>
          <w:rtl w:val="0"/>
        </w:rPr>
        <w:t xml:space="preserve">circle(30, “solid”, “red”)</w:t>
      </w:r>
      <w:r w:rsidDel="00000000" w:rsidR="00000000" w:rsidRPr="00000000">
        <w:rPr>
          <w:rFonts w:ascii="Times New Roman" w:cs="Times New Roman" w:eastAsia="Times New Roman" w:hAnsi="Times New Roman"/>
          <w:rtl w:val="0"/>
        </w:rPr>
        <w:t xml:space="preserve">into the right (interaction) window and press </w:t>
      </w:r>
      <w:r w:rsidDel="00000000" w:rsidR="00000000" w:rsidRPr="00000000">
        <w:rPr>
          <w:rFonts w:ascii="Times New Roman" w:cs="Times New Roman" w:eastAsia="Times New Roman" w:hAnsi="Times New Roman"/>
          <w:i w:val="1"/>
          <w:rtl w:val="0"/>
        </w:rPr>
        <w:t xml:space="preserve">return</w:t>
      </w:r>
      <w:r w:rsidDel="00000000" w:rsidR="00000000" w:rsidRPr="00000000">
        <w:rPr>
          <w:rFonts w:ascii="Times New Roman" w:cs="Times New Roman" w:eastAsia="Times New Roman" w:hAnsi="Times New Roman"/>
          <w:rtl w:val="0"/>
        </w:rPr>
        <w:t xml:space="preserve">. Describe the result.</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w:t>
      </w:r>
      <w:r w:rsidDel="00000000" w:rsidR="00000000" w:rsidRPr="00000000">
        <w:rPr>
          <w:rFonts w:ascii="Times New Roman" w:cs="Times New Roman" w:eastAsia="Times New Roman" w:hAnsi="Times New Roman"/>
          <w:i w:val="1"/>
          <w:rtl w:val="0"/>
        </w:rPr>
        <w:t xml:space="preserve">at least 3</w:t>
      </w:r>
      <w:r w:rsidDel="00000000" w:rsidR="00000000" w:rsidRPr="00000000">
        <w:rPr>
          <w:rFonts w:ascii="Times New Roman" w:cs="Times New Roman" w:eastAsia="Times New Roman" w:hAnsi="Times New Roman"/>
          <w:rtl w:val="0"/>
        </w:rPr>
        <w:t xml:space="preserve"> image functions in the interaction windows and describe the results (provide both code and description of results). </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defined functions </w:t>
      </w:r>
      <w:r w:rsidDel="00000000" w:rsidR="00000000" w:rsidRPr="00000000">
        <w:rPr>
          <w:rtl w:val="0"/>
        </w:rPr>
      </w:r>
    </w:p>
    <w:p w:rsidR="00000000" w:rsidDel="00000000" w:rsidP="00000000" w:rsidRDefault="00000000" w:rsidRPr="00000000" w14:paraId="0000001E">
      <w:pPr>
        <w:numPr>
          <w:ilvl w:val="0"/>
          <w:numId w:val="1"/>
        </w:numPr>
        <w:ind w:left="3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Imagine you are working with a set of functions defined and coded by another user. This user attempted to give these functions clear and descriptive names. The products of these functions are similar to those created by the expressions in question 2.</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function example below, write a contract describing the function and describe what you think this function does.</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1"/>
          <w:numId w:val="1"/>
        </w:numPr>
        <w:ind w:left="720" w:hanging="360"/>
        <w:contextualSpacing w:val="1"/>
        <w:rPr/>
      </w:pPr>
      <w:r w:rsidDel="00000000" w:rsidR="00000000" w:rsidRPr="00000000">
        <w:rPr>
          <w:rFonts w:ascii="Courier New" w:cs="Courier New" w:eastAsia="Courier New" w:hAnsi="Courier New"/>
          <w:color w:val="0000ff"/>
          <w:rtl w:val="0"/>
        </w:rPr>
        <w:t xml:space="preserve">sum</w:t>
      </w:r>
      <w:r w:rsidDel="00000000" w:rsidR="00000000" w:rsidRPr="00000000">
        <w:rPr>
          <w:rFonts w:ascii="Courier New" w:cs="Courier New" w:eastAsia="Courier New" w:hAnsi="Courier New"/>
          <w:rtl w:val="0"/>
        </w:rPr>
        <w:t xml:space="preserve">(5, 6)</w:t>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tbl>
      <w:tblPr>
        <w:tblStyle w:val="Table1"/>
        <w:tblW w:w="936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675"/>
        <w:gridCol w:w="4245"/>
        <w:gridCol w:w="675"/>
        <w:gridCol w:w="2355"/>
        <w:tblGridChange w:id="0">
          <w:tblGrid>
            <w:gridCol w:w="1410"/>
            <w:gridCol w:w="675"/>
            <w:gridCol w:w="4245"/>
            <w:gridCol w:w="675"/>
            <w:gridCol w:w="2355"/>
          </w:tblGrid>
        </w:tblGridChange>
      </w:tblGrid>
      <w:tr>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4">
            <w:pPr>
              <w:contextualSpacing w:val="0"/>
              <w:rPr>
                <w:rFonts w:ascii="Courier New" w:cs="Courier New" w:eastAsia="Courier New" w:hAnsi="Courier New"/>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25">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contextualSpacing w:val="0"/>
              <w:rPr>
                <w:rFonts w:ascii="Courier New" w:cs="Courier New" w:eastAsia="Courier New" w:hAnsi="Courier New"/>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2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-&gt;</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9">
            <w:pPr>
              <w:contextualSpacing w:val="0"/>
              <w:rPr>
                <w:rFonts w:ascii="Courier New" w:cs="Courier New" w:eastAsia="Courier New" w:hAnsi="Courier New"/>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2A">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function name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B">
            <w:pPr>
              <w:contextualSpacing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C">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domain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contextualSpacing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E">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range</w:t>
            </w:r>
            <w:r w:rsidDel="00000000" w:rsidR="00000000" w:rsidRPr="00000000">
              <w:rPr>
                <w:rtl w:val="0"/>
              </w:rPr>
            </w:r>
          </w:p>
        </w:tc>
      </w:tr>
      <w:tr>
        <w:trPr>
          <w:trHeight w:val="540" w:hRule="atLeast"/>
        </w:trPr>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sz w:val="20"/>
                <w:szCs w:val="20"/>
              </w:rPr>
            </w:pPr>
            <w:r w:rsidDel="00000000" w:rsidR="00000000" w:rsidRPr="00000000">
              <w:rPr>
                <w:rtl w:val="0"/>
              </w:rPr>
            </w:r>
          </w:p>
        </w:tc>
      </w:tr>
      <w:tr>
        <w:tc>
          <w:tcPr>
            <w:gridSpan w:val="5"/>
            <w:shd w:fill="auto" w:val="clear"/>
            <w:tcMar>
              <w:top w:w="40.0" w:type="dxa"/>
              <w:left w:w="40.0" w:type="dxa"/>
              <w:bottom w:w="40.0" w:type="dxa"/>
              <w:right w:w="40.0" w:type="dxa"/>
            </w:tcMar>
            <w:vAlign w:val="bottom"/>
          </w:tcPr>
          <w:p w:rsidR="00000000" w:rsidDel="00000000" w:rsidP="00000000" w:rsidRDefault="00000000" w:rsidRPr="00000000" w14:paraId="00000035">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What does this function do?</w:t>
            </w:r>
            <w:r w:rsidDel="00000000" w:rsidR="00000000" w:rsidRPr="00000000">
              <w:rPr>
                <w:rtl w:val="0"/>
              </w:rPr>
            </w:r>
          </w:p>
        </w:tc>
      </w:tr>
    </w:tbl>
    <w:p w:rsidR="00000000" w:rsidDel="00000000" w:rsidP="00000000" w:rsidRDefault="00000000" w:rsidRPr="00000000" w14:paraId="0000003A">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Would this function work if you gave it “Hel” and “lo”? Why or why not?</w:t>
      </w:r>
    </w:p>
    <w:p w:rsidR="00000000" w:rsidDel="00000000" w:rsidP="00000000" w:rsidRDefault="00000000" w:rsidRPr="00000000" w14:paraId="0000003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numPr>
          <w:ilvl w:val="1"/>
          <w:numId w:val="1"/>
        </w:numPr>
        <w:ind w:left="720" w:hanging="360"/>
        <w:contextualSpacing w:val="1"/>
        <w:rPr/>
      </w:pPr>
      <w:r w:rsidDel="00000000" w:rsidR="00000000" w:rsidRPr="00000000">
        <w:rPr>
          <w:rFonts w:ascii="Courier New" w:cs="Courier New" w:eastAsia="Courier New" w:hAnsi="Courier New"/>
          <w:rtl w:val="0"/>
        </w:rPr>
        <w:t xml:space="preserve">multiply</w:t>
      </w:r>
      <w:r w:rsidDel="00000000" w:rsidR="00000000" w:rsidRPr="00000000">
        <w:rPr>
          <w:rFonts w:ascii="Courier New" w:cs="Courier New" w:eastAsia="Courier New" w:hAnsi="Courier New"/>
          <w:rtl w:val="0"/>
        </w:rPr>
        <w:t xml:space="preserve">(5, 6)</w:t>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tl w:val="0"/>
        </w:rPr>
      </w:r>
    </w:p>
    <w:tbl>
      <w:tblPr>
        <w:tblStyle w:val="Table2"/>
        <w:tblW w:w="936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675"/>
        <w:gridCol w:w="4245"/>
        <w:gridCol w:w="675"/>
        <w:gridCol w:w="2355"/>
        <w:tblGridChange w:id="0">
          <w:tblGrid>
            <w:gridCol w:w="1410"/>
            <w:gridCol w:w="675"/>
            <w:gridCol w:w="4245"/>
            <w:gridCol w:w="675"/>
            <w:gridCol w:w="2355"/>
          </w:tblGrid>
        </w:tblGridChange>
      </w:tblGrid>
      <w:tr>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F">
            <w:pPr>
              <w:contextualSpacing w:val="0"/>
              <w:rPr>
                <w:rFonts w:ascii="Courier New" w:cs="Courier New" w:eastAsia="Courier New" w:hAnsi="Courier New"/>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40">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contextualSpacing w:val="0"/>
              <w:rPr>
                <w:rFonts w:ascii="Courier New" w:cs="Courier New" w:eastAsia="Courier New" w:hAnsi="Courier New"/>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4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-&gt;</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contextualSpacing w:val="0"/>
              <w:rPr>
                <w:rFonts w:ascii="Courier New" w:cs="Courier New" w:eastAsia="Courier New" w:hAnsi="Courier New"/>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45">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function name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contextualSpacing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7">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domain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8">
            <w:pPr>
              <w:contextualSpacing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range</w:t>
            </w:r>
            <w:r w:rsidDel="00000000" w:rsidR="00000000" w:rsidRPr="00000000">
              <w:rPr>
                <w:rtl w:val="0"/>
              </w:rPr>
            </w:r>
          </w:p>
        </w:tc>
      </w:tr>
      <w:tr>
        <w:trPr>
          <w:trHeight w:val="540" w:hRule="atLeast"/>
        </w:trPr>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contextualSpacing w:val="0"/>
              <w:rPr>
                <w:rFonts w:ascii="Arial" w:cs="Arial" w:eastAsia="Arial" w:hAnsi="Arial"/>
                <w:sz w:val="20"/>
                <w:szCs w:val="20"/>
              </w:rPr>
            </w:pPr>
            <w:r w:rsidDel="00000000" w:rsidR="00000000" w:rsidRPr="00000000">
              <w:rPr>
                <w:rtl w:val="0"/>
              </w:rPr>
            </w:r>
          </w:p>
        </w:tc>
      </w:tr>
      <w:tr>
        <w:tc>
          <w:tcPr>
            <w:gridSpan w:val="5"/>
            <w:shd w:fill="auto" w:val="clear"/>
            <w:tcMar>
              <w:top w:w="40.0" w:type="dxa"/>
              <w:left w:w="40.0" w:type="dxa"/>
              <w:bottom w:w="40.0" w:type="dxa"/>
              <w:right w:w="40.0" w:type="dxa"/>
            </w:tcMar>
            <w:vAlign w:val="bottom"/>
          </w:tcPr>
          <w:p w:rsidR="00000000" w:rsidDel="00000000" w:rsidP="00000000" w:rsidRDefault="00000000" w:rsidRPr="00000000" w14:paraId="00000050">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What does this function do?</w:t>
            </w:r>
            <w:r w:rsidDel="00000000" w:rsidR="00000000" w:rsidRPr="00000000">
              <w:rPr>
                <w:rtl w:val="0"/>
              </w:rPr>
            </w:r>
          </w:p>
        </w:tc>
      </w:tr>
    </w:tbl>
    <w:p w:rsidR="00000000" w:rsidDel="00000000" w:rsidP="00000000" w:rsidRDefault="00000000" w:rsidRPr="00000000" w14:paraId="0000005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numPr>
          <w:ilvl w:val="1"/>
          <w:numId w:val="1"/>
        </w:numPr>
        <w:ind w:left="720" w:hanging="360"/>
        <w:contextualSpacing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difference(3.14, 2.1)</w:t>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tl w:val="0"/>
        </w:rPr>
      </w:r>
    </w:p>
    <w:tbl>
      <w:tblPr>
        <w:tblStyle w:val="Table3"/>
        <w:tblW w:w="936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675"/>
        <w:gridCol w:w="4245"/>
        <w:gridCol w:w="675"/>
        <w:gridCol w:w="2355"/>
        <w:tblGridChange w:id="0">
          <w:tblGrid>
            <w:gridCol w:w="1410"/>
            <w:gridCol w:w="675"/>
            <w:gridCol w:w="4245"/>
            <w:gridCol w:w="675"/>
            <w:gridCol w:w="2355"/>
          </w:tblGrid>
        </w:tblGridChange>
      </w:tblGrid>
      <w:tr>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8">
            <w:pPr>
              <w:contextualSpacing w:val="0"/>
              <w:rPr>
                <w:rFonts w:ascii="Courier New" w:cs="Courier New" w:eastAsia="Courier New" w:hAnsi="Courier New"/>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59">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contextualSpacing w:val="0"/>
              <w:rPr>
                <w:rFonts w:ascii="Courier New" w:cs="Courier New" w:eastAsia="Courier New" w:hAnsi="Courier New"/>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5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-&gt;</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D">
            <w:pPr>
              <w:contextualSpacing w:val="0"/>
              <w:rPr>
                <w:rFonts w:ascii="Courier New" w:cs="Courier New" w:eastAsia="Courier New" w:hAnsi="Courier New"/>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5E">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function name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F">
            <w:pPr>
              <w:contextualSpacing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domain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contextualSpacing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range</w:t>
            </w:r>
            <w:r w:rsidDel="00000000" w:rsidR="00000000" w:rsidRPr="00000000">
              <w:rPr>
                <w:rtl w:val="0"/>
              </w:rPr>
            </w:r>
          </w:p>
        </w:tc>
      </w:tr>
      <w:tr>
        <w:trPr>
          <w:trHeight w:val="540" w:hRule="atLeast"/>
        </w:trPr>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contextualSpacing w:val="0"/>
              <w:rPr>
                <w:rFonts w:ascii="Arial" w:cs="Arial" w:eastAsia="Arial" w:hAnsi="Arial"/>
                <w:sz w:val="20"/>
                <w:szCs w:val="20"/>
              </w:rPr>
            </w:pPr>
            <w:r w:rsidDel="00000000" w:rsidR="00000000" w:rsidRPr="00000000">
              <w:rPr>
                <w:rtl w:val="0"/>
              </w:rPr>
            </w:r>
          </w:p>
        </w:tc>
      </w:tr>
      <w:tr>
        <w:tc>
          <w:tcPr>
            <w:gridSpan w:val="5"/>
            <w:shd w:fill="auto" w:val="clear"/>
            <w:tcMar>
              <w:top w:w="40.0" w:type="dxa"/>
              <w:left w:w="40.0" w:type="dxa"/>
              <w:bottom w:w="40.0" w:type="dxa"/>
              <w:right w:w="40.0" w:type="dxa"/>
            </w:tcMar>
            <w:vAlign w:val="bottom"/>
          </w:tcPr>
          <w:p w:rsidR="00000000" w:rsidDel="00000000" w:rsidP="00000000" w:rsidRDefault="00000000" w:rsidRPr="00000000" w14:paraId="00000069">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What does this function do?</w:t>
            </w:r>
            <w:r w:rsidDel="00000000" w:rsidR="00000000" w:rsidRPr="00000000">
              <w:rPr>
                <w:rtl w:val="0"/>
              </w:rPr>
            </w:r>
          </w:p>
        </w:tc>
      </w:tr>
    </w:tbl>
    <w:p w:rsidR="00000000" w:rsidDel="00000000" w:rsidP="00000000" w:rsidRDefault="00000000" w:rsidRPr="00000000" w14:paraId="0000006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numPr>
          <w:ilvl w:val="1"/>
          <w:numId w:val="1"/>
        </w:numPr>
        <w:ind w:left="720" w:hanging="360"/>
        <w:contextualSpacing w:val="1"/>
        <w:rPr/>
      </w:pPr>
      <w:r w:rsidDel="00000000" w:rsidR="00000000" w:rsidRPr="00000000">
        <w:rPr>
          <w:rFonts w:ascii="Courier New" w:cs="Courier New" w:eastAsia="Courier New" w:hAnsi="Courier New"/>
          <w:rtl w:val="0"/>
        </w:rPr>
        <w:t xml:space="preserve">append</w:t>
      </w:r>
      <w:r w:rsidDel="00000000" w:rsidR="00000000" w:rsidRPr="00000000">
        <w:rPr>
          <w:rFonts w:ascii="Courier New" w:cs="Courier New" w:eastAsia="Courier New" w:hAnsi="Courier New"/>
          <w:rtl w:val="0"/>
        </w:rPr>
        <w:t xml:space="preserve">(“Hello”, “ world”)</w:t>
      </w: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rPr>
      </w:pPr>
      <w:r w:rsidDel="00000000" w:rsidR="00000000" w:rsidRPr="00000000">
        <w:rPr>
          <w:rtl w:val="0"/>
        </w:rPr>
      </w:r>
    </w:p>
    <w:tbl>
      <w:tblPr>
        <w:tblStyle w:val="Table4"/>
        <w:tblW w:w="936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675"/>
        <w:gridCol w:w="4245"/>
        <w:gridCol w:w="675"/>
        <w:gridCol w:w="2355"/>
        <w:tblGridChange w:id="0">
          <w:tblGrid>
            <w:gridCol w:w="1410"/>
            <w:gridCol w:w="675"/>
            <w:gridCol w:w="4245"/>
            <w:gridCol w:w="675"/>
            <w:gridCol w:w="2355"/>
          </w:tblGrid>
        </w:tblGridChange>
      </w:tblGrid>
      <w:tr>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1">
            <w:pPr>
              <w:contextualSpacing w:val="0"/>
              <w:rPr>
                <w:rFonts w:ascii="Courier New" w:cs="Courier New" w:eastAsia="Courier New" w:hAnsi="Courier New"/>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72">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contextualSpacing w:val="0"/>
              <w:rPr>
                <w:rFonts w:ascii="Courier New" w:cs="Courier New" w:eastAsia="Courier New" w:hAnsi="Courier New"/>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7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-&gt;</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6">
            <w:pPr>
              <w:contextualSpacing w:val="0"/>
              <w:rPr>
                <w:rFonts w:ascii="Courier New" w:cs="Courier New" w:eastAsia="Courier New" w:hAnsi="Courier New"/>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7">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function name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contextualSpacing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domain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contextualSpacing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B">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range</w:t>
            </w:r>
            <w:r w:rsidDel="00000000" w:rsidR="00000000" w:rsidRPr="00000000">
              <w:rPr>
                <w:rtl w:val="0"/>
              </w:rPr>
            </w:r>
          </w:p>
        </w:tc>
      </w:tr>
      <w:tr>
        <w:trPr>
          <w:trHeight w:val="540" w:hRule="atLeast"/>
        </w:trPr>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contextualSpacing w:val="0"/>
              <w:rPr>
                <w:rFonts w:ascii="Arial" w:cs="Arial" w:eastAsia="Arial" w:hAnsi="Arial"/>
                <w:sz w:val="20"/>
                <w:szCs w:val="20"/>
              </w:rPr>
            </w:pPr>
            <w:r w:rsidDel="00000000" w:rsidR="00000000" w:rsidRPr="00000000">
              <w:rPr>
                <w:rtl w:val="0"/>
              </w:rPr>
            </w:r>
          </w:p>
        </w:tc>
      </w:tr>
      <w:tr>
        <w:tc>
          <w:tcPr>
            <w:gridSpan w:val="5"/>
            <w:shd w:fill="auto" w:val="clear"/>
            <w:tcMar>
              <w:top w:w="40.0" w:type="dxa"/>
              <w:left w:w="40.0" w:type="dxa"/>
              <w:bottom w:w="40.0" w:type="dxa"/>
              <w:right w:w="40.0" w:type="dxa"/>
            </w:tcMar>
            <w:vAlign w:val="bottom"/>
          </w:tcPr>
          <w:p w:rsidR="00000000" w:rsidDel="00000000" w:rsidP="00000000" w:rsidRDefault="00000000" w:rsidRPr="00000000" w14:paraId="00000082">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What does this function do?</w:t>
            </w:r>
            <w:r w:rsidDel="00000000" w:rsidR="00000000" w:rsidRPr="00000000">
              <w:rPr>
                <w:rtl w:val="0"/>
              </w:rPr>
            </w:r>
          </w:p>
        </w:tc>
      </w:tr>
    </w:tbl>
    <w:p w:rsidR="00000000" w:rsidDel="00000000" w:rsidP="00000000" w:rsidRDefault="00000000" w:rsidRPr="00000000" w14:paraId="0000008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numPr>
          <w:ilvl w:val="1"/>
          <w:numId w:val="1"/>
        </w:numPr>
        <w:ind w:left="720" w:hanging="360"/>
        <w:rPr/>
      </w:pPr>
      <w:r w:rsidDel="00000000" w:rsidR="00000000" w:rsidRPr="00000000">
        <w:rPr>
          <w:rFonts w:ascii="Times New Roman" w:cs="Times New Roman" w:eastAsia="Times New Roman" w:hAnsi="Times New Roman"/>
          <w:rtl w:val="0"/>
        </w:rPr>
        <w:t xml:space="preserve">Write a contract for a function that that takes three numbers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 add the first two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and then multiplies this sum by the third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rPr>
      </w:pPr>
      <w:r w:rsidDel="00000000" w:rsidR="00000000" w:rsidRPr="00000000">
        <w:rPr>
          <w:rtl w:val="0"/>
        </w:rPr>
      </w:r>
    </w:p>
    <w:tbl>
      <w:tblPr>
        <w:tblStyle w:val="Table5"/>
        <w:tblW w:w="936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675"/>
        <w:gridCol w:w="4245"/>
        <w:gridCol w:w="675"/>
        <w:gridCol w:w="2355"/>
        <w:tblGridChange w:id="0">
          <w:tblGrid>
            <w:gridCol w:w="1410"/>
            <w:gridCol w:w="675"/>
            <w:gridCol w:w="4245"/>
            <w:gridCol w:w="675"/>
            <w:gridCol w:w="2355"/>
          </w:tblGrid>
        </w:tblGridChange>
      </w:tblGrid>
      <w:tr>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B">
            <w:pPr>
              <w:contextualSpacing w:val="0"/>
              <w:rPr>
                <w:rFonts w:ascii="Courier New" w:cs="Courier New" w:eastAsia="Courier New" w:hAnsi="Courier New"/>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8C">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contextualSpacing w:val="0"/>
              <w:rPr>
                <w:rFonts w:ascii="Courier New" w:cs="Courier New" w:eastAsia="Courier New" w:hAnsi="Courier New"/>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8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-&gt;</w:t>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0">
            <w:pPr>
              <w:contextualSpacing w:val="0"/>
              <w:rPr>
                <w:rFonts w:ascii="Courier New" w:cs="Courier New" w:eastAsia="Courier New" w:hAnsi="Courier New"/>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91">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function name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2">
            <w:pPr>
              <w:contextualSpacing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3">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domain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4">
            <w:pPr>
              <w:contextualSpacing w:val="0"/>
              <w:rPr>
                <w:rFonts w:ascii="Arial" w:cs="Arial" w:eastAsia="Arial" w:hAnsi="Arial"/>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range</w:t>
            </w:r>
            <w:r w:rsidDel="00000000" w:rsidR="00000000" w:rsidRPr="00000000">
              <w:rPr>
                <w:rtl w:val="0"/>
              </w:rPr>
            </w:r>
          </w:p>
        </w:tc>
      </w:tr>
      <w:tr>
        <w:trPr>
          <w:trHeight w:val="540" w:hRule="atLeast"/>
        </w:trPr>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contextualSpacing w:val="0"/>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This function that that takes three numbers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 adds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and then multiplies this sum by </w:t>
            </w:r>
            <w:r w:rsidDel="00000000" w:rsidR="00000000" w:rsidRPr="00000000">
              <w:rPr>
                <w:rFonts w:ascii="Times New Roman" w:cs="Times New Roman" w:eastAsia="Times New Roman" w:hAnsi="Times New Roman"/>
                <w:i w:val="1"/>
                <w:rtl w:val="0"/>
              </w:rPr>
              <w:t xml:space="preserve">c</w:t>
            </w:r>
            <w:r w:rsidDel="00000000" w:rsidR="00000000" w:rsidRPr="00000000">
              <w:rPr>
                <w:rtl w:val="0"/>
              </w:rPr>
            </w:r>
          </w:p>
        </w:tc>
      </w:tr>
      <w:tr>
        <w:tc>
          <w:tcPr>
            <w:gridSpan w:val="5"/>
            <w:shd w:fill="auto" w:val="clear"/>
            <w:tcMar>
              <w:top w:w="40.0" w:type="dxa"/>
              <w:left w:w="40.0" w:type="dxa"/>
              <w:bottom w:w="40.0" w:type="dxa"/>
              <w:right w:w="40.0" w:type="dxa"/>
            </w:tcMar>
            <w:vAlign w:val="bottom"/>
          </w:tcPr>
          <w:p w:rsidR="00000000" w:rsidDel="00000000" w:rsidP="00000000" w:rsidRDefault="00000000" w:rsidRPr="00000000" w14:paraId="0000009C">
            <w:pPr>
              <w:contextualSpacing w:val="0"/>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What does this function do?</w:t>
            </w:r>
            <w:r w:rsidDel="00000000" w:rsidR="00000000" w:rsidRPr="00000000">
              <w:rPr>
                <w:rtl w:val="0"/>
              </w:rPr>
            </w:r>
          </w:p>
        </w:tc>
      </w:tr>
    </w:tbl>
    <w:p w:rsidR="00000000" w:rsidDel="00000000" w:rsidP="00000000" w:rsidRDefault="00000000" w:rsidRPr="00000000" w14:paraId="000000A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Style w:val="Heading1"/>
        <w:spacing w:before="0" w:line="240" w:lineRule="auto"/>
        <w:contextualSpacing w:val="0"/>
        <w:rPr>
          <w:rFonts w:ascii="Times New Roman" w:cs="Times New Roman" w:eastAsia="Times New Roman" w:hAnsi="Times New Roman"/>
          <w:sz w:val="24"/>
          <w:szCs w:val="24"/>
        </w:rPr>
      </w:pPr>
      <w:bookmarkStart w:colFirst="0" w:colLast="0" w:name="_51deyuj9v61c" w:id="3"/>
      <w:bookmarkEnd w:id="3"/>
      <w:r w:rsidDel="00000000" w:rsidR="00000000" w:rsidRPr="00000000">
        <w:rPr>
          <w:rtl w:val="0"/>
        </w:rPr>
      </w:r>
    </w:p>
    <w:p w:rsidR="00000000" w:rsidDel="00000000" w:rsidP="00000000" w:rsidRDefault="00000000" w:rsidRPr="00000000" w14:paraId="000000A5">
      <w:pPr>
        <w:pStyle w:val="Heading1"/>
        <w:spacing w:before="0" w:line="240" w:lineRule="auto"/>
        <w:contextualSpacing w:val="0"/>
        <w:rPr>
          <w:rFonts w:ascii="Helvetica Neue" w:cs="Helvetica Neue" w:eastAsia="Helvetica Neue" w:hAnsi="Helvetica Neue"/>
          <w:b w:val="1"/>
          <w:sz w:val="32"/>
          <w:szCs w:val="32"/>
        </w:rPr>
      </w:pPr>
      <w:bookmarkStart w:colFirst="0" w:colLast="0" w:name="_x5czws6kb2lh" w:id="4"/>
      <w:bookmarkEnd w:id="4"/>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labo 27px">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Name__________________________</w:t>
    </w:r>
  </w:p>
  <w:p w:rsidR="00000000" w:rsidDel="00000000" w:rsidP="00000000" w:rsidRDefault="00000000" w:rsidRPr="00000000" w14:paraId="000000AA">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contextualSpacing w:val="0"/>
      <w:jc w:val="right"/>
      <w:rPr/>
    </w:pPr>
    <w:r w:rsidDel="00000000" w:rsidR="00000000" w:rsidRPr="00000000">
      <w:rPr>
        <w:rFonts w:ascii="Times New Roman" w:cs="Times New Roman" w:eastAsia="Times New Roman" w:hAnsi="Times New Roman"/>
        <w:sz w:val="20"/>
        <w:szCs w:val="20"/>
        <w:rtl w:val="0"/>
      </w:rPr>
      <w:t xml:space="preserve">Date__________ Period 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rFonts w:ascii="Times New Roman" w:cs="Times New Roman" w:eastAsia="Times New Roman" w:hAnsi="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labo 27px" w:cs="Slabo 27px" w:eastAsia="Slabo 27px" w:hAnsi="Slabo 27px"/>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Slabo27px-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