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570C" w:rsidRPr="0013570C" w:rsidRDefault="0013570C" w:rsidP="002F1CE9">
      <w:pPr>
        <w:jc w:val="center"/>
        <w:rPr>
          <w:rFonts w:ascii="Helvetica Neue" w:eastAsia="Helvetica Neue" w:hAnsi="Helvetica Neue" w:cs="Helvetica Neue"/>
          <w:b/>
          <w:sz w:val="36"/>
          <w:szCs w:val="36"/>
        </w:rPr>
      </w:pPr>
      <w:r w:rsidRPr="0013570C">
        <w:rPr>
          <w:rFonts w:ascii="Helvetica Neue" w:eastAsia="Helvetica Neue" w:hAnsi="Helvetica Neue" w:cs="Helvetica Neue"/>
          <w:b/>
          <w:sz w:val="36"/>
          <w:szCs w:val="36"/>
        </w:rPr>
        <w:t xml:space="preserve">Unit 2 – </w:t>
      </w:r>
      <w:r>
        <w:rPr>
          <w:rFonts w:ascii="Helvetica Neue" w:eastAsia="Helvetica Neue" w:hAnsi="Helvetica Neue" w:cs="Helvetica Neue"/>
          <w:b/>
          <w:sz w:val="36"/>
          <w:szCs w:val="36"/>
        </w:rPr>
        <w:t>Reading</w:t>
      </w:r>
      <w:r w:rsidR="00002BB1">
        <w:rPr>
          <w:rFonts w:ascii="Helvetica Neue" w:eastAsia="Helvetica Neue" w:hAnsi="Helvetica Neue" w:cs="Helvetica Neue"/>
          <w:b/>
          <w:sz w:val="36"/>
          <w:szCs w:val="36"/>
        </w:rPr>
        <w:t xml:space="preserve"> 2</w:t>
      </w:r>
    </w:p>
    <w:p w:rsidR="002D6C6C" w:rsidRDefault="00002BB1" w:rsidP="002F1CE9">
      <w:pPr>
        <w:widowControl w:val="0"/>
        <w:jc w:val="center"/>
        <w:rPr>
          <w:b/>
          <w:sz w:val="24"/>
          <w:szCs w:val="24"/>
        </w:rPr>
      </w:pPr>
      <w:r>
        <w:rPr>
          <w:rFonts w:ascii="Helvetica Neue" w:eastAsia="Helvetica Neue" w:hAnsi="Helvetica Neue" w:cs="Helvetica Neue"/>
          <w:b/>
          <w:sz w:val="24"/>
          <w:szCs w:val="24"/>
        </w:rPr>
        <w:t>Motion and Trajectories</w:t>
      </w:r>
    </w:p>
    <w:p w:rsidR="008636DA" w:rsidRDefault="008636DA" w:rsidP="002F1CE9">
      <w:pPr>
        <w:rPr>
          <w:b/>
          <w:sz w:val="24"/>
          <w:szCs w:val="24"/>
        </w:rPr>
      </w:pPr>
    </w:p>
    <w:p w:rsidR="006D07F8" w:rsidRDefault="00002BB1" w:rsidP="002F1CE9">
      <w:pPr>
        <w:rPr>
          <w:sz w:val="24"/>
          <w:szCs w:val="24"/>
        </w:rPr>
      </w:pPr>
      <w:r>
        <w:rPr>
          <w:b/>
          <w:sz w:val="24"/>
          <w:szCs w:val="24"/>
        </w:rPr>
        <w:t>Two Representations of Motion</w:t>
      </w:r>
    </w:p>
    <w:p w:rsidR="00002BB1" w:rsidRDefault="00002BB1" w:rsidP="002F1CE9">
      <w:pPr>
        <w:rPr>
          <w:sz w:val="24"/>
          <w:szCs w:val="24"/>
        </w:rPr>
      </w:pPr>
      <w:r>
        <w:rPr>
          <w:sz w:val="24"/>
          <w:szCs w:val="24"/>
        </w:rPr>
        <w:t xml:space="preserve">We now have two different ways of representing constant velocity using mathematical equations which look different from one another. On the one hand, we have the </w:t>
      </w:r>
      <w:r w:rsidRPr="00002BB1">
        <w:rPr>
          <w:rFonts w:ascii="Courier New" w:hAnsi="Courier New" w:cs="Courier New"/>
          <w:sz w:val="24"/>
          <w:szCs w:val="24"/>
        </w:rPr>
        <w:t>next-x</w:t>
      </w:r>
      <w:r>
        <w:rPr>
          <w:sz w:val="24"/>
          <w:szCs w:val="24"/>
        </w:rPr>
        <w:t xml:space="preserve"> functions which we have been using to create our simulations. On the other, we have an equation for position as a function of time. We can call these two representations the ‘position-based’ equation and ‘time-based’ equation.</w:t>
      </w:r>
    </w:p>
    <w:p w:rsidR="00002BB1" w:rsidRDefault="00002BB1" w:rsidP="002F1CE9">
      <w:pPr>
        <w:rPr>
          <w:sz w:val="24"/>
          <w:szCs w:val="24"/>
        </w:rPr>
      </w:pPr>
    </w:p>
    <w:tbl>
      <w:tblPr>
        <w:tblStyle w:val="TableGrid"/>
        <w:tblW w:w="0" w:type="auto"/>
        <w:jc w:val="center"/>
        <w:tblLook w:val="04A0" w:firstRow="1" w:lastRow="0" w:firstColumn="1" w:lastColumn="0" w:noHBand="0" w:noVBand="1"/>
      </w:tblPr>
      <w:tblGrid>
        <w:gridCol w:w="2880"/>
        <w:gridCol w:w="2880"/>
      </w:tblGrid>
      <w:tr w:rsidR="00002BB1" w:rsidTr="00002BB1">
        <w:trPr>
          <w:jc w:val="center"/>
        </w:trPr>
        <w:tc>
          <w:tcPr>
            <w:tcW w:w="2880" w:type="dxa"/>
            <w:shd w:val="clear" w:color="auto" w:fill="EEECE1" w:themeFill="background2"/>
          </w:tcPr>
          <w:p w:rsidR="00002BB1" w:rsidRPr="00002BB1" w:rsidRDefault="00002BB1" w:rsidP="00002BB1">
            <w:pPr>
              <w:pBdr>
                <w:top w:val="none" w:sz="0" w:space="0" w:color="auto"/>
                <w:left w:val="none" w:sz="0" w:space="0" w:color="auto"/>
                <w:bottom w:val="none" w:sz="0" w:space="0" w:color="auto"/>
                <w:right w:val="none" w:sz="0" w:space="0" w:color="auto"/>
                <w:between w:val="none" w:sz="0" w:space="0" w:color="auto"/>
              </w:pBdr>
              <w:jc w:val="center"/>
              <w:rPr>
                <w:b/>
                <w:sz w:val="24"/>
                <w:szCs w:val="24"/>
              </w:rPr>
            </w:pPr>
            <w:r>
              <w:rPr>
                <w:b/>
                <w:sz w:val="24"/>
                <w:szCs w:val="24"/>
              </w:rPr>
              <w:t>Position-Based</w:t>
            </w:r>
          </w:p>
        </w:tc>
        <w:tc>
          <w:tcPr>
            <w:tcW w:w="2880" w:type="dxa"/>
            <w:shd w:val="clear" w:color="auto" w:fill="EEECE1" w:themeFill="background2"/>
          </w:tcPr>
          <w:p w:rsidR="00002BB1" w:rsidRPr="00002BB1" w:rsidRDefault="00002BB1" w:rsidP="00002BB1">
            <w:pPr>
              <w:pBdr>
                <w:top w:val="none" w:sz="0" w:space="0" w:color="auto"/>
                <w:left w:val="none" w:sz="0" w:space="0" w:color="auto"/>
                <w:bottom w:val="none" w:sz="0" w:space="0" w:color="auto"/>
                <w:right w:val="none" w:sz="0" w:space="0" w:color="auto"/>
                <w:between w:val="none" w:sz="0" w:space="0" w:color="auto"/>
              </w:pBdr>
              <w:jc w:val="center"/>
              <w:rPr>
                <w:b/>
                <w:sz w:val="24"/>
                <w:szCs w:val="24"/>
              </w:rPr>
            </w:pPr>
            <w:r>
              <w:rPr>
                <w:b/>
                <w:sz w:val="24"/>
                <w:szCs w:val="24"/>
              </w:rPr>
              <w:t>Time-Based</w:t>
            </w:r>
          </w:p>
        </w:tc>
      </w:tr>
      <w:tr w:rsidR="00002BB1" w:rsidTr="00002BB1">
        <w:trPr>
          <w:trHeight w:val="432"/>
          <w:jc w:val="center"/>
        </w:trPr>
        <w:tc>
          <w:tcPr>
            <w:tcW w:w="2880" w:type="dxa"/>
            <w:vAlign w:val="center"/>
          </w:tcPr>
          <w:p w:rsidR="00002BB1" w:rsidRDefault="00CB7726" w:rsidP="00002BB1">
            <w:pPr>
              <w:pBdr>
                <w:top w:val="none" w:sz="0" w:space="0" w:color="auto"/>
                <w:left w:val="none" w:sz="0" w:space="0" w:color="auto"/>
                <w:bottom w:val="none" w:sz="0" w:space="0" w:color="auto"/>
                <w:right w:val="none" w:sz="0" w:space="0" w:color="auto"/>
                <w:between w:val="none" w:sz="0" w:space="0" w:color="auto"/>
              </w:pBd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next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current</m:t>
                    </m:r>
                  </m:sub>
                </m:sSub>
                <m:r>
                  <w:rPr>
                    <w:rFonts w:ascii="Cambria Math" w:hAnsi="Cambria Math"/>
                    <w:sz w:val="24"/>
                    <w:szCs w:val="24"/>
                  </w:rPr>
                  <m:t>+v</m:t>
                </m:r>
                <m:r>
                  <m:rPr>
                    <m:sty m:val="p"/>
                  </m:rPr>
                  <w:rPr>
                    <w:rFonts w:ascii="Cambria Math" w:hAnsi="Cambria Math"/>
                    <w:sz w:val="24"/>
                    <w:szCs w:val="24"/>
                  </w:rPr>
                  <m:t>Δ</m:t>
                </m:r>
                <m:r>
                  <w:rPr>
                    <w:rFonts w:ascii="Cambria Math" w:hAnsi="Cambria Math"/>
                    <w:sz w:val="24"/>
                    <w:szCs w:val="24"/>
                  </w:rPr>
                  <m:t>t</m:t>
                </m:r>
              </m:oMath>
            </m:oMathPara>
          </w:p>
        </w:tc>
        <w:tc>
          <w:tcPr>
            <w:tcW w:w="2880" w:type="dxa"/>
            <w:vAlign w:val="center"/>
          </w:tcPr>
          <w:p w:rsidR="00002BB1" w:rsidRDefault="00002BB1" w:rsidP="00002BB1">
            <w:pPr>
              <w:pBdr>
                <w:top w:val="none" w:sz="0" w:space="0" w:color="auto"/>
                <w:left w:val="none" w:sz="0" w:space="0" w:color="auto"/>
                <w:bottom w:val="none" w:sz="0" w:space="0" w:color="auto"/>
                <w:right w:val="none" w:sz="0" w:space="0" w:color="auto"/>
                <w:between w:val="none" w:sz="0" w:space="0" w:color="auto"/>
              </w:pBdr>
              <w:jc w:val="center"/>
              <w:rPr>
                <w:sz w:val="24"/>
                <w:szCs w:val="24"/>
              </w:rPr>
            </w:pPr>
            <m:oMathPara>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=vt+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oMath>
            </m:oMathPara>
          </w:p>
        </w:tc>
      </w:tr>
    </w:tbl>
    <w:p w:rsidR="00002BB1" w:rsidRDefault="00002BB1" w:rsidP="002F1CE9">
      <w:pPr>
        <w:rPr>
          <w:sz w:val="24"/>
          <w:szCs w:val="24"/>
        </w:rPr>
      </w:pPr>
    </w:p>
    <w:p w:rsidR="00002BB1" w:rsidRDefault="00002BB1" w:rsidP="002F1CE9">
      <w:pPr>
        <w:rPr>
          <w:sz w:val="24"/>
          <w:szCs w:val="24"/>
        </w:rPr>
      </w:pPr>
      <w:r>
        <w:rPr>
          <w:sz w:val="24"/>
          <w:szCs w:val="24"/>
        </w:rPr>
        <w:t>The obvious question is: why do we these two different representations? In truth, while both of these equations describe the same phenomenon of motion of a</w:t>
      </w:r>
      <w:r w:rsidR="005335E2">
        <w:rPr>
          <w:sz w:val="24"/>
          <w:szCs w:val="24"/>
        </w:rPr>
        <w:t xml:space="preserve">n object with constant velocity, they represent two different ideas in physics. The first is what we call a </w:t>
      </w:r>
      <w:r w:rsidR="005335E2">
        <w:rPr>
          <w:b/>
          <w:i/>
          <w:sz w:val="24"/>
          <w:szCs w:val="24"/>
        </w:rPr>
        <w:t>dynamical law</w:t>
      </w:r>
      <w:r w:rsidR="005335E2">
        <w:rPr>
          <w:sz w:val="24"/>
          <w:szCs w:val="24"/>
        </w:rPr>
        <w:t xml:space="preserve"> while the second is a </w:t>
      </w:r>
      <w:r w:rsidR="005335E2">
        <w:rPr>
          <w:b/>
          <w:i/>
          <w:sz w:val="24"/>
          <w:szCs w:val="24"/>
        </w:rPr>
        <w:t>trajectory</w:t>
      </w:r>
      <w:r w:rsidR="005335E2">
        <w:rPr>
          <w:sz w:val="24"/>
          <w:szCs w:val="24"/>
        </w:rPr>
        <w:t>.</w:t>
      </w:r>
    </w:p>
    <w:p w:rsidR="005335E2" w:rsidRDefault="005335E2" w:rsidP="002F1CE9">
      <w:pPr>
        <w:rPr>
          <w:sz w:val="24"/>
          <w:szCs w:val="24"/>
        </w:rPr>
      </w:pPr>
    </w:p>
    <w:p w:rsidR="005335E2" w:rsidRDefault="00172D01" w:rsidP="002F1CE9">
      <w:pPr>
        <w:rPr>
          <w:sz w:val="24"/>
          <w:szCs w:val="24"/>
        </w:rPr>
      </w:pPr>
      <w:r>
        <w:rPr>
          <w:b/>
          <w:sz w:val="24"/>
          <w:szCs w:val="24"/>
        </w:rPr>
        <w:t>Dynamical Laws</w:t>
      </w:r>
    </w:p>
    <w:p w:rsidR="005335E2" w:rsidRDefault="005335E2" w:rsidP="002F1CE9">
      <w:pPr>
        <w:rPr>
          <w:sz w:val="24"/>
          <w:szCs w:val="24"/>
        </w:rPr>
      </w:pPr>
      <w:r>
        <w:rPr>
          <w:sz w:val="24"/>
          <w:szCs w:val="24"/>
        </w:rPr>
        <w:t xml:space="preserve">A dynamical law in physics is general rule which objects must obey. They are </w:t>
      </w:r>
      <w:r>
        <w:rPr>
          <w:b/>
          <w:i/>
          <w:sz w:val="24"/>
          <w:szCs w:val="24"/>
        </w:rPr>
        <w:t>generative</w:t>
      </w:r>
      <w:r>
        <w:rPr>
          <w:sz w:val="24"/>
          <w:szCs w:val="24"/>
        </w:rPr>
        <w:t>, meaning they are responsible for producing the behaviors we observe. This is why we use dynamical laws in our simulations; they tell all of the objects in the simulation h</w:t>
      </w:r>
      <w:r w:rsidR="00172D01">
        <w:rPr>
          <w:sz w:val="24"/>
          <w:szCs w:val="24"/>
        </w:rPr>
        <w:t>ow they are supposed to behave.</w:t>
      </w:r>
    </w:p>
    <w:p w:rsidR="00172D01" w:rsidRDefault="00172D01" w:rsidP="002F1CE9">
      <w:pPr>
        <w:rPr>
          <w:sz w:val="24"/>
          <w:szCs w:val="24"/>
        </w:rPr>
      </w:pPr>
    </w:p>
    <w:p w:rsidR="00172D01" w:rsidRDefault="00172D01" w:rsidP="002F1CE9">
      <w:pPr>
        <w:rPr>
          <w:sz w:val="24"/>
          <w:szCs w:val="24"/>
        </w:rPr>
      </w:pPr>
      <w:r>
        <w:rPr>
          <w:sz w:val="24"/>
          <w:szCs w:val="24"/>
        </w:rPr>
        <w:t>One very important features of dynamical laws which we will see later is that even if we know that all objects must follow them, we do not necessarily know what behavior will result from them. Weather is a good example of this. The dynamical laws which dictate the behavior of weather patterns are reasonable well understood, but that does not mean we know the exact path that a storm will follow or how much it will rain on a given night.</w:t>
      </w:r>
    </w:p>
    <w:p w:rsidR="00172D01" w:rsidRDefault="00172D01" w:rsidP="002F1CE9">
      <w:pPr>
        <w:rPr>
          <w:sz w:val="24"/>
          <w:szCs w:val="24"/>
        </w:rPr>
      </w:pPr>
    </w:p>
    <w:p w:rsidR="00172D01" w:rsidRDefault="00172D01" w:rsidP="002F1CE9">
      <w:pPr>
        <w:rPr>
          <w:sz w:val="24"/>
          <w:szCs w:val="24"/>
        </w:rPr>
      </w:pPr>
      <w:r>
        <w:rPr>
          <w:sz w:val="24"/>
          <w:szCs w:val="24"/>
        </w:rPr>
        <w:t xml:space="preserve">In order to know exactly how an object will behave, we must know both the dynamical laws which govern its behavior and its </w:t>
      </w:r>
      <w:r>
        <w:rPr>
          <w:b/>
          <w:i/>
          <w:sz w:val="24"/>
          <w:szCs w:val="24"/>
        </w:rPr>
        <w:t>initial conditions</w:t>
      </w:r>
      <w:r>
        <w:rPr>
          <w:sz w:val="24"/>
          <w:szCs w:val="24"/>
        </w:rPr>
        <w:t>. In classical physics, if we know both of these with extreme precision, we can predict the behavior of just about any macroscopic system. A pencil balanced on its tip is a good example of this. The rules governing how that pencil will fall are very simple, but in order to predict which direction the pencil will fall would require an extremely high level of knowledge of its initial conditions.</w:t>
      </w:r>
    </w:p>
    <w:p w:rsidR="00172D01" w:rsidRDefault="00172D01" w:rsidP="002F1CE9">
      <w:pPr>
        <w:rPr>
          <w:sz w:val="24"/>
          <w:szCs w:val="24"/>
        </w:rPr>
      </w:pPr>
    </w:p>
    <w:p w:rsidR="00172D01" w:rsidRDefault="00172D01" w:rsidP="002F1CE9">
      <w:pPr>
        <w:rPr>
          <w:sz w:val="24"/>
          <w:szCs w:val="24"/>
        </w:rPr>
      </w:pPr>
      <w:r>
        <w:rPr>
          <w:b/>
          <w:sz w:val="24"/>
          <w:szCs w:val="24"/>
        </w:rPr>
        <w:t>Trajectories</w:t>
      </w:r>
    </w:p>
    <w:p w:rsidR="00172D01" w:rsidRDefault="00172D01" w:rsidP="002F1CE9">
      <w:pPr>
        <w:rPr>
          <w:sz w:val="24"/>
          <w:szCs w:val="24"/>
        </w:rPr>
      </w:pPr>
      <w:r>
        <w:rPr>
          <w:sz w:val="24"/>
          <w:szCs w:val="24"/>
        </w:rPr>
        <w:t xml:space="preserve">A trajectory is the path that an object follows written as a function of time. They are </w:t>
      </w:r>
      <w:r>
        <w:rPr>
          <w:b/>
          <w:i/>
          <w:sz w:val="24"/>
          <w:szCs w:val="24"/>
        </w:rPr>
        <w:t>descriptive</w:t>
      </w:r>
      <w:r>
        <w:rPr>
          <w:sz w:val="24"/>
          <w:szCs w:val="24"/>
        </w:rPr>
        <w:t xml:space="preserve">, meaning they tell us exactly where that object will be at any point at time. </w:t>
      </w:r>
      <w:r w:rsidR="00B43862">
        <w:rPr>
          <w:sz w:val="24"/>
          <w:szCs w:val="24"/>
        </w:rPr>
        <w:t xml:space="preserve">They tell us how objects behave but tell us nothing about why the objects behave that way. </w:t>
      </w:r>
      <w:r w:rsidR="003F7DFA">
        <w:rPr>
          <w:sz w:val="24"/>
          <w:szCs w:val="24"/>
        </w:rPr>
        <w:t>Unlike dynamical laws, however, trajectories do not constrain the behavior of objects or systems. They do not tell the object how to behave, and instead serve as a record of where the object was and when it was there.</w:t>
      </w:r>
      <w:r w:rsidR="00E21F78">
        <w:rPr>
          <w:sz w:val="24"/>
          <w:szCs w:val="24"/>
        </w:rPr>
        <w:t xml:space="preserve"> Trajectories are specific solutions to the dynamical laws with certain initial conditions.</w:t>
      </w:r>
    </w:p>
    <w:p w:rsidR="003F7DFA" w:rsidRDefault="003F7DFA" w:rsidP="002F1CE9">
      <w:pPr>
        <w:rPr>
          <w:sz w:val="24"/>
          <w:szCs w:val="24"/>
        </w:rPr>
      </w:pPr>
    </w:p>
    <w:p w:rsidR="003F7DFA" w:rsidRDefault="003F7DFA" w:rsidP="002F1CE9">
      <w:pPr>
        <w:rPr>
          <w:sz w:val="24"/>
          <w:szCs w:val="24"/>
        </w:rPr>
      </w:pPr>
      <w:r>
        <w:rPr>
          <w:sz w:val="24"/>
          <w:szCs w:val="24"/>
        </w:rPr>
        <w:t>An important thing to keep in mind is that not all trajectories that we think of are physically possible given the dynamical laws of our universe. For example, one dynamical law we know is that no objects with mass can have a speed greater than the speed of light. I can write an infinite number of trajectories for objects which violate that law, but we will never observe an object moving with any of them.</w:t>
      </w:r>
    </w:p>
    <w:p w:rsidR="003F7DFA" w:rsidRDefault="003F7DFA" w:rsidP="002F1CE9">
      <w:pPr>
        <w:rPr>
          <w:sz w:val="24"/>
          <w:szCs w:val="24"/>
        </w:rPr>
      </w:pPr>
    </w:p>
    <w:p w:rsidR="003F7DFA" w:rsidRDefault="003F7DFA" w:rsidP="002F1CE9">
      <w:pPr>
        <w:rPr>
          <w:b/>
          <w:sz w:val="24"/>
          <w:szCs w:val="24"/>
        </w:rPr>
      </w:pPr>
      <w:r>
        <w:rPr>
          <w:b/>
          <w:sz w:val="24"/>
          <w:szCs w:val="24"/>
        </w:rPr>
        <w:t>The Interplay Between Laws and Trajectories</w:t>
      </w:r>
    </w:p>
    <w:p w:rsidR="003F7DFA" w:rsidRDefault="003F7DFA" w:rsidP="002F1CE9">
      <w:pPr>
        <w:rPr>
          <w:sz w:val="24"/>
          <w:szCs w:val="24"/>
        </w:rPr>
      </w:pPr>
      <w:r>
        <w:rPr>
          <w:sz w:val="24"/>
          <w:szCs w:val="24"/>
        </w:rPr>
        <w:t xml:space="preserve">As physicists, our primary concern is uncovering and understanding the dynamical laws which govern our universe. We don’t just want to describe </w:t>
      </w:r>
      <w:r>
        <w:rPr>
          <w:i/>
          <w:sz w:val="24"/>
          <w:szCs w:val="24"/>
        </w:rPr>
        <w:t>how</w:t>
      </w:r>
      <w:r>
        <w:rPr>
          <w:sz w:val="24"/>
          <w:szCs w:val="24"/>
        </w:rPr>
        <w:t xml:space="preserve"> objects behave, but to understand </w:t>
      </w:r>
      <w:r>
        <w:rPr>
          <w:i/>
          <w:sz w:val="24"/>
          <w:szCs w:val="24"/>
        </w:rPr>
        <w:t>why</w:t>
      </w:r>
      <w:r>
        <w:rPr>
          <w:sz w:val="24"/>
          <w:szCs w:val="24"/>
        </w:rPr>
        <w:t>.</w:t>
      </w:r>
      <w:r w:rsidR="00B43862">
        <w:rPr>
          <w:sz w:val="24"/>
          <w:szCs w:val="24"/>
        </w:rPr>
        <w:t xml:space="preserve"> Unfortunately, dynamical laws are not observable by themselves, so to learn about the dynamical laws</w:t>
      </w:r>
      <w:r w:rsidR="00E21F78">
        <w:rPr>
          <w:sz w:val="24"/>
          <w:szCs w:val="24"/>
        </w:rPr>
        <w:t xml:space="preserve"> of the universe</w:t>
      </w:r>
      <w:r w:rsidR="00B43862">
        <w:rPr>
          <w:sz w:val="24"/>
          <w:szCs w:val="24"/>
        </w:rPr>
        <w:t xml:space="preserve"> physicists try to find patterns in the trajectories of objects. From these patterns, we make guesses about what the laws might be. These guesses allow us to make predictions about other trajectories we might see given certain initial conditions. If we can confirm these predictions, our confidence in the supposed laws increases. If our predictions don’t match our observations, then </w:t>
      </w:r>
      <w:r w:rsidR="00E21F78">
        <w:rPr>
          <w:sz w:val="24"/>
          <w:szCs w:val="24"/>
        </w:rPr>
        <w:t>we go back to the drawing board and hypothesize different laws to explain our observations.</w:t>
      </w:r>
    </w:p>
    <w:p w:rsidR="00B961CA" w:rsidRDefault="00B961CA" w:rsidP="002F1CE9">
      <w:pPr>
        <w:rPr>
          <w:sz w:val="24"/>
          <w:szCs w:val="24"/>
        </w:rPr>
      </w:pPr>
    </w:p>
    <w:p w:rsidR="00B961CA" w:rsidRDefault="00B961CA" w:rsidP="002F1CE9">
      <w:pPr>
        <w:rPr>
          <w:sz w:val="24"/>
          <w:szCs w:val="24"/>
        </w:rPr>
      </w:pPr>
      <w:r>
        <w:rPr>
          <w:sz w:val="24"/>
          <w:szCs w:val="24"/>
        </w:rPr>
        <w:t>Another reason to consider both trajectories and dynamical laws is that some trajectories which can be explained simply using words are exceedingly difficult to describe mathematically. Take for example a ball dropped from some initial height. Most people from experience could describe in words how the ball will move, but how could the trajectory of the ball be described mathematically?</w:t>
      </w:r>
      <w:bookmarkStart w:id="0" w:name="_GoBack"/>
      <w:bookmarkEnd w:id="0"/>
      <w:r>
        <w:rPr>
          <w:sz w:val="24"/>
          <w:szCs w:val="24"/>
        </w:rPr>
        <w:t xml:space="preserve"> What equation would fit the graph of the ball’s trajectory shown below?</w:t>
      </w:r>
    </w:p>
    <w:p w:rsidR="00B961CA" w:rsidRDefault="00B961CA" w:rsidP="00B961CA">
      <w:pPr>
        <w:jc w:val="center"/>
        <w:rPr>
          <w:sz w:val="24"/>
          <w:szCs w:val="24"/>
        </w:rPr>
      </w:pPr>
      <w:r>
        <w:rPr>
          <w:noProof/>
        </w:rPr>
        <w:drawing>
          <wp:inline distT="0" distB="0" distL="0" distR="0" wp14:anchorId="4B729120" wp14:editId="0536655A">
            <wp:extent cx="4572000" cy="2743200"/>
            <wp:effectExtent l="0" t="0" r="0" b="0"/>
            <wp:docPr id="1" name="Chart 1">
              <a:extLst xmlns:a="http://schemas.openxmlformats.org/drawingml/2006/main">
                <a:ext uri="{FF2B5EF4-FFF2-40B4-BE49-F238E27FC236}">
                  <a16:creationId xmlns:a16="http://schemas.microsoft.com/office/drawing/2014/main" id="{982884FE-B000-4C4A-A46D-F54B4247A8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961CA" w:rsidRPr="003F7DFA" w:rsidRDefault="00B961CA" w:rsidP="00B961CA">
      <w:pPr>
        <w:rPr>
          <w:sz w:val="24"/>
          <w:szCs w:val="24"/>
        </w:rPr>
      </w:pPr>
      <w:r>
        <w:rPr>
          <w:sz w:val="24"/>
          <w:szCs w:val="24"/>
        </w:rPr>
        <w:t xml:space="preserve">While this trajectory is difficult to represent mathematically, the motion itself is </w:t>
      </w:r>
      <w:proofErr w:type="gramStart"/>
      <w:r>
        <w:rPr>
          <w:sz w:val="24"/>
          <w:szCs w:val="24"/>
        </w:rPr>
        <w:t>fairly easy</w:t>
      </w:r>
      <w:proofErr w:type="gramEnd"/>
      <w:r>
        <w:rPr>
          <w:sz w:val="24"/>
          <w:szCs w:val="24"/>
        </w:rPr>
        <w:t xml:space="preserve"> to reproduce once the dynamical laws which govern the motion of falling objects are understood.</w:t>
      </w:r>
    </w:p>
    <w:sectPr w:rsidR="00B961CA" w:rsidRPr="003F7DFA" w:rsidSect="00FF6769">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7726" w:rsidRDefault="00CB7726">
      <w:r>
        <w:separator/>
      </w:r>
    </w:p>
  </w:endnote>
  <w:endnote w:type="continuationSeparator" w:id="0">
    <w:p w:rsidR="00CB7726" w:rsidRDefault="00CB7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Corbel"/>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494" w:rsidRPr="00964829" w:rsidRDefault="00B961CA" w:rsidP="00181035">
    <w:pPr>
      <w:jc w:val="center"/>
    </w:pPr>
    <w:r>
      <w:t>09-U2_Rdg2</w:t>
    </w:r>
    <w:r w:rsidR="00181035">
      <w:t xml:space="preserve"> </w:t>
    </w:r>
    <w:r>
      <w:t>Motion and Trajectories</w:t>
    </w:r>
    <w:r w:rsidR="00964829">
      <w:tab/>
    </w:r>
    <w:r w:rsidR="00964829">
      <w:tab/>
      <w:t xml:space="preserve">         </w:t>
    </w:r>
    <w:r w:rsidR="00964829">
      <w:rPr>
        <w:rFonts w:ascii="MS Mincho" w:eastAsia="MS Mincho" w:hAnsi="MS Mincho" w:cs="MS Mincho" w:hint="eastAsia"/>
      </w:rPr>
      <w:t>ⓒ</w:t>
    </w:r>
    <w:r w:rsidR="00964829">
      <w:t xml:space="preserve"> 2017 AAPT, AMTA, Bootstrap, </w:t>
    </w:r>
    <w:proofErr w:type="spellStart"/>
    <w:r w:rsidR="00964829">
      <w:t>STEMteachersNYC</w:t>
    </w:r>
    <w:proofErr w:type="spellEnd"/>
    <w:r w:rsidR="008A045E">
      <w:fldChar w:fldCharType="begin"/>
    </w:r>
    <w:r w:rsidR="008A045E">
      <w:instrText xml:space="preserve"> HYPERLINK "http://www.webmetronome.com/" \h </w:instrText>
    </w:r>
    <w:r w:rsidR="008A045E">
      <w:fldChar w:fldCharType="separate"/>
    </w:r>
    <w:r w:rsidR="00964829">
      <w:rPr>
        <w:color w:val="1155CC"/>
      </w:rPr>
      <w:t xml:space="preserve"> </w:t>
    </w:r>
    <w:r w:rsidR="008A045E">
      <w:rPr>
        <w:color w:val="1155CC"/>
      </w:rPr>
      <w:fldChar w:fldCharType="end"/>
    </w:r>
    <w:r w:rsidR="00964829">
      <w:tab/>
    </w:r>
    <w:r w:rsidR="00964829">
      <w:tab/>
    </w:r>
    <w:r w:rsidR="00964829">
      <w:fldChar w:fldCharType="begin"/>
    </w:r>
    <w:r w:rsidR="00964829">
      <w:instrText>PAGE</w:instrText>
    </w:r>
    <w:r w:rsidR="00964829">
      <w:fldChar w:fldCharType="separate"/>
    </w:r>
    <w:r>
      <w:rPr>
        <w:noProof/>
      </w:rPr>
      <w:t>2</w:t>
    </w:r>
    <w:r w:rsidR="00964829">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06D5" w:rsidRDefault="00B961CA" w:rsidP="007E06D5">
    <w:pPr>
      <w:jc w:val="center"/>
    </w:pPr>
    <w:r>
      <w:t>09-U2_Rdg2 Motion and Trajectories</w:t>
    </w:r>
    <w:r w:rsidR="007E06D5">
      <w:tab/>
    </w:r>
    <w:r w:rsidR="007E06D5">
      <w:tab/>
      <w:t xml:space="preserve">           ⓒ 2017 AAPT, AMTA, Bootstrap, </w:t>
    </w:r>
    <w:proofErr w:type="spellStart"/>
    <w:r w:rsidR="007E06D5">
      <w:t>STEMteachersNYC</w:t>
    </w:r>
    <w:proofErr w:type="spellEnd"/>
    <w:hyperlink r:id="rId1">
      <w:r w:rsidR="007E06D5">
        <w:rPr>
          <w:color w:val="1155CC"/>
        </w:rPr>
        <w:t xml:space="preserve"> </w:t>
      </w:r>
    </w:hyperlink>
  </w:p>
  <w:p w:rsidR="007E06D5" w:rsidRDefault="00964829" w:rsidP="00964829">
    <w:pPr>
      <w:tabs>
        <w:tab w:val="left" w:pos="2293"/>
        <w:tab w:val="center" w:pos="4680"/>
      </w:tabs>
    </w:pPr>
    <w:r>
      <w:tab/>
    </w:r>
    <w:r>
      <w:tab/>
    </w:r>
    <w:r w:rsidR="007E06D5">
      <w:fldChar w:fldCharType="begin"/>
    </w:r>
    <w:r w:rsidR="007E06D5">
      <w:instrText>PAGE</w:instrText>
    </w:r>
    <w:r w:rsidR="007E06D5">
      <w:fldChar w:fldCharType="separate"/>
    </w:r>
    <w:r w:rsidR="00B961CA">
      <w:rPr>
        <w:noProof/>
      </w:rPr>
      <w:t>1</w:t>
    </w:r>
    <w:r w:rsidR="007E06D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7726" w:rsidRDefault="00CB7726">
      <w:r>
        <w:separator/>
      </w:r>
    </w:p>
  </w:footnote>
  <w:footnote w:type="continuationSeparator" w:id="0">
    <w:p w:rsidR="00CB7726" w:rsidRDefault="00CB77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494" w:rsidRPr="00EC14D7" w:rsidRDefault="008D7494" w:rsidP="00EC14D7">
    <w:pPr>
      <w:pStyle w:val="Title"/>
      <w:keepNext w:val="0"/>
      <w:keepLines w:val="0"/>
      <w:tabs>
        <w:tab w:val="right" w:pos="10080"/>
      </w:tabs>
      <w:spacing w:before="0" w:after="0" w:line="360" w:lineRule="auto"/>
      <w:ind w:hanging="180"/>
      <w:rPr>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4525" w:rsidRPr="00DB4525" w:rsidRDefault="00DB4525" w:rsidP="00DB4525">
    <w:pPr>
      <w:pBdr>
        <w:top w:val="none" w:sz="0" w:space="0" w:color="auto"/>
        <w:left w:val="none" w:sz="0" w:space="0" w:color="auto"/>
        <w:bottom w:val="none" w:sz="0" w:space="0" w:color="auto"/>
        <w:right w:val="none" w:sz="0" w:space="0" w:color="auto"/>
        <w:between w:val="none" w:sz="0" w:space="0" w:color="auto"/>
      </w:pBdr>
      <w:jc w:val="right"/>
      <w:rPr>
        <w:color w:val="auto"/>
        <w:sz w:val="24"/>
        <w:szCs w:val="24"/>
      </w:rPr>
    </w:pPr>
    <w:r w:rsidRPr="00DB4525">
      <w:t>Name__________________________</w:t>
    </w:r>
  </w:p>
  <w:p w:rsidR="00DB4525" w:rsidRPr="00DB4525" w:rsidRDefault="00DB4525" w:rsidP="00DB4525">
    <w:pPr>
      <w:pBdr>
        <w:top w:val="none" w:sz="0" w:space="0" w:color="auto"/>
        <w:left w:val="none" w:sz="0" w:space="0" w:color="auto"/>
        <w:bottom w:val="none" w:sz="0" w:space="0" w:color="auto"/>
        <w:right w:val="none" w:sz="0" w:space="0" w:color="auto"/>
        <w:between w:val="none" w:sz="0" w:space="0" w:color="auto"/>
      </w:pBdr>
      <w:rPr>
        <w:color w:val="auto"/>
        <w:sz w:val="24"/>
        <w:szCs w:val="24"/>
      </w:rPr>
    </w:pPr>
  </w:p>
  <w:p w:rsidR="00DB4525" w:rsidRPr="00DB4525" w:rsidRDefault="00DB4525" w:rsidP="00DB4525">
    <w:pPr>
      <w:pBdr>
        <w:top w:val="none" w:sz="0" w:space="0" w:color="auto"/>
        <w:left w:val="none" w:sz="0" w:space="0" w:color="auto"/>
        <w:bottom w:val="none" w:sz="0" w:space="0" w:color="auto"/>
        <w:right w:val="none" w:sz="0" w:space="0" w:color="auto"/>
        <w:between w:val="none" w:sz="0" w:space="0" w:color="auto"/>
      </w:pBdr>
      <w:jc w:val="right"/>
      <w:rPr>
        <w:color w:val="auto"/>
        <w:sz w:val="24"/>
        <w:szCs w:val="24"/>
      </w:rPr>
    </w:pPr>
    <w:r w:rsidRPr="00DB4525">
      <w:t>Date__________ Period _____</w:t>
    </w:r>
  </w:p>
  <w:p w:rsidR="00DB4525" w:rsidRPr="00DC6AD0" w:rsidRDefault="00DB4525" w:rsidP="00DB4525">
    <w:pPr>
      <w:pBdr>
        <w:top w:val="none" w:sz="0" w:space="0" w:color="auto"/>
        <w:left w:val="none" w:sz="0" w:space="0" w:color="auto"/>
        <w:bottom w:val="none" w:sz="0" w:space="0" w:color="auto"/>
        <w:right w:val="none" w:sz="0" w:space="0" w:color="auto"/>
        <w:between w:val="none" w:sz="0" w:space="0" w:color="auto"/>
      </w:pBdr>
      <w:rPr>
        <w:color w:val="auto"/>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6F14"/>
    <w:multiLevelType w:val="multilevel"/>
    <w:tmpl w:val="3EBC4366"/>
    <w:lvl w:ilvl="0">
      <w:start w:val="1"/>
      <w:numFmt w:val="bullet"/>
      <w:lvlText w:val="●"/>
      <w:lvlJc w:val="left"/>
      <w:pPr>
        <w:ind w:left="780" w:hanging="360"/>
      </w:pPr>
      <w:rPr>
        <w:rFonts w:ascii="Arial" w:eastAsia="Arial" w:hAnsi="Arial" w:cs="Arial"/>
        <w:vertAlign w:val="baseline"/>
      </w:rPr>
    </w:lvl>
    <w:lvl w:ilvl="1">
      <w:start w:val="1"/>
      <w:numFmt w:val="bullet"/>
      <w:lvlText w:val="◦"/>
      <w:lvlJc w:val="left"/>
      <w:pPr>
        <w:ind w:left="1140" w:hanging="360"/>
      </w:pPr>
      <w:rPr>
        <w:rFonts w:ascii="Arial" w:eastAsia="Arial" w:hAnsi="Arial" w:cs="Arial"/>
        <w:vertAlign w:val="baseline"/>
      </w:rPr>
    </w:lvl>
    <w:lvl w:ilvl="2">
      <w:start w:val="1"/>
      <w:numFmt w:val="bullet"/>
      <w:lvlText w:val="▪"/>
      <w:lvlJc w:val="left"/>
      <w:pPr>
        <w:ind w:left="1500" w:hanging="360"/>
      </w:pPr>
      <w:rPr>
        <w:rFonts w:ascii="Arial" w:eastAsia="Arial" w:hAnsi="Arial" w:cs="Arial"/>
        <w:vertAlign w:val="baseline"/>
      </w:rPr>
    </w:lvl>
    <w:lvl w:ilvl="3">
      <w:start w:val="1"/>
      <w:numFmt w:val="bullet"/>
      <w:lvlText w:val="●"/>
      <w:lvlJc w:val="left"/>
      <w:pPr>
        <w:ind w:left="1860" w:hanging="360"/>
      </w:pPr>
      <w:rPr>
        <w:rFonts w:ascii="Arial" w:eastAsia="Arial" w:hAnsi="Arial" w:cs="Arial"/>
        <w:vertAlign w:val="baseline"/>
      </w:rPr>
    </w:lvl>
    <w:lvl w:ilvl="4">
      <w:start w:val="1"/>
      <w:numFmt w:val="bullet"/>
      <w:lvlText w:val="◦"/>
      <w:lvlJc w:val="left"/>
      <w:pPr>
        <w:ind w:left="2220" w:hanging="360"/>
      </w:pPr>
      <w:rPr>
        <w:rFonts w:ascii="Arial" w:eastAsia="Arial" w:hAnsi="Arial" w:cs="Arial"/>
        <w:vertAlign w:val="baseline"/>
      </w:rPr>
    </w:lvl>
    <w:lvl w:ilvl="5">
      <w:start w:val="1"/>
      <w:numFmt w:val="bullet"/>
      <w:lvlText w:val="▪"/>
      <w:lvlJc w:val="left"/>
      <w:pPr>
        <w:ind w:left="2580" w:hanging="360"/>
      </w:pPr>
      <w:rPr>
        <w:rFonts w:ascii="Arial" w:eastAsia="Arial" w:hAnsi="Arial" w:cs="Arial"/>
        <w:vertAlign w:val="baseline"/>
      </w:rPr>
    </w:lvl>
    <w:lvl w:ilvl="6">
      <w:start w:val="1"/>
      <w:numFmt w:val="bullet"/>
      <w:lvlText w:val="●"/>
      <w:lvlJc w:val="left"/>
      <w:pPr>
        <w:ind w:left="2940" w:hanging="360"/>
      </w:pPr>
      <w:rPr>
        <w:rFonts w:ascii="Arial" w:eastAsia="Arial" w:hAnsi="Arial" w:cs="Arial"/>
        <w:vertAlign w:val="baseline"/>
      </w:rPr>
    </w:lvl>
    <w:lvl w:ilvl="7">
      <w:start w:val="1"/>
      <w:numFmt w:val="bullet"/>
      <w:lvlText w:val="◦"/>
      <w:lvlJc w:val="left"/>
      <w:pPr>
        <w:ind w:left="3300" w:hanging="360"/>
      </w:pPr>
      <w:rPr>
        <w:rFonts w:ascii="Arial" w:eastAsia="Arial" w:hAnsi="Arial" w:cs="Arial"/>
        <w:vertAlign w:val="baseline"/>
      </w:rPr>
    </w:lvl>
    <w:lvl w:ilvl="8">
      <w:start w:val="1"/>
      <w:numFmt w:val="bullet"/>
      <w:lvlText w:val="▪"/>
      <w:lvlJc w:val="left"/>
      <w:pPr>
        <w:ind w:left="3660" w:hanging="360"/>
      </w:pPr>
      <w:rPr>
        <w:rFonts w:ascii="Arial" w:eastAsia="Arial" w:hAnsi="Arial" w:cs="Arial"/>
        <w:vertAlign w:val="baseline"/>
      </w:rPr>
    </w:lvl>
  </w:abstractNum>
  <w:abstractNum w:abstractNumId="1" w15:restartNumberingAfterBreak="0">
    <w:nsid w:val="05C03D33"/>
    <w:multiLevelType w:val="multilevel"/>
    <w:tmpl w:val="0FF0CFF0"/>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3A5ADC"/>
    <w:multiLevelType w:val="hybridMultilevel"/>
    <w:tmpl w:val="34E0F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E513D"/>
    <w:multiLevelType w:val="multilevel"/>
    <w:tmpl w:val="A8B84596"/>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4" w15:restartNumberingAfterBreak="0">
    <w:nsid w:val="145C3DD1"/>
    <w:multiLevelType w:val="multilevel"/>
    <w:tmpl w:val="70BE8D4E"/>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1F033D3"/>
    <w:multiLevelType w:val="multilevel"/>
    <w:tmpl w:val="D82A6B96"/>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4E1751"/>
    <w:multiLevelType w:val="multilevel"/>
    <w:tmpl w:val="48CAF854"/>
    <w:lvl w:ilvl="0">
      <w:start w:val="1"/>
      <w:numFmt w:val="decimal"/>
      <w:lvlText w:val="%1."/>
      <w:lvlJc w:val="left"/>
      <w:pPr>
        <w:ind w:left="720" w:hanging="360"/>
      </w:pPr>
      <w:rPr>
        <w:u w:val="none"/>
      </w:rPr>
    </w:lvl>
    <w:lvl w:ilvl="1">
      <w:start w:val="1"/>
      <w:numFmt w:val="lowerLetter"/>
      <w:lvlText w:val="%2."/>
      <w:lvlJc w:val="left"/>
      <w:pPr>
        <w:ind w:left="63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A000AF8"/>
    <w:multiLevelType w:val="multilevel"/>
    <w:tmpl w:val="E5548EF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73F3041"/>
    <w:multiLevelType w:val="multilevel"/>
    <w:tmpl w:val="AF28418E"/>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94300E7"/>
    <w:multiLevelType w:val="multilevel"/>
    <w:tmpl w:val="8FD6A29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7FE1927"/>
    <w:multiLevelType w:val="hybridMultilevel"/>
    <w:tmpl w:val="34E0F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6D142A"/>
    <w:multiLevelType w:val="multilevel"/>
    <w:tmpl w:val="85D6F3F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DC73B27"/>
    <w:multiLevelType w:val="multilevel"/>
    <w:tmpl w:val="1B7817A8"/>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F3F6593"/>
    <w:multiLevelType w:val="hybridMultilevel"/>
    <w:tmpl w:val="0C2AE848"/>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995D38"/>
    <w:multiLevelType w:val="multilevel"/>
    <w:tmpl w:val="E924C3CC"/>
    <w:lvl w:ilvl="0">
      <w:start w:val="1"/>
      <w:numFmt w:val="decimal"/>
      <w:lvlText w:val="%1."/>
      <w:lvlJc w:val="left"/>
      <w:pPr>
        <w:ind w:left="720" w:hanging="360"/>
      </w:pPr>
      <w:rPr>
        <w:u w:val="none"/>
      </w:rPr>
    </w:lvl>
    <w:lvl w:ilvl="1">
      <w:start w:val="2"/>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4"/>
  </w:num>
  <w:num w:numId="4">
    <w:abstractNumId w:val="7"/>
  </w:num>
  <w:num w:numId="5">
    <w:abstractNumId w:val="11"/>
  </w:num>
  <w:num w:numId="6">
    <w:abstractNumId w:val="5"/>
  </w:num>
  <w:num w:numId="7">
    <w:abstractNumId w:val="12"/>
  </w:num>
  <w:num w:numId="8">
    <w:abstractNumId w:val="1"/>
  </w:num>
  <w:num w:numId="9">
    <w:abstractNumId w:val="6"/>
  </w:num>
  <w:num w:numId="10">
    <w:abstractNumId w:val="8"/>
  </w:num>
  <w:num w:numId="11">
    <w:abstractNumId w:val="9"/>
  </w:num>
  <w:num w:numId="12">
    <w:abstractNumId w:val="14"/>
  </w:num>
  <w:num w:numId="13">
    <w:abstractNumId w:val="13"/>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494"/>
    <w:rsid w:val="00002269"/>
    <w:rsid w:val="00002BB1"/>
    <w:rsid w:val="00005A7F"/>
    <w:rsid w:val="00006EAD"/>
    <w:rsid w:val="000C5F4D"/>
    <w:rsid w:val="0013570C"/>
    <w:rsid w:val="00172D01"/>
    <w:rsid w:val="00181035"/>
    <w:rsid w:val="001906DC"/>
    <w:rsid w:val="00192D8F"/>
    <w:rsid w:val="001B3367"/>
    <w:rsid w:val="001D5C97"/>
    <w:rsid w:val="001F63C7"/>
    <w:rsid w:val="00210492"/>
    <w:rsid w:val="00220F6E"/>
    <w:rsid w:val="002747CA"/>
    <w:rsid w:val="002D6C6C"/>
    <w:rsid w:val="002F149F"/>
    <w:rsid w:val="002F1CE9"/>
    <w:rsid w:val="003118C2"/>
    <w:rsid w:val="003837B3"/>
    <w:rsid w:val="003A07AD"/>
    <w:rsid w:val="003A739E"/>
    <w:rsid w:val="003F7DFA"/>
    <w:rsid w:val="0043533A"/>
    <w:rsid w:val="00472435"/>
    <w:rsid w:val="00475708"/>
    <w:rsid w:val="004A42D4"/>
    <w:rsid w:val="004A7D17"/>
    <w:rsid w:val="00523186"/>
    <w:rsid w:val="005335E2"/>
    <w:rsid w:val="005E312B"/>
    <w:rsid w:val="005E42BC"/>
    <w:rsid w:val="006107C6"/>
    <w:rsid w:val="00630E60"/>
    <w:rsid w:val="006B77A9"/>
    <w:rsid w:val="006D07F8"/>
    <w:rsid w:val="006D4746"/>
    <w:rsid w:val="00727F9D"/>
    <w:rsid w:val="00740B67"/>
    <w:rsid w:val="007B3FB9"/>
    <w:rsid w:val="007C2F72"/>
    <w:rsid w:val="007D007A"/>
    <w:rsid w:val="007E06D5"/>
    <w:rsid w:val="007E29E1"/>
    <w:rsid w:val="007E7CA9"/>
    <w:rsid w:val="007F0C41"/>
    <w:rsid w:val="008636DA"/>
    <w:rsid w:val="00875EC6"/>
    <w:rsid w:val="008A045E"/>
    <w:rsid w:val="008C39B4"/>
    <w:rsid w:val="008D21C2"/>
    <w:rsid w:val="008D7494"/>
    <w:rsid w:val="00903BD6"/>
    <w:rsid w:val="00944605"/>
    <w:rsid w:val="00964829"/>
    <w:rsid w:val="009B1B74"/>
    <w:rsid w:val="00A5544E"/>
    <w:rsid w:val="00A57B71"/>
    <w:rsid w:val="00A85F8B"/>
    <w:rsid w:val="00B12247"/>
    <w:rsid w:val="00B43862"/>
    <w:rsid w:val="00B961CA"/>
    <w:rsid w:val="00BB767F"/>
    <w:rsid w:val="00C003E1"/>
    <w:rsid w:val="00C03BC0"/>
    <w:rsid w:val="00C12DB2"/>
    <w:rsid w:val="00C20CFE"/>
    <w:rsid w:val="00C53F9E"/>
    <w:rsid w:val="00C74B33"/>
    <w:rsid w:val="00CB7726"/>
    <w:rsid w:val="00CE5543"/>
    <w:rsid w:val="00DA58D8"/>
    <w:rsid w:val="00DB4525"/>
    <w:rsid w:val="00DC6AD0"/>
    <w:rsid w:val="00E21F78"/>
    <w:rsid w:val="00E44755"/>
    <w:rsid w:val="00E54287"/>
    <w:rsid w:val="00E574D1"/>
    <w:rsid w:val="00E65A6A"/>
    <w:rsid w:val="00E71230"/>
    <w:rsid w:val="00EC14D7"/>
    <w:rsid w:val="00EE4AEC"/>
    <w:rsid w:val="00F16AB1"/>
    <w:rsid w:val="00FF6769"/>
    <w:rsid w:val="00FF76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08E458"/>
  <w15:docId w15:val="{FCD36432-D769-E848-9DD9-6DFEEDB8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widowControl w:val="0"/>
      <w:spacing w:before="240" w:after="120"/>
      <w:ind w:left="1008" w:hanging="1008"/>
      <w:outlineLvl w:val="4"/>
    </w:pPr>
    <w:rPr>
      <w:b/>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EC14D7"/>
    <w:pPr>
      <w:tabs>
        <w:tab w:val="center" w:pos="4680"/>
        <w:tab w:val="right" w:pos="9360"/>
      </w:tabs>
    </w:pPr>
  </w:style>
  <w:style w:type="character" w:customStyle="1" w:styleId="HeaderChar">
    <w:name w:val="Header Char"/>
    <w:basedOn w:val="DefaultParagraphFont"/>
    <w:link w:val="Header"/>
    <w:uiPriority w:val="99"/>
    <w:rsid w:val="00EC14D7"/>
  </w:style>
  <w:style w:type="paragraph" w:styleId="Footer">
    <w:name w:val="footer"/>
    <w:basedOn w:val="Normal"/>
    <w:link w:val="FooterChar"/>
    <w:uiPriority w:val="99"/>
    <w:unhideWhenUsed/>
    <w:rsid w:val="00EC14D7"/>
    <w:pPr>
      <w:tabs>
        <w:tab w:val="center" w:pos="4680"/>
        <w:tab w:val="right" w:pos="9360"/>
      </w:tabs>
    </w:pPr>
  </w:style>
  <w:style w:type="character" w:customStyle="1" w:styleId="FooterChar">
    <w:name w:val="Footer Char"/>
    <w:basedOn w:val="DefaultParagraphFont"/>
    <w:link w:val="Footer"/>
    <w:uiPriority w:val="99"/>
    <w:rsid w:val="00EC14D7"/>
  </w:style>
  <w:style w:type="paragraph" w:styleId="NormalWeb">
    <w:name w:val="Normal (Web)"/>
    <w:basedOn w:val="Normal"/>
    <w:uiPriority w:val="99"/>
    <w:semiHidden/>
    <w:unhideWhenUsed/>
    <w:rsid w:val="00DC6AD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sz w:val="24"/>
      <w:szCs w:val="24"/>
    </w:rPr>
  </w:style>
  <w:style w:type="paragraph" w:styleId="ListParagraph">
    <w:name w:val="List Paragraph"/>
    <w:basedOn w:val="Normal"/>
    <w:uiPriority w:val="34"/>
    <w:qFormat/>
    <w:rsid w:val="003A07AD"/>
    <w:pPr>
      <w:ind w:left="720"/>
      <w:contextualSpacing/>
    </w:pPr>
  </w:style>
  <w:style w:type="table" w:styleId="TableGrid">
    <w:name w:val="Table Grid"/>
    <w:basedOn w:val="TableNormal"/>
    <w:uiPriority w:val="39"/>
    <w:rsid w:val="002F1C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4B33"/>
    <w:rPr>
      <w:color w:val="0000FF" w:themeColor="hyperlink"/>
      <w:u w:val="single"/>
    </w:rPr>
  </w:style>
  <w:style w:type="character" w:styleId="UnresolvedMention">
    <w:name w:val="Unresolved Mention"/>
    <w:basedOn w:val="DefaultParagraphFont"/>
    <w:uiPriority w:val="99"/>
    <w:semiHidden/>
    <w:unhideWhenUsed/>
    <w:rsid w:val="00C74B33"/>
    <w:rPr>
      <w:color w:val="808080"/>
      <w:shd w:val="clear" w:color="auto" w:fill="E6E6E6"/>
    </w:rPr>
  </w:style>
  <w:style w:type="character" w:styleId="PlaceholderText">
    <w:name w:val="Placeholder Text"/>
    <w:basedOn w:val="DefaultParagraphFont"/>
    <w:uiPriority w:val="99"/>
    <w:semiHidden/>
    <w:rsid w:val="00002B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460748">
      <w:bodyDiv w:val="1"/>
      <w:marLeft w:val="0"/>
      <w:marRight w:val="0"/>
      <w:marTop w:val="0"/>
      <w:marBottom w:val="0"/>
      <w:divBdr>
        <w:top w:val="none" w:sz="0" w:space="0" w:color="auto"/>
        <w:left w:val="none" w:sz="0" w:space="0" w:color="auto"/>
        <w:bottom w:val="none" w:sz="0" w:space="0" w:color="auto"/>
        <w:right w:val="none" w:sz="0" w:space="0" w:color="auto"/>
      </w:divBdr>
    </w:div>
    <w:div w:id="928657247">
      <w:bodyDiv w:val="1"/>
      <w:marLeft w:val="0"/>
      <w:marRight w:val="0"/>
      <w:marTop w:val="0"/>
      <w:marBottom w:val="0"/>
      <w:divBdr>
        <w:top w:val="none" w:sz="0" w:space="0" w:color="auto"/>
        <w:left w:val="none" w:sz="0" w:space="0" w:color="auto"/>
        <w:bottom w:val="none" w:sz="0" w:space="0" w:color="auto"/>
        <w:right w:val="none" w:sz="0" w:space="0" w:color="auto"/>
      </w:divBdr>
    </w:div>
    <w:div w:id="13124904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webmetronome.co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Sheet1!$B$1</c:f>
              <c:strCache>
                <c:ptCount val="1"/>
                <c:pt idx="0">
                  <c:v>x</c:v>
                </c:pt>
              </c:strCache>
            </c:strRef>
          </c:tx>
          <c:spPr>
            <a:ln w="19050" cap="rnd">
              <a:solidFill>
                <a:schemeClr val="tx1"/>
              </a:solidFill>
              <a:round/>
            </a:ln>
            <a:effectLst/>
          </c:spPr>
          <c:marker>
            <c:symbol val="none"/>
          </c:marker>
          <c:xVal>
            <c:numRef>
              <c:f>Sheet1!$A$2:$A$235</c:f>
              <c:numCache>
                <c:formatCode>General</c:formatCode>
                <c:ptCount val="234"/>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pt idx="21">
                  <c:v>1.05</c:v>
                </c:pt>
                <c:pt idx="22">
                  <c:v>1.1000000000000001</c:v>
                </c:pt>
                <c:pt idx="23">
                  <c:v>1.1499999999999999</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c:v>
                </c:pt>
                <c:pt idx="41">
                  <c:v>2.0499999999999998</c:v>
                </c:pt>
                <c:pt idx="42">
                  <c:v>2.1</c:v>
                </c:pt>
                <c:pt idx="43">
                  <c:v>2.15</c:v>
                </c:pt>
                <c:pt idx="44">
                  <c:v>2.2000000000000002</c:v>
                </c:pt>
                <c:pt idx="45">
                  <c:v>2.25</c:v>
                </c:pt>
                <c:pt idx="46">
                  <c:v>2.2999999999999998</c:v>
                </c:pt>
                <c:pt idx="47">
                  <c:v>2.35</c:v>
                </c:pt>
                <c:pt idx="48">
                  <c:v>2.4</c:v>
                </c:pt>
                <c:pt idx="49">
                  <c:v>2.4500000000000002</c:v>
                </c:pt>
                <c:pt idx="50">
                  <c:v>2.5</c:v>
                </c:pt>
                <c:pt idx="51">
                  <c:v>2.5499999999999998</c:v>
                </c:pt>
                <c:pt idx="52">
                  <c:v>2.6</c:v>
                </c:pt>
                <c:pt idx="53">
                  <c:v>2.65</c:v>
                </c:pt>
                <c:pt idx="54">
                  <c:v>2.7</c:v>
                </c:pt>
                <c:pt idx="55">
                  <c:v>2.75</c:v>
                </c:pt>
                <c:pt idx="56">
                  <c:v>2.8</c:v>
                </c:pt>
                <c:pt idx="57">
                  <c:v>2.85</c:v>
                </c:pt>
                <c:pt idx="58">
                  <c:v>2.9</c:v>
                </c:pt>
                <c:pt idx="59">
                  <c:v>2.95</c:v>
                </c:pt>
                <c:pt idx="60">
                  <c:v>3</c:v>
                </c:pt>
                <c:pt idx="61">
                  <c:v>3.05</c:v>
                </c:pt>
                <c:pt idx="62">
                  <c:v>3.1</c:v>
                </c:pt>
                <c:pt idx="63">
                  <c:v>3.15</c:v>
                </c:pt>
                <c:pt idx="64">
                  <c:v>3.2</c:v>
                </c:pt>
                <c:pt idx="65">
                  <c:v>3.25</c:v>
                </c:pt>
                <c:pt idx="66">
                  <c:v>3.3</c:v>
                </c:pt>
                <c:pt idx="67">
                  <c:v>3.35</c:v>
                </c:pt>
                <c:pt idx="68">
                  <c:v>3.4</c:v>
                </c:pt>
                <c:pt idx="69">
                  <c:v>3.45</c:v>
                </c:pt>
                <c:pt idx="70">
                  <c:v>3.5</c:v>
                </c:pt>
                <c:pt idx="71">
                  <c:v>3.55</c:v>
                </c:pt>
                <c:pt idx="72">
                  <c:v>3.6</c:v>
                </c:pt>
                <c:pt idx="73">
                  <c:v>3.65</c:v>
                </c:pt>
                <c:pt idx="74">
                  <c:v>3.7</c:v>
                </c:pt>
                <c:pt idx="75">
                  <c:v>3.75</c:v>
                </c:pt>
                <c:pt idx="76">
                  <c:v>3.8</c:v>
                </c:pt>
                <c:pt idx="77">
                  <c:v>3.85</c:v>
                </c:pt>
                <c:pt idx="78">
                  <c:v>3.9</c:v>
                </c:pt>
                <c:pt idx="79">
                  <c:v>3.95</c:v>
                </c:pt>
                <c:pt idx="80">
                  <c:v>4</c:v>
                </c:pt>
                <c:pt idx="81">
                  <c:v>4.05</c:v>
                </c:pt>
                <c:pt idx="82">
                  <c:v>4.0999999999999996</c:v>
                </c:pt>
                <c:pt idx="83">
                  <c:v>4.1500000000000004</c:v>
                </c:pt>
                <c:pt idx="84">
                  <c:v>4.2</c:v>
                </c:pt>
                <c:pt idx="85">
                  <c:v>4.25</c:v>
                </c:pt>
                <c:pt idx="86">
                  <c:v>4.3</c:v>
                </c:pt>
                <c:pt idx="87">
                  <c:v>4.3499999999999996</c:v>
                </c:pt>
                <c:pt idx="88">
                  <c:v>4.4000000000000004</c:v>
                </c:pt>
                <c:pt idx="89">
                  <c:v>4.45</c:v>
                </c:pt>
                <c:pt idx="90">
                  <c:v>4.5</c:v>
                </c:pt>
                <c:pt idx="91">
                  <c:v>4.55</c:v>
                </c:pt>
                <c:pt idx="92">
                  <c:v>4.5999999999999996</c:v>
                </c:pt>
                <c:pt idx="93">
                  <c:v>4.6500000000000004</c:v>
                </c:pt>
                <c:pt idx="94">
                  <c:v>4.7</c:v>
                </c:pt>
                <c:pt idx="95">
                  <c:v>4.75</c:v>
                </c:pt>
                <c:pt idx="96">
                  <c:v>4.8</c:v>
                </c:pt>
                <c:pt idx="97">
                  <c:v>4.8499999999999996</c:v>
                </c:pt>
                <c:pt idx="98">
                  <c:v>4.9000000000000004</c:v>
                </c:pt>
                <c:pt idx="99">
                  <c:v>4.95</c:v>
                </c:pt>
                <c:pt idx="100">
                  <c:v>5</c:v>
                </c:pt>
                <c:pt idx="101">
                  <c:v>5.05</c:v>
                </c:pt>
                <c:pt idx="102">
                  <c:v>5.0999999999999996</c:v>
                </c:pt>
                <c:pt idx="103">
                  <c:v>5.15</c:v>
                </c:pt>
                <c:pt idx="104">
                  <c:v>5.2</c:v>
                </c:pt>
                <c:pt idx="105">
                  <c:v>5.25</c:v>
                </c:pt>
                <c:pt idx="106">
                  <c:v>5.3</c:v>
                </c:pt>
                <c:pt idx="107">
                  <c:v>5.35</c:v>
                </c:pt>
                <c:pt idx="108">
                  <c:v>5.4</c:v>
                </c:pt>
                <c:pt idx="109">
                  <c:v>5.45</c:v>
                </c:pt>
                <c:pt idx="110">
                  <c:v>5.5</c:v>
                </c:pt>
                <c:pt idx="111">
                  <c:v>5.55</c:v>
                </c:pt>
                <c:pt idx="112">
                  <c:v>5.6</c:v>
                </c:pt>
                <c:pt idx="113">
                  <c:v>5.65</c:v>
                </c:pt>
                <c:pt idx="114">
                  <c:v>5.7</c:v>
                </c:pt>
                <c:pt idx="115">
                  <c:v>5.75</c:v>
                </c:pt>
                <c:pt idx="116">
                  <c:v>5.8</c:v>
                </c:pt>
                <c:pt idx="117">
                  <c:v>5.85</c:v>
                </c:pt>
                <c:pt idx="118">
                  <c:v>5.9</c:v>
                </c:pt>
                <c:pt idx="119">
                  <c:v>5.95</c:v>
                </c:pt>
                <c:pt idx="120">
                  <c:v>6</c:v>
                </c:pt>
                <c:pt idx="121">
                  <c:v>6.05</c:v>
                </c:pt>
                <c:pt idx="122">
                  <c:v>6.1</c:v>
                </c:pt>
                <c:pt idx="123">
                  <c:v>6.15</c:v>
                </c:pt>
                <c:pt idx="124">
                  <c:v>6.2</c:v>
                </c:pt>
                <c:pt idx="125">
                  <c:v>6.25</c:v>
                </c:pt>
                <c:pt idx="126">
                  <c:v>6.3</c:v>
                </c:pt>
                <c:pt idx="127">
                  <c:v>6.35</c:v>
                </c:pt>
                <c:pt idx="128">
                  <c:v>6.4</c:v>
                </c:pt>
                <c:pt idx="129">
                  <c:v>6.45</c:v>
                </c:pt>
                <c:pt idx="130">
                  <c:v>6.5</c:v>
                </c:pt>
                <c:pt idx="131">
                  <c:v>6.55</c:v>
                </c:pt>
                <c:pt idx="132">
                  <c:v>6.6</c:v>
                </c:pt>
                <c:pt idx="133">
                  <c:v>6.65</c:v>
                </c:pt>
                <c:pt idx="134">
                  <c:v>6.7</c:v>
                </c:pt>
                <c:pt idx="135">
                  <c:v>6.75</c:v>
                </c:pt>
                <c:pt idx="136">
                  <c:v>6.8</c:v>
                </c:pt>
                <c:pt idx="137">
                  <c:v>6.85</c:v>
                </c:pt>
                <c:pt idx="138">
                  <c:v>6.9</c:v>
                </c:pt>
                <c:pt idx="139">
                  <c:v>6.95</c:v>
                </c:pt>
                <c:pt idx="140">
                  <c:v>7</c:v>
                </c:pt>
                <c:pt idx="141">
                  <c:v>7.05</c:v>
                </c:pt>
                <c:pt idx="142">
                  <c:v>7.1</c:v>
                </c:pt>
                <c:pt idx="143">
                  <c:v>7.15</c:v>
                </c:pt>
                <c:pt idx="144">
                  <c:v>7.2</c:v>
                </c:pt>
                <c:pt idx="145">
                  <c:v>7.25</c:v>
                </c:pt>
                <c:pt idx="146">
                  <c:v>7.3</c:v>
                </c:pt>
                <c:pt idx="147">
                  <c:v>7.35</c:v>
                </c:pt>
                <c:pt idx="148">
                  <c:v>7.4</c:v>
                </c:pt>
                <c:pt idx="149">
                  <c:v>7.45</c:v>
                </c:pt>
                <c:pt idx="150">
                  <c:v>7.5</c:v>
                </c:pt>
                <c:pt idx="151">
                  <c:v>7.55</c:v>
                </c:pt>
                <c:pt idx="152">
                  <c:v>7.6</c:v>
                </c:pt>
                <c:pt idx="153">
                  <c:v>7.65</c:v>
                </c:pt>
                <c:pt idx="154">
                  <c:v>7.7</c:v>
                </c:pt>
                <c:pt idx="155">
                  <c:v>7.75</c:v>
                </c:pt>
                <c:pt idx="156">
                  <c:v>7.8</c:v>
                </c:pt>
                <c:pt idx="157">
                  <c:v>7.85</c:v>
                </c:pt>
                <c:pt idx="158">
                  <c:v>7.9</c:v>
                </c:pt>
                <c:pt idx="159">
                  <c:v>7.95</c:v>
                </c:pt>
                <c:pt idx="160">
                  <c:v>8</c:v>
                </c:pt>
                <c:pt idx="161">
                  <c:v>8.0500000000000007</c:v>
                </c:pt>
                <c:pt idx="162">
                  <c:v>8.1</c:v>
                </c:pt>
                <c:pt idx="163">
                  <c:v>8.15</c:v>
                </c:pt>
                <c:pt idx="164">
                  <c:v>8.1999999999999993</c:v>
                </c:pt>
                <c:pt idx="165">
                  <c:v>8.25</c:v>
                </c:pt>
                <c:pt idx="166">
                  <c:v>8.3000000000000007</c:v>
                </c:pt>
                <c:pt idx="167">
                  <c:v>8.35</c:v>
                </c:pt>
                <c:pt idx="168">
                  <c:v>8.4</c:v>
                </c:pt>
                <c:pt idx="169">
                  <c:v>8.4499999999999993</c:v>
                </c:pt>
                <c:pt idx="170">
                  <c:v>8.5</c:v>
                </c:pt>
                <c:pt idx="171">
                  <c:v>8.5500000000000007</c:v>
                </c:pt>
                <c:pt idx="172">
                  <c:v>8.6</c:v>
                </c:pt>
                <c:pt idx="173">
                  <c:v>8.65</c:v>
                </c:pt>
                <c:pt idx="174">
                  <c:v>8.6999999999999993</c:v>
                </c:pt>
                <c:pt idx="175">
                  <c:v>8.75</c:v>
                </c:pt>
                <c:pt idx="176">
                  <c:v>8.8000000000000007</c:v>
                </c:pt>
                <c:pt idx="177">
                  <c:v>8.85</c:v>
                </c:pt>
                <c:pt idx="178">
                  <c:v>8.9</c:v>
                </c:pt>
                <c:pt idx="179">
                  <c:v>8.9499999999999993</c:v>
                </c:pt>
                <c:pt idx="180">
                  <c:v>9</c:v>
                </c:pt>
                <c:pt idx="181">
                  <c:v>9.0500000000000007</c:v>
                </c:pt>
                <c:pt idx="182">
                  <c:v>9.1</c:v>
                </c:pt>
                <c:pt idx="183">
                  <c:v>9.15</c:v>
                </c:pt>
                <c:pt idx="184">
                  <c:v>9.1999999999999993</c:v>
                </c:pt>
                <c:pt idx="185">
                  <c:v>9.25</c:v>
                </c:pt>
                <c:pt idx="186">
                  <c:v>9.3000000000000007</c:v>
                </c:pt>
                <c:pt idx="187">
                  <c:v>9.35</c:v>
                </c:pt>
                <c:pt idx="188">
                  <c:v>9.4</c:v>
                </c:pt>
                <c:pt idx="189">
                  <c:v>9.4499999999999993</c:v>
                </c:pt>
                <c:pt idx="190">
                  <c:v>9.5</c:v>
                </c:pt>
                <c:pt idx="191">
                  <c:v>9.5500000000000007</c:v>
                </c:pt>
                <c:pt idx="192">
                  <c:v>9.6</c:v>
                </c:pt>
                <c:pt idx="193">
                  <c:v>9.65</c:v>
                </c:pt>
                <c:pt idx="194">
                  <c:v>9.6999999999999993</c:v>
                </c:pt>
                <c:pt idx="195">
                  <c:v>9.75</c:v>
                </c:pt>
                <c:pt idx="196">
                  <c:v>9.8000000000000007</c:v>
                </c:pt>
                <c:pt idx="197">
                  <c:v>9.85</c:v>
                </c:pt>
                <c:pt idx="198">
                  <c:v>9.9</c:v>
                </c:pt>
                <c:pt idx="199">
                  <c:v>9.9499999999999993</c:v>
                </c:pt>
                <c:pt idx="200">
                  <c:v>10</c:v>
                </c:pt>
                <c:pt idx="201">
                  <c:v>10.050000000000001</c:v>
                </c:pt>
                <c:pt idx="202">
                  <c:v>10.1</c:v>
                </c:pt>
                <c:pt idx="203">
                  <c:v>10.15</c:v>
                </c:pt>
                <c:pt idx="204">
                  <c:v>10.199999999999999</c:v>
                </c:pt>
                <c:pt idx="205">
                  <c:v>10.25</c:v>
                </c:pt>
                <c:pt idx="206">
                  <c:v>10.3</c:v>
                </c:pt>
                <c:pt idx="207">
                  <c:v>10.35</c:v>
                </c:pt>
                <c:pt idx="208">
                  <c:v>10.4</c:v>
                </c:pt>
                <c:pt idx="209">
                  <c:v>10.45</c:v>
                </c:pt>
                <c:pt idx="210">
                  <c:v>10.5</c:v>
                </c:pt>
                <c:pt idx="211">
                  <c:v>10.55</c:v>
                </c:pt>
                <c:pt idx="212">
                  <c:v>10.6</c:v>
                </c:pt>
                <c:pt idx="213">
                  <c:v>10.65</c:v>
                </c:pt>
                <c:pt idx="214">
                  <c:v>10.7</c:v>
                </c:pt>
                <c:pt idx="215">
                  <c:v>10.75</c:v>
                </c:pt>
                <c:pt idx="216">
                  <c:v>10.8</c:v>
                </c:pt>
                <c:pt idx="217">
                  <c:v>10.85</c:v>
                </c:pt>
                <c:pt idx="218">
                  <c:v>10.9</c:v>
                </c:pt>
                <c:pt idx="219">
                  <c:v>10.95</c:v>
                </c:pt>
                <c:pt idx="220">
                  <c:v>11</c:v>
                </c:pt>
                <c:pt idx="221">
                  <c:v>11.05</c:v>
                </c:pt>
                <c:pt idx="222">
                  <c:v>11.1</c:v>
                </c:pt>
                <c:pt idx="223">
                  <c:v>11.15</c:v>
                </c:pt>
                <c:pt idx="224">
                  <c:v>11.2</c:v>
                </c:pt>
                <c:pt idx="225">
                  <c:v>11.25</c:v>
                </c:pt>
                <c:pt idx="226">
                  <c:v>11.3</c:v>
                </c:pt>
                <c:pt idx="227">
                  <c:v>11.35</c:v>
                </c:pt>
                <c:pt idx="228">
                  <c:v>11.4</c:v>
                </c:pt>
                <c:pt idx="229">
                  <c:v>11.45</c:v>
                </c:pt>
                <c:pt idx="230">
                  <c:v>11.5</c:v>
                </c:pt>
                <c:pt idx="231">
                  <c:v>11.55</c:v>
                </c:pt>
                <c:pt idx="232">
                  <c:v>11.6</c:v>
                </c:pt>
                <c:pt idx="233">
                  <c:v>11.65</c:v>
                </c:pt>
              </c:numCache>
            </c:numRef>
          </c:xVal>
          <c:yVal>
            <c:numRef>
              <c:f>Sheet1!$B$2:$B$235</c:f>
              <c:numCache>
                <c:formatCode>General</c:formatCode>
                <c:ptCount val="234"/>
                <c:pt idx="0">
                  <c:v>10</c:v>
                </c:pt>
                <c:pt idx="1">
                  <c:v>9.9875000000000007</c:v>
                </c:pt>
                <c:pt idx="2">
                  <c:v>9.9499999999999993</c:v>
                </c:pt>
                <c:pt idx="3">
                  <c:v>9.8874999999999993</c:v>
                </c:pt>
                <c:pt idx="4">
                  <c:v>9.8000000000000007</c:v>
                </c:pt>
                <c:pt idx="5">
                  <c:v>9.6875</c:v>
                </c:pt>
                <c:pt idx="6">
                  <c:v>9.5500000000000007</c:v>
                </c:pt>
                <c:pt idx="7">
                  <c:v>9.3874999999999993</c:v>
                </c:pt>
                <c:pt idx="8">
                  <c:v>9.1999999999999993</c:v>
                </c:pt>
                <c:pt idx="9">
                  <c:v>8.9875000000000007</c:v>
                </c:pt>
                <c:pt idx="10">
                  <c:v>8.75</c:v>
                </c:pt>
                <c:pt idx="11">
                  <c:v>8.4875000000000007</c:v>
                </c:pt>
                <c:pt idx="12">
                  <c:v>8.1999999999999993</c:v>
                </c:pt>
                <c:pt idx="13">
                  <c:v>7.8875000000000002</c:v>
                </c:pt>
                <c:pt idx="14">
                  <c:v>7.55</c:v>
                </c:pt>
                <c:pt idx="15">
                  <c:v>7.1875</c:v>
                </c:pt>
                <c:pt idx="16">
                  <c:v>6.8</c:v>
                </c:pt>
                <c:pt idx="17">
                  <c:v>6.3875000000000002</c:v>
                </c:pt>
                <c:pt idx="18">
                  <c:v>5.95</c:v>
                </c:pt>
                <c:pt idx="19">
                  <c:v>5.4874999999999998</c:v>
                </c:pt>
                <c:pt idx="20">
                  <c:v>5</c:v>
                </c:pt>
                <c:pt idx="21">
                  <c:v>4.4874999999999998</c:v>
                </c:pt>
                <c:pt idx="22">
                  <c:v>3.95</c:v>
                </c:pt>
                <c:pt idx="23">
                  <c:v>3.3875000000000002</c:v>
                </c:pt>
                <c:pt idx="24">
                  <c:v>2.8</c:v>
                </c:pt>
                <c:pt idx="25">
                  <c:v>2.1875</c:v>
                </c:pt>
                <c:pt idx="26">
                  <c:v>1.55</c:v>
                </c:pt>
                <c:pt idx="27">
                  <c:v>0.88749999999999996</c:v>
                </c:pt>
                <c:pt idx="28">
                  <c:v>0.2</c:v>
                </c:pt>
                <c:pt idx="29">
                  <c:v>0</c:v>
                </c:pt>
                <c:pt idx="30">
                  <c:v>0.61750000000000005</c:v>
                </c:pt>
                <c:pt idx="31">
                  <c:v>1.21</c:v>
                </c:pt>
                <c:pt idx="32">
                  <c:v>1.7775000000000001</c:v>
                </c:pt>
                <c:pt idx="33">
                  <c:v>2.3199999999999998</c:v>
                </c:pt>
                <c:pt idx="34">
                  <c:v>2.8374999999999999</c:v>
                </c:pt>
                <c:pt idx="35">
                  <c:v>3.33</c:v>
                </c:pt>
                <c:pt idx="36">
                  <c:v>3.7974999999999999</c:v>
                </c:pt>
                <c:pt idx="37">
                  <c:v>4.24</c:v>
                </c:pt>
                <c:pt idx="38">
                  <c:v>4.6574999999999998</c:v>
                </c:pt>
                <c:pt idx="39">
                  <c:v>5.05</c:v>
                </c:pt>
                <c:pt idx="40">
                  <c:v>5.4175000000000004</c:v>
                </c:pt>
                <c:pt idx="41">
                  <c:v>5.76</c:v>
                </c:pt>
                <c:pt idx="42">
                  <c:v>6.0774999999999997</c:v>
                </c:pt>
                <c:pt idx="43">
                  <c:v>6.37</c:v>
                </c:pt>
                <c:pt idx="44">
                  <c:v>6.6375000000000002</c:v>
                </c:pt>
                <c:pt idx="45">
                  <c:v>6.88</c:v>
                </c:pt>
                <c:pt idx="46">
                  <c:v>7.0975000000000001</c:v>
                </c:pt>
                <c:pt idx="47">
                  <c:v>7.29</c:v>
                </c:pt>
                <c:pt idx="48">
                  <c:v>7.4574999999999996</c:v>
                </c:pt>
                <c:pt idx="49">
                  <c:v>7.6</c:v>
                </c:pt>
                <c:pt idx="50">
                  <c:v>7.7175000000000002</c:v>
                </c:pt>
                <c:pt idx="51">
                  <c:v>7.81</c:v>
                </c:pt>
                <c:pt idx="52">
                  <c:v>7.8775000000000004</c:v>
                </c:pt>
                <c:pt idx="53">
                  <c:v>7.92</c:v>
                </c:pt>
                <c:pt idx="54">
                  <c:v>7.9375</c:v>
                </c:pt>
                <c:pt idx="55">
                  <c:v>7.93</c:v>
                </c:pt>
                <c:pt idx="56">
                  <c:v>7.8975</c:v>
                </c:pt>
                <c:pt idx="57">
                  <c:v>7.84</c:v>
                </c:pt>
                <c:pt idx="58">
                  <c:v>7.7575000000000003</c:v>
                </c:pt>
                <c:pt idx="59">
                  <c:v>7.65</c:v>
                </c:pt>
                <c:pt idx="60">
                  <c:v>7.5175000000000001</c:v>
                </c:pt>
                <c:pt idx="61">
                  <c:v>7.36</c:v>
                </c:pt>
                <c:pt idx="62">
                  <c:v>7.1775000000000002</c:v>
                </c:pt>
                <c:pt idx="63">
                  <c:v>6.97</c:v>
                </c:pt>
                <c:pt idx="64">
                  <c:v>6.7374999999999998</c:v>
                </c:pt>
                <c:pt idx="65">
                  <c:v>6.48</c:v>
                </c:pt>
                <c:pt idx="66">
                  <c:v>6.1974999999999998</c:v>
                </c:pt>
                <c:pt idx="67">
                  <c:v>5.89</c:v>
                </c:pt>
                <c:pt idx="68">
                  <c:v>5.5575000000000001</c:v>
                </c:pt>
                <c:pt idx="69">
                  <c:v>5.2</c:v>
                </c:pt>
                <c:pt idx="70">
                  <c:v>4.8174999999999999</c:v>
                </c:pt>
                <c:pt idx="71">
                  <c:v>4.41</c:v>
                </c:pt>
                <c:pt idx="72">
                  <c:v>3.9775</c:v>
                </c:pt>
                <c:pt idx="73">
                  <c:v>3.52</c:v>
                </c:pt>
                <c:pt idx="74">
                  <c:v>3.0375000000000001</c:v>
                </c:pt>
                <c:pt idx="75">
                  <c:v>2.5299999999999998</c:v>
                </c:pt>
                <c:pt idx="76">
                  <c:v>1.9975000000000001</c:v>
                </c:pt>
                <c:pt idx="77">
                  <c:v>1.44</c:v>
                </c:pt>
                <c:pt idx="78">
                  <c:v>0.85750000000000004</c:v>
                </c:pt>
                <c:pt idx="79">
                  <c:v>0.25</c:v>
                </c:pt>
                <c:pt idx="80">
                  <c:v>0</c:v>
                </c:pt>
                <c:pt idx="81">
                  <c:v>0.54549999999999998</c:v>
                </c:pt>
                <c:pt idx="82">
                  <c:v>1.0660000000000001</c:v>
                </c:pt>
                <c:pt idx="83">
                  <c:v>1.5615000000000001</c:v>
                </c:pt>
                <c:pt idx="84">
                  <c:v>2.032</c:v>
                </c:pt>
                <c:pt idx="85">
                  <c:v>2.4775</c:v>
                </c:pt>
                <c:pt idx="86">
                  <c:v>2.8980000000000001</c:v>
                </c:pt>
                <c:pt idx="87">
                  <c:v>3.2934999999999999</c:v>
                </c:pt>
                <c:pt idx="88">
                  <c:v>3.6640000000000001</c:v>
                </c:pt>
                <c:pt idx="89">
                  <c:v>4.0095000000000001</c:v>
                </c:pt>
                <c:pt idx="90">
                  <c:v>4.33</c:v>
                </c:pt>
                <c:pt idx="91">
                  <c:v>4.6254999999999997</c:v>
                </c:pt>
                <c:pt idx="92">
                  <c:v>4.8959999999999999</c:v>
                </c:pt>
                <c:pt idx="93">
                  <c:v>5.1414999999999997</c:v>
                </c:pt>
                <c:pt idx="94">
                  <c:v>5.3620000000000001</c:v>
                </c:pt>
                <c:pt idx="95">
                  <c:v>5.5575000000000001</c:v>
                </c:pt>
                <c:pt idx="96">
                  <c:v>5.7279999999999998</c:v>
                </c:pt>
                <c:pt idx="97">
                  <c:v>5.8734999999999999</c:v>
                </c:pt>
                <c:pt idx="98">
                  <c:v>5.9939999999999998</c:v>
                </c:pt>
                <c:pt idx="99">
                  <c:v>6.0895000000000001</c:v>
                </c:pt>
                <c:pt idx="100">
                  <c:v>6.16</c:v>
                </c:pt>
                <c:pt idx="101">
                  <c:v>6.2054999999999998</c:v>
                </c:pt>
                <c:pt idx="102">
                  <c:v>6.226</c:v>
                </c:pt>
                <c:pt idx="103">
                  <c:v>6.2214999999999998</c:v>
                </c:pt>
                <c:pt idx="104">
                  <c:v>6.1920000000000002</c:v>
                </c:pt>
                <c:pt idx="105">
                  <c:v>6.1375000000000002</c:v>
                </c:pt>
                <c:pt idx="106">
                  <c:v>6.0579999999999998</c:v>
                </c:pt>
                <c:pt idx="107">
                  <c:v>5.9535</c:v>
                </c:pt>
                <c:pt idx="108">
                  <c:v>5.8239999999999998</c:v>
                </c:pt>
                <c:pt idx="109">
                  <c:v>5.6695000000000002</c:v>
                </c:pt>
                <c:pt idx="110">
                  <c:v>5.49</c:v>
                </c:pt>
                <c:pt idx="111">
                  <c:v>5.2854999999999999</c:v>
                </c:pt>
                <c:pt idx="112">
                  <c:v>5.056</c:v>
                </c:pt>
                <c:pt idx="113">
                  <c:v>4.8014999999999999</c:v>
                </c:pt>
                <c:pt idx="114">
                  <c:v>4.5220000000000002</c:v>
                </c:pt>
                <c:pt idx="115">
                  <c:v>4.2175000000000002</c:v>
                </c:pt>
                <c:pt idx="116">
                  <c:v>3.8879999999999999</c:v>
                </c:pt>
                <c:pt idx="117">
                  <c:v>3.5335000000000001</c:v>
                </c:pt>
                <c:pt idx="118">
                  <c:v>3.1539999999999999</c:v>
                </c:pt>
                <c:pt idx="119">
                  <c:v>2.7494999999999998</c:v>
                </c:pt>
                <c:pt idx="120">
                  <c:v>2.3199999999999998</c:v>
                </c:pt>
                <c:pt idx="121">
                  <c:v>1.8654999999999999</c:v>
                </c:pt>
                <c:pt idx="122">
                  <c:v>1.3859999999999999</c:v>
                </c:pt>
                <c:pt idx="123">
                  <c:v>0.88149999999999995</c:v>
                </c:pt>
                <c:pt idx="124">
                  <c:v>0.35199999999999998</c:v>
                </c:pt>
                <c:pt idx="125">
                  <c:v>0</c:v>
                </c:pt>
                <c:pt idx="126">
                  <c:v>0.4753</c:v>
                </c:pt>
                <c:pt idx="127">
                  <c:v>0.92559999999999998</c:v>
                </c:pt>
                <c:pt idx="128">
                  <c:v>1.3509</c:v>
                </c:pt>
                <c:pt idx="129">
                  <c:v>1.7512000000000001</c:v>
                </c:pt>
                <c:pt idx="130">
                  <c:v>2.1265000000000001</c:v>
                </c:pt>
                <c:pt idx="131">
                  <c:v>2.4767999999999999</c:v>
                </c:pt>
                <c:pt idx="132">
                  <c:v>2.8020999999999998</c:v>
                </c:pt>
                <c:pt idx="133">
                  <c:v>3.1023999999999998</c:v>
                </c:pt>
                <c:pt idx="134">
                  <c:v>3.3776999999999999</c:v>
                </c:pt>
                <c:pt idx="135">
                  <c:v>3.6280000000000001</c:v>
                </c:pt>
                <c:pt idx="136">
                  <c:v>3.8532999999999999</c:v>
                </c:pt>
                <c:pt idx="137">
                  <c:v>4.0536000000000003</c:v>
                </c:pt>
                <c:pt idx="138">
                  <c:v>4.2289000000000003</c:v>
                </c:pt>
                <c:pt idx="139">
                  <c:v>4.3792</c:v>
                </c:pt>
                <c:pt idx="140">
                  <c:v>4.5045000000000002</c:v>
                </c:pt>
                <c:pt idx="141">
                  <c:v>4.6048</c:v>
                </c:pt>
                <c:pt idx="142">
                  <c:v>4.6801000000000004</c:v>
                </c:pt>
                <c:pt idx="143">
                  <c:v>4.7304000000000004</c:v>
                </c:pt>
                <c:pt idx="144">
                  <c:v>4.7557</c:v>
                </c:pt>
                <c:pt idx="145">
                  <c:v>4.7560000000000002</c:v>
                </c:pt>
                <c:pt idx="146">
                  <c:v>4.7313000000000001</c:v>
                </c:pt>
                <c:pt idx="147">
                  <c:v>4.6816000000000004</c:v>
                </c:pt>
                <c:pt idx="148">
                  <c:v>4.6069000000000004</c:v>
                </c:pt>
                <c:pt idx="149">
                  <c:v>4.5072000000000001</c:v>
                </c:pt>
                <c:pt idx="150">
                  <c:v>4.3825000000000003</c:v>
                </c:pt>
                <c:pt idx="151">
                  <c:v>4.2328000000000001</c:v>
                </c:pt>
                <c:pt idx="152">
                  <c:v>4.0580999999999996</c:v>
                </c:pt>
                <c:pt idx="153">
                  <c:v>3.8584000000000001</c:v>
                </c:pt>
                <c:pt idx="154">
                  <c:v>3.6337000000000002</c:v>
                </c:pt>
                <c:pt idx="155">
                  <c:v>3.3839999999999999</c:v>
                </c:pt>
                <c:pt idx="156">
                  <c:v>3.1093000000000002</c:v>
                </c:pt>
                <c:pt idx="157">
                  <c:v>2.8096000000000001</c:v>
                </c:pt>
                <c:pt idx="158">
                  <c:v>2.4849000000000001</c:v>
                </c:pt>
                <c:pt idx="159">
                  <c:v>2.1352000000000002</c:v>
                </c:pt>
                <c:pt idx="160">
                  <c:v>1.7605</c:v>
                </c:pt>
                <c:pt idx="161">
                  <c:v>1.3608</c:v>
                </c:pt>
                <c:pt idx="162">
                  <c:v>0.93610000000000004</c:v>
                </c:pt>
                <c:pt idx="163">
                  <c:v>0.4864</c:v>
                </c:pt>
                <c:pt idx="164">
                  <c:v>1.17E-2</c:v>
                </c:pt>
                <c:pt idx="165">
                  <c:v>0</c:v>
                </c:pt>
                <c:pt idx="166">
                  <c:v>0.42598000000000003</c:v>
                </c:pt>
                <c:pt idx="167">
                  <c:v>0.82696000000000003</c:v>
                </c:pt>
                <c:pt idx="168">
                  <c:v>1.2029399999999999</c:v>
                </c:pt>
                <c:pt idx="169">
                  <c:v>1.55392</c:v>
                </c:pt>
                <c:pt idx="170">
                  <c:v>1.8798999999999999</c:v>
                </c:pt>
                <c:pt idx="171">
                  <c:v>2.1808800000000002</c:v>
                </c:pt>
                <c:pt idx="172">
                  <c:v>2.4568599999999998</c:v>
                </c:pt>
                <c:pt idx="173">
                  <c:v>2.70784</c:v>
                </c:pt>
                <c:pt idx="174">
                  <c:v>2.9338199999999999</c:v>
                </c:pt>
                <c:pt idx="175">
                  <c:v>3.1347999999999998</c:v>
                </c:pt>
                <c:pt idx="176">
                  <c:v>3.3107799999999998</c:v>
                </c:pt>
                <c:pt idx="177">
                  <c:v>3.4617599999999999</c:v>
                </c:pt>
                <c:pt idx="178">
                  <c:v>3.5877400000000002</c:v>
                </c:pt>
                <c:pt idx="179">
                  <c:v>3.68872</c:v>
                </c:pt>
                <c:pt idx="180">
                  <c:v>3.7646999999999999</c:v>
                </c:pt>
                <c:pt idx="181">
                  <c:v>3.81568</c:v>
                </c:pt>
                <c:pt idx="182">
                  <c:v>3.8416600000000001</c:v>
                </c:pt>
                <c:pt idx="183">
                  <c:v>3.8426399999999998</c:v>
                </c:pt>
                <c:pt idx="184">
                  <c:v>3.8186200000000001</c:v>
                </c:pt>
                <c:pt idx="185">
                  <c:v>3.7696000000000001</c:v>
                </c:pt>
                <c:pt idx="186">
                  <c:v>3.6955800000000001</c:v>
                </c:pt>
                <c:pt idx="187">
                  <c:v>3.5965600000000002</c:v>
                </c:pt>
                <c:pt idx="188">
                  <c:v>3.47254</c:v>
                </c:pt>
                <c:pt idx="189">
                  <c:v>3.3235199999999998</c:v>
                </c:pt>
                <c:pt idx="190">
                  <c:v>3.1495000000000002</c:v>
                </c:pt>
                <c:pt idx="191">
                  <c:v>2.9504800000000002</c:v>
                </c:pt>
                <c:pt idx="192">
                  <c:v>2.7264599999999999</c:v>
                </c:pt>
                <c:pt idx="193">
                  <c:v>2.4774400000000001</c:v>
                </c:pt>
                <c:pt idx="194">
                  <c:v>2.2034199999999999</c:v>
                </c:pt>
                <c:pt idx="195">
                  <c:v>1.9044000000000001</c:v>
                </c:pt>
                <c:pt idx="196">
                  <c:v>1.5803799999999999</c:v>
                </c:pt>
                <c:pt idx="197">
                  <c:v>1.23136</c:v>
                </c:pt>
                <c:pt idx="198">
                  <c:v>0.85733999999999999</c:v>
                </c:pt>
                <c:pt idx="199">
                  <c:v>0.45832000000000001</c:v>
                </c:pt>
                <c:pt idx="200">
                  <c:v>3.4299999999999997E-2</c:v>
                </c:pt>
                <c:pt idx="201">
                  <c:v>0</c:v>
                </c:pt>
                <c:pt idx="202">
                  <c:v>0.38036799999999998</c:v>
                </c:pt>
                <c:pt idx="203">
                  <c:v>0.73573599999999995</c:v>
                </c:pt>
                <c:pt idx="204">
                  <c:v>1.0661039999999999</c:v>
                </c:pt>
                <c:pt idx="205">
                  <c:v>1.371472</c:v>
                </c:pt>
                <c:pt idx="206">
                  <c:v>1.65184</c:v>
                </c:pt>
                <c:pt idx="207">
                  <c:v>1.907208</c:v>
                </c:pt>
                <c:pt idx="208">
                  <c:v>2.1375760000000001</c:v>
                </c:pt>
                <c:pt idx="209">
                  <c:v>2.3429440000000001</c:v>
                </c:pt>
                <c:pt idx="210">
                  <c:v>2.5233120000000002</c:v>
                </c:pt>
                <c:pt idx="211">
                  <c:v>2.6786799999999999</c:v>
                </c:pt>
                <c:pt idx="212">
                  <c:v>2.8090480000000002</c:v>
                </c:pt>
                <c:pt idx="213">
                  <c:v>2.9144160000000001</c:v>
                </c:pt>
                <c:pt idx="214">
                  <c:v>2.9947840000000001</c:v>
                </c:pt>
                <c:pt idx="215">
                  <c:v>3.0501520000000002</c:v>
                </c:pt>
                <c:pt idx="216">
                  <c:v>3.0805199999999999</c:v>
                </c:pt>
                <c:pt idx="217">
                  <c:v>3.0858880000000002</c:v>
                </c:pt>
                <c:pt idx="218">
                  <c:v>3.0662560000000001</c:v>
                </c:pt>
                <c:pt idx="219">
                  <c:v>3.0216240000000001</c:v>
                </c:pt>
                <c:pt idx="220">
                  <c:v>2.9519920000000002</c:v>
                </c:pt>
                <c:pt idx="221">
                  <c:v>2.8573599999999999</c:v>
                </c:pt>
                <c:pt idx="222">
                  <c:v>2.7377280000000002</c:v>
                </c:pt>
                <c:pt idx="223">
                  <c:v>2.5930960000000001</c:v>
                </c:pt>
                <c:pt idx="224">
                  <c:v>2.4234640000000001</c:v>
                </c:pt>
                <c:pt idx="225">
                  <c:v>2.2288320000000001</c:v>
                </c:pt>
                <c:pt idx="226">
                  <c:v>2.0091999999999999</c:v>
                </c:pt>
                <c:pt idx="227">
                  <c:v>1.7645679999999999</c:v>
                </c:pt>
                <c:pt idx="228">
                  <c:v>1.494936</c:v>
                </c:pt>
                <c:pt idx="229">
                  <c:v>1.200304</c:v>
                </c:pt>
                <c:pt idx="230">
                  <c:v>0.88067200000000001</c:v>
                </c:pt>
                <c:pt idx="231">
                  <c:v>0.53603999999999996</c:v>
                </c:pt>
                <c:pt idx="232">
                  <c:v>0.166408</c:v>
                </c:pt>
                <c:pt idx="233">
                  <c:v>0</c:v>
                </c:pt>
              </c:numCache>
            </c:numRef>
          </c:yVal>
          <c:smooth val="1"/>
          <c:extLst>
            <c:ext xmlns:c16="http://schemas.microsoft.com/office/drawing/2014/chart" uri="{C3380CC4-5D6E-409C-BE32-E72D297353CC}">
              <c16:uniqueId val="{00000000-8FD5-4BBA-B26C-F70B79B1A800}"/>
            </c:ext>
          </c:extLst>
        </c:ser>
        <c:dLbls>
          <c:showLegendKey val="0"/>
          <c:showVal val="0"/>
          <c:showCatName val="0"/>
          <c:showSerName val="0"/>
          <c:showPercent val="0"/>
          <c:showBubbleSize val="0"/>
        </c:dLbls>
        <c:axId val="434081376"/>
        <c:axId val="434090888"/>
      </c:scatterChart>
      <c:valAx>
        <c:axId val="434081376"/>
        <c:scaling>
          <c:orientation val="minMax"/>
          <c:max val="12"/>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434090888"/>
        <c:crosses val="autoZero"/>
        <c:crossBetween val="midCat"/>
      </c:valAx>
      <c:valAx>
        <c:axId val="434090888"/>
        <c:scaling>
          <c:orientation val="minMax"/>
          <c:max val="10"/>
          <c:min val="0"/>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Position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434081376"/>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Rutberg</dc:creator>
  <cp:lastModifiedBy>Joshua Rutberg</cp:lastModifiedBy>
  <cp:revision>5</cp:revision>
  <cp:lastPrinted>2018-01-25T04:50:00Z</cp:lastPrinted>
  <dcterms:created xsi:type="dcterms:W3CDTF">2018-04-13T18:35:00Z</dcterms:created>
  <dcterms:modified xsi:type="dcterms:W3CDTF">2018-04-20T17:38:00Z</dcterms:modified>
</cp:coreProperties>
</file>