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E1510" w14:textId="7852B885" w:rsidR="008323A4" w:rsidRPr="00C35960" w:rsidRDefault="00300CB9" w:rsidP="00C35960">
      <w:pPr>
        <w:jc w:val="center"/>
        <w:rPr>
          <w:b/>
          <w:bCs/>
          <w:u w:val="single"/>
        </w:rPr>
      </w:pPr>
      <w:r w:rsidRPr="00C35960">
        <w:rPr>
          <w:b/>
          <w:bCs/>
          <w:u w:val="single"/>
        </w:rPr>
        <w:t>PD 0</w:t>
      </w:r>
    </w:p>
    <w:p w14:paraId="187DAE8B" w14:textId="179F203C" w:rsidR="00300CB9" w:rsidRDefault="00300CB9" w:rsidP="00C35960">
      <w:pPr>
        <w:jc w:val="right"/>
      </w:pPr>
      <w:r>
        <w:t>Bu Fan Wang</w:t>
      </w:r>
    </w:p>
    <w:p w14:paraId="4EA46AE6" w14:textId="6E1CE873" w:rsidR="00300CB9" w:rsidRDefault="00300CB9" w:rsidP="00C35960">
      <w:pPr>
        <w:jc w:val="right"/>
      </w:pPr>
      <w:r>
        <w:t>20656402</w:t>
      </w:r>
    </w:p>
    <w:p w14:paraId="660E6808" w14:textId="339B5A9A" w:rsidR="00300CB9" w:rsidRPr="005A0A88" w:rsidRDefault="00300CB9" w:rsidP="00FF26F8">
      <w:pPr>
        <w:rPr>
          <w:b/>
          <w:bCs/>
        </w:rPr>
      </w:pPr>
      <w:r w:rsidRPr="005A0A88">
        <w:rPr>
          <w:b/>
          <w:bCs/>
        </w:rPr>
        <w:t>Exercise 3.1)</w:t>
      </w:r>
      <w:r w:rsidR="00FF26F8" w:rsidRPr="005A0A88">
        <w:rPr>
          <w:b/>
          <w:bCs/>
        </w:rPr>
        <w:t xml:space="preserve"> </w:t>
      </w:r>
      <w:r w:rsidR="00FF26F8" w:rsidRPr="005A0A88">
        <w:rPr>
          <w:b/>
          <w:bCs/>
        </w:rPr>
        <w:t>Please explain why the order in which the three non-blocking statements specified within the always is irrelevant? Use no more</w:t>
      </w:r>
      <w:r w:rsidR="00FF26F8" w:rsidRPr="005A0A88">
        <w:rPr>
          <w:b/>
          <w:bCs/>
        </w:rPr>
        <w:t xml:space="preserve"> </w:t>
      </w:r>
      <w:r w:rsidR="00FF26F8" w:rsidRPr="005A0A88">
        <w:rPr>
          <w:b/>
          <w:bCs/>
        </w:rPr>
        <w:t>than 5 sentences.</w:t>
      </w:r>
    </w:p>
    <w:p w14:paraId="6EFEDC37" w14:textId="47932F26" w:rsidR="00FF26F8" w:rsidRDefault="00C35960" w:rsidP="00FF26F8">
      <w:r>
        <w:t xml:space="preserve">By definition, a non-blocking assignment </w:t>
      </w:r>
      <w:r w:rsidR="00CF4017">
        <w:t>defers</w:t>
      </w:r>
      <w:r w:rsidR="00153E6F">
        <w:t xml:space="preserve"> its assignments until all </w:t>
      </w:r>
      <w:r w:rsidR="00AE3577">
        <w:t>right-hand</w:t>
      </w:r>
      <w:r w:rsidR="00153E6F">
        <w:t xml:space="preserve"> sides have been evaluated at the end of the simulation step. This </w:t>
      </w:r>
      <w:r w:rsidR="0017765B">
        <w:t xml:space="preserve">means that </w:t>
      </w:r>
      <w:r w:rsidR="00AE3577">
        <w:t>the values</w:t>
      </w:r>
      <w:r w:rsidR="00CD00C5">
        <w:t xml:space="preserve"> of the </w:t>
      </w:r>
      <w:r w:rsidR="004C518B">
        <w:t>right-hand sides</w:t>
      </w:r>
      <w:r w:rsidR="00CD00C5">
        <w:t xml:space="preserve"> in a non-blocking assignment</w:t>
      </w:r>
      <w:r w:rsidR="004C518B">
        <w:t>, at the end of the simulation step, will be equivalent to the left-hand side value</w:t>
      </w:r>
      <w:r w:rsidR="00081409">
        <w:t xml:space="preserve">s at the beginning of the </w:t>
      </w:r>
      <w:r w:rsidR="00BD57DA">
        <w:t xml:space="preserve">simulation step. Therefore, the order of three non-blocking statements within an always does not matter, as </w:t>
      </w:r>
      <w:r w:rsidR="00B3622B">
        <w:t>changing the order does not affect the values of the left-hand sides at the beginning of the simulation step.</w:t>
      </w:r>
    </w:p>
    <w:p w14:paraId="5B8CE753" w14:textId="77777777" w:rsidR="00B3622B" w:rsidRDefault="00B3622B" w:rsidP="00FF26F8"/>
    <w:p w14:paraId="6DA86A2B" w14:textId="16FEB7FD" w:rsidR="00FE07CF" w:rsidRPr="008D1DB1" w:rsidRDefault="00300CB9" w:rsidP="004B3D22">
      <w:pPr>
        <w:rPr>
          <w:b/>
          <w:bCs/>
        </w:rPr>
      </w:pPr>
      <w:r w:rsidRPr="005A0A88">
        <w:rPr>
          <w:b/>
          <w:bCs/>
        </w:rPr>
        <w:t>Exercise 3.</w:t>
      </w:r>
      <w:r w:rsidRPr="005A0A88">
        <w:rPr>
          <w:b/>
          <w:bCs/>
        </w:rPr>
        <w:t>2</w:t>
      </w:r>
      <w:r w:rsidRPr="005A0A88">
        <w:rPr>
          <w:b/>
          <w:bCs/>
        </w:rPr>
        <w:t>)</w:t>
      </w:r>
      <w:r w:rsidR="004B3D22" w:rsidRPr="005A0A88">
        <w:rPr>
          <w:b/>
          <w:bCs/>
        </w:rPr>
        <w:t xml:space="preserve"> </w:t>
      </w:r>
      <w:r w:rsidR="004B3D22" w:rsidRPr="005A0A88">
        <w:rPr>
          <w:b/>
          <w:bCs/>
        </w:rPr>
        <w:t>Draw a hardware diagram (using similar blocks as Figure 3) to describe the resultant hardware for the blocking version of the</w:t>
      </w:r>
      <w:r w:rsidR="004B3D22" w:rsidRPr="005A0A88">
        <w:rPr>
          <w:b/>
          <w:bCs/>
        </w:rPr>
        <w:t xml:space="preserve"> </w:t>
      </w:r>
      <w:r w:rsidR="004B3D22" w:rsidRPr="005A0A88">
        <w:rPr>
          <w:b/>
          <w:bCs/>
        </w:rPr>
        <w:t>pipeline specification as shown in Listing 15. Using no more than 5 sentences, please explain what the resultant hardware does.</w:t>
      </w:r>
    </w:p>
    <w:p w14:paraId="001DC4B1" w14:textId="61E78E1B" w:rsidR="008C3395" w:rsidRDefault="00724423" w:rsidP="004B3D22">
      <w:r>
        <w:rPr>
          <w:noProof/>
        </w:rPr>
        <w:drawing>
          <wp:inline distT="0" distB="0" distL="0" distR="0" wp14:anchorId="6F32D26C" wp14:editId="67DF9801">
            <wp:extent cx="3743325" cy="12649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510" cy="126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66954" w14:textId="548C3DDB" w:rsidR="005A0A88" w:rsidRDefault="0042216E" w:rsidP="00300CB9">
      <w:r>
        <w:t>The implementation</w:t>
      </w:r>
      <w:r w:rsidR="008D1DB1">
        <w:t xml:space="preserve"> in Listing 15</w:t>
      </w:r>
      <w:r>
        <w:t xml:space="preserve"> is not a pipeline implementation</w:t>
      </w:r>
      <w:r w:rsidR="003E60C6">
        <w:t xml:space="preserve">. </w:t>
      </w:r>
      <w:r w:rsidR="00606A45">
        <w:t>Because blocking assignments are used, lin</w:t>
      </w:r>
      <w:r w:rsidR="00386A21">
        <w:t>e 13 is immediately dependent on line 12, and line 12 is immediately dependent on line 11.</w:t>
      </w:r>
      <w:r w:rsidR="003E60C6">
        <w:t xml:space="preserve"> </w:t>
      </w:r>
      <w:r w:rsidR="004E7170">
        <w:t>A</w:t>
      </w:r>
      <w:r w:rsidR="00A8162B">
        <w:t>s a result, only one register is used, an</w:t>
      </w:r>
      <w:r w:rsidR="00EB0735">
        <w:t xml:space="preserve">d the </w:t>
      </w:r>
      <w:r w:rsidR="003A1DD2">
        <w:t>expected output</w:t>
      </w:r>
      <w:r w:rsidR="00EB0735">
        <w:t xml:space="preserve"> is shown after only one simulation step.</w:t>
      </w:r>
    </w:p>
    <w:p w14:paraId="2DF0AC05" w14:textId="77777777" w:rsidR="003A1DD2" w:rsidRDefault="003A1DD2" w:rsidP="00300CB9"/>
    <w:p w14:paraId="3BD9EEC4" w14:textId="4EDC11BA" w:rsidR="00300CB9" w:rsidRDefault="00300CB9" w:rsidP="002A50D2">
      <w:pPr>
        <w:rPr>
          <w:b/>
          <w:bCs/>
        </w:rPr>
      </w:pPr>
      <w:r w:rsidRPr="00887913">
        <w:rPr>
          <w:b/>
          <w:bCs/>
        </w:rPr>
        <w:t>Exercise 3.</w:t>
      </w:r>
      <w:r w:rsidRPr="00887913">
        <w:rPr>
          <w:b/>
          <w:bCs/>
        </w:rPr>
        <w:t>3</w:t>
      </w:r>
      <w:r w:rsidRPr="00887913">
        <w:rPr>
          <w:b/>
          <w:bCs/>
        </w:rPr>
        <w:t>)</w:t>
      </w:r>
      <w:r w:rsidR="002A50D2" w:rsidRPr="00887913">
        <w:rPr>
          <w:b/>
          <w:bCs/>
        </w:rPr>
        <w:t xml:space="preserve"> </w:t>
      </w:r>
      <w:r w:rsidR="002A50D2" w:rsidRPr="00887913">
        <w:rPr>
          <w:b/>
          <w:bCs/>
        </w:rPr>
        <w:t>Write the Verilog specification of the example in Listing 16 to implement the registered AND gate with an asynchronous reset. Using</w:t>
      </w:r>
      <w:r w:rsidR="002A50D2" w:rsidRPr="00887913">
        <w:rPr>
          <w:b/>
          <w:bCs/>
        </w:rPr>
        <w:t xml:space="preserve"> </w:t>
      </w:r>
      <w:r w:rsidR="002A50D2" w:rsidRPr="00887913">
        <w:rPr>
          <w:b/>
          <w:bCs/>
        </w:rPr>
        <w:t>no more than 5 sentences, describe the difference between asynchronous and synchronous resets.</w:t>
      </w:r>
    </w:p>
    <w:p w14:paraId="6BA0E7D5" w14:textId="40AE9809" w:rsidR="00D4450A" w:rsidRDefault="008B013B" w:rsidP="002A50D2">
      <w:r>
        <w:t xml:space="preserve">Change </w:t>
      </w:r>
      <w:proofErr w:type="spellStart"/>
      <w:r>
        <w:t>reg_and</w:t>
      </w:r>
      <w:proofErr w:type="spellEnd"/>
      <w:r w:rsidR="00E8022B">
        <w:t xml:space="preserve"> to</w:t>
      </w:r>
      <w:r>
        <w:t>:</w:t>
      </w:r>
    </w:p>
    <w:p w14:paraId="6EC739AA" w14:textId="77777777" w:rsidR="002C2BA7" w:rsidRDefault="002C2BA7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7618066B" w14:textId="0AF832F3" w:rsidR="008B013B" w:rsidRPr="002C2BA7" w:rsidRDefault="002F5B11" w:rsidP="00A015C1">
      <w:pPr>
        <w:spacing w:after="0" w:line="240" w:lineRule="auto"/>
        <w:rPr>
          <w:rFonts w:ascii="Consolas" w:hAnsi="Consolas"/>
        </w:rPr>
      </w:pPr>
      <w:r w:rsidRPr="002C2BA7">
        <w:rPr>
          <w:rFonts w:ascii="Consolas" w:hAnsi="Consolas"/>
        </w:rPr>
        <w:lastRenderedPageBreak/>
        <w:t xml:space="preserve">module </w:t>
      </w:r>
      <w:proofErr w:type="spellStart"/>
      <w:r w:rsidRPr="002C2BA7">
        <w:rPr>
          <w:rFonts w:ascii="Consolas" w:hAnsi="Consolas"/>
        </w:rPr>
        <w:t>reg_and</w:t>
      </w:r>
      <w:proofErr w:type="spellEnd"/>
    </w:p>
    <w:p w14:paraId="56715F8D" w14:textId="4D21EF45" w:rsidR="002F5B11" w:rsidRPr="002C2BA7" w:rsidRDefault="002F5B11" w:rsidP="00A015C1">
      <w:pPr>
        <w:spacing w:after="0" w:line="240" w:lineRule="auto"/>
        <w:rPr>
          <w:rFonts w:ascii="Consolas" w:hAnsi="Consolas"/>
        </w:rPr>
      </w:pPr>
      <w:r w:rsidRPr="002C2BA7">
        <w:rPr>
          <w:rFonts w:ascii="Consolas" w:hAnsi="Consolas"/>
        </w:rPr>
        <w:tab/>
        <w:t>(</w:t>
      </w:r>
    </w:p>
    <w:p w14:paraId="29E4F7C5" w14:textId="493953AF" w:rsidR="002F5B11" w:rsidRPr="002C2BA7" w:rsidRDefault="002F5B11" w:rsidP="00A015C1">
      <w:pPr>
        <w:spacing w:after="0" w:line="240" w:lineRule="auto"/>
        <w:rPr>
          <w:rFonts w:ascii="Consolas" w:hAnsi="Consolas"/>
        </w:rPr>
      </w:pPr>
      <w:r w:rsidRPr="002C2BA7">
        <w:rPr>
          <w:rFonts w:ascii="Consolas" w:hAnsi="Consolas"/>
        </w:rPr>
        <w:tab/>
        <w:t xml:space="preserve"> </w:t>
      </w:r>
      <w:r w:rsidR="004C679D" w:rsidRPr="002C2BA7">
        <w:rPr>
          <w:rFonts w:ascii="Consolas" w:hAnsi="Consolas"/>
        </w:rPr>
        <w:t>i</w:t>
      </w:r>
      <w:r w:rsidRPr="002C2BA7">
        <w:rPr>
          <w:rFonts w:ascii="Consolas" w:hAnsi="Consolas"/>
        </w:rPr>
        <w:t>nput wire</w:t>
      </w:r>
      <w:r w:rsidR="004C679D" w:rsidRPr="002C2BA7">
        <w:rPr>
          <w:rFonts w:ascii="Consolas" w:hAnsi="Consolas"/>
        </w:rPr>
        <w:tab/>
      </w:r>
      <w:r w:rsidRPr="002C2BA7">
        <w:rPr>
          <w:rFonts w:ascii="Consolas" w:hAnsi="Consolas"/>
        </w:rPr>
        <w:t>clock,</w:t>
      </w:r>
    </w:p>
    <w:p w14:paraId="6D74BD1A" w14:textId="0463AF6C" w:rsidR="002F5B11" w:rsidRPr="002C2BA7" w:rsidRDefault="002F5B11" w:rsidP="00A015C1">
      <w:pPr>
        <w:spacing w:after="0" w:line="240" w:lineRule="auto"/>
        <w:rPr>
          <w:rFonts w:ascii="Consolas" w:hAnsi="Consolas"/>
        </w:rPr>
      </w:pPr>
      <w:r w:rsidRPr="002C2BA7">
        <w:rPr>
          <w:rFonts w:ascii="Consolas" w:hAnsi="Consolas"/>
        </w:rPr>
        <w:tab/>
        <w:t xml:space="preserve"> </w:t>
      </w:r>
      <w:r w:rsidR="004C679D" w:rsidRPr="002C2BA7">
        <w:rPr>
          <w:rFonts w:ascii="Consolas" w:hAnsi="Consolas"/>
        </w:rPr>
        <w:t>i</w:t>
      </w:r>
      <w:r w:rsidRPr="002C2BA7">
        <w:rPr>
          <w:rFonts w:ascii="Consolas" w:hAnsi="Consolas"/>
        </w:rPr>
        <w:t>nput wire</w:t>
      </w:r>
      <w:r w:rsidRPr="002C2BA7">
        <w:rPr>
          <w:rFonts w:ascii="Consolas" w:hAnsi="Consolas"/>
        </w:rPr>
        <w:tab/>
        <w:t>reset,</w:t>
      </w:r>
    </w:p>
    <w:p w14:paraId="16FB8E4C" w14:textId="5A22535B" w:rsidR="002F5B11" w:rsidRPr="002C2BA7" w:rsidRDefault="002F5B11" w:rsidP="00A015C1">
      <w:pPr>
        <w:spacing w:after="0" w:line="240" w:lineRule="auto"/>
        <w:rPr>
          <w:rFonts w:ascii="Consolas" w:hAnsi="Consolas"/>
        </w:rPr>
      </w:pPr>
      <w:r w:rsidRPr="002C2BA7">
        <w:rPr>
          <w:rFonts w:ascii="Consolas" w:hAnsi="Consolas"/>
        </w:rPr>
        <w:tab/>
        <w:t xml:space="preserve"> </w:t>
      </w:r>
      <w:r w:rsidR="004C679D" w:rsidRPr="002C2BA7">
        <w:rPr>
          <w:rFonts w:ascii="Consolas" w:hAnsi="Consolas"/>
        </w:rPr>
        <w:t>i</w:t>
      </w:r>
      <w:r w:rsidRPr="002C2BA7">
        <w:rPr>
          <w:rFonts w:ascii="Consolas" w:hAnsi="Consolas"/>
        </w:rPr>
        <w:t>nput wire</w:t>
      </w:r>
      <w:r w:rsidRPr="002C2BA7">
        <w:rPr>
          <w:rFonts w:ascii="Consolas" w:hAnsi="Consolas"/>
        </w:rPr>
        <w:tab/>
        <w:t>in,</w:t>
      </w:r>
    </w:p>
    <w:p w14:paraId="15672732" w14:textId="6E2DE0AB" w:rsidR="002F5B11" w:rsidRPr="002C2BA7" w:rsidRDefault="00A015C1" w:rsidP="00A015C1">
      <w:pPr>
        <w:spacing w:after="0" w:line="240" w:lineRule="auto"/>
        <w:rPr>
          <w:rFonts w:ascii="Consolas" w:hAnsi="Consolas"/>
        </w:rPr>
      </w:pPr>
      <w:r w:rsidRPr="002C2BA7">
        <w:rPr>
          <w:rFonts w:ascii="Consolas" w:hAnsi="Consolas"/>
        </w:rPr>
        <w:tab/>
        <w:t xml:space="preserve"> </w:t>
      </w:r>
      <w:r w:rsidR="004C679D" w:rsidRPr="002C2BA7">
        <w:rPr>
          <w:rFonts w:ascii="Consolas" w:hAnsi="Consolas"/>
        </w:rPr>
        <w:t>o</w:t>
      </w:r>
      <w:r w:rsidRPr="002C2BA7">
        <w:rPr>
          <w:rFonts w:ascii="Consolas" w:hAnsi="Consolas"/>
        </w:rPr>
        <w:t>utput</w:t>
      </w:r>
      <w:r w:rsidR="004C679D" w:rsidRPr="002C2BA7">
        <w:rPr>
          <w:rFonts w:ascii="Consolas" w:hAnsi="Consolas"/>
        </w:rPr>
        <w:tab/>
      </w:r>
      <w:r w:rsidRPr="002C2BA7">
        <w:rPr>
          <w:rFonts w:ascii="Consolas" w:hAnsi="Consolas"/>
        </w:rPr>
        <w:t>out</w:t>
      </w:r>
    </w:p>
    <w:p w14:paraId="35DD035C" w14:textId="28B61BF6" w:rsidR="00A015C1" w:rsidRPr="002C2BA7" w:rsidRDefault="00A015C1" w:rsidP="00A015C1">
      <w:pPr>
        <w:spacing w:after="0" w:line="240" w:lineRule="auto"/>
        <w:rPr>
          <w:rFonts w:ascii="Consolas" w:hAnsi="Consolas"/>
        </w:rPr>
      </w:pPr>
      <w:r w:rsidRPr="002C2BA7">
        <w:rPr>
          <w:rFonts w:ascii="Consolas" w:hAnsi="Consolas"/>
        </w:rPr>
        <w:tab/>
        <w:t>);</w:t>
      </w:r>
    </w:p>
    <w:p w14:paraId="6D5B7C3D" w14:textId="33045062" w:rsidR="00E8022B" w:rsidRPr="002C2BA7" w:rsidRDefault="00E8022B" w:rsidP="00A015C1">
      <w:pPr>
        <w:spacing w:after="0" w:line="240" w:lineRule="auto"/>
        <w:rPr>
          <w:rFonts w:ascii="Consolas" w:hAnsi="Consolas"/>
        </w:rPr>
      </w:pPr>
      <w:r w:rsidRPr="002C2BA7">
        <w:rPr>
          <w:rFonts w:ascii="Consolas" w:hAnsi="Consolas"/>
        </w:rPr>
        <w:tab/>
      </w:r>
      <w:r w:rsidR="004C679D" w:rsidRPr="002C2BA7">
        <w:rPr>
          <w:rFonts w:ascii="Consolas" w:hAnsi="Consolas"/>
        </w:rPr>
        <w:t>r</w:t>
      </w:r>
      <w:r w:rsidRPr="002C2BA7">
        <w:rPr>
          <w:rFonts w:ascii="Consolas" w:hAnsi="Consolas"/>
        </w:rPr>
        <w:t>eg out;</w:t>
      </w:r>
    </w:p>
    <w:p w14:paraId="6A4C7CAD" w14:textId="7251BA0B" w:rsidR="00E8022B" w:rsidRPr="002C2BA7" w:rsidRDefault="00E8022B" w:rsidP="00A015C1">
      <w:pPr>
        <w:spacing w:after="0" w:line="240" w:lineRule="auto"/>
        <w:rPr>
          <w:rFonts w:ascii="Consolas" w:hAnsi="Consolas"/>
        </w:rPr>
      </w:pPr>
      <w:r w:rsidRPr="002C2BA7">
        <w:rPr>
          <w:rFonts w:ascii="Consolas" w:hAnsi="Consolas"/>
        </w:rPr>
        <w:tab/>
      </w:r>
      <w:r w:rsidR="004C679D" w:rsidRPr="002C2BA7">
        <w:rPr>
          <w:rFonts w:ascii="Consolas" w:hAnsi="Consolas"/>
        </w:rPr>
        <w:t>a</w:t>
      </w:r>
      <w:r w:rsidRPr="002C2BA7">
        <w:rPr>
          <w:rFonts w:ascii="Consolas" w:hAnsi="Consolas"/>
        </w:rPr>
        <w:t xml:space="preserve">lways </w:t>
      </w:r>
      <w:proofErr w:type="gramStart"/>
      <w:r w:rsidRPr="002C2BA7">
        <w:rPr>
          <w:rFonts w:ascii="Consolas" w:hAnsi="Consolas"/>
        </w:rPr>
        <w:t>@(</w:t>
      </w:r>
      <w:proofErr w:type="spellStart"/>
      <w:proofErr w:type="gramEnd"/>
      <w:r w:rsidRPr="002C2BA7">
        <w:rPr>
          <w:rFonts w:ascii="Consolas" w:hAnsi="Consolas"/>
        </w:rPr>
        <w:t>posed</w:t>
      </w:r>
      <w:r w:rsidR="00EB71C9" w:rsidRPr="002C2BA7">
        <w:rPr>
          <w:rFonts w:ascii="Consolas" w:hAnsi="Consolas"/>
        </w:rPr>
        <w:t>ge</w:t>
      </w:r>
      <w:proofErr w:type="spellEnd"/>
      <w:r w:rsidR="00EB71C9" w:rsidRPr="002C2BA7">
        <w:rPr>
          <w:rFonts w:ascii="Consolas" w:hAnsi="Consolas"/>
        </w:rPr>
        <w:t xml:space="preserve"> clock</w:t>
      </w:r>
      <w:r w:rsidR="00A50435" w:rsidRPr="002C2BA7">
        <w:rPr>
          <w:rFonts w:ascii="Consolas" w:hAnsi="Consolas"/>
        </w:rPr>
        <w:t xml:space="preserve"> or </w:t>
      </w:r>
      <w:proofErr w:type="spellStart"/>
      <w:r w:rsidR="00A50435" w:rsidRPr="002C2BA7">
        <w:rPr>
          <w:rFonts w:ascii="Consolas" w:hAnsi="Consolas"/>
        </w:rPr>
        <w:t>negedge</w:t>
      </w:r>
      <w:proofErr w:type="spellEnd"/>
      <w:r w:rsidR="00A50435" w:rsidRPr="002C2BA7">
        <w:rPr>
          <w:rFonts w:ascii="Consolas" w:hAnsi="Consolas"/>
        </w:rPr>
        <w:t xml:space="preserve"> reset</w:t>
      </w:r>
      <w:r w:rsidRPr="002C2BA7">
        <w:rPr>
          <w:rFonts w:ascii="Consolas" w:hAnsi="Consolas"/>
        </w:rPr>
        <w:t>)</w:t>
      </w:r>
      <w:r w:rsidR="004C679D" w:rsidRPr="002C2BA7">
        <w:rPr>
          <w:rFonts w:ascii="Consolas" w:hAnsi="Consolas"/>
        </w:rPr>
        <w:tab/>
        <w:t>begin</w:t>
      </w:r>
    </w:p>
    <w:p w14:paraId="46370A89" w14:textId="40006319" w:rsidR="001147BC" w:rsidRPr="002C2BA7" w:rsidRDefault="001147BC" w:rsidP="00A015C1">
      <w:pPr>
        <w:spacing w:after="0" w:line="240" w:lineRule="auto"/>
        <w:rPr>
          <w:rFonts w:ascii="Consolas" w:hAnsi="Consolas"/>
        </w:rPr>
      </w:pPr>
      <w:r w:rsidRPr="002C2BA7">
        <w:rPr>
          <w:rFonts w:ascii="Consolas" w:hAnsi="Consolas"/>
        </w:rPr>
        <w:tab/>
      </w:r>
      <w:r w:rsidRPr="002C2BA7">
        <w:rPr>
          <w:rFonts w:ascii="Consolas" w:hAnsi="Consolas"/>
        </w:rPr>
        <w:tab/>
        <w:t>out &lt;= in</w:t>
      </w:r>
      <w:r w:rsidR="005950C0">
        <w:rPr>
          <w:rFonts w:ascii="Consolas" w:hAnsi="Consolas"/>
        </w:rPr>
        <w:t xml:space="preserve"> &amp; (~reset)</w:t>
      </w:r>
      <w:r w:rsidRPr="002C2BA7">
        <w:rPr>
          <w:rFonts w:ascii="Consolas" w:hAnsi="Consolas"/>
        </w:rPr>
        <w:t>;</w:t>
      </w:r>
    </w:p>
    <w:p w14:paraId="204FB16E" w14:textId="77777777" w:rsidR="009C4766" w:rsidRPr="002C2BA7" w:rsidRDefault="009C4766" w:rsidP="00A015C1">
      <w:pPr>
        <w:spacing w:after="0" w:line="240" w:lineRule="auto"/>
        <w:rPr>
          <w:rFonts w:ascii="Consolas" w:hAnsi="Consolas"/>
        </w:rPr>
      </w:pPr>
      <w:r w:rsidRPr="002C2BA7">
        <w:rPr>
          <w:rFonts w:ascii="Consolas" w:hAnsi="Consolas"/>
        </w:rPr>
        <w:tab/>
        <w:t>end</w:t>
      </w:r>
    </w:p>
    <w:p w14:paraId="445B3A5F" w14:textId="4580558C" w:rsidR="00D42CA8" w:rsidRPr="002C2BA7" w:rsidRDefault="009C4766" w:rsidP="00A015C1">
      <w:pPr>
        <w:spacing w:after="0" w:line="240" w:lineRule="auto"/>
        <w:rPr>
          <w:rFonts w:ascii="Consolas" w:hAnsi="Consolas"/>
        </w:rPr>
      </w:pPr>
      <w:proofErr w:type="spellStart"/>
      <w:r w:rsidRPr="002C2BA7">
        <w:rPr>
          <w:rFonts w:ascii="Consolas" w:hAnsi="Consolas"/>
        </w:rPr>
        <w:t>endmodule</w:t>
      </w:r>
      <w:proofErr w:type="spellEnd"/>
      <w:r w:rsidR="005D1315" w:rsidRPr="002C2BA7">
        <w:rPr>
          <w:rFonts w:ascii="Consolas" w:hAnsi="Consolas"/>
        </w:rPr>
        <w:tab/>
      </w:r>
    </w:p>
    <w:p w14:paraId="7376F2CD" w14:textId="354D9EEE" w:rsidR="008B013B" w:rsidRDefault="008B013B" w:rsidP="002A50D2"/>
    <w:p w14:paraId="1E7E6F5B" w14:textId="1C800AB9" w:rsidR="002A50D2" w:rsidRDefault="009D0CC2" w:rsidP="002A50D2">
      <w:r>
        <w:t xml:space="preserve">An asynchronous reset </w:t>
      </w:r>
      <w:r w:rsidR="0002781F">
        <w:t xml:space="preserve">resets the state of the hardware </w:t>
      </w:r>
      <w:r w:rsidR="009D4B76">
        <w:t xml:space="preserve">as soon as the reset signal is given. It </w:t>
      </w:r>
      <w:r w:rsidR="00390C90">
        <w:t>would</w:t>
      </w:r>
      <w:r w:rsidR="009D4B76">
        <w:t xml:space="preserve"> not</w:t>
      </w:r>
      <w:r w:rsidR="00390C90">
        <w:t xml:space="preserve"> be</w:t>
      </w:r>
      <w:r w:rsidR="009D4B76">
        <w:t xml:space="preserve"> coordinated with the clock of the system</w:t>
      </w:r>
      <w:r w:rsidR="00390C90">
        <w:t xml:space="preserve"> in a simulation</w:t>
      </w:r>
      <w:r w:rsidR="009D4B76">
        <w:t>. Meanwhile</w:t>
      </w:r>
      <w:r w:rsidR="00390C90">
        <w:t xml:space="preserve">, </w:t>
      </w:r>
      <w:r w:rsidR="00681B0E">
        <w:t>a synchronous reset has its reset signal coordinated with the clock of the system, and the resetting of the state would only happen at the end of the simulation step.</w:t>
      </w:r>
    </w:p>
    <w:p w14:paraId="401D9547" w14:textId="77777777" w:rsidR="002C2BA7" w:rsidRDefault="002C2BA7" w:rsidP="002A50D2"/>
    <w:p w14:paraId="04645CB3" w14:textId="5F9C5453" w:rsidR="00300CB9" w:rsidRPr="00887913" w:rsidRDefault="00300CB9" w:rsidP="002A50D2">
      <w:pPr>
        <w:rPr>
          <w:b/>
          <w:bCs/>
        </w:rPr>
      </w:pPr>
      <w:r w:rsidRPr="00887913">
        <w:rPr>
          <w:b/>
          <w:bCs/>
        </w:rPr>
        <w:t>Exercise 3.</w:t>
      </w:r>
      <w:r w:rsidRPr="00887913">
        <w:rPr>
          <w:b/>
          <w:bCs/>
        </w:rPr>
        <w:t>4</w:t>
      </w:r>
      <w:r w:rsidRPr="00887913">
        <w:rPr>
          <w:b/>
          <w:bCs/>
        </w:rPr>
        <w:t>)</w:t>
      </w:r>
      <w:r w:rsidR="002A50D2" w:rsidRPr="00887913">
        <w:rPr>
          <w:b/>
          <w:bCs/>
        </w:rPr>
        <w:t xml:space="preserve"> </w:t>
      </w:r>
      <w:r w:rsidR="002A50D2" w:rsidRPr="00887913">
        <w:rPr>
          <w:b/>
          <w:bCs/>
        </w:rPr>
        <w:t>Write the Verilog specification using the example in Listing 16 to register both the inputs and outputs to the AND gate. Make sure to</w:t>
      </w:r>
      <w:r w:rsidR="002A50D2" w:rsidRPr="00887913">
        <w:rPr>
          <w:b/>
          <w:bCs/>
        </w:rPr>
        <w:t xml:space="preserve"> </w:t>
      </w:r>
      <w:r w:rsidR="002A50D2" w:rsidRPr="00887913">
        <w:rPr>
          <w:b/>
          <w:bCs/>
        </w:rPr>
        <w:t>also show the output of the simulation. Explain whether the simulation output is the expected behaviour or not.</w:t>
      </w:r>
    </w:p>
    <w:p w14:paraId="768F1FDC" w14:textId="690A0610" w:rsidR="002A50D2" w:rsidRDefault="00323866" w:rsidP="00300CB9">
      <w:r>
        <w:rPr>
          <w:noProof/>
        </w:rPr>
        <w:drawing>
          <wp:inline distT="0" distB="0" distL="0" distR="0" wp14:anchorId="409772AC" wp14:editId="358B62C3">
            <wp:extent cx="5943600" cy="1159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00FE" w14:textId="7C908D6F" w:rsidR="002A50D2" w:rsidRDefault="005810C3" w:rsidP="00300CB9">
      <w:r>
        <w:rPr>
          <w:noProof/>
        </w:rPr>
        <w:drawing>
          <wp:inline distT="0" distB="0" distL="0" distR="0" wp14:anchorId="14390078" wp14:editId="69D3C745">
            <wp:extent cx="4371975" cy="1819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EE6B1" w14:textId="60959664" w:rsidR="005810C3" w:rsidRDefault="001A605A" w:rsidP="00300CB9">
      <w:r>
        <w:t>In the simulation, the AND gate and reset sig</w:t>
      </w:r>
      <w:r w:rsidR="00547B0C">
        <w:t xml:space="preserve">nals work as expected. However, there’s a difference between the logs of the simulation vs. the </w:t>
      </w:r>
      <w:r w:rsidR="00544767">
        <w:t xml:space="preserve">visual simulation from </w:t>
      </w:r>
      <w:proofErr w:type="spellStart"/>
      <w:r w:rsidR="00544767">
        <w:t>GTKWave</w:t>
      </w:r>
      <w:proofErr w:type="spellEnd"/>
      <w:r w:rsidR="00544767">
        <w:t>. In the logs, the output seems to be slightly delayed</w:t>
      </w:r>
      <w:r w:rsidR="0097003A">
        <w:t xml:space="preserve">. I take this to be </w:t>
      </w:r>
      <w:r w:rsidR="0008229D">
        <w:t>because</w:t>
      </w:r>
      <w:r w:rsidR="0097003A">
        <w:t xml:space="preserve"> the output assignment is registered, an</w:t>
      </w:r>
      <w:r w:rsidR="006F4199">
        <w:t xml:space="preserve">d thus only becomes equal to z at the end of the simulation step. Being that </w:t>
      </w:r>
      <w:proofErr w:type="spellStart"/>
      <w:r w:rsidR="006F4199">
        <w:t>GTKWave</w:t>
      </w:r>
      <w:proofErr w:type="spellEnd"/>
      <w:r w:rsidR="006F4199">
        <w:t xml:space="preserve"> is displaying the data over </w:t>
      </w:r>
      <w:r w:rsidR="006F4199">
        <w:lastRenderedPageBreak/>
        <w:t xml:space="preserve">the span of 80 seconds, the size of the simulation step is </w:t>
      </w:r>
      <w:r w:rsidR="0008229D">
        <w:t>negligible</w:t>
      </w:r>
      <w:bookmarkStart w:id="0" w:name="_GoBack"/>
      <w:bookmarkEnd w:id="0"/>
      <w:r w:rsidR="0008229D">
        <w:t>,</w:t>
      </w:r>
      <w:r w:rsidR="006F4199">
        <w:t xml:space="preserve"> so the output is shown to have the same</w:t>
      </w:r>
      <w:r w:rsidR="00D11974">
        <w:t xml:space="preserve"> result as z, as the clock</w:t>
      </w:r>
      <w:r w:rsidR="0008229D">
        <w:t>’</w:t>
      </w:r>
      <w:r w:rsidR="00D11974">
        <w:t xml:space="preserve">s positive edge coincides with the </w:t>
      </w:r>
      <w:r w:rsidR="0008229D">
        <w:t>change in x or y signals.</w:t>
      </w:r>
    </w:p>
    <w:p w14:paraId="3699F1E4" w14:textId="55B2FE8D" w:rsidR="00E97FAD" w:rsidRDefault="00E97FAD" w:rsidP="00300CB9">
      <w:r>
        <w:t>To verify this hypothesis, I modified the simulation log</w:t>
      </w:r>
      <w:r w:rsidR="009B16C6">
        <w:t>:</w:t>
      </w:r>
    </w:p>
    <w:p w14:paraId="4EDC52BF" w14:textId="2A0F4AAF" w:rsidR="009B16C6" w:rsidRDefault="009B16C6" w:rsidP="00300CB9">
      <w:r>
        <w:rPr>
          <w:noProof/>
        </w:rPr>
        <w:drawing>
          <wp:inline distT="0" distB="0" distL="0" distR="0" wp14:anchorId="27B0D9D7" wp14:editId="46A1E4C6">
            <wp:extent cx="4371975" cy="2819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B9588" w14:textId="77777777" w:rsidR="00300CB9" w:rsidRDefault="00300CB9"/>
    <w:sectPr w:rsidR="00300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CB9"/>
    <w:rsid w:val="000266A6"/>
    <w:rsid w:val="0002781F"/>
    <w:rsid w:val="00081409"/>
    <w:rsid w:val="0008229D"/>
    <w:rsid w:val="00101A50"/>
    <w:rsid w:val="001147BC"/>
    <w:rsid w:val="00153E6F"/>
    <w:rsid w:val="0017765B"/>
    <w:rsid w:val="001A605A"/>
    <w:rsid w:val="001F4FBC"/>
    <w:rsid w:val="002A50D2"/>
    <w:rsid w:val="002C2BA7"/>
    <w:rsid w:val="002F5B11"/>
    <w:rsid w:val="00300CB9"/>
    <w:rsid w:val="00323866"/>
    <w:rsid w:val="00386A21"/>
    <w:rsid w:val="00390C90"/>
    <w:rsid w:val="003A1DD2"/>
    <w:rsid w:val="003A73C3"/>
    <w:rsid w:val="003E60C6"/>
    <w:rsid w:val="0042216E"/>
    <w:rsid w:val="004B3D22"/>
    <w:rsid w:val="004C518B"/>
    <w:rsid w:val="004C679D"/>
    <w:rsid w:val="004E7170"/>
    <w:rsid w:val="00544767"/>
    <w:rsid w:val="00547B0C"/>
    <w:rsid w:val="005810C3"/>
    <w:rsid w:val="00591DE0"/>
    <w:rsid w:val="005950C0"/>
    <w:rsid w:val="005A0A88"/>
    <w:rsid w:val="005B16D7"/>
    <w:rsid w:val="005D1315"/>
    <w:rsid w:val="00606A45"/>
    <w:rsid w:val="00672CCB"/>
    <w:rsid w:val="00681B0E"/>
    <w:rsid w:val="006852BE"/>
    <w:rsid w:val="006F4199"/>
    <w:rsid w:val="00724423"/>
    <w:rsid w:val="00827A57"/>
    <w:rsid w:val="008323A4"/>
    <w:rsid w:val="00887913"/>
    <w:rsid w:val="008B013B"/>
    <w:rsid w:val="008C3395"/>
    <w:rsid w:val="008D1DB1"/>
    <w:rsid w:val="00934CB3"/>
    <w:rsid w:val="0097003A"/>
    <w:rsid w:val="009B16C6"/>
    <w:rsid w:val="009C4766"/>
    <w:rsid w:val="009D0CC2"/>
    <w:rsid w:val="009D4B76"/>
    <w:rsid w:val="00A015C1"/>
    <w:rsid w:val="00A50435"/>
    <w:rsid w:val="00A8162B"/>
    <w:rsid w:val="00AE3577"/>
    <w:rsid w:val="00B16765"/>
    <w:rsid w:val="00B3622B"/>
    <w:rsid w:val="00BD57DA"/>
    <w:rsid w:val="00C157C9"/>
    <w:rsid w:val="00C35960"/>
    <w:rsid w:val="00C5298A"/>
    <w:rsid w:val="00C954CE"/>
    <w:rsid w:val="00CD00C5"/>
    <w:rsid w:val="00CF4017"/>
    <w:rsid w:val="00D11974"/>
    <w:rsid w:val="00D42CA8"/>
    <w:rsid w:val="00D4450A"/>
    <w:rsid w:val="00DB3369"/>
    <w:rsid w:val="00E12D90"/>
    <w:rsid w:val="00E8022B"/>
    <w:rsid w:val="00E97FAD"/>
    <w:rsid w:val="00EB0735"/>
    <w:rsid w:val="00EB71C9"/>
    <w:rsid w:val="00F37693"/>
    <w:rsid w:val="00F45E22"/>
    <w:rsid w:val="00FE07CF"/>
    <w:rsid w:val="00FF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EA35D"/>
  <w15:chartTrackingRefBased/>
  <w15:docId w15:val="{F972CC6D-3B8A-49BE-B59C-95891EB69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50C62AD6F99E4D873A35D9C4903E17" ma:contentTypeVersion="9" ma:contentTypeDescription="Create a new document." ma:contentTypeScope="" ma:versionID="f8d05a695b2345e42367577f8a4e0cd0">
  <xsd:schema xmlns:xsd="http://www.w3.org/2001/XMLSchema" xmlns:xs="http://www.w3.org/2001/XMLSchema" xmlns:p="http://schemas.microsoft.com/office/2006/metadata/properties" xmlns:ns3="b3b63757-94d6-4bdc-9cf2-c4e1f5f024e4" targetNamespace="http://schemas.microsoft.com/office/2006/metadata/properties" ma:root="true" ma:fieldsID="8ca2d4e05d2bf75c547bb1d7be67f5fd" ns3:_="">
    <xsd:import namespace="b3b63757-94d6-4bdc-9cf2-c4e1f5f024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63757-94d6-4bdc-9cf2-c4e1f5f024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00C21C-CE24-4B08-BAE4-05C4349357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b63757-94d6-4bdc-9cf2-c4e1f5f024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F53A3D-8C3E-4425-86E8-E2961E1A79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D51018-14ED-4337-B3B2-F3FA0A0859AA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b3b63757-94d6-4bdc-9cf2-c4e1f5f024e4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 Fan Wang</dc:creator>
  <cp:keywords/>
  <dc:description/>
  <cp:lastModifiedBy>Bu Fan Wang</cp:lastModifiedBy>
  <cp:revision>29</cp:revision>
  <dcterms:created xsi:type="dcterms:W3CDTF">2020-05-19T00:14:00Z</dcterms:created>
  <dcterms:modified xsi:type="dcterms:W3CDTF">2020-05-19T02:54:00Z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0x010100A850C62AD6F99E4D873A35D9C4903E17</vt:lpwstr>
  </property>
</Properties>
</file>