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48E" w:rsidRPr="000C348E" w:rsidRDefault="000C348E" w:rsidP="000C348E">
      <w:pPr>
        <w:spacing w:after="0" w:line="240" w:lineRule="auto"/>
        <w:jc w:val="both"/>
        <w:rPr>
          <w:rFonts w:ascii="Times New Roman" w:eastAsia="Times New Roman" w:hAnsi="Times New Roman" w:cs="Times New Roman"/>
          <w:color w:val="000000"/>
          <w:sz w:val="24"/>
          <w:szCs w:val="24"/>
          <w:shd w:val="clear" w:color="auto" w:fill="FFFFFF"/>
          <w:lang w:eastAsia="en-GB"/>
        </w:rPr>
      </w:pPr>
      <w:r w:rsidRPr="000C348E">
        <w:rPr>
          <w:rFonts w:ascii="Times New Roman" w:eastAsia="Times New Roman" w:hAnsi="Times New Roman" w:cs="Times New Roman"/>
          <w:color w:val="000000"/>
          <w:sz w:val="24"/>
          <w:szCs w:val="24"/>
          <w:shd w:val="clear" w:color="auto" w:fill="FFFFFF"/>
          <w:lang w:eastAsia="en-GB"/>
        </w:rPr>
        <w:t xml:space="preserve">Using Lagos as a sample case, the major challenges facing housing/real estate in Nigeria are; infrastructure, access to/awareness of mortgage, the alarming ratio of land area per person to the population in urban areas. In Lagos alone, these statistics hold true (Source </w:t>
      </w:r>
      <w:proofErr w:type="spellStart"/>
      <w:r w:rsidRPr="000C348E">
        <w:rPr>
          <w:rFonts w:ascii="Times New Roman" w:eastAsia="Times New Roman" w:hAnsi="Times New Roman" w:cs="Times New Roman"/>
          <w:color w:val="000000"/>
          <w:sz w:val="24"/>
          <w:szCs w:val="24"/>
          <w:shd w:val="clear" w:color="auto" w:fill="FFFFFF"/>
          <w:lang w:eastAsia="en-GB"/>
        </w:rPr>
        <w:t>BudgIT</w:t>
      </w:r>
      <w:proofErr w:type="spellEnd"/>
      <w:r w:rsidRPr="000C348E">
        <w:rPr>
          <w:rFonts w:ascii="Times New Roman" w:eastAsia="Times New Roman" w:hAnsi="Times New Roman" w:cs="Times New Roman"/>
          <w:color w:val="000000"/>
          <w:sz w:val="24"/>
          <w:szCs w:val="24"/>
          <w:shd w:val="clear" w:color="auto" w:fill="FFFFFF"/>
          <w:lang w:eastAsia="en-GB"/>
        </w:rPr>
        <w:t>):</w:t>
      </w: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The total area occupied by Lagos state is - 3,577sqkm</w:t>
      </w: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The total area of lagoons and creeks - 787sqkm</w:t>
      </w: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 xml:space="preserve">The total </w:t>
      </w:r>
      <w:r w:rsidRPr="000C348E">
        <w:rPr>
          <w:rFonts w:ascii="Times New Roman" w:eastAsia="Times New Roman" w:hAnsi="Times New Roman" w:cs="Times New Roman"/>
          <w:b/>
          <w:bCs/>
          <w:color w:val="000000"/>
          <w:sz w:val="24"/>
          <w:szCs w:val="24"/>
          <w:shd w:val="clear" w:color="auto" w:fill="FFFFFF"/>
          <w:lang w:eastAsia="en-GB"/>
        </w:rPr>
        <w:t>land area of Lagos state - 2790sqkm (2,790,000,000sqm)</w:t>
      </w: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 xml:space="preserve">The average </w:t>
      </w:r>
      <w:r w:rsidRPr="000C348E">
        <w:rPr>
          <w:rFonts w:ascii="Times New Roman" w:eastAsia="Times New Roman" w:hAnsi="Times New Roman" w:cs="Times New Roman"/>
          <w:b/>
          <w:bCs/>
          <w:color w:val="000000"/>
          <w:sz w:val="24"/>
          <w:szCs w:val="24"/>
          <w:shd w:val="clear" w:color="auto" w:fill="FFFFFF"/>
          <w:lang w:eastAsia="en-GB"/>
        </w:rPr>
        <w:t>population of Lagos- 20,000,000</w:t>
      </w:r>
      <w:r w:rsidRPr="000C348E">
        <w:rPr>
          <w:rFonts w:ascii="Times New Roman" w:eastAsia="Times New Roman" w:hAnsi="Times New Roman" w:cs="Times New Roman"/>
          <w:color w:val="000000"/>
          <w:sz w:val="24"/>
          <w:szCs w:val="24"/>
          <w:shd w:val="clear" w:color="auto" w:fill="FFFFFF"/>
          <w:lang w:eastAsia="en-GB"/>
        </w:rPr>
        <w:t> </w:t>
      </w: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 xml:space="preserve">The </w:t>
      </w:r>
      <w:r w:rsidRPr="000C348E">
        <w:rPr>
          <w:rFonts w:ascii="Times New Roman" w:eastAsia="Times New Roman" w:hAnsi="Times New Roman" w:cs="Times New Roman"/>
          <w:b/>
          <w:bCs/>
          <w:color w:val="000000"/>
          <w:sz w:val="24"/>
          <w:szCs w:val="24"/>
          <w:shd w:val="clear" w:color="auto" w:fill="FFFFFF"/>
          <w:lang w:eastAsia="en-GB"/>
        </w:rPr>
        <w:t xml:space="preserve">average </w:t>
      </w:r>
      <w:proofErr w:type="spellStart"/>
      <w:r w:rsidRPr="000C348E">
        <w:rPr>
          <w:rFonts w:ascii="Times New Roman" w:eastAsia="Times New Roman" w:hAnsi="Times New Roman" w:cs="Times New Roman"/>
          <w:b/>
          <w:bCs/>
          <w:color w:val="000000"/>
          <w:sz w:val="24"/>
          <w:szCs w:val="24"/>
          <w:shd w:val="clear" w:color="auto" w:fill="FFFFFF"/>
          <w:lang w:eastAsia="en-GB"/>
        </w:rPr>
        <w:t>sqm</w:t>
      </w:r>
      <w:proofErr w:type="spellEnd"/>
      <w:r w:rsidRPr="000C348E">
        <w:rPr>
          <w:rFonts w:ascii="Times New Roman" w:eastAsia="Times New Roman" w:hAnsi="Times New Roman" w:cs="Times New Roman"/>
          <w:b/>
          <w:bCs/>
          <w:color w:val="000000"/>
          <w:sz w:val="24"/>
          <w:szCs w:val="24"/>
          <w:shd w:val="clear" w:color="auto" w:fill="FFFFFF"/>
          <w:lang w:eastAsia="en-GB"/>
        </w:rPr>
        <w:t xml:space="preserve"> per person</w:t>
      </w:r>
      <w:r w:rsidRPr="000C348E">
        <w:rPr>
          <w:rFonts w:ascii="Times New Roman" w:eastAsia="Times New Roman" w:hAnsi="Times New Roman" w:cs="Times New Roman"/>
          <w:color w:val="000000"/>
          <w:sz w:val="24"/>
          <w:szCs w:val="24"/>
          <w:shd w:val="clear" w:color="auto" w:fill="FFFFFF"/>
          <w:lang w:eastAsia="en-GB"/>
        </w:rPr>
        <w:t xml:space="preserve"> = 2,790,000,000/20,000,000 = </w:t>
      </w:r>
      <w:r w:rsidRPr="000C348E">
        <w:rPr>
          <w:rFonts w:ascii="Times New Roman" w:eastAsia="Times New Roman" w:hAnsi="Times New Roman" w:cs="Times New Roman"/>
          <w:b/>
          <w:bCs/>
          <w:color w:val="000000"/>
          <w:sz w:val="24"/>
          <w:szCs w:val="24"/>
          <w:shd w:val="clear" w:color="auto" w:fill="FFFFFF"/>
          <w:lang w:eastAsia="en-GB"/>
        </w:rPr>
        <w:t>139.5sqm</w:t>
      </w:r>
    </w:p>
    <w:p w:rsidR="000C348E" w:rsidRPr="000C348E" w:rsidRDefault="000C348E" w:rsidP="000C348E">
      <w:pPr>
        <w:spacing w:after="0" w:line="240" w:lineRule="auto"/>
        <w:rPr>
          <w:rFonts w:ascii="Times New Roman" w:eastAsia="Times New Roman" w:hAnsi="Times New Roman" w:cs="Times New Roman"/>
          <w:sz w:val="24"/>
          <w:szCs w:val="24"/>
          <w:lang w:eastAsia="en-GB"/>
        </w:rPr>
      </w:pP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The rate of homeownership in Nigeria staggering at about 25 percent is quite poor, in comparison with South Africa (56 percent), Kenya (73 percent), Indonesia (84 percent) and Singapore (91 percent). </w:t>
      </w:r>
    </w:p>
    <w:p w:rsidR="000C348E" w:rsidRPr="000C348E" w:rsidRDefault="000C348E" w:rsidP="000C348E">
      <w:pPr>
        <w:spacing w:after="0" w:line="240" w:lineRule="auto"/>
        <w:rPr>
          <w:rFonts w:ascii="Times New Roman" w:eastAsia="Times New Roman" w:hAnsi="Times New Roman" w:cs="Times New Roman"/>
          <w:sz w:val="24"/>
          <w:szCs w:val="24"/>
          <w:lang w:eastAsia="en-GB"/>
        </w:rPr>
      </w:pP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Our solution exists to bridge the gap in the housing deficit in Nigeria and to make homeownership affordable and accessible to every Nigerian with a reasonable and stable source of income. Homeownership makes a person think differently about his community.</w:t>
      </w: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This solution needs to exist in order to create awareness for every suitable Nigerian to take advantage of the Housing Fund.</w:t>
      </w: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This, in line with Sustainable Development Goals 7, 9 and 11, incorporating clean and renewable energy as our source of power supply, resilient infrastructure and strategically partnering with the NHF of the Federal Mortgage Bank of Nigeria.</w:t>
      </w:r>
    </w:p>
    <w:p w:rsidR="000C348E" w:rsidRPr="000C348E" w:rsidRDefault="000C348E" w:rsidP="000C348E">
      <w:pPr>
        <w:spacing w:after="0" w:line="240" w:lineRule="auto"/>
        <w:rPr>
          <w:rFonts w:ascii="Times New Roman" w:eastAsia="Times New Roman" w:hAnsi="Times New Roman" w:cs="Times New Roman"/>
          <w:sz w:val="24"/>
          <w:szCs w:val="24"/>
          <w:lang w:eastAsia="en-GB"/>
        </w:rPr>
      </w:pP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We are solving the housing deficit challenge in Nigeria by building a platform that enables the average Nigerian to own home built to standard and delivered on time, through affordable housing funds.</w:t>
      </w:r>
    </w:p>
    <w:p w:rsidR="000C348E" w:rsidRPr="000C348E" w:rsidRDefault="000C348E" w:rsidP="000C348E">
      <w:pPr>
        <w:spacing w:after="0" w:line="240" w:lineRule="auto"/>
        <w:rPr>
          <w:rFonts w:ascii="Times New Roman" w:eastAsia="Times New Roman" w:hAnsi="Times New Roman" w:cs="Times New Roman"/>
          <w:sz w:val="24"/>
          <w:szCs w:val="24"/>
          <w:lang w:eastAsia="en-GB"/>
        </w:rPr>
      </w:pPr>
    </w:p>
    <w:p w:rsidR="000C348E" w:rsidRPr="000C348E" w:rsidRDefault="000C348E" w:rsidP="000C348E">
      <w:pPr>
        <w:spacing w:after="0" w:line="240" w:lineRule="auto"/>
        <w:jc w:val="both"/>
        <w:rPr>
          <w:rFonts w:ascii="Times New Roman" w:eastAsia="Times New Roman" w:hAnsi="Times New Roman" w:cs="Times New Roman"/>
          <w:sz w:val="24"/>
          <w:szCs w:val="24"/>
          <w:lang w:eastAsia="en-GB"/>
        </w:rPr>
      </w:pPr>
      <w:r w:rsidRPr="000C348E">
        <w:rPr>
          <w:rFonts w:ascii="Times New Roman" w:eastAsia="Times New Roman" w:hAnsi="Times New Roman" w:cs="Times New Roman"/>
          <w:color w:val="000000"/>
          <w:sz w:val="24"/>
          <w:szCs w:val="24"/>
          <w:shd w:val="clear" w:color="auto" w:fill="FFFFFF"/>
          <w:lang w:eastAsia="en-GB"/>
        </w:rPr>
        <w:t>The Upper and lower middle class, as well as the budget class which makes up about 50% of the Nigerian population, will be able to take advantage of our solution because of the affordable housing fund on our platform.</w:t>
      </w:r>
    </w:p>
    <w:p w:rsidR="000C348E" w:rsidRPr="000C348E" w:rsidRDefault="000C348E" w:rsidP="000C348E">
      <w:pPr>
        <w:spacing w:after="0" w:line="240" w:lineRule="auto"/>
        <w:rPr>
          <w:rFonts w:ascii="Times New Roman" w:eastAsia="Times New Roman" w:hAnsi="Times New Roman" w:cs="Times New Roman"/>
          <w:sz w:val="24"/>
          <w:szCs w:val="24"/>
          <w:lang w:eastAsia="en-GB"/>
        </w:rPr>
      </w:pPr>
    </w:p>
    <w:p w:rsidR="000C348E" w:rsidRPr="000C348E" w:rsidRDefault="000C348E" w:rsidP="000C348E">
      <w:pPr>
        <w:spacing w:after="0" w:line="240" w:lineRule="auto"/>
        <w:jc w:val="center"/>
        <w:rPr>
          <w:rFonts w:ascii="Times New Roman" w:eastAsia="Times New Roman" w:hAnsi="Times New Roman" w:cs="Times New Roman"/>
          <w:sz w:val="24"/>
          <w:szCs w:val="24"/>
          <w:lang w:eastAsia="en-GB"/>
        </w:rPr>
      </w:pPr>
      <w:bookmarkStart w:id="0" w:name="_GoBack"/>
      <w:r w:rsidRPr="000C348E">
        <w:rPr>
          <w:rFonts w:ascii="Times New Roman" w:eastAsia="Times New Roman" w:hAnsi="Times New Roman" w:cs="Times New Roman"/>
          <w:noProof/>
          <w:color w:val="000000"/>
          <w:sz w:val="24"/>
          <w:szCs w:val="24"/>
          <w:bdr w:val="none" w:sz="0" w:space="0" w:color="auto" w:frame="1"/>
          <w:shd w:val="clear" w:color="auto" w:fill="FFFFFF"/>
          <w:lang w:eastAsia="en-GB"/>
        </w:rPr>
        <w:drawing>
          <wp:inline distT="0" distB="0" distL="0" distR="0">
            <wp:extent cx="3629025" cy="2438400"/>
            <wp:effectExtent l="0" t="0" r="9525" b="0"/>
            <wp:docPr id="1" name="Picture 1" descr="https://lh4.googleusercontent.com/X6_7WCbs7d4FXwiWXZeoFTfMxZB-SHLRj2irhG9WSRFri80I9xfSHYZVF86DDZdrLp21Fj5jTihjvnowUaYZ6PwsiGu3z_wRp7vupDcn7NnhWYaajc-0yN05TPFtSHrF1HgY7-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6_7WCbs7d4FXwiWXZeoFTfMxZB-SHLRj2irhG9WSRFri80I9xfSHYZVF86DDZdrLp21Fj5jTihjvnowUaYZ6PwsiGu3z_wRp7vupDcn7NnhWYaajc-0yN05TPFtSHrF1HgY7-J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29025" cy="2438400"/>
                    </a:xfrm>
                    <a:prstGeom prst="rect">
                      <a:avLst/>
                    </a:prstGeom>
                    <a:noFill/>
                    <a:ln>
                      <a:noFill/>
                    </a:ln>
                  </pic:spPr>
                </pic:pic>
              </a:graphicData>
            </a:graphic>
          </wp:inline>
        </w:drawing>
      </w:r>
      <w:bookmarkEnd w:id="0"/>
    </w:p>
    <w:p w:rsidR="00287BBC" w:rsidRPr="000C348E" w:rsidRDefault="000C348E">
      <w:pPr>
        <w:rPr>
          <w:rFonts w:ascii="Times New Roman" w:hAnsi="Times New Roman" w:cs="Times New Roman"/>
          <w:lang w:val="en-US"/>
        </w:rPr>
      </w:pPr>
    </w:p>
    <w:sectPr w:rsidR="00287BBC" w:rsidRPr="000C34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AwNrG0NLOwMDAzNTBX0lEKTi0uzszPAykwrAUA3JKHsywAAAA="/>
  </w:docVars>
  <w:rsids>
    <w:rsidRoot w:val="000C348E"/>
    <w:rsid w:val="000C348E"/>
    <w:rsid w:val="006A4AA7"/>
    <w:rsid w:val="00A02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6F58A-36DD-4068-AFA6-9A1A5BD9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48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2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Damilare Adeyemo</dc:creator>
  <cp:keywords/>
  <dc:description/>
  <cp:lastModifiedBy>Damilare Adeyemo</cp:lastModifiedBy>
  <cp:revision>1</cp:revision>
  <dcterms:created xsi:type="dcterms:W3CDTF">2019-12-14T22:09:00Z</dcterms:created>
  <dcterms:modified xsi:type="dcterms:W3CDTF">2019-12-14T22:11:00Z</dcterms:modified>
</cp:coreProperties>
</file>