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1：</w:t>
      </w:r>
      <w:r>
        <w:rPr>
          <w:rFonts w:hint="eastAsia"/>
          <w:b/>
          <w:bCs/>
          <w:sz w:val="32"/>
          <w:szCs w:val="32"/>
          <w:lang w:eastAsia="zh-CN"/>
        </w:rPr>
        <w:t>电脑能上企业微信却打不开所有的网站，出现如下图所示：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08425" cy="3390900"/>
            <wp:effectExtent l="0" t="0" r="1587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2：使用360断网急救箱修复即可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18610" cy="2776855"/>
            <wp:effectExtent l="0" t="0" r="15240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77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D9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2018-04-09T04:15:49Z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