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Acceptance Testing</w:t>
      </w:r>
    </w:p>
    <w:p>
      <w:pPr>
        <w:spacing w:after="300"/>
        <w:jc w:val="center"/>
      </w:pPr>
      <w:r>
        <w:rPr>
          <w:b/>
          <w:bCs/>
          <w:sz w:val="28"/>
          <w:szCs w:val="28"/>
        </w:rPr>
        <w:t xml:space="preserve">UAT Execution &amp; Report Submission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000000" w:sz="4"/>
              <w:left w:val="single" w:color="000000" w:sz="4"/>
              <w:bottom w:val="single" w:color="000000" w:sz="4"/>
              <w:right w:val="single" w:color="000000" w:sz="4"/>
            </w:tcBorders>
          </w:tcPr>
          <w:p>
            <w:r>
              <w:t xml:space="preserve">Date</w:t>
            </w:r>
          </w:p>
        </w:tc>
        <w:tc>
          <w:tcPr>
            <w:tcW w:type="dxa" w:w="6500"/>
            <w:tcBorders>
              <w:top w:val="single" w:color="000000" w:sz="4"/>
              <w:left w:val="single" w:color="000000" w:sz="4"/>
              <w:bottom w:val="single" w:color="000000" w:sz="4"/>
              <w:right w:val="single" w:color="000000" w:sz="4"/>
            </w:tcBorders>
          </w:tcPr>
          <w:p>
            <w:r>
              <w:t xml:space="preserve">10 July 2026</w:t>
            </w:r>
          </w:p>
        </w:tc>
      </w:tr>
      <w:tr>
        <w:tc>
          <w:tcPr>
            <w:tcW w:type="dxa" w:w="3000"/>
            <w:tcBorders>
              <w:top w:val="single" w:color="000000" w:sz="4"/>
              <w:left w:val="single" w:color="000000" w:sz="4"/>
              <w:bottom w:val="single" w:color="000000" w:sz="4"/>
              <w:right w:val="single" w:color="000000" w:sz="4"/>
            </w:tcBorders>
          </w:tcPr>
          <w:p>
            <w:r>
              <w:t xml:space="preserve">Team ID</w:t>
            </w:r>
          </w:p>
        </w:tc>
        <w:tc>
          <w:tcPr>
            <w:tcW w:type="dxa" w:w="6500"/>
            <w:tcBorders>
              <w:top w:val="single" w:color="000000" w:sz="4"/>
              <w:left w:val="single" w:color="000000" w:sz="4"/>
              <w:bottom w:val="single" w:color="000000" w:sz="4"/>
              <w:right w:val="single" w:color="000000" w:sz="4"/>
            </w:tcBorders>
          </w:tcPr>
          <w:p>
            <w:r>
              <w:t xml:space="preserve"/>
            </w:r>
          </w:p>
        </w:tc>
      </w:tr>
      <w:tr>
        <w:tc>
          <w:tcPr>
            <w:tcW w:type="dxa" w:w="3000"/>
            <w:tcBorders>
              <w:top w:val="single" w:color="000000" w:sz="4"/>
              <w:left w:val="single" w:color="000000" w:sz="4"/>
              <w:bottom w:val="single" w:color="000000" w:sz="4"/>
              <w:right w:val="single" w:color="000000" w:sz="4"/>
            </w:tcBorders>
          </w:tcPr>
          <w:p>
            <w:r>
              <w:t xml:space="preserve">Project Name</w:t>
            </w:r>
          </w:p>
        </w:tc>
        <w:tc>
          <w:tcPr>
            <w:tcW w:type="dxa" w:w="6500"/>
            <w:tcBorders>
              <w:top w:val="single" w:color="000000" w:sz="4"/>
              <w:left w:val="single" w:color="000000" w:sz="4"/>
              <w:bottom w:val="single" w:color="000000" w:sz="4"/>
              <w:right w:val="single" w:color="000000" w:sz="4"/>
            </w:tcBorders>
          </w:tcPr>
          <w:p>
            <w:r>
              <w:t xml:space="preserve">Rising Waters</w:t>
            </w:r>
          </w:p>
        </w:tc>
      </w:tr>
      <w:tr>
        <w:tc>
          <w:tcPr>
            <w:tcW w:type="dxa" w:w="3000"/>
            <w:tcBorders>
              <w:top w:val="single" w:color="000000" w:sz="4"/>
              <w:left w:val="single" w:color="000000" w:sz="4"/>
              <w:bottom w:val="single" w:color="000000" w:sz="4"/>
              <w:right w:val="single" w:color="000000" w:sz="4"/>
            </w:tcBorders>
          </w:tcPr>
          <w:p>
            <w:r>
              <w:t xml:space="preserve">Maximum Marks</w:t>
            </w:r>
          </w:p>
        </w:tc>
        <w:tc>
          <w:tcPr>
            <w:tcW w:type="dxa" w:w="6500"/>
            <w:tcBorders>
              <w:top w:val="single" w:color="000000" w:sz="4"/>
              <w:left w:val="single" w:color="000000" w:sz="4"/>
              <w:bottom w:val="single" w:color="000000" w:sz="4"/>
              <w:right w:val="single" w:color="000000" w:sz="4"/>
            </w:tcBorders>
          </w:tcPr>
          <w:p>
            <w:r>
              <w:t xml:space="preserve">4 Marks</w:t>
            </w:r>
          </w:p>
        </w:tc>
      </w:tr>
    </w:tbl>
    <w:p>
      <w:pPr>
        <w:spacing w:after="200"/>
      </w:pPr>
    </w:p>
    <w:p>
      <w:pPr>
        <w:spacing w:after="150"/>
      </w:pPr>
      <w:r>
        <w:rPr>
          <w:b/>
          <w:bCs/>
          <w:sz w:val="24"/>
          <w:szCs w:val="24"/>
        </w:rPr>
        <w:t xml:space="preserve">1. Purpose of Document</w:t>
      </w:r>
    </w:p>
    <w:p>
      <w:pPr>
        <w:spacing w:after="250"/>
      </w:pPr>
      <w:r>
        <w:t xml:space="preserve">The purpose of this document is to briefly explain the test coverage and open issues of the Rising Waters project at the time of the release to User Acceptance Testing (UAT).</w:t>
      </w:r>
    </w:p>
    <w:p>
      <w:pPr>
        <w:spacing w:after="150"/>
      </w:pPr>
      <w:r>
        <w:rPr>
          <w:b/>
          <w:bCs/>
          <w:sz w:val="24"/>
          <w:szCs w:val="24"/>
        </w:rPr>
        <w:t xml:space="preserve">2. Defect Analysis</w:t>
      </w:r>
    </w:p>
    <w:p>
      <w:pPr>
        <w:spacing w:after="200"/>
      </w:pPr>
      <w:r>
        <w:t xml:space="preserve">This report shows the number of resolved or closed bugs at each severity level, and how they were resolved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400"/>
        <w:gridCol w:w="1400"/>
      </w:tblGrid>
      <w:tr>
        <w:tc>
          <w:tcPr>
            <w:tcW w:type="dxa" w:w="2600"/>
            <w:tcBorders>
              <w:top w:val="single" w:color="000000" w:sz="4"/>
              <w:left w:val="single" w:color="000000" w:sz="4"/>
              <w:bottom w:val="single" w:color="000000" w:sz="4"/>
              <w:right w:val="single" w:color="000000" w:sz="4"/>
            </w:tcBorders>
            <w:shd w:fill="D9D9D9" w:val="clear"/>
            <w:vAlign w:val="center"/>
          </w:tcPr>
          <w:p>
            <w:pPr>
              <w:jc w:val="center"/>
            </w:pPr>
            <w:r>
              <w:rPr>
                <w:b/>
                <w:bCs/>
              </w:rPr>
              <w:t xml:space="preserve">Resolution</w:t>
            </w:r>
          </w:p>
        </w:tc>
        <w:tc>
          <w:tcPr>
            <w:tcW w:type="dxa" w:w="1400"/>
            <w:tcBorders>
              <w:top w:val="single" w:color="000000" w:sz="4"/>
              <w:left w:val="single" w:color="000000" w:sz="4"/>
              <w:bottom w:val="single" w:color="000000" w:sz="4"/>
              <w:right w:val="single" w:color="000000" w:sz="4"/>
            </w:tcBorders>
            <w:shd w:fill="D9D9D9" w:val="clear"/>
            <w:vAlign w:val="center"/>
          </w:tcPr>
          <w:p>
            <w:pPr>
              <w:jc w:val="center"/>
            </w:pPr>
            <w:r>
              <w:rPr>
                <w:b/>
                <w:bCs/>
              </w:rPr>
              <w:t xml:space="preserve">Severity 1</w:t>
            </w:r>
          </w:p>
        </w:tc>
        <w:tc>
          <w:tcPr>
            <w:tcW w:type="dxa" w:w="1400"/>
            <w:tcBorders>
              <w:top w:val="single" w:color="000000" w:sz="4"/>
              <w:left w:val="single" w:color="000000" w:sz="4"/>
              <w:bottom w:val="single" w:color="000000" w:sz="4"/>
              <w:right w:val="single" w:color="000000" w:sz="4"/>
            </w:tcBorders>
            <w:shd w:fill="D9D9D9" w:val="clear"/>
            <w:vAlign w:val="center"/>
          </w:tcPr>
          <w:p>
            <w:pPr>
              <w:jc w:val="center"/>
            </w:pPr>
            <w:r>
              <w:rPr>
                <w:b/>
                <w:bCs/>
              </w:rPr>
              <w:t xml:space="preserve">Severity 2</w:t>
            </w:r>
          </w:p>
        </w:tc>
        <w:tc>
          <w:tcPr>
            <w:tcW w:type="dxa" w:w="1400"/>
            <w:tcBorders>
              <w:top w:val="single" w:color="000000" w:sz="4"/>
              <w:left w:val="single" w:color="000000" w:sz="4"/>
              <w:bottom w:val="single" w:color="000000" w:sz="4"/>
              <w:right w:val="single" w:color="000000" w:sz="4"/>
            </w:tcBorders>
            <w:shd w:fill="D9D9D9" w:val="clear"/>
            <w:vAlign w:val="center"/>
          </w:tcPr>
          <w:p>
            <w:pPr>
              <w:jc w:val="center"/>
            </w:pPr>
            <w:r>
              <w:rPr>
                <w:b/>
                <w:bCs/>
              </w:rPr>
              <w:t xml:space="preserve">Severity 3</w:t>
            </w:r>
          </w:p>
        </w:tc>
        <w:tc>
          <w:tcPr>
            <w:tcW w:type="dxa" w:w="1400"/>
            <w:tcBorders>
              <w:top w:val="single" w:color="000000" w:sz="4"/>
              <w:left w:val="single" w:color="000000" w:sz="4"/>
              <w:bottom w:val="single" w:color="000000" w:sz="4"/>
              <w:right w:val="single" w:color="000000" w:sz="4"/>
            </w:tcBorders>
            <w:shd w:fill="D9D9D9" w:val="clear"/>
            <w:vAlign w:val="center"/>
          </w:tcPr>
          <w:p>
            <w:pPr>
              <w:jc w:val="center"/>
            </w:pPr>
            <w:r>
              <w:rPr>
                <w:b/>
                <w:bCs/>
              </w:rPr>
              <w:t xml:space="preserve">Severity 4</w:t>
            </w:r>
          </w:p>
        </w:tc>
        <w:tc>
          <w:tcPr>
            <w:tcW w:type="dxa" w:w="1400"/>
            <w:tcBorders>
              <w:top w:val="single" w:color="000000" w:sz="4"/>
              <w:left w:val="single" w:color="000000" w:sz="4"/>
              <w:bottom w:val="single" w:color="000000" w:sz="4"/>
              <w:right w:val="single" w:color="000000" w:sz="4"/>
            </w:tcBorders>
            <w:shd w:fill="D9D9D9" w:val="clear"/>
            <w:vAlign w:val="center"/>
          </w:tcPr>
          <w:p>
            <w:pPr>
              <w:jc w:val="center"/>
            </w:pPr>
            <w:r>
              <w:rPr>
                <w:b/>
                <w:bCs/>
              </w:rPr>
              <w:t xml:space="preserve">Subtotal</w:t>
            </w:r>
          </w:p>
        </w:tc>
      </w:tr>
      <w:tr>
        <w:tc>
          <w:tcPr>
            <w:tcW w:type="dxa" w:w="2600"/>
            <w:tcBorders>
              <w:top w:val="single" w:color="000000" w:sz="4"/>
              <w:left w:val="single" w:color="000000" w:sz="4"/>
              <w:bottom w:val="single" w:color="000000" w:sz="4"/>
              <w:right w:val="single" w:color="000000" w:sz="4"/>
            </w:tcBorders>
            <w:vAlign w:val="center"/>
          </w:tcPr>
          <w:p>
            <w:pPr>
              <w:jc w:val="left"/>
            </w:pPr>
            <w:r>
              <w:rPr>
                <w:b w:val="false"/>
                <w:bCs w:val="false"/>
              </w:rPr>
              <w:t xml:space="preserve">By Design</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3</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2</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1</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1</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7</w:t>
            </w:r>
          </w:p>
        </w:tc>
      </w:tr>
      <w:tr>
        <w:tc>
          <w:tcPr>
            <w:tcW w:type="dxa" w:w="2600"/>
            <w:tcBorders>
              <w:top w:val="single" w:color="000000" w:sz="4"/>
              <w:left w:val="single" w:color="000000" w:sz="4"/>
              <w:bottom w:val="single" w:color="000000" w:sz="4"/>
              <w:right w:val="single" w:color="000000" w:sz="4"/>
            </w:tcBorders>
            <w:vAlign w:val="center"/>
          </w:tcPr>
          <w:p>
            <w:pPr>
              <w:jc w:val="left"/>
            </w:pPr>
            <w:r>
              <w:rPr>
                <w:b w:val="false"/>
                <w:bCs w:val="false"/>
              </w:rPr>
              <w:t xml:space="preserve">Duplicate</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1</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1</w:t>
            </w:r>
          </w:p>
        </w:tc>
      </w:tr>
      <w:tr>
        <w:tc>
          <w:tcPr>
            <w:tcW w:type="dxa" w:w="2600"/>
            <w:tcBorders>
              <w:top w:val="single" w:color="000000" w:sz="4"/>
              <w:left w:val="single" w:color="000000" w:sz="4"/>
              <w:bottom w:val="single" w:color="000000" w:sz="4"/>
              <w:right w:val="single" w:color="000000" w:sz="4"/>
            </w:tcBorders>
            <w:vAlign w:val="center"/>
          </w:tcPr>
          <w:p>
            <w:pPr>
              <w:jc w:val="left"/>
            </w:pPr>
            <w:r>
              <w:rPr>
                <w:b w:val="false"/>
                <w:bCs w:val="false"/>
              </w:rPr>
              <w:t xml:space="preserve">External</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1</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1</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2</w:t>
            </w:r>
          </w:p>
        </w:tc>
      </w:tr>
      <w:tr>
        <w:tc>
          <w:tcPr>
            <w:tcW w:type="dxa" w:w="2600"/>
            <w:tcBorders>
              <w:top w:val="single" w:color="000000" w:sz="4"/>
              <w:left w:val="single" w:color="000000" w:sz="4"/>
              <w:bottom w:val="single" w:color="000000" w:sz="4"/>
              <w:right w:val="single" w:color="000000" w:sz="4"/>
            </w:tcBorders>
            <w:vAlign w:val="center"/>
          </w:tcPr>
          <w:p>
            <w:pPr>
              <w:jc w:val="left"/>
            </w:pPr>
            <w:r>
              <w:rPr>
                <w:b w:val="false"/>
                <w:bCs w:val="false"/>
              </w:rPr>
              <w:t xml:space="preserve">Fixed</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6</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4</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3</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9</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22</w:t>
            </w:r>
          </w:p>
        </w:tc>
      </w:tr>
      <w:tr>
        <w:tc>
          <w:tcPr>
            <w:tcW w:type="dxa" w:w="2600"/>
            <w:tcBorders>
              <w:top w:val="single" w:color="000000" w:sz="4"/>
              <w:left w:val="single" w:color="000000" w:sz="4"/>
              <w:bottom w:val="single" w:color="000000" w:sz="4"/>
              <w:right w:val="single" w:color="000000" w:sz="4"/>
            </w:tcBorders>
            <w:vAlign w:val="center"/>
          </w:tcPr>
          <w:p>
            <w:pPr>
              <w:jc w:val="left"/>
            </w:pPr>
            <w:r>
              <w:rPr>
                <w:b w:val="false"/>
                <w:bCs w:val="false"/>
              </w:rPr>
              <w:t xml:space="preserve">Not Reproduced</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1</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1</w:t>
            </w:r>
          </w:p>
        </w:tc>
      </w:tr>
      <w:tr>
        <w:tc>
          <w:tcPr>
            <w:tcW w:type="dxa" w:w="2600"/>
            <w:tcBorders>
              <w:top w:val="single" w:color="000000" w:sz="4"/>
              <w:left w:val="single" w:color="000000" w:sz="4"/>
              <w:bottom w:val="single" w:color="000000" w:sz="4"/>
              <w:right w:val="single" w:color="000000" w:sz="4"/>
            </w:tcBorders>
            <w:vAlign w:val="center"/>
          </w:tcPr>
          <w:p>
            <w:pPr>
              <w:jc w:val="left"/>
            </w:pPr>
            <w:r>
              <w:rPr>
                <w:b w:val="false"/>
                <w:bCs w:val="false"/>
              </w:rPr>
              <w:t xml:space="preserve">Skipped</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1</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1</w:t>
            </w:r>
          </w:p>
        </w:tc>
      </w:tr>
      <w:tr>
        <w:tc>
          <w:tcPr>
            <w:tcW w:type="dxa" w:w="2600"/>
            <w:tcBorders>
              <w:top w:val="single" w:color="000000" w:sz="4"/>
              <w:left w:val="single" w:color="000000" w:sz="4"/>
              <w:bottom w:val="single" w:color="000000" w:sz="4"/>
              <w:right w:val="single" w:color="000000" w:sz="4"/>
            </w:tcBorders>
            <w:vAlign w:val="center"/>
          </w:tcPr>
          <w:p>
            <w:pPr>
              <w:jc w:val="left"/>
            </w:pPr>
            <w:r>
              <w:rPr>
                <w:b w:val="false"/>
                <w:bCs w:val="false"/>
              </w:rPr>
              <w:t xml:space="preserve">Won't Fix</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1</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1</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1</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3</w:t>
            </w:r>
          </w:p>
        </w:tc>
      </w:tr>
      <w:tr>
        <w:tc>
          <w:tcPr>
            <w:tcW w:type="dxa" w:w="2600"/>
            <w:tcBorders>
              <w:top w:val="single" w:color="000000" w:sz="4"/>
              <w:left w:val="single" w:color="000000" w:sz="4"/>
              <w:bottom w:val="single" w:color="000000" w:sz="4"/>
              <w:right w:val="single" w:color="000000" w:sz="4"/>
            </w:tcBorders>
            <w:vAlign w:val="center"/>
          </w:tcPr>
          <w:p>
            <w:pPr>
              <w:jc w:val="left"/>
            </w:pPr>
            <w:r>
              <w:rPr>
                <w:b/>
                <w:bCs/>
              </w:rPr>
              <w:t xml:space="preserve">Totals</w:t>
            </w:r>
          </w:p>
        </w:tc>
        <w:tc>
          <w:tcPr>
            <w:tcW w:type="dxa" w:w="1400"/>
            <w:tcBorders>
              <w:top w:val="single" w:color="000000" w:sz="4"/>
              <w:left w:val="single" w:color="000000" w:sz="4"/>
              <w:bottom w:val="single" w:color="000000" w:sz="4"/>
              <w:right w:val="single" w:color="000000" w:sz="4"/>
            </w:tcBorders>
            <w:vAlign w:val="center"/>
          </w:tcPr>
          <w:p>
            <w:pPr>
              <w:jc w:val="center"/>
            </w:pPr>
            <w:r>
              <w:rPr>
                <w:b/>
                <w:bCs/>
              </w:rPr>
              <w:t xml:space="preserve">10</w:t>
            </w:r>
          </w:p>
        </w:tc>
        <w:tc>
          <w:tcPr>
            <w:tcW w:type="dxa" w:w="1400"/>
            <w:tcBorders>
              <w:top w:val="single" w:color="000000" w:sz="4"/>
              <w:left w:val="single" w:color="000000" w:sz="4"/>
              <w:bottom w:val="single" w:color="000000" w:sz="4"/>
              <w:right w:val="single" w:color="000000" w:sz="4"/>
            </w:tcBorders>
            <w:vAlign w:val="center"/>
          </w:tcPr>
          <w:p>
            <w:pPr>
              <w:jc w:val="center"/>
            </w:pPr>
            <w:r>
              <w:rPr>
                <w:b/>
                <w:bCs/>
              </w:rPr>
              <w:t xml:space="preserve">8</w:t>
            </w:r>
          </w:p>
        </w:tc>
        <w:tc>
          <w:tcPr>
            <w:tcW w:type="dxa" w:w="1400"/>
            <w:tcBorders>
              <w:top w:val="single" w:color="000000" w:sz="4"/>
              <w:left w:val="single" w:color="000000" w:sz="4"/>
              <w:bottom w:val="single" w:color="000000" w:sz="4"/>
              <w:right w:val="single" w:color="000000" w:sz="4"/>
            </w:tcBorders>
            <w:vAlign w:val="center"/>
          </w:tcPr>
          <w:p>
            <w:pPr>
              <w:jc w:val="center"/>
            </w:pPr>
            <w:r>
              <w:rPr>
                <w:b/>
                <w:bCs/>
              </w:rPr>
              <w:t xml:space="preserve">7</w:t>
            </w:r>
          </w:p>
        </w:tc>
        <w:tc>
          <w:tcPr>
            <w:tcW w:type="dxa" w:w="1400"/>
            <w:tcBorders>
              <w:top w:val="single" w:color="000000" w:sz="4"/>
              <w:left w:val="single" w:color="000000" w:sz="4"/>
              <w:bottom w:val="single" w:color="000000" w:sz="4"/>
              <w:right w:val="single" w:color="000000" w:sz="4"/>
            </w:tcBorders>
            <w:vAlign w:val="center"/>
          </w:tcPr>
          <w:p>
            <w:pPr>
              <w:jc w:val="center"/>
            </w:pPr>
            <w:r>
              <w:rPr>
                <w:b/>
                <w:bCs/>
              </w:rPr>
              <w:t xml:space="preserve">12</w:t>
            </w:r>
          </w:p>
        </w:tc>
        <w:tc>
          <w:tcPr>
            <w:tcW w:type="dxa" w:w="1400"/>
            <w:tcBorders>
              <w:top w:val="single" w:color="000000" w:sz="4"/>
              <w:left w:val="single" w:color="000000" w:sz="4"/>
              <w:bottom w:val="single" w:color="000000" w:sz="4"/>
              <w:right w:val="single" w:color="000000" w:sz="4"/>
            </w:tcBorders>
            <w:vAlign w:val="center"/>
          </w:tcPr>
          <w:p>
            <w:pPr>
              <w:jc w:val="center"/>
            </w:pPr>
            <w:r>
              <w:rPr>
                <w:b/>
                <w:bCs/>
              </w:rPr>
              <w:t xml:space="preserve">37</w:t>
            </w:r>
          </w:p>
        </w:tc>
      </w:tr>
    </w:tbl>
    <w:p>
      <w:pPr>
        <w:spacing w:after="300"/>
      </w:pPr>
    </w:p>
    <w:p>
      <w:pPr>
        <w:spacing w:after="150"/>
      </w:pPr>
      <w:r>
        <w:rPr>
          <w:b/>
          <w:bCs/>
          <w:sz w:val="24"/>
          <w:szCs w:val="24"/>
        </w:rPr>
        <w:t xml:space="preserve">3. Test Case Analysis</w:t>
      </w:r>
    </w:p>
    <w:p>
      <w:pPr>
        <w:spacing w:after="200"/>
      </w:pPr>
      <w:r>
        <w:t xml:space="preserve">This report shows the number of test cases that have passed, failed, and untested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1400"/>
        <w:gridCol w:w="1400"/>
      </w:tblGrid>
      <w:tr>
        <w:tc>
          <w:tcPr>
            <w:tcW w:type="dxa" w:w="3200"/>
            <w:tcBorders>
              <w:top w:val="single" w:color="000000" w:sz="4"/>
              <w:left w:val="single" w:color="000000" w:sz="4"/>
              <w:bottom w:val="single" w:color="000000" w:sz="4"/>
              <w:right w:val="single" w:color="000000" w:sz="4"/>
            </w:tcBorders>
            <w:shd w:fill="D9D9D9" w:val="clear"/>
            <w:vAlign w:val="center"/>
          </w:tcPr>
          <w:p>
            <w:pPr>
              <w:jc w:val="center"/>
            </w:pPr>
            <w:r>
              <w:rPr>
                <w:b/>
                <w:bCs/>
              </w:rPr>
              <w:t xml:space="preserve">Section</w:t>
            </w:r>
          </w:p>
        </w:tc>
        <w:tc>
          <w:tcPr>
            <w:tcW w:type="dxa" w:w="1800"/>
            <w:tcBorders>
              <w:top w:val="single" w:color="000000" w:sz="4"/>
              <w:left w:val="single" w:color="000000" w:sz="4"/>
              <w:bottom w:val="single" w:color="000000" w:sz="4"/>
              <w:right w:val="single" w:color="000000" w:sz="4"/>
            </w:tcBorders>
            <w:shd w:fill="D9D9D9" w:val="clear"/>
            <w:vAlign w:val="center"/>
          </w:tcPr>
          <w:p>
            <w:pPr>
              <w:jc w:val="center"/>
            </w:pPr>
            <w:r>
              <w:rPr>
                <w:b/>
                <w:bCs/>
              </w:rPr>
              <w:t xml:space="preserve">Total Cases</w:t>
            </w:r>
          </w:p>
        </w:tc>
        <w:tc>
          <w:tcPr>
            <w:tcW w:type="dxa" w:w="1800"/>
            <w:tcBorders>
              <w:top w:val="single" w:color="000000" w:sz="4"/>
              <w:left w:val="single" w:color="000000" w:sz="4"/>
              <w:bottom w:val="single" w:color="000000" w:sz="4"/>
              <w:right w:val="single" w:color="000000" w:sz="4"/>
            </w:tcBorders>
            <w:shd w:fill="D9D9D9" w:val="clear"/>
            <w:vAlign w:val="center"/>
          </w:tcPr>
          <w:p>
            <w:pPr>
              <w:jc w:val="center"/>
            </w:pPr>
            <w:r>
              <w:rPr>
                <w:b/>
                <w:bCs/>
              </w:rPr>
              <w:t xml:space="preserve">Not Tested</w:t>
            </w:r>
          </w:p>
        </w:tc>
        <w:tc>
          <w:tcPr>
            <w:tcW w:type="dxa" w:w="1400"/>
            <w:tcBorders>
              <w:top w:val="single" w:color="000000" w:sz="4"/>
              <w:left w:val="single" w:color="000000" w:sz="4"/>
              <w:bottom w:val="single" w:color="000000" w:sz="4"/>
              <w:right w:val="single" w:color="000000" w:sz="4"/>
            </w:tcBorders>
            <w:shd w:fill="D9D9D9" w:val="clear"/>
            <w:vAlign w:val="center"/>
          </w:tcPr>
          <w:p>
            <w:pPr>
              <w:jc w:val="center"/>
            </w:pPr>
            <w:r>
              <w:rPr>
                <w:b/>
                <w:bCs/>
              </w:rPr>
              <w:t xml:space="preserve">Fail</w:t>
            </w:r>
          </w:p>
        </w:tc>
        <w:tc>
          <w:tcPr>
            <w:tcW w:type="dxa" w:w="1400"/>
            <w:tcBorders>
              <w:top w:val="single" w:color="000000" w:sz="4"/>
              <w:left w:val="single" w:color="000000" w:sz="4"/>
              <w:bottom w:val="single" w:color="000000" w:sz="4"/>
              <w:right w:val="single" w:color="000000" w:sz="4"/>
            </w:tcBorders>
            <w:shd w:fill="D9D9D9" w:val="clear"/>
            <w:vAlign w:val="center"/>
          </w:tcPr>
          <w:p>
            <w:pPr>
              <w:jc w:val="center"/>
            </w:pPr>
            <w:r>
              <w:rPr>
                <w:b/>
                <w:bCs/>
              </w:rPr>
              <w:t xml:space="preserve">Pass</w:t>
            </w:r>
          </w:p>
        </w:tc>
      </w:tr>
      <w:tr>
        <w:tc>
          <w:tcPr>
            <w:tcW w:type="dxa" w:w="3200"/>
            <w:tcBorders>
              <w:top w:val="single" w:color="000000" w:sz="4"/>
              <w:left w:val="single" w:color="000000" w:sz="4"/>
              <w:bottom w:val="single" w:color="000000" w:sz="4"/>
              <w:right w:val="single" w:color="000000" w:sz="4"/>
            </w:tcBorders>
            <w:vAlign w:val="center"/>
          </w:tcPr>
          <w:p>
            <w:pPr>
              <w:jc w:val="left"/>
            </w:pPr>
            <w:r>
              <w:rPr>
                <w:b w:val="false"/>
                <w:bCs w:val="false"/>
              </w:rPr>
              <w:t xml:space="preserve">Weather Data Ingestion</w:t>
            </w:r>
          </w:p>
        </w:tc>
        <w:tc>
          <w:tcPr>
            <w:tcW w:type="dxa" w:w="18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9</w:t>
            </w:r>
          </w:p>
        </w:tc>
        <w:tc>
          <w:tcPr>
            <w:tcW w:type="dxa" w:w="18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9</w:t>
            </w:r>
          </w:p>
        </w:tc>
      </w:tr>
      <w:tr>
        <w:tc>
          <w:tcPr>
            <w:tcW w:type="dxa" w:w="3200"/>
            <w:tcBorders>
              <w:top w:val="single" w:color="000000" w:sz="4"/>
              <w:left w:val="single" w:color="000000" w:sz="4"/>
              <w:bottom w:val="single" w:color="000000" w:sz="4"/>
              <w:right w:val="single" w:color="000000" w:sz="4"/>
            </w:tcBorders>
            <w:vAlign w:val="center"/>
          </w:tcPr>
          <w:p>
            <w:pPr>
              <w:jc w:val="left"/>
            </w:pPr>
            <w:r>
              <w:rPr>
                <w:b w:val="false"/>
                <w:bCs w:val="false"/>
              </w:rPr>
              <w:t xml:space="preserve">Flood Prediction Engine</w:t>
            </w:r>
          </w:p>
        </w:tc>
        <w:tc>
          <w:tcPr>
            <w:tcW w:type="dxa" w:w="18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12</w:t>
            </w:r>
          </w:p>
        </w:tc>
        <w:tc>
          <w:tcPr>
            <w:tcW w:type="dxa" w:w="18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1</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11</w:t>
            </w:r>
          </w:p>
        </w:tc>
      </w:tr>
      <w:tr>
        <w:tc>
          <w:tcPr>
            <w:tcW w:type="dxa" w:w="3200"/>
            <w:tcBorders>
              <w:top w:val="single" w:color="000000" w:sz="4"/>
              <w:left w:val="single" w:color="000000" w:sz="4"/>
              <w:bottom w:val="single" w:color="000000" w:sz="4"/>
              <w:right w:val="single" w:color="000000" w:sz="4"/>
            </w:tcBorders>
            <w:vAlign w:val="center"/>
          </w:tcPr>
          <w:p>
            <w:pPr>
              <w:jc w:val="left"/>
            </w:pPr>
            <w:r>
              <w:rPr>
                <w:b w:val="false"/>
                <w:bCs w:val="false"/>
              </w:rPr>
              <w:t xml:space="preserve">Web Dashboard (Client Application)</w:t>
            </w:r>
          </w:p>
        </w:tc>
        <w:tc>
          <w:tcPr>
            <w:tcW w:type="dxa" w:w="18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15</w:t>
            </w:r>
          </w:p>
        </w:tc>
        <w:tc>
          <w:tcPr>
            <w:tcW w:type="dxa" w:w="18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15</w:t>
            </w:r>
          </w:p>
        </w:tc>
      </w:tr>
      <w:tr>
        <w:tc>
          <w:tcPr>
            <w:tcW w:type="dxa" w:w="3200"/>
            <w:tcBorders>
              <w:top w:val="single" w:color="000000" w:sz="4"/>
              <w:left w:val="single" w:color="000000" w:sz="4"/>
              <w:bottom w:val="single" w:color="000000" w:sz="4"/>
              <w:right w:val="single" w:color="000000" w:sz="4"/>
            </w:tcBorders>
            <w:vAlign w:val="center"/>
          </w:tcPr>
          <w:p>
            <w:pPr>
              <w:jc w:val="left"/>
            </w:pPr>
            <w:r>
              <w:rPr>
                <w:b w:val="false"/>
                <w:bCs w:val="false"/>
              </w:rPr>
              <w:t xml:space="preserve">Security &amp; Access Control</w:t>
            </w:r>
          </w:p>
        </w:tc>
        <w:tc>
          <w:tcPr>
            <w:tcW w:type="dxa" w:w="18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6</w:t>
            </w:r>
          </w:p>
        </w:tc>
        <w:tc>
          <w:tcPr>
            <w:tcW w:type="dxa" w:w="18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6</w:t>
            </w:r>
          </w:p>
        </w:tc>
      </w:tr>
      <w:tr>
        <w:tc>
          <w:tcPr>
            <w:tcW w:type="dxa" w:w="3200"/>
            <w:tcBorders>
              <w:top w:val="single" w:color="000000" w:sz="4"/>
              <w:left w:val="single" w:color="000000" w:sz="4"/>
              <w:bottom w:val="single" w:color="000000" w:sz="4"/>
              <w:right w:val="single" w:color="000000" w:sz="4"/>
            </w:tcBorders>
            <w:vAlign w:val="center"/>
          </w:tcPr>
          <w:p>
            <w:pPr>
              <w:jc w:val="left"/>
            </w:pPr>
            <w:r>
              <w:rPr>
                <w:b w:val="false"/>
                <w:bCs w:val="false"/>
              </w:rPr>
              <w:t xml:space="preserve">Alert &amp; Notification Service</w:t>
            </w:r>
          </w:p>
        </w:tc>
        <w:tc>
          <w:tcPr>
            <w:tcW w:type="dxa" w:w="18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8</w:t>
            </w:r>
          </w:p>
        </w:tc>
        <w:tc>
          <w:tcPr>
            <w:tcW w:type="dxa" w:w="18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8</w:t>
            </w:r>
          </w:p>
        </w:tc>
      </w:tr>
      <w:tr>
        <w:tc>
          <w:tcPr>
            <w:tcW w:type="dxa" w:w="3200"/>
            <w:tcBorders>
              <w:top w:val="single" w:color="000000" w:sz="4"/>
              <w:left w:val="single" w:color="000000" w:sz="4"/>
              <w:bottom w:val="single" w:color="000000" w:sz="4"/>
              <w:right w:val="single" w:color="000000" w:sz="4"/>
            </w:tcBorders>
            <w:vAlign w:val="center"/>
          </w:tcPr>
          <w:p>
            <w:pPr>
              <w:jc w:val="left"/>
            </w:pPr>
            <w:r>
              <w:rPr>
                <w:b w:val="false"/>
                <w:bCs w:val="false"/>
              </w:rPr>
              <w:t xml:space="preserve">Exception Reporting</w:t>
            </w:r>
          </w:p>
        </w:tc>
        <w:tc>
          <w:tcPr>
            <w:tcW w:type="dxa" w:w="18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9</w:t>
            </w:r>
          </w:p>
        </w:tc>
        <w:tc>
          <w:tcPr>
            <w:tcW w:type="dxa" w:w="18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9</w:t>
            </w:r>
          </w:p>
        </w:tc>
      </w:tr>
      <w:tr>
        <w:tc>
          <w:tcPr>
            <w:tcW w:type="dxa" w:w="3200"/>
            <w:tcBorders>
              <w:top w:val="single" w:color="000000" w:sz="4"/>
              <w:left w:val="single" w:color="000000" w:sz="4"/>
              <w:bottom w:val="single" w:color="000000" w:sz="4"/>
              <w:right w:val="single" w:color="000000" w:sz="4"/>
            </w:tcBorders>
            <w:vAlign w:val="center"/>
          </w:tcPr>
          <w:p>
            <w:pPr>
              <w:jc w:val="left"/>
            </w:pPr>
            <w:r>
              <w:rPr>
                <w:b w:val="false"/>
                <w:bCs w:val="false"/>
              </w:rPr>
              <w:t xml:space="preserve">Final Report Output</w:t>
            </w:r>
          </w:p>
        </w:tc>
        <w:tc>
          <w:tcPr>
            <w:tcW w:type="dxa" w:w="18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4</w:t>
            </w:r>
          </w:p>
        </w:tc>
        <w:tc>
          <w:tcPr>
            <w:tcW w:type="dxa" w:w="18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4</w:t>
            </w:r>
          </w:p>
        </w:tc>
      </w:tr>
      <w:tr>
        <w:tc>
          <w:tcPr>
            <w:tcW w:type="dxa" w:w="3200"/>
            <w:tcBorders>
              <w:top w:val="single" w:color="000000" w:sz="4"/>
              <w:left w:val="single" w:color="000000" w:sz="4"/>
              <w:bottom w:val="single" w:color="000000" w:sz="4"/>
              <w:right w:val="single" w:color="000000" w:sz="4"/>
            </w:tcBorders>
            <w:vAlign w:val="center"/>
          </w:tcPr>
          <w:p>
            <w:pPr>
              <w:jc w:val="left"/>
            </w:pPr>
            <w:r>
              <w:rPr>
                <w:b w:val="false"/>
                <w:bCs w:val="false"/>
              </w:rPr>
              <w:t xml:space="preserve">Version Control</w:t>
            </w:r>
          </w:p>
        </w:tc>
        <w:tc>
          <w:tcPr>
            <w:tcW w:type="dxa" w:w="18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2</w:t>
            </w:r>
          </w:p>
        </w:tc>
        <w:tc>
          <w:tcPr>
            <w:tcW w:type="dxa" w:w="18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0</w:t>
            </w:r>
          </w:p>
        </w:tc>
        <w:tc>
          <w:tcPr>
            <w:tcW w:type="dxa" w:w="14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2</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2026-07-15T02:48:48.907Z</dcterms:created>
  <dcterms:modified xsi:type="dcterms:W3CDTF">2026-07-15T02:48:48.907Z</dcterms:modified>
</cp:coreProperties>
</file>

<file path=docProps/custom.xml><?xml version="1.0" encoding="utf-8"?>
<Properties xmlns="http://schemas.openxmlformats.org/officeDocument/2006/custom-properties" xmlns:vt="http://schemas.openxmlformats.org/officeDocument/2006/docPropsVTypes"/>
</file>