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054B68" w14:textId="2FD3CA84" w:rsidR="00801563" w:rsidRPr="00801563" w:rsidRDefault="00801563" w:rsidP="00801563">
      <w:pPr>
        <w:jc w:val="right"/>
        <w:rPr>
          <w:sz w:val="28"/>
          <w:szCs w:val="28"/>
        </w:rPr>
      </w:pPr>
      <w:proofErr w:type="spellStart"/>
      <w:r w:rsidRPr="00801563">
        <w:rPr>
          <w:sz w:val="28"/>
          <w:szCs w:val="28"/>
        </w:rPr>
        <w:t>Atakan</w:t>
      </w:r>
      <w:proofErr w:type="spellEnd"/>
      <w:r w:rsidRPr="00801563">
        <w:rPr>
          <w:sz w:val="28"/>
          <w:szCs w:val="28"/>
        </w:rPr>
        <w:t xml:space="preserve"> </w:t>
      </w:r>
      <w:proofErr w:type="spellStart"/>
      <w:r w:rsidRPr="00801563">
        <w:rPr>
          <w:sz w:val="28"/>
          <w:szCs w:val="28"/>
        </w:rPr>
        <w:t>Yılmaz</w:t>
      </w:r>
      <w:proofErr w:type="spellEnd"/>
      <w:r w:rsidRPr="00801563">
        <w:rPr>
          <w:sz w:val="28"/>
          <w:szCs w:val="28"/>
        </w:rPr>
        <w:t xml:space="preserve"> </w:t>
      </w:r>
      <w:r w:rsidR="00F13C85">
        <w:rPr>
          <w:sz w:val="28"/>
          <w:szCs w:val="28"/>
        </w:rPr>
        <w:t>- 0078906</w:t>
      </w:r>
    </w:p>
    <w:p w14:paraId="079ECC03" w14:textId="22DA714D" w:rsidR="00801563" w:rsidRPr="00801563" w:rsidRDefault="00801563" w:rsidP="00801563">
      <w:pPr>
        <w:jc w:val="right"/>
        <w:rPr>
          <w:sz w:val="28"/>
          <w:szCs w:val="28"/>
        </w:rPr>
      </w:pPr>
      <w:r w:rsidRPr="00801563">
        <w:rPr>
          <w:sz w:val="28"/>
          <w:szCs w:val="28"/>
        </w:rPr>
        <w:t xml:space="preserve">Bora </w:t>
      </w:r>
      <w:proofErr w:type="spellStart"/>
      <w:r w:rsidRPr="00801563">
        <w:rPr>
          <w:sz w:val="28"/>
          <w:szCs w:val="28"/>
        </w:rPr>
        <w:t>Aktaş</w:t>
      </w:r>
      <w:proofErr w:type="spellEnd"/>
      <w:r w:rsidR="0011092F">
        <w:rPr>
          <w:sz w:val="28"/>
          <w:szCs w:val="28"/>
        </w:rPr>
        <w:t xml:space="preserve"> - 0071461</w:t>
      </w:r>
    </w:p>
    <w:p w14:paraId="5FD28798" w14:textId="5AF8C85B" w:rsidR="00A564CF" w:rsidRDefault="00801563" w:rsidP="00801563">
      <w:pPr>
        <w:jc w:val="center"/>
        <w:rPr>
          <w:b/>
          <w:bCs/>
          <w:sz w:val="32"/>
          <w:szCs w:val="32"/>
        </w:rPr>
      </w:pPr>
      <w:r w:rsidRPr="00801563">
        <w:rPr>
          <w:b/>
          <w:bCs/>
          <w:sz w:val="32"/>
          <w:szCs w:val="32"/>
        </w:rPr>
        <w:t>INDR 422/522 HOMEWORK 1</w:t>
      </w:r>
    </w:p>
    <w:p w14:paraId="21FA0866" w14:textId="3B819DFB" w:rsidR="00801563" w:rsidRPr="00801563" w:rsidRDefault="00801563" w:rsidP="00801563">
      <w:pPr>
        <w:rPr>
          <w:b/>
          <w:bCs/>
          <w:color w:val="FF0000"/>
          <w:sz w:val="32"/>
          <w:szCs w:val="32"/>
        </w:rPr>
      </w:pPr>
      <w:r>
        <w:rPr>
          <w:b/>
          <w:bCs/>
          <w:color w:val="FF0000"/>
          <w:sz w:val="32"/>
          <w:szCs w:val="32"/>
        </w:rPr>
        <w:t>1.a.</w:t>
      </w:r>
    </w:p>
    <w:p w14:paraId="14769C24" w14:textId="2550D185" w:rsidR="003F216D" w:rsidRPr="00801563" w:rsidRDefault="00801563" w:rsidP="00801563">
      <w:r w:rsidRPr="00801563">
        <w:t xml:space="preserve">The </w:t>
      </w:r>
      <w:r>
        <w:t xml:space="preserve">figure of the time series data and the corresponding autocorrelation plot is given below. </w:t>
      </w:r>
    </w:p>
    <w:p w14:paraId="3A4DF5B0" w14:textId="62974AE1" w:rsidR="00801563" w:rsidRDefault="00801563" w:rsidP="0011092F">
      <w:pPr>
        <w:jc w:val="center"/>
        <w:rPr>
          <w:b/>
          <w:bCs/>
        </w:rPr>
      </w:pPr>
      <w:r>
        <w:rPr>
          <w:noProof/>
        </w:rPr>
        <w:drawing>
          <wp:inline distT="0" distB="0" distL="0" distR="0" wp14:anchorId="1B08B6B3" wp14:editId="5499CD65">
            <wp:extent cx="5707380" cy="2247265"/>
            <wp:effectExtent l="0" t="0" r="0" b="635"/>
            <wp:docPr id="1"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line chart&#10;&#10;Description automatically generated"/>
                    <pic:cNvPicPr>
                      <a:picLocks noChangeAspect="1" noChangeArrowheads="1"/>
                    </pic:cNvPicPr>
                  </pic:nvPicPr>
                  <pic:blipFill rotWithShape="1">
                    <a:blip r:embed="rId5" cstate="print">
                      <a:extLst>
                        <a:ext uri="{28A0092B-C50C-407E-A947-70E740481C1C}">
                          <a14:useLocalDpi xmlns:a14="http://schemas.microsoft.com/office/drawing/2010/main" val="0"/>
                        </a:ext>
                      </a:extLst>
                    </a:blip>
                    <a:srcRect l="926" r="1"/>
                    <a:stretch/>
                  </pic:blipFill>
                  <pic:spPr bwMode="auto">
                    <a:xfrm>
                      <a:off x="0" y="0"/>
                      <a:ext cx="5754992" cy="2266012"/>
                    </a:xfrm>
                    <a:prstGeom prst="rect">
                      <a:avLst/>
                    </a:prstGeom>
                    <a:noFill/>
                    <a:ln>
                      <a:noFill/>
                    </a:ln>
                    <a:extLst>
                      <a:ext uri="{53640926-AAD7-44D8-BBD7-CCE9431645EC}">
                        <a14:shadowObscured xmlns:a14="http://schemas.microsoft.com/office/drawing/2010/main"/>
                      </a:ext>
                    </a:extLst>
                  </pic:spPr>
                </pic:pic>
              </a:graphicData>
            </a:graphic>
          </wp:inline>
        </w:drawing>
      </w:r>
    </w:p>
    <w:p w14:paraId="29169435" w14:textId="77777777" w:rsidR="003F216D" w:rsidRDefault="003F216D" w:rsidP="0011092F">
      <w:pPr>
        <w:jc w:val="center"/>
        <w:rPr>
          <w:b/>
          <w:bCs/>
        </w:rPr>
      </w:pPr>
    </w:p>
    <w:p w14:paraId="30994A50" w14:textId="4D196B48" w:rsidR="003F216D" w:rsidRPr="00801563" w:rsidRDefault="00801563" w:rsidP="00801563">
      <w:r w:rsidRPr="00801563">
        <w:t xml:space="preserve">By a simple visual inspection on the time series data seems to be no apparent trend. </w:t>
      </w:r>
      <w:r>
        <w:t xml:space="preserve">We inspected the autocorrelation plot to identify whether the data has any seasonality. It appears there exists significant decaying autocorrelation at lag 1,2,3,4 and 5.  </w:t>
      </w:r>
    </w:p>
    <w:p w14:paraId="4AEBE263" w14:textId="393165D9" w:rsidR="00801563" w:rsidRDefault="00801563" w:rsidP="0011092F">
      <w:pPr>
        <w:jc w:val="center"/>
        <w:rPr>
          <w:b/>
          <w:bCs/>
        </w:rPr>
      </w:pPr>
      <w:r>
        <w:rPr>
          <w:noProof/>
        </w:rPr>
        <w:drawing>
          <wp:inline distT="0" distB="0" distL="0" distR="0" wp14:anchorId="3C0FFE70" wp14:editId="0E5B2ADD">
            <wp:extent cx="5103669" cy="3609473"/>
            <wp:effectExtent l="0" t="0" r="1905" b="0"/>
            <wp:docPr id="2" name="Picture 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histogram&#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121447" cy="3622046"/>
                    </a:xfrm>
                    <a:prstGeom prst="rect">
                      <a:avLst/>
                    </a:prstGeom>
                    <a:noFill/>
                    <a:ln>
                      <a:noFill/>
                    </a:ln>
                  </pic:spPr>
                </pic:pic>
              </a:graphicData>
            </a:graphic>
          </wp:inline>
        </w:drawing>
      </w:r>
    </w:p>
    <w:p w14:paraId="417CB7BC" w14:textId="0B453005" w:rsidR="00801563" w:rsidRDefault="00801563" w:rsidP="00801563">
      <w:pPr>
        <w:rPr>
          <w:b/>
          <w:bCs/>
          <w:color w:val="FF0000"/>
          <w:sz w:val="32"/>
          <w:szCs w:val="32"/>
        </w:rPr>
      </w:pPr>
      <w:r>
        <w:rPr>
          <w:b/>
          <w:bCs/>
          <w:color w:val="FF0000"/>
          <w:sz w:val="32"/>
          <w:szCs w:val="32"/>
        </w:rPr>
        <w:lastRenderedPageBreak/>
        <w:t>1.b.</w:t>
      </w:r>
    </w:p>
    <w:p w14:paraId="75E7004B" w14:textId="3A033B5A" w:rsidR="00247240" w:rsidRPr="00801563" w:rsidRDefault="0089569A" w:rsidP="00801563">
      <w:r>
        <w:t>The following figure presents the error measurements and forecasts for naive one-month ahead model. The error measurements will be used as a benchmark in the following questions.</w:t>
      </w:r>
    </w:p>
    <w:p w14:paraId="5218DA96" w14:textId="549D0BC5" w:rsidR="00801563" w:rsidRDefault="0089569A" w:rsidP="0011092F">
      <w:pPr>
        <w:jc w:val="center"/>
        <w:rPr>
          <w:b/>
          <w:bCs/>
          <w:color w:val="FF0000"/>
          <w:sz w:val="32"/>
          <w:szCs w:val="32"/>
        </w:rPr>
      </w:pPr>
      <w:r>
        <w:rPr>
          <w:noProof/>
        </w:rPr>
        <w:drawing>
          <wp:inline distT="0" distB="0" distL="0" distR="0" wp14:anchorId="702234F7" wp14:editId="30EEE7E0">
            <wp:extent cx="5760720" cy="3630295"/>
            <wp:effectExtent l="0" t="0" r="0" b="8255"/>
            <wp:docPr id="3" name="Picture 3"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 histogram&#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60720" cy="3630295"/>
                    </a:xfrm>
                    <a:prstGeom prst="rect">
                      <a:avLst/>
                    </a:prstGeom>
                    <a:noFill/>
                    <a:ln>
                      <a:noFill/>
                    </a:ln>
                  </pic:spPr>
                </pic:pic>
              </a:graphicData>
            </a:graphic>
          </wp:inline>
        </w:drawing>
      </w:r>
    </w:p>
    <w:p w14:paraId="77FC7737" w14:textId="77777777" w:rsidR="00801563" w:rsidRDefault="00801563" w:rsidP="00801563">
      <w:pPr>
        <w:rPr>
          <w:b/>
          <w:bCs/>
          <w:color w:val="FF0000"/>
          <w:sz w:val="32"/>
          <w:szCs w:val="32"/>
        </w:rPr>
      </w:pPr>
    </w:p>
    <w:p w14:paraId="065905E4" w14:textId="77777777" w:rsidR="003F216D" w:rsidRDefault="003F216D" w:rsidP="00801563">
      <w:pPr>
        <w:rPr>
          <w:b/>
          <w:bCs/>
          <w:color w:val="FF0000"/>
          <w:sz w:val="32"/>
          <w:szCs w:val="32"/>
        </w:rPr>
      </w:pPr>
    </w:p>
    <w:p w14:paraId="5E530465" w14:textId="77777777" w:rsidR="003F216D" w:rsidRDefault="003F216D" w:rsidP="00801563">
      <w:pPr>
        <w:rPr>
          <w:b/>
          <w:bCs/>
          <w:color w:val="FF0000"/>
          <w:sz w:val="32"/>
          <w:szCs w:val="32"/>
        </w:rPr>
      </w:pPr>
    </w:p>
    <w:p w14:paraId="75454FFE" w14:textId="77777777" w:rsidR="003F216D" w:rsidRDefault="003F216D" w:rsidP="00801563">
      <w:pPr>
        <w:rPr>
          <w:b/>
          <w:bCs/>
          <w:color w:val="FF0000"/>
          <w:sz w:val="32"/>
          <w:szCs w:val="32"/>
        </w:rPr>
      </w:pPr>
    </w:p>
    <w:p w14:paraId="3E3D6E59" w14:textId="77777777" w:rsidR="003F216D" w:rsidRDefault="003F216D" w:rsidP="00801563">
      <w:pPr>
        <w:rPr>
          <w:b/>
          <w:bCs/>
          <w:color w:val="FF0000"/>
          <w:sz w:val="32"/>
          <w:szCs w:val="32"/>
        </w:rPr>
      </w:pPr>
    </w:p>
    <w:p w14:paraId="23501ED4" w14:textId="77777777" w:rsidR="003F216D" w:rsidRDefault="003F216D" w:rsidP="00801563">
      <w:pPr>
        <w:rPr>
          <w:b/>
          <w:bCs/>
          <w:color w:val="FF0000"/>
          <w:sz w:val="32"/>
          <w:szCs w:val="32"/>
        </w:rPr>
      </w:pPr>
    </w:p>
    <w:p w14:paraId="583B8164" w14:textId="77777777" w:rsidR="003F216D" w:rsidRDefault="003F216D" w:rsidP="00801563">
      <w:pPr>
        <w:rPr>
          <w:b/>
          <w:bCs/>
          <w:color w:val="FF0000"/>
          <w:sz w:val="32"/>
          <w:szCs w:val="32"/>
        </w:rPr>
      </w:pPr>
    </w:p>
    <w:p w14:paraId="09F4C9C7" w14:textId="77777777" w:rsidR="003F216D" w:rsidRDefault="003F216D" w:rsidP="00801563">
      <w:pPr>
        <w:rPr>
          <w:b/>
          <w:bCs/>
          <w:color w:val="FF0000"/>
          <w:sz w:val="32"/>
          <w:szCs w:val="32"/>
        </w:rPr>
      </w:pPr>
    </w:p>
    <w:p w14:paraId="4D2D53FE" w14:textId="77777777" w:rsidR="003F216D" w:rsidRDefault="003F216D" w:rsidP="00801563">
      <w:pPr>
        <w:rPr>
          <w:b/>
          <w:bCs/>
          <w:color w:val="FF0000"/>
          <w:sz w:val="32"/>
          <w:szCs w:val="32"/>
        </w:rPr>
      </w:pPr>
    </w:p>
    <w:p w14:paraId="077413D9" w14:textId="77777777" w:rsidR="003F216D" w:rsidRDefault="003F216D" w:rsidP="00801563">
      <w:pPr>
        <w:rPr>
          <w:b/>
          <w:bCs/>
          <w:color w:val="FF0000"/>
          <w:sz w:val="32"/>
          <w:szCs w:val="32"/>
        </w:rPr>
      </w:pPr>
    </w:p>
    <w:p w14:paraId="6B1F5E70" w14:textId="77777777" w:rsidR="003F216D" w:rsidRPr="00801563" w:rsidRDefault="003F216D" w:rsidP="00801563">
      <w:pPr>
        <w:rPr>
          <w:b/>
          <w:bCs/>
          <w:color w:val="FF0000"/>
          <w:sz w:val="32"/>
          <w:szCs w:val="32"/>
        </w:rPr>
      </w:pPr>
    </w:p>
    <w:p w14:paraId="0EBDDF07" w14:textId="7A6DDF8F" w:rsidR="0089569A" w:rsidRDefault="0089569A" w:rsidP="0089569A">
      <w:pPr>
        <w:rPr>
          <w:b/>
          <w:bCs/>
          <w:color w:val="FF0000"/>
          <w:sz w:val="32"/>
          <w:szCs w:val="32"/>
        </w:rPr>
      </w:pPr>
      <w:r>
        <w:rPr>
          <w:b/>
          <w:bCs/>
          <w:color w:val="FF0000"/>
          <w:sz w:val="32"/>
          <w:szCs w:val="32"/>
        </w:rPr>
        <w:lastRenderedPageBreak/>
        <w:t>1.c.</w:t>
      </w:r>
    </w:p>
    <w:p w14:paraId="3E8E0813" w14:textId="691DB342" w:rsidR="00801563" w:rsidRDefault="0089569A" w:rsidP="00801563">
      <w:r>
        <w:t>The following figure presents the error measurements and forecasts for 5-period moving average (one-month ahead) model.</w:t>
      </w:r>
    </w:p>
    <w:p w14:paraId="48231B46" w14:textId="6F835797" w:rsidR="0089569A" w:rsidRDefault="0089569A" w:rsidP="0011092F">
      <w:pPr>
        <w:jc w:val="center"/>
        <w:rPr>
          <w:b/>
          <w:bCs/>
        </w:rPr>
      </w:pPr>
      <w:r>
        <w:rPr>
          <w:noProof/>
        </w:rPr>
        <w:drawing>
          <wp:inline distT="0" distB="0" distL="0" distR="0" wp14:anchorId="7DBF2641" wp14:editId="5C756EB1">
            <wp:extent cx="5760720" cy="3623945"/>
            <wp:effectExtent l="0" t="0" r="0" b="0"/>
            <wp:docPr id="4" name="Picture 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line chart&#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60720" cy="3623945"/>
                    </a:xfrm>
                    <a:prstGeom prst="rect">
                      <a:avLst/>
                    </a:prstGeom>
                    <a:noFill/>
                    <a:ln>
                      <a:noFill/>
                    </a:ln>
                  </pic:spPr>
                </pic:pic>
              </a:graphicData>
            </a:graphic>
          </wp:inline>
        </w:drawing>
      </w:r>
    </w:p>
    <w:p w14:paraId="23F429BF" w14:textId="296AA1B9" w:rsidR="0089569A" w:rsidRDefault="0089569A" w:rsidP="0089569A">
      <w:r w:rsidRPr="0089569A">
        <w:t>For every month of 2022,</w:t>
      </w:r>
      <w:r>
        <w:t xml:space="preserve"> %95 </w:t>
      </w:r>
      <w:r w:rsidRPr="0089569A">
        <w:t>prediction intervals</w:t>
      </w:r>
      <w:r>
        <w:t xml:space="preserve"> </w:t>
      </w:r>
      <w:r w:rsidRPr="0089569A">
        <w:t>(using RMSE)</w:t>
      </w:r>
      <w:r>
        <w:t xml:space="preserve"> </w:t>
      </w:r>
      <w:r w:rsidRPr="0089569A">
        <w:t>for</w:t>
      </w:r>
      <w:r>
        <w:t xml:space="preserve"> 5-period moving average were calculated. The following figure depicts that the data is between the prediction intervals for every month of the year.</w:t>
      </w:r>
      <w:r w:rsidRPr="0089569A">
        <w:t xml:space="preserve"> </w:t>
      </w:r>
    </w:p>
    <w:p w14:paraId="7ACB0328" w14:textId="1CC4335E" w:rsidR="0089569A" w:rsidRDefault="0089569A" w:rsidP="0011092F">
      <w:pPr>
        <w:jc w:val="center"/>
      </w:pPr>
      <w:r>
        <w:rPr>
          <w:noProof/>
        </w:rPr>
        <w:drawing>
          <wp:inline distT="0" distB="0" distL="0" distR="0" wp14:anchorId="1285F71D" wp14:editId="32CA0118">
            <wp:extent cx="5760720" cy="2736850"/>
            <wp:effectExtent l="0" t="0" r="0" b="6350"/>
            <wp:docPr id="5" name="Picture 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line chart&#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60720" cy="2736850"/>
                    </a:xfrm>
                    <a:prstGeom prst="rect">
                      <a:avLst/>
                    </a:prstGeom>
                    <a:noFill/>
                    <a:ln>
                      <a:noFill/>
                    </a:ln>
                  </pic:spPr>
                </pic:pic>
              </a:graphicData>
            </a:graphic>
          </wp:inline>
        </w:drawing>
      </w:r>
    </w:p>
    <w:p w14:paraId="4261E47F" w14:textId="77777777" w:rsidR="003F216D" w:rsidRDefault="003F216D" w:rsidP="0089569A">
      <w:pPr>
        <w:rPr>
          <w:b/>
          <w:bCs/>
          <w:color w:val="FF0000"/>
          <w:sz w:val="32"/>
          <w:szCs w:val="32"/>
        </w:rPr>
      </w:pPr>
    </w:p>
    <w:p w14:paraId="2F4381AD" w14:textId="77777777" w:rsidR="003F216D" w:rsidRDefault="003F216D" w:rsidP="0089569A">
      <w:pPr>
        <w:rPr>
          <w:b/>
          <w:bCs/>
          <w:color w:val="FF0000"/>
          <w:sz w:val="32"/>
          <w:szCs w:val="32"/>
        </w:rPr>
      </w:pPr>
    </w:p>
    <w:p w14:paraId="6E8AAC34" w14:textId="4087A7F7" w:rsidR="0089569A" w:rsidRDefault="0089569A" w:rsidP="0089569A">
      <w:pPr>
        <w:rPr>
          <w:b/>
          <w:bCs/>
          <w:color w:val="FF0000"/>
          <w:sz w:val="32"/>
          <w:szCs w:val="32"/>
        </w:rPr>
      </w:pPr>
      <w:r>
        <w:rPr>
          <w:b/>
          <w:bCs/>
          <w:color w:val="FF0000"/>
          <w:sz w:val="32"/>
          <w:szCs w:val="32"/>
        </w:rPr>
        <w:lastRenderedPageBreak/>
        <w:t>1.d.</w:t>
      </w:r>
    </w:p>
    <w:p w14:paraId="2BF52309" w14:textId="2D2F8AEC" w:rsidR="0089569A" w:rsidRDefault="0089569A" w:rsidP="0089569A">
      <w:r>
        <w:t>An exhaustive search for the best smoothing constant (</w:t>
      </w:r>
      <w:r w:rsidRPr="0089569A">
        <w:t>α)</w:t>
      </w:r>
      <w:r>
        <w:t xml:space="preserve"> </w:t>
      </w:r>
      <w:r w:rsidR="0049513E">
        <w:t xml:space="preserve">has been performed (for every </w:t>
      </w:r>
      <w:r w:rsidR="0049513E" w:rsidRPr="0089569A">
        <w:t>α</w:t>
      </w:r>
      <w:r w:rsidR="0049513E">
        <w:t xml:space="preserve"> values between 0 and 1). The following figure depicts the comparison of several </w:t>
      </w:r>
      <w:r w:rsidR="0049513E" w:rsidRPr="0089569A">
        <w:t>α</w:t>
      </w:r>
      <w:r w:rsidR="0049513E">
        <w:t xml:space="preserve"> values with respect to MAE, MAPE, MSE, RMSE measurements.</w:t>
      </w:r>
    </w:p>
    <w:p w14:paraId="11F3757A" w14:textId="0385BC32" w:rsidR="0089569A" w:rsidRDefault="0049513E" w:rsidP="0011092F">
      <w:pPr>
        <w:jc w:val="center"/>
        <w:rPr>
          <w:b/>
          <w:bCs/>
          <w:color w:val="FF0000"/>
          <w:sz w:val="32"/>
          <w:szCs w:val="32"/>
        </w:rPr>
      </w:pPr>
      <w:r>
        <w:rPr>
          <w:noProof/>
        </w:rPr>
        <w:drawing>
          <wp:inline distT="0" distB="0" distL="0" distR="0" wp14:anchorId="06940525" wp14:editId="7BF1CBA6">
            <wp:extent cx="2613660" cy="2656332"/>
            <wp:effectExtent l="0" t="0" r="0" b="0"/>
            <wp:docPr id="6" name="Picture 6"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with medium confidenc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20893" cy="2663683"/>
                    </a:xfrm>
                    <a:prstGeom prst="rect">
                      <a:avLst/>
                    </a:prstGeom>
                    <a:noFill/>
                    <a:ln>
                      <a:noFill/>
                    </a:ln>
                  </pic:spPr>
                </pic:pic>
              </a:graphicData>
            </a:graphic>
          </wp:inline>
        </w:drawing>
      </w:r>
    </w:p>
    <w:p w14:paraId="75891AB6" w14:textId="5A22B347" w:rsidR="0049513E" w:rsidRPr="0089569A" w:rsidRDefault="0049513E" w:rsidP="0049513E">
      <w:r w:rsidRPr="0089569A">
        <w:t>α</w:t>
      </w:r>
      <w:r>
        <w:t xml:space="preserve"> = 1.00 has shown the best performance according to MSE values. As </w:t>
      </w:r>
      <w:r w:rsidRPr="0089569A">
        <w:t>α</w:t>
      </w:r>
      <w:r>
        <w:t xml:space="preserve">=1 implies that the model is the same as </w:t>
      </w:r>
      <w:proofErr w:type="gramStart"/>
      <w:r>
        <w:t>naive-method</w:t>
      </w:r>
      <w:proofErr w:type="gramEnd"/>
      <w:r>
        <w:t xml:space="preserve">, the error measurements are exactly the same with </w:t>
      </w:r>
      <w:r w:rsidR="00AE4D1D">
        <w:t>the forecasts in naive model. Yet, according to RMSE measurements, this model outperforms the 5-period moving average model.</w:t>
      </w:r>
      <w:r>
        <w:t xml:space="preserve"> </w:t>
      </w:r>
      <w:r w:rsidR="009461FD">
        <w:t>In the later parts of the question the comparison between this model will not be provided separately as it implies the naive method.</w:t>
      </w:r>
      <w:r>
        <w:t xml:space="preserve"> The error measurements and forecasts for exponential smoothing with </w:t>
      </w:r>
      <w:r w:rsidRPr="0089569A">
        <w:t>α</w:t>
      </w:r>
      <w:r>
        <w:t xml:space="preserve">=1 (one-month ahead) model is presented in the following figure. </w:t>
      </w:r>
    </w:p>
    <w:p w14:paraId="2F02B21C" w14:textId="350A3450" w:rsidR="0089569A" w:rsidRDefault="0049513E" w:rsidP="0011092F">
      <w:pPr>
        <w:jc w:val="center"/>
        <w:rPr>
          <w:b/>
          <w:bCs/>
          <w:color w:val="FF0000"/>
          <w:sz w:val="32"/>
          <w:szCs w:val="32"/>
        </w:rPr>
      </w:pPr>
      <w:r>
        <w:rPr>
          <w:noProof/>
        </w:rPr>
        <w:drawing>
          <wp:inline distT="0" distB="0" distL="0" distR="0" wp14:anchorId="2C642C69" wp14:editId="0CA9916F">
            <wp:extent cx="5760720" cy="36499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60720" cy="3649980"/>
                    </a:xfrm>
                    <a:prstGeom prst="rect">
                      <a:avLst/>
                    </a:prstGeom>
                    <a:noFill/>
                    <a:ln>
                      <a:noFill/>
                    </a:ln>
                  </pic:spPr>
                </pic:pic>
              </a:graphicData>
            </a:graphic>
          </wp:inline>
        </w:drawing>
      </w:r>
    </w:p>
    <w:p w14:paraId="013A4136" w14:textId="67A413EB" w:rsidR="004D41D5" w:rsidRDefault="0049513E" w:rsidP="0049513E">
      <w:r w:rsidRPr="0089569A">
        <w:lastRenderedPageBreak/>
        <w:t>For every month of 2022,</w:t>
      </w:r>
      <w:r>
        <w:t xml:space="preserve"> %95 </w:t>
      </w:r>
      <w:r w:rsidRPr="0089569A">
        <w:t>prediction intervals</w:t>
      </w:r>
      <w:r>
        <w:t xml:space="preserve"> </w:t>
      </w:r>
      <w:r w:rsidRPr="0089569A">
        <w:t>(using RMSE)</w:t>
      </w:r>
      <w:r>
        <w:t xml:space="preserve"> </w:t>
      </w:r>
      <w:r w:rsidRPr="0089569A">
        <w:t>for</w:t>
      </w:r>
      <w:r>
        <w:t xml:space="preserve"> exponential smoothing with </w:t>
      </w:r>
      <w:r w:rsidRPr="0089569A">
        <w:t>α</w:t>
      </w:r>
      <w:r>
        <w:t xml:space="preserve">=1 (one-month ahead) model </w:t>
      </w:r>
      <w:proofErr w:type="gramStart"/>
      <w:r>
        <w:t>were</w:t>
      </w:r>
      <w:proofErr w:type="gramEnd"/>
      <w:r>
        <w:t xml:space="preserve"> calculated. The following figure depicts that the data is between the prediction intervals for every month of the year.</w:t>
      </w:r>
      <w:r w:rsidRPr="0089569A">
        <w:t xml:space="preserve"> </w:t>
      </w:r>
    </w:p>
    <w:p w14:paraId="791DCC2E" w14:textId="77777777" w:rsidR="003F216D" w:rsidRDefault="003F216D" w:rsidP="0049513E"/>
    <w:p w14:paraId="2DF36C33" w14:textId="1C9D0028" w:rsidR="0089569A" w:rsidRDefault="004D41D5" w:rsidP="0011092F">
      <w:pPr>
        <w:jc w:val="center"/>
      </w:pPr>
      <w:r>
        <w:rPr>
          <w:noProof/>
        </w:rPr>
        <w:drawing>
          <wp:inline distT="0" distB="0" distL="0" distR="0" wp14:anchorId="24DB3133" wp14:editId="5D3231BE">
            <wp:extent cx="5760720" cy="2729865"/>
            <wp:effectExtent l="0" t="0" r="0" b="0"/>
            <wp:docPr id="21" name="Picture 2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line chart&#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60720" cy="2729865"/>
                    </a:xfrm>
                    <a:prstGeom prst="rect">
                      <a:avLst/>
                    </a:prstGeom>
                    <a:noFill/>
                    <a:ln>
                      <a:noFill/>
                    </a:ln>
                  </pic:spPr>
                </pic:pic>
              </a:graphicData>
            </a:graphic>
          </wp:inline>
        </w:drawing>
      </w:r>
    </w:p>
    <w:p w14:paraId="664A9706" w14:textId="77777777" w:rsidR="00691FA8" w:rsidRDefault="00691FA8" w:rsidP="0049513E">
      <w:pPr>
        <w:rPr>
          <w:b/>
          <w:bCs/>
          <w:color w:val="FF0000"/>
          <w:sz w:val="32"/>
          <w:szCs w:val="32"/>
        </w:rPr>
      </w:pPr>
    </w:p>
    <w:p w14:paraId="04FF5BD6" w14:textId="77777777" w:rsidR="00691FA8" w:rsidRDefault="00691FA8" w:rsidP="0049513E">
      <w:pPr>
        <w:rPr>
          <w:b/>
          <w:bCs/>
          <w:color w:val="FF0000"/>
          <w:sz w:val="32"/>
          <w:szCs w:val="32"/>
        </w:rPr>
      </w:pPr>
    </w:p>
    <w:p w14:paraId="77F671FF" w14:textId="77777777" w:rsidR="00691FA8" w:rsidRDefault="00691FA8" w:rsidP="0049513E">
      <w:pPr>
        <w:rPr>
          <w:b/>
          <w:bCs/>
          <w:color w:val="FF0000"/>
          <w:sz w:val="32"/>
          <w:szCs w:val="32"/>
        </w:rPr>
      </w:pPr>
    </w:p>
    <w:p w14:paraId="65843464" w14:textId="77777777" w:rsidR="003F216D" w:rsidRDefault="003F216D" w:rsidP="0049513E">
      <w:pPr>
        <w:rPr>
          <w:b/>
          <w:bCs/>
          <w:color w:val="FF0000"/>
          <w:sz w:val="32"/>
          <w:szCs w:val="32"/>
        </w:rPr>
      </w:pPr>
    </w:p>
    <w:p w14:paraId="32894542" w14:textId="77777777" w:rsidR="003F216D" w:rsidRDefault="003F216D" w:rsidP="0049513E">
      <w:pPr>
        <w:rPr>
          <w:b/>
          <w:bCs/>
          <w:color w:val="FF0000"/>
          <w:sz w:val="32"/>
          <w:szCs w:val="32"/>
        </w:rPr>
      </w:pPr>
    </w:p>
    <w:p w14:paraId="514C4F95" w14:textId="77777777" w:rsidR="003F216D" w:rsidRDefault="003F216D" w:rsidP="0049513E">
      <w:pPr>
        <w:rPr>
          <w:b/>
          <w:bCs/>
          <w:color w:val="FF0000"/>
          <w:sz w:val="32"/>
          <w:szCs w:val="32"/>
        </w:rPr>
      </w:pPr>
    </w:p>
    <w:p w14:paraId="4D544B36" w14:textId="77777777" w:rsidR="003F216D" w:rsidRDefault="003F216D" w:rsidP="0049513E">
      <w:pPr>
        <w:rPr>
          <w:b/>
          <w:bCs/>
          <w:color w:val="FF0000"/>
          <w:sz w:val="32"/>
          <w:szCs w:val="32"/>
        </w:rPr>
      </w:pPr>
    </w:p>
    <w:p w14:paraId="76723A23" w14:textId="77777777" w:rsidR="003F216D" w:rsidRDefault="003F216D" w:rsidP="0049513E">
      <w:pPr>
        <w:rPr>
          <w:b/>
          <w:bCs/>
          <w:color w:val="FF0000"/>
          <w:sz w:val="32"/>
          <w:szCs w:val="32"/>
        </w:rPr>
      </w:pPr>
    </w:p>
    <w:p w14:paraId="3E9D6F1B" w14:textId="77777777" w:rsidR="003F216D" w:rsidRDefault="003F216D" w:rsidP="0049513E">
      <w:pPr>
        <w:rPr>
          <w:b/>
          <w:bCs/>
          <w:color w:val="FF0000"/>
          <w:sz w:val="32"/>
          <w:szCs w:val="32"/>
        </w:rPr>
      </w:pPr>
    </w:p>
    <w:p w14:paraId="24918F9D" w14:textId="77777777" w:rsidR="003F216D" w:rsidRDefault="003F216D" w:rsidP="0049513E">
      <w:pPr>
        <w:rPr>
          <w:b/>
          <w:bCs/>
          <w:color w:val="FF0000"/>
          <w:sz w:val="32"/>
          <w:szCs w:val="32"/>
        </w:rPr>
      </w:pPr>
    </w:p>
    <w:p w14:paraId="372EDBD7" w14:textId="77777777" w:rsidR="003F216D" w:rsidRDefault="003F216D" w:rsidP="0049513E">
      <w:pPr>
        <w:rPr>
          <w:b/>
          <w:bCs/>
          <w:color w:val="FF0000"/>
          <w:sz w:val="32"/>
          <w:szCs w:val="32"/>
        </w:rPr>
      </w:pPr>
    </w:p>
    <w:p w14:paraId="77CF20C7" w14:textId="77777777" w:rsidR="003F216D" w:rsidRDefault="003F216D" w:rsidP="0049513E">
      <w:pPr>
        <w:rPr>
          <w:b/>
          <w:bCs/>
          <w:color w:val="FF0000"/>
          <w:sz w:val="32"/>
          <w:szCs w:val="32"/>
        </w:rPr>
      </w:pPr>
    </w:p>
    <w:p w14:paraId="3056CCAE" w14:textId="77777777" w:rsidR="003F216D" w:rsidRDefault="003F216D" w:rsidP="0049513E">
      <w:pPr>
        <w:rPr>
          <w:b/>
          <w:bCs/>
          <w:color w:val="FF0000"/>
          <w:sz w:val="32"/>
          <w:szCs w:val="32"/>
        </w:rPr>
      </w:pPr>
    </w:p>
    <w:p w14:paraId="56B04DBC" w14:textId="77777777" w:rsidR="003F216D" w:rsidRDefault="003F216D" w:rsidP="0049513E">
      <w:pPr>
        <w:rPr>
          <w:b/>
          <w:bCs/>
          <w:color w:val="FF0000"/>
          <w:sz w:val="32"/>
          <w:szCs w:val="32"/>
        </w:rPr>
      </w:pPr>
    </w:p>
    <w:p w14:paraId="745D1E08" w14:textId="1DD02F39" w:rsidR="0049513E" w:rsidRDefault="0049513E" w:rsidP="0049513E">
      <w:pPr>
        <w:rPr>
          <w:b/>
          <w:bCs/>
          <w:color w:val="FF0000"/>
          <w:sz w:val="32"/>
          <w:szCs w:val="32"/>
        </w:rPr>
      </w:pPr>
      <w:r>
        <w:rPr>
          <w:b/>
          <w:bCs/>
          <w:color w:val="FF0000"/>
          <w:sz w:val="32"/>
          <w:szCs w:val="32"/>
        </w:rPr>
        <w:lastRenderedPageBreak/>
        <w:t>1.e.</w:t>
      </w:r>
    </w:p>
    <w:p w14:paraId="6E99A162" w14:textId="2B00524E" w:rsidR="00AE4D1D" w:rsidRDefault="00AE4D1D" w:rsidP="00AE4D1D">
      <w:r>
        <w:t>The following figure presents the error measurements and forecasts for naive model that includes trends.</w:t>
      </w:r>
    </w:p>
    <w:p w14:paraId="01249B0E" w14:textId="3734A2EC" w:rsidR="0049513E" w:rsidRDefault="0049513E" w:rsidP="0011092F">
      <w:pPr>
        <w:jc w:val="center"/>
      </w:pPr>
      <w:r>
        <w:rPr>
          <w:noProof/>
        </w:rPr>
        <w:drawing>
          <wp:inline distT="0" distB="0" distL="0" distR="0" wp14:anchorId="180F68A9" wp14:editId="6AEA668A">
            <wp:extent cx="5760720" cy="3641725"/>
            <wp:effectExtent l="0" t="0" r="0" b="0"/>
            <wp:docPr id="9" name="Picture 9"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line chart, histogram&#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60720" cy="3641725"/>
                    </a:xfrm>
                    <a:prstGeom prst="rect">
                      <a:avLst/>
                    </a:prstGeom>
                    <a:noFill/>
                    <a:ln>
                      <a:noFill/>
                    </a:ln>
                  </pic:spPr>
                </pic:pic>
              </a:graphicData>
            </a:graphic>
          </wp:inline>
        </w:drawing>
      </w:r>
    </w:p>
    <w:p w14:paraId="02C6B947" w14:textId="4E1BB394" w:rsidR="00AE4D1D" w:rsidRDefault="00AE4D1D" w:rsidP="00AE4D1D">
      <w:r w:rsidRPr="0089569A">
        <w:t>For every month of 2022,</w:t>
      </w:r>
      <w:r>
        <w:t xml:space="preserve"> %95 </w:t>
      </w:r>
      <w:r w:rsidRPr="0089569A">
        <w:t>prediction intervals</w:t>
      </w:r>
      <w:r>
        <w:t xml:space="preserve"> </w:t>
      </w:r>
      <w:r w:rsidRPr="0089569A">
        <w:t>(using RMSE)</w:t>
      </w:r>
      <w:r>
        <w:t xml:space="preserve"> </w:t>
      </w:r>
      <w:r w:rsidRPr="0089569A">
        <w:t>for</w:t>
      </w:r>
      <w:r>
        <w:t xml:space="preserve"> naive model that includes trends were calculated. The following figure depicts that the data is between the prediction intervals for every month of the year.</w:t>
      </w:r>
      <w:r w:rsidRPr="0089569A">
        <w:t xml:space="preserve"> </w:t>
      </w:r>
    </w:p>
    <w:p w14:paraId="17C525AF" w14:textId="1FB072FA" w:rsidR="004D41D5" w:rsidRDefault="004D41D5" w:rsidP="0011092F">
      <w:pPr>
        <w:jc w:val="center"/>
      </w:pPr>
      <w:r>
        <w:rPr>
          <w:noProof/>
        </w:rPr>
        <w:drawing>
          <wp:inline distT="0" distB="0" distL="0" distR="0" wp14:anchorId="7378C164" wp14:editId="6E706B20">
            <wp:extent cx="5760720" cy="2729865"/>
            <wp:effectExtent l="0" t="0" r="0" b="0"/>
            <wp:docPr id="22" name="Picture 2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line chart&#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60720" cy="2729865"/>
                    </a:xfrm>
                    <a:prstGeom prst="rect">
                      <a:avLst/>
                    </a:prstGeom>
                    <a:noFill/>
                    <a:ln>
                      <a:noFill/>
                    </a:ln>
                  </pic:spPr>
                </pic:pic>
              </a:graphicData>
            </a:graphic>
          </wp:inline>
        </w:drawing>
      </w:r>
    </w:p>
    <w:p w14:paraId="57F7EBE1" w14:textId="69CAADAC" w:rsidR="00AE4D1D" w:rsidRDefault="00AE4D1D" w:rsidP="00AE4D1D"/>
    <w:p w14:paraId="1DADB516" w14:textId="2C08C856" w:rsidR="00AE4D1D" w:rsidRDefault="00AE4D1D" w:rsidP="00AE4D1D">
      <w:r>
        <w:t>RMSE figures seem to be higher than the benchmark (naive method). However, it performs better than the 5-period moving average model.</w:t>
      </w:r>
    </w:p>
    <w:p w14:paraId="70579C00" w14:textId="208FDD93" w:rsidR="00AE4D1D" w:rsidRDefault="00AE4D1D" w:rsidP="00AE4D1D">
      <w:pPr>
        <w:rPr>
          <w:b/>
          <w:bCs/>
          <w:color w:val="FF0000"/>
          <w:sz w:val="32"/>
          <w:szCs w:val="32"/>
        </w:rPr>
      </w:pPr>
      <w:r>
        <w:rPr>
          <w:b/>
          <w:bCs/>
          <w:color w:val="FF0000"/>
          <w:sz w:val="32"/>
          <w:szCs w:val="32"/>
        </w:rPr>
        <w:lastRenderedPageBreak/>
        <w:t>1.f.</w:t>
      </w:r>
    </w:p>
    <w:p w14:paraId="0A4FB547" w14:textId="37B2BF2B" w:rsidR="00AE4D1D" w:rsidRDefault="00AE4D1D" w:rsidP="00AE4D1D">
      <w:r>
        <w:t xml:space="preserve">The following figure presents the error measurements and forecasts for double exponential smoothing (one-month ahead) method with </w:t>
      </w:r>
      <w:r w:rsidRPr="00AE4D1D">
        <w:t>α</w:t>
      </w:r>
      <w:r>
        <w:t xml:space="preserve"> = 0.5 and </w:t>
      </w:r>
      <w:r w:rsidRPr="00AE4D1D">
        <w:t>β</w:t>
      </w:r>
      <w:r>
        <w:t xml:space="preserve"> = 0.1. </w:t>
      </w:r>
    </w:p>
    <w:p w14:paraId="1048220D" w14:textId="726D212A" w:rsidR="00AE4D1D" w:rsidRDefault="008647D3" w:rsidP="00691FA8">
      <w:pPr>
        <w:jc w:val="center"/>
      </w:pPr>
      <w:r>
        <w:rPr>
          <w:noProof/>
        </w:rPr>
        <w:drawing>
          <wp:inline distT="0" distB="0" distL="0" distR="0" wp14:anchorId="629A02E9" wp14:editId="565FCEB8">
            <wp:extent cx="5760720" cy="3669665"/>
            <wp:effectExtent l="0" t="0" r="0" b="6985"/>
            <wp:docPr id="19" name="Picture 1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line chart&#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60720" cy="3669665"/>
                    </a:xfrm>
                    <a:prstGeom prst="rect">
                      <a:avLst/>
                    </a:prstGeom>
                    <a:noFill/>
                    <a:ln>
                      <a:noFill/>
                    </a:ln>
                  </pic:spPr>
                </pic:pic>
              </a:graphicData>
            </a:graphic>
          </wp:inline>
        </w:drawing>
      </w:r>
    </w:p>
    <w:p w14:paraId="572955F8" w14:textId="1F7593DA" w:rsidR="00AE4D1D" w:rsidRDefault="00AE4D1D" w:rsidP="00AE4D1D">
      <w:r w:rsidRPr="0089569A">
        <w:t>For every month of 2022,</w:t>
      </w:r>
      <w:r>
        <w:t xml:space="preserve"> %95 </w:t>
      </w:r>
      <w:r w:rsidRPr="0089569A">
        <w:t>prediction intervals</w:t>
      </w:r>
      <w:r>
        <w:t xml:space="preserve"> </w:t>
      </w:r>
      <w:r w:rsidRPr="0089569A">
        <w:t>(using RMSE)</w:t>
      </w:r>
      <w:r>
        <w:t xml:space="preserve"> </w:t>
      </w:r>
      <w:r w:rsidRPr="0089569A">
        <w:t>for</w:t>
      </w:r>
      <w:r>
        <w:t xml:space="preserve"> double exponential smoothing (one-month ahead) method were calculated. The following figure depicts that the data is not between the prediction intervals for every month of the year. The model failed to produce the correct prediction intervals for 2 of the months.</w:t>
      </w:r>
    </w:p>
    <w:p w14:paraId="3DC0D8FA" w14:textId="10D858C8" w:rsidR="008647D3" w:rsidRDefault="004D41D5" w:rsidP="0011092F">
      <w:pPr>
        <w:jc w:val="center"/>
      </w:pPr>
      <w:r>
        <w:rPr>
          <w:noProof/>
        </w:rPr>
        <w:drawing>
          <wp:inline distT="0" distB="0" distL="0" distR="0" wp14:anchorId="75D1B45C" wp14:editId="4DB019BB">
            <wp:extent cx="5238045" cy="2482182"/>
            <wp:effectExtent l="0" t="0" r="0" b="0"/>
            <wp:docPr id="23" name="Picture 2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line chart&#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38045" cy="2482182"/>
                    </a:xfrm>
                    <a:prstGeom prst="rect">
                      <a:avLst/>
                    </a:prstGeom>
                    <a:noFill/>
                    <a:ln>
                      <a:noFill/>
                    </a:ln>
                  </pic:spPr>
                </pic:pic>
              </a:graphicData>
            </a:graphic>
          </wp:inline>
        </w:drawing>
      </w:r>
    </w:p>
    <w:p w14:paraId="189D0DB8" w14:textId="440CB9EC" w:rsidR="00AE4D1D" w:rsidRDefault="00AE4D1D" w:rsidP="00AE4D1D"/>
    <w:p w14:paraId="6DC0D20D" w14:textId="325C3A0C" w:rsidR="004D41D5" w:rsidRPr="00691FA8" w:rsidRDefault="009461FD" w:rsidP="009461FD">
      <w:r>
        <w:t xml:space="preserve">RMSE figures seem to be higher than the benchmark (naive method) and naive method that includes trends. However, it performs better than the 5-period moving average model. </w:t>
      </w:r>
    </w:p>
    <w:p w14:paraId="5232FD24" w14:textId="56D2BD9B" w:rsidR="009461FD" w:rsidRDefault="009461FD" w:rsidP="009461FD">
      <w:pPr>
        <w:rPr>
          <w:b/>
          <w:bCs/>
          <w:color w:val="FF0000"/>
          <w:sz w:val="32"/>
          <w:szCs w:val="32"/>
        </w:rPr>
      </w:pPr>
      <w:r>
        <w:rPr>
          <w:b/>
          <w:bCs/>
          <w:color w:val="FF0000"/>
          <w:sz w:val="32"/>
          <w:szCs w:val="32"/>
        </w:rPr>
        <w:lastRenderedPageBreak/>
        <w:t>1.g.</w:t>
      </w:r>
    </w:p>
    <w:p w14:paraId="30214714" w14:textId="361A2690" w:rsidR="009461FD" w:rsidRDefault="009461FD" w:rsidP="009461FD">
      <w:r>
        <w:t>An exhaustive search for the best smoothing constants</w:t>
      </w:r>
      <w:r w:rsidR="00634F8B">
        <w:t xml:space="preserve"> (</w:t>
      </w:r>
      <w:r w:rsidR="00634F8B" w:rsidRPr="0089569A">
        <w:t>α</w:t>
      </w:r>
      <w:r w:rsidR="00634F8B">
        <w:t>,</w:t>
      </w:r>
      <w:r w:rsidR="00634F8B" w:rsidRPr="009461FD">
        <w:t xml:space="preserve"> </w:t>
      </w:r>
      <w:r w:rsidR="00634F8B" w:rsidRPr="00AE4D1D">
        <w:t>β</w:t>
      </w:r>
      <w:r w:rsidR="00634F8B" w:rsidRPr="0089569A">
        <w:t>)</w:t>
      </w:r>
      <w:r w:rsidR="00634F8B">
        <w:t xml:space="preserve"> of double exponential smoothing (</w:t>
      </w:r>
      <w:r w:rsidR="004D41D5">
        <w:t>6-</w:t>
      </w:r>
      <w:r w:rsidR="00634F8B">
        <w:t xml:space="preserve">months ahead) method </w:t>
      </w:r>
      <w:r>
        <w:t xml:space="preserve">has been performed (for every </w:t>
      </w:r>
      <w:r w:rsidRPr="0089569A">
        <w:t>α</w:t>
      </w:r>
      <w:r>
        <w:t xml:space="preserve"> and </w:t>
      </w:r>
      <w:r w:rsidRPr="00AE4D1D">
        <w:t>β</w:t>
      </w:r>
      <w:r>
        <w:t xml:space="preserve"> values between 0 and 1). The following figure depicts the comparison of several </w:t>
      </w:r>
      <w:r w:rsidRPr="0089569A">
        <w:t>α</w:t>
      </w:r>
      <w:r>
        <w:t>,</w:t>
      </w:r>
      <w:r w:rsidRPr="009461FD">
        <w:t xml:space="preserve"> </w:t>
      </w:r>
      <w:r w:rsidRPr="00AE4D1D">
        <w:t>β</w:t>
      </w:r>
      <w:r>
        <w:t xml:space="preserve"> values with respect to MAE, MAPE, MSE, RMSE measurements.</w:t>
      </w:r>
    </w:p>
    <w:p w14:paraId="79498ABC" w14:textId="0D3ED66B" w:rsidR="00634F8B" w:rsidRDefault="004D41D5" w:rsidP="0011092F">
      <w:pPr>
        <w:jc w:val="center"/>
      </w:pPr>
      <w:r>
        <w:rPr>
          <w:noProof/>
        </w:rPr>
        <w:drawing>
          <wp:inline distT="0" distB="0" distL="0" distR="0" wp14:anchorId="0846C5CC" wp14:editId="0FE13678">
            <wp:extent cx="5267325" cy="1637330"/>
            <wp:effectExtent l="0" t="0" r="0" b="1270"/>
            <wp:docPr id="24" name="Picture 2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71598" cy="1638658"/>
                    </a:xfrm>
                    <a:prstGeom prst="rect">
                      <a:avLst/>
                    </a:prstGeom>
                    <a:noFill/>
                    <a:ln>
                      <a:noFill/>
                    </a:ln>
                  </pic:spPr>
                </pic:pic>
              </a:graphicData>
            </a:graphic>
          </wp:inline>
        </w:drawing>
      </w:r>
    </w:p>
    <w:p w14:paraId="20C6DCA1" w14:textId="7A3F61E2" w:rsidR="00634F8B" w:rsidRDefault="00634F8B" w:rsidP="009461FD">
      <w:r w:rsidRPr="0089569A">
        <w:t>α</w:t>
      </w:r>
      <w:r>
        <w:t xml:space="preserve"> = </w:t>
      </w:r>
      <w:r w:rsidR="004D41D5">
        <w:t>0.79</w:t>
      </w:r>
      <w:r>
        <w:t xml:space="preserve">, </w:t>
      </w:r>
      <w:r w:rsidRPr="00AE4D1D">
        <w:t>β</w:t>
      </w:r>
      <w:r>
        <w:t xml:space="preserve"> = </w:t>
      </w:r>
      <w:r w:rsidR="00691FA8">
        <w:t>1.00 has</w:t>
      </w:r>
      <w:r>
        <w:t xml:space="preserve"> shown the best performance according to </w:t>
      </w:r>
      <w:r w:rsidR="00AF27B0">
        <w:t>R</w:t>
      </w:r>
      <w:r>
        <w:t>MSE valu</w:t>
      </w:r>
      <w:r w:rsidR="00AF27B0">
        <w:t>e for the data between 2014-2021.</w:t>
      </w:r>
    </w:p>
    <w:p w14:paraId="2F8DFF88" w14:textId="56E7EFB2" w:rsidR="00AF27B0" w:rsidRDefault="00AF27B0" w:rsidP="0011092F">
      <w:pPr>
        <w:jc w:val="center"/>
      </w:pPr>
      <w:r>
        <w:rPr>
          <w:noProof/>
        </w:rPr>
        <w:drawing>
          <wp:inline distT="0" distB="0" distL="0" distR="0" wp14:anchorId="60EC1529" wp14:editId="5066182F">
            <wp:extent cx="3248702" cy="564445"/>
            <wp:effectExtent l="0" t="0" r="2540" b="0"/>
            <wp:docPr id="25" name="Picture 2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35116" cy="596833"/>
                    </a:xfrm>
                    <a:prstGeom prst="rect">
                      <a:avLst/>
                    </a:prstGeom>
                    <a:noFill/>
                    <a:ln>
                      <a:noFill/>
                    </a:ln>
                  </pic:spPr>
                </pic:pic>
              </a:graphicData>
            </a:graphic>
          </wp:inline>
        </w:drawing>
      </w:r>
    </w:p>
    <w:p w14:paraId="630D5C87" w14:textId="2FC667E7" w:rsidR="00AF27B0" w:rsidRDefault="00AF27B0" w:rsidP="009461FD">
      <w:r>
        <w:t>The following figure shows the predictions of the best double exponential smoothing (</w:t>
      </w:r>
      <w:r w:rsidRPr="0089569A">
        <w:t>α</w:t>
      </w:r>
      <w:r>
        <w:t xml:space="preserve"> = </w:t>
      </w:r>
      <w:proofErr w:type="gramStart"/>
      <w:r>
        <w:t>0.79 ,</w:t>
      </w:r>
      <w:proofErr w:type="gramEnd"/>
      <w:r>
        <w:t xml:space="preserve"> </w:t>
      </w:r>
      <w:r w:rsidRPr="00AE4D1D">
        <w:t>β</w:t>
      </w:r>
      <w:r>
        <w:t xml:space="preserve"> = 1.00) for the next six months.</w:t>
      </w:r>
    </w:p>
    <w:p w14:paraId="268E4486" w14:textId="6A6E3BD2" w:rsidR="00AF27B0" w:rsidRDefault="00F13C85" w:rsidP="0011092F">
      <w:pPr>
        <w:jc w:val="center"/>
      </w:pPr>
      <w:r>
        <w:rPr>
          <w:noProof/>
        </w:rPr>
        <w:drawing>
          <wp:inline distT="0" distB="0" distL="0" distR="0" wp14:anchorId="720564DD" wp14:editId="109AB32C">
            <wp:extent cx="6032781" cy="3770489"/>
            <wp:effectExtent l="0" t="0" r="0" b="1905"/>
            <wp:docPr id="27" name="Picture 2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 line chart&#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118419" cy="3824013"/>
                    </a:xfrm>
                    <a:prstGeom prst="rect">
                      <a:avLst/>
                    </a:prstGeom>
                    <a:noFill/>
                    <a:ln>
                      <a:noFill/>
                    </a:ln>
                  </pic:spPr>
                </pic:pic>
              </a:graphicData>
            </a:graphic>
          </wp:inline>
        </w:drawing>
      </w:r>
    </w:p>
    <w:p w14:paraId="1CCEB44C" w14:textId="77777777" w:rsidR="006A65A8" w:rsidRDefault="006A65A8" w:rsidP="00F13C85">
      <w:pPr>
        <w:rPr>
          <w:b/>
          <w:bCs/>
          <w:color w:val="FF0000"/>
          <w:sz w:val="32"/>
          <w:szCs w:val="32"/>
        </w:rPr>
      </w:pPr>
    </w:p>
    <w:p w14:paraId="08895D19" w14:textId="19D85F5A" w:rsidR="00F13C85" w:rsidRDefault="00F13C85" w:rsidP="00F13C85">
      <w:pPr>
        <w:rPr>
          <w:b/>
          <w:bCs/>
          <w:color w:val="FF0000"/>
          <w:sz w:val="32"/>
          <w:szCs w:val="32"/>
        </w:rPr>
      </w:pPr>
      <w:r>
        <w:rPr>
          <w:b/>
          <w:bCs/>
          <w:color w:val="FF0000"/>
          <w:sz w:val="32"/>
          <w:szCs w:val="32"/>
        </w:rPr>
        <w:lastRenderedPageBreak/>
        <w:t>1.h.</w:t>
      </w:r>
    </w:p>
    <w:p w14:paraId="183022C3" w14:textId="7F563442" w:rsidR="00114B69" w:rsidRDefault="00114B69" w:rsidP="00F13C85">
      <w:pPr>
        <w:rPr>
          <w:b/>
          <w:bCs/>
          <w:color w:val="FF0000"/>
          <w:sz w:val="32"/>
          <w:szCs w:val="32"/>
        </w:rPr>
      </w:pPr>
      <w:r>
        <w:t xml:space="preserve">The following figure depicts the comparison of several </w:t>
      </w:r>
      <w:r>
        <w:t>forecast methods</w:t>
      </w:r>
      <w:r>
        <w:t xml:space="preserve"> with respect to MAE, MAPE, MSE, RMSE measurements.</w:t>
      </w:r>
    </w:p>
    <w:p w14:paraId="735CE91F" w14:textId="4E68443F" w:rsidR="00114B69" w:rsidRDefault="00F13C85" w:rsidP="00114B69">
      <w:pPr>
        <w:jc w:val="center"/>
      </w:pPr>
      <w:r>
        <w:rPr>
          <w:noProof/>
        </w:rPr>
        <w:drawing>
          <wp:inline distT="0" distB="0" distL="0" distR="0" wp14:anchorId="3F042B0F" wp14:editId="17840A1D">
            <wp:extent cx="4880758" cy="1915289"/>
            <wp:effectExtent l="0" t="0" r="0" b="8890"/>
            <wp:docPr id="28" name="Picture 28" descr="A picture containing text, scor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picture containing text, scoreboard&#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84336" cy="1916693"/>
                    </a:xfrm>
                    <a:prstGeom prst="rect">
                      <a:avLst/>
                    </a:prstGeom>
                    <a:noFill/>
                    <a:ln>
                      <a:noFill/>
                    </a:ln>
                  </pic:spPr>
                </pic:pic>
              </a:graphicData>
            </a:graphic>
          </wp:inline>
        </w:drawing>
      </w:r>
    </w:p>
    <w:p w14:paraId="7BF3849B" w14:textId="15B1AF21" w:rsidR="00114B69" w:rsidRPr="00114B69" w:rsidRDefault="00114B69" w:rsidP="00114B69">
      <w:r>
        <w:t xml:space="preserve">As seen above, the naive method gives the best (minimum) RMSE value for the </w:t>
      </w:r>
      <w:r w:rsidRPr="00114B69">
        <w:t>tea price index time series</w:t>
      </w:r>
      <w:r w:rsidRPr="00114B69">
        <w:t>.</w:t>
      </w:r>
      <w:r>
        <w:t xml:space="preserve"> </w:t>
      </w:r>
    </w:p>
    <w:p w14:paraId="7A309CBA" w14:textId="48333B79" w:rsidR="006A65A8" w:rsidRDefault="006A65A8" w:rsidP="00114B69"/>
    <w:p w14:paraId="40268BAE" w14:textId="77777777" w:rsidR="006A65A8" w:rsidRDefault="006A65A8" w:rsidP="006A65A8">
      <w:pPr>
        <w:jc w:val="center"/>
      </w:pPr>
    </w:p>
    <w:p w14:paraId="4523B8D6" w14:textId="77777777" w:rsidR="006A65A8" w:rsidRDefault="006A65A8" w:rsidP="006A65A8">
      <w:pPr>
        <w:jc w:val="center"/>
      </w:pPr>
    </w:p>
    <w:p w14:paraId="16E64989" w14:textId="77777777" w:rsidR="006A65A8" w:rsidRDefault="006A65A8" w:rsidP="006A65A8">
      <w:pPr>
        <w:jc w:val="center"/>
      </w:pPr>
    </w:p>
    <w:p w14:paraId="5A8523B9" w14:textId="77777777" w:rsidR="006A65A8" w:rsidRDefault="006A65A8" w:rsidP="006A65A8">
      <w:pPr>
        <w:jc w:val="center"/>
      </w:pPr>
    </w:p>
    <w:p w14:paraId="78BB6301" w14:textId="77777777" w:rsidR="006A65A8" w:rsidRDefault="006A65A8" w:rsidP="006A65A8">
      <w:pPr>
        <w:jc w:val="center"/>
      </w:pPr>
    </w:p>
    <w:p w14:paraId="5FA8D952" w14:textId="77777777" w:rsidR="006A65A8" w:rsidRDefault="006A65A8" w:rsidP="006A65A8">
      <w:pPr>
        <w:jc w:val="center"/>
      </w:pPr>
    </w:p>
    <w:p w14:paraId="59DE230C" w14:textId="77777777" w:rsidR="006A65A8" w:rsidRDefault="006A65A8" w:rsidP="006A65A8">
      <w:pPr>
        <w:jc w:val="center"/>
      </w:pPr>
    </w:p>
    <w:p w14:paraId="48C3F9C4" w14:textId="77777777" w:rsidR="006A65A8" w:rsidRDefault="006A65A8" w:rsidP="006A65A8">
      <w:pPr>
        <w:jc w:val="center"/>
      </w:pPr>
    </w:p>
    <w:p w14:paraId="584C0E1C" w14:textId="77777777" w:rsidR="006A65A8" w:rsidRDefault="006A65A8" w:rsidP="006A65A8">
      <w:pPr>
        <w:jc w:val="center"/>
      </w:pPr>
    </w:p>
    <w:p w14:paraId="688BAB4A" w14:textId="77777777" w:rsidR="006A65A8" w:rsidRDefault="006A65A8" w:rsidP="006A65A8">
      <w:pPr>
        <w:jc w:val="center"/>
      </w:pPr>
    </w:p>
    <w:p w14:paraId="49BBEE5C" w14:textId="77777777" w:rsidR="006A65A8" w:rsidRDefault="006A65A8" w:rsidP="006A65A8">
      <w:pPr>
        <w:jc w:val="center"/>
      </w:pPr>
    </w:p>
    <w:p w14:paraId="1DC9AA8C" w14:textId="77777777" w:rsidR="006A65A8" w:rsidRDefault="006A65A8" w:rsidP="006A65A8">
      <w:pPr>
        <w:jc w:val="center"/>
      </w:pPr>
    </w:p>
    <w:p w14:paraId="158EBC0D" w14:textId="77777777" w:rsidR="006A65A8" w:rsidRDefault="006A65A8" w:rsidP="006A65A8">
      <w:pPr>
        <w:jc w:val="center"/>
      </w:pPr>
    </w:p>
    <w:p w14:paraId="2E279D5B" w14:textId="77777777" w:rsidR="006A65A8" w:rsidRDefault="006A65A8" w:rsidP="006A65A8">
      <w:pPr>
        <w:jc w:val="center"/>
      </w:pPr>
    </w:p>
    <w:p w14:paraId="7F11B30E" w14:textId="77777777" w:rsidR="006A65A8" w:rsidRDefault="006A65A8" w:rsidP="006A65A8">
      <w:pPr>
        <w:jc w:val="center"/>
      </w:pPr>
    </w:p>
    <w:p w14:paraId="0E1D623D" w14:textId="77777777" w:rsidR="006A65A8" w:rsidRDefault="006A65A8" w:rsidP="006A65A8">
      <w:pPr>
        <w:jc w:val="center"/>
      </w:pPr>
    </w:p>
    <w:p w14:paraId="16F10ECB" w14:textId="77777777" w:rsidR="006A65A8" w:rsidRDefault="006A65A8" w:rsidP="006A65A8">
      <w:pPr>
        <w:jc w:val="center"/>
      </w:pPr>
    </w:p>
    <w:p w14:paraId="0B54503D" w14:textId="77777777" w:rsidR="006A65A8" w:rsidRDefault="006A65A8" w:rsidP="00247240"/>
    <w:p w14:paraId="095F8DAF" w14:textId="727DF13D" w:rsidR="00084129" w:rsidRDefault="00084129" w:rsidP="00084129">
      <w:pPr>
        <w:rPr>
          <w:b/>
          <w:bCs/>
          <w:color w:val="FF0000"/>
          <w:sz w:val="32"/>
          <w:szCs w:val="32"/>
        </w:rPr>
      </w:pPr>
      <w:r>
        <w:rPr>
          <w:b/>
          <w:bCs/>
          <w:color w:val="FF0000"/>
          <w:sz w:val="32"/>
          <w:szCs w:val="32"/>
        </w:rPr>
        <w:lastRenderedPageBreak/>
        <w:t>2.a.</w:t>
      </w:r>
    </w:p>
    <w:p w14:paraId="6E4C68FE" w14:textId="74FB17D6" w:rsidR="00AE4D1D" w:rsidRDefault="00084129" w:rsidP="0049513E">
      <w:r>
        <w:t xml:space="preserve">500 time series data points are generated using AR-1 process with the given parameter settings. The following plot shows the data. </w:t>
      </w:r>
    </w:p>
    <w:p w14:paraId="567E4627" w14:textId="3C96DA13" w:rsidR="006A65A8" w:rsidRPr="006A65A8" w:rsidRDefault="00084129" w:rsidP="006A65A8">
      <w:pPr>
        <w:jc w:val="center"/>
      </w:pPr>
      <w:r>
        <w:rPr>
          <w:noProof/>
        </w:rPr>
        <w:drawing>
          <wp:inline distT="0" distB="0" distL="0" distR="0" wp14:anchorId="65E2518A" wp14:editId="12D537AE">
            <wp:extent cx="4549422" cy="174441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noChangeArrowheads="1"/>
                    </pic:cNvPicPr>
                  </pic:nvPicPr>
                  <pic:blipFill>
                    <a:blip r:embed="rId21" cstate="print">
                      <a:extLst>
                        <a:ext uri="{28A0092B-C50C-407E-A947-70E740481C1C}">
                          <a14:useLocalDpi xmlns:a14="http://schemas.microsoft.com/office/drawing/2010/main" val="0"/>
                        </a:ext>
                      </a:extLst>
                    </a:blip>
                    <a:srcRect t="868" b="868"/>
                    <a:stretch>
                      <a:fillRect/>
                    </a:stretch>
                  </pic:blipFill>
                  <pic:spPr bwMode="auto">
                    <a:xfrm>
                      <a:off x="0" y="0"/>
                      <a:ext cx="4632226" cy="1776168"/>
                    </a:xfrm>
                    <a:prstGeom prst="rect">
                      <a:avLst/>
                    </a:prstGeom>
                    <a:noFill/>
                    <a:ln>
                      <a:noFill/>
                    </a:ln>
                    <a:extLst>
                      <a:ext uri="{53640926-AAD7-44D8-BBD7-CCE9431645EC}">
                        <a14:shadowObscured xmlns:a14="http://schemas.microsoft.com/office/drawing/2010/main"/>
                      </a:ext>
                    </a:extLst>
                  </pic:spPr>
                </pic:pic>
              </a:graphicData>
            </a:graphic>
          </wp:inline>
        </w:drawing>
      </w:r>
    </w:p>
    <w:p w14:paraId="688B9588" w14:textId="1A374C7E" w:rsidR="00084129" w:rsidRDefault="00084129" w:rsidP="00084129">
      <w:pPr>
        <w:rPr>
          <w:b/>
          <w:bCs/>
          <w:color w:val="FF0000"/>
          <w:sz w:val="32"/>
          <w:szCs w:val="32"/>
        </w:rPr>
      </w:pPr>
      <w:r>
        <w:rPr>
          <w:b/>
          <w:bCs/>
          <w:color w:val="FF0000"/>
          <w:sz w:val="32"/>
          <w:szCs w:val="32"/>
        </w:rPr>
        <w:t>2.b.</w:t>
      </w:r>
    </w:p>
    <w:p w14:paraId="7E612EE5" w14:textId="4A5EC97F" w:rsidR="00084129" w:rsidRDefault="00084129" w:rsidP="00084129">
      <w:pPr>
        <w:rPr>
          <w:b/>
          <w:bCs/>
          <w:color w:val="FF0000"/>
          <w:sz w:val="32"/>
          <w:szCs w:val="32"/>
        </w:rPr>
      </w:pPr>
      <w:r>
        <w:t>The following plot shows the autocorrelation plot of the time series data. Positive autoregressive term in the first lag is apparent from the ACF plot.</w:t>
      </w:r>
      <w:r w:rsidR="00DA6051">
        <w:t xml:space="preserve"> This is due to the decaying spikes starting from the first lag.</w:t>
      </w:r>
    </w:p>
    <w:p w14:paraId="37F01018" w14:textId="62EB77D6" w:rsidR="00084129" w:rsidRDefault="00084129" w:rsidP="0011092F">
      <w:pPr>
        <w:jc w:val="center"/>
        <w:rPr>
          <w:b/>
          <w:bCs/>
          <w:color w:val="FF0000"/>
          <w:sz w:val="32"/>
          <w:szCs w:val="32"/>
        </w:rPr>
      </w:pPr>
      <w:r>
        <w:rPr>
          <w:noProof/>
        </w:rPr>
        <w:drawing>
          <wp:inline distT="0" distB="0" distL="0" distR="0" wp14:anchorId="26C74E5C" wp14:editId="3B8B8783">
            <wp:extent cx="2867378" cy="2021259"/>
            <wp:effectExtent l="0" t="0" r="3175" b="0"/>
            <wp:docPr id="15" name="Picture 1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993332" cy="2110046"/>
                    </a:xfrm>
                    <a:prstGeom prst="rect">
                      <a:avLst/>
                    </a:prstGeom>
                    <a:noFill/>
                    <a:ln>
                      <a:noFill/>
                    </a:ln>
                  </pic:spPr>
                </pic:pic>
              </a:graphicData>
            </a:graphic>
          </wp:inline>
        </w:drawing>
      </w:r>
    </w:p>
    <w:p w14:paraId="05BA885C" w14:textId="191B378A" w:rsidR="00084129" w:rsidRDefault="00084129" w:rsidP="00084129">
      <w:pPr>
        <w:rPr>
          <w:b/>
          <w:bCs/>
          <w:color w:val="FF0000"/>
          <w:sz w:val="32"/>
          <w:szCs w:val="32"/>
        </w:rPr>
      </w:pPr>
      <w:r>
        <w:rPr>
          <w:b/>
          <w:bCs/>
          <w:color w:val="FF0000"/>
          <w:sz w:val="32"/>
          <w:szCs w:val="32"/>
        </w:rPr>
        <w:t>2.c.</w:t>
      </w:r>
    </w:p>
    <w:p w14:paraId="442E703D" w14:textId="778B7D60" w:rsidR="00084129" w:rsidRPr="00084129" w:rsidRDefault="00084129" w:rsidP="00084129">
      <w:r w:rsidRPr="00084129">
        <w:t>Na</w:t>
      </w:r>
      <w:r w:rsidR="00DA6051">
        <w:t>i</w:t>
      </w:r>
      <w:r w:rsidRPr="00084129">
        <w:t>ve method has been a</w:t>
      </w:r>
      <w:r>
        <w:t>pplied to the data and RMSE is calculated. The following figure depicts both the forecasts vs. observations and</w:t>
      </w:r>
      <w:r w:rsidR="00DA6051">
        <w:t xml:space="preserve"> the</w:t>
      </w:r>
      <w:r>
        <w:t xml:space="preserve"> RMSE value</w:t>
      </w:r>
      <w:r w:rsidR="006A65A8">
        <w:t xml:space="preserve"> (21.59)</w:t>
      </w:r>
      <w:r>
        <w:t>.</w:t>
      </w:r>
    </w:p>
    <w:p w14:paraId="0BFCA07B" w14:textId="7C38AD9E" w:rsidR="00084129" w:rsidRDefault="00084129" w:rsidP="0011092F">
      <w:pPr>
        <w:jc w:val="center"/>
      </w:pPr>
      <w:r>
        <w:rPr>
          <w:noProof/>
        </w:rPr>
        <w:drawing>
          <wp:inline distT="0" distB="0" distL="0" distR="0" wp14:anchorId="7DF87C30" wp14:editId="576C60AE">
            <wp:extent cx="3917245" cy="2154952"/>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3946508" cy="2171050"/>
                    </a:xfrm>
                    <a:prstGeom prst="rect">
                      <a:avLst/>
                    </a:prstGeom>
                    <a:noFill/>
                    <a:ln>
                      <a:noFill/>
                    </a:ln>
                  </pic:spPr>
                </pic:pic>
              </a:graphicData>
            </a:graphic>
          </wp:inline>
        </w:drawing>
      </w:r>
    </w:p>
    <w:p w14:paraId="1329F966" w14:textId="455631D7" w:rsidR="00084129" w:rsidRDefault="00084129" w:rsidP="00084129">
      <w:pPr>
        <w:rPr>
          <w:b/>
          <w:bCs/>
          <w:color w:val="FF0000"/>
          <w:sz w:val="32"/>
          <w:szCs w:val="32"/>
        </w:rPr>
      </w:pPr>
      <w:r>
        <w:rPr>
          <w:b/>
          <w:bCs/>
          <w:color w:val="FF0000"/>
          <w:sz w:val="32"/>
          <w:szCs w:val="32"/>
        </w:rPr>
        <w:lastRenderedPageBreak/>
        <w:t>3.a.</w:t>
      </w:r>
    </w:p>
    <w:p w14:paraId="4DA13107" w14:textId="0D613C56" w:rsidR="00084129" w:rsidRDefault="00084129" w:rsidP="00084129">
      <w:pPr>
        <w:rPr>
          <w:b/>
          <w:bCs/>
          <w:color w:val="FF0000"/>
          <w:sz w:val="32"/>
          <w:szCs w:val="32"/>
        </w:rPr>
      </w:pPr>
      <w:r>
        <w:t xml:space="preserve">The following plots show the autocorrelation plot and </w:t>
      </w:r>
      <w:r w:rsidR="00DA6051">
        <w:t xml:space="preserve">partial autocorrelation plot </w:t>
      </w:r>
      <w:r>
        <w:t xml:space="preserve">of the time series data. </w:t>
      </w:r>
    </w:p>
    <w:p w14:paraId="3EA320B1" w14:textId="7F02FD26" w:rsidR="00084129" w:rsidRDefault="00DA6051" w:rsidP="0011092F">
      <w:pPr>
        <w:jc w:val="center"/>
      </w:pPr>
      <w:r>
        <w:rPr>
          <w:noProof/>
        </w:rPr>
        <w:drawing>
          <wp:inline distT="0" distB="0" distL="0" distR="0" wp14:anchorId="56EA6C67" wp14:editId="27ACC8C3">
            <wp:extent cx="5380996" cy="1926590"/>
            <wp:effectExtent l="0" t="0" r="381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598"/>
                    <a:stretch/>
                  </pic:blipFill>
                  <pic:spPr bwMode="auto">
                    <a:xfrm>
                      <a:off x="0" y="0"/>
                      <a:ext cx="5381105" cy="1926629"/>
                    </a:xfrm>
                    <a:prstGeom prst="rect">
                      <a:avLst/>
                    </a:prstGeom>
                    <a:noFill/>
                    <a:ln>
                      <a:noFill/>
                    </a:ln>
                    <a:extLst>
                      <a:ext uri="{53640926-AAD7-44D8-BBD7-CCE9431645EC}">
                        <a14:shadowObscured xmlns:a14="http://schemas.microsoft.com/office/drawing/2010/main"/>
                      </a:ext>
                    </a:extLst>
                  </pic:spPr>
                </pic:pic>
              </a:graphicData>
            </a:graphic>
          </wp:inline>
        </w:drawing>
      </w:r>
    </w:p>
    <w:p w14:paraId="175F6A06" w14:textId="77777777" w:rsidR="00247240" w:rsidRDefault="00DA6051" w:rsidP="0049513E">
      <w:r>
        <w:t xml:space="preserve">AR-1 process seems to be a valid hypothesis for the data. This is because the only significant spike at PACF is at lag 1 and in ACF spikes are decaying starting from lag 1.   </w:t>
      </w:r>
    </w:p>
    <w:p w14:paraId="0475FBE7" w14:textId="45E5AE60" w:rsidR="006A65A8" w:rsidRDefault="00DA6051" w:rsidP="0049513E">
      <w:r>
        <w:t xml:space="preserve"> </w:t>
      </w:r>
    </w:p>
    <w:p w14:paraId="29B8B906" w14:textId="1AE2EB3B" w:rsidR="00DA6051" w:rsidRDefault="00DA6051" w:rsidP="00DA6051">
      <w:pPr>
        <w:rPr>
          <w:b/>
          <w:bCs/>
          <w:color w:val="FF0000"/>
          <w:sz w:val="32"/>
          <w:szCs w:val="32"/>
        </w:rPr>
      </w:pPr>
      <w:r>
        <w:rPr>
          <w:b/>
          <w:bCs/>
          <w:color w:val="FF0000"/>
          <w:sz w:val="32"/>
          <w:szCs w:val="32"/>
        </w:rPr>
        <w:t>3.b.</w:t>
      </w:r>
    </w:p>
    <w:p w14:paraId="5D48511F" w14:textId="39B5890E" w:rsidR="00DA6051" w:rsidRDefault="00DA6051" w:rsidP="00DA6051">
      <w:r w:rsidRPr="00DA6051">
        <w:t xml:space="preserve">One level of differencing has been applied to the data. </w:t>
      </w:r>
      <w:r>
        <w:t xml:space="preserve">The following plots show the autocorrelation plot and </w:t>
      </w:r>
      <w:r w:rsidR="008647D3">
        <w:t>partial autocorrelation</w:t>
      </w:r>
      <w:r>
        <w:t xml:space="preserve"> </w:t>
      </w:r>
      <w:r w:rsidR="008647D3">
        <w:t xml:space="preserve">plot </w:t>
      </w:r>
      <w:r>
        <w:t>of the differenced data.</w:t>
      </w:r>
    </w:p>
    <w:p w14:paraId="7B1D7799" w14:textId="259F9E89" w:rsidR="00DA6051" w:rsidRDefault="00DA6051" w:rsidP="0011092F">
      <w:pPr>
        <w:jc w:val="center"/>
        <w:rPr>
          <w:b/>
          <w:bCs/>
          <w:color w:val="FF0000"/>
          <w:sz w:val="32"/>
          <w:szCs w:val="32"/>
        </w:rPr>
      </w:pPr>
      <w:r>
        <w:rPr>
          <w:noProof/>
        </w:rPr>
        <w:drawing>
          <wp:inline distT="0" distB="0" distL="0" distR="0" wp14:anchorId="36CF07E6" wp14:editId="15C35C6D">
            <wp:extent cx="5701989" cy="2020711"/>
            <wp:effectExtent l="0" t="0" r="635" b="0"/>
            <wp:docPr id="18" name="Picture 1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90638" cy="2052127"/>
                    </a:xfrm>
                    <a:prstGeom prst="rect">
                      <a:avLst/>
                    </a:prstGeom>
                    <a:noFill/>
                    <a:ln>
                      <a:noFill/>
                    </a:ln>
                  </pic:spPr>
                </pic:pic>
              </a:graphicData>
            </a:graphic>
          </wp:inline>
        </w:drawing>
      </w:r>
    </w:p>
    <w:p w14:paraId="60074296" w14:textId="3D55C662" w:rsidR="006A65A8" w:rsidRDefault="00DA6051" w:rsidP="00DA6051">
      <w:r>
        <w:t xml:space="preserve">Although the spikes at lags 1 are not as high as the original data (in both plots), one can try to fit MA-1 to the differenced data. </w:t>
      </w:r>
    </w:p>
    <w:p w14:paraId="5917BE3D" w14:textId="77777777" w:rsidR="00247240" w:rsidRPr="006A65A8" w:rsidRDefault="00247240" w:rsidP="00DA6051"/>
    <w:p w14:paraId="33FA084E" w14:textId="74A9B16D" w:rsidR="00DA6051" w:rsidRDefault="00DA6051" w:rsidP="00DA6051">
      <w:pPr>
        <w:rPr>
          <w:b/>
          <w:bCs/>
          <w:color w:val="FF0000"/>
          <w:sz w:val="32"/>
          <w:szCs w:val="32"/>
        </w:rPr>
      </w:pPr>
      <w:r>
        <w:rPr>
          <w:b/>
          <w:bCs/>
          <w:color w:val="FF0000"/>
          <w:sz w:val="32"/>
          <w:szCs w:val="32"/>
        </w:rPr>
        <w:t>3.c.</w:t>
      </w:r>
    </w:p>
    <w:p w14:paraId="76E0D0D7" w14:textId="378635D4" w:rsidR="00DA6051" w:rsidRPr="0089569A" w:rsidRDefault="00DA6051" w:rsidP="0049513E">
      <w:r>
        <w:t xml:space="preserve">Since ACF and PACF plots of the original data resembles a typical AR-1 process, </w:t>
      </w:r>
      <w:proofErr w:type="gramStart"/>
      <w:r w:rsidR="006A65A8">
        <w:t>ARIMA(</w:t>
      </w:r>
      <w:proofErr w:type="gramEnd"/>
      <w:r>
        <w:t>1,0,0) model appears to be the best model.</w:t>
      </w:r>
      <w:r w:rsidR="008647D3">
        <w:t xml:space="preserve"> If we have enough computational power to try different models, we can try to fit </w:t>
      </w:r>
      <w:proofErr w:type="gramStart"/>
      <w:r w:rsidR="006A65A8">
        <w:t>ARIMA(</w:t>
      </w:r>
      <w:proofErr w:type="gramEnd"/>
      <w:r w:rsidR="008647D3">
        <w:t>0,1,1) as well.</w:t>
      </w:r>
    </w:p>
    <w:sectPr w:rsidR="00DA6051" w:rsidRPr="0089569A">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A2"/>
    <w:family w:val="swiss"/>
    <w:pitch w:val="variable"/>
    <w:sig w:usb0="E4002EFF" w:usb1="C000247B" w:usb2="00000009" w:usb3="00000000" w:csb0="000001FF" w:csb1="00000000"/>
  </w:font>
  <w:font w:name="Times New Roman">
    <w:panose1 w:val="02020603050405020304"/>
    <w:charset w:val="A2"/>
    <w:family w:val="roman"/>
    <w:pitch w:val="variable"/>
    <w:sig w:usb0="E0002EFF" w:usb1="C000785B" w:usb2="00000009" w:usb3="00000000" w:csb0="000001FF" w:csb1="00000000"/>
  </w:font>
  <w:font w:name="Calibri Light">
    <w:panose1 w:val="020F0302020204030204"/>
    <w:charset w:val="A2"/>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24C4AFF"/>
    <w:multiLevelType w:val="multilevel"/>
    <w:tmpl w:val="DBE8F7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88718071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4"/>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1563"/>
    <w:rsid w:val="00082F77"/>
    <w:rsid w:val="00084129"/>
    <w:rsid w:val="0011092F"/>
    <w:rsid w:val="00114B69"/>
    <w:rsid w:val="00247240"/>
    <w:rsid w:val="003F216D"/>
    <w:rsid w:val="0049513E"/>
    <w:rsid w:val="004D41D5"/>
    <w:rsid w:val="00597FBB"/>
    <w:rsid w:val="00634F8B"/>
    <w:rsid w:val="00691FA8"/>
    <w:rsid w:val="006A65A8"/>
    <w:rsid w:val="00801563"/>
    <w:rsid w:val="008647D3"/>
    <w:rsid w:val="0089569A"/>
    <w:rsid w:val="009461FD"/>
    <w:rsid w:val="00954CB1"/>
    <w:rsid w:val="00A564CF"/>
    <w:rsid w:val="00AE4D1D"/>
    <w:rsid w:val="00AF27B0"/>
    <w:rsid w:val="00BA2776"/>
    <w:rsid w:val="00C066A5"/>
    <w:rsid w:val="00DA6051"/>
    <w:rsid w:val="00F13C85"/>
    <w:rsid w:val="00F16E32"/>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819143"/>
  <w15:chartTrackingRefBased/>
  <w15:docId w15:val="{41BFF6ED-9886-4B86-B518-A232051662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tr-T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114B69"/>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9216727">
      <w:bodyDiv w:val="1"/>
      <w:marLeft w:val="0"/>
      <w:marRight w:val="0"/>
      <w:marTop w:val="0"/>
      <w:marBottom w:val="0"/>
      <w:divBdr>
        <w:top w:val="none" w:sz="0" w:space="0" w:color="auto"/>
        <w:left w:val="none" w:sz="0" w:space="0" w:color="auto"/>
        <w:bottom w:val="none" w:sz="0" w:space="0" w:color="auto"/>
        <w:right w:val="none" w:sz="0" w:space="0" w:color="auto"/>
      </w:divBdr>
      <w:divsChild>
        <w:div w:id="1166433700">
          <w:marLeft w:val="0"/>
          <w:marRight w:val="0"/>
          <w:marTop w:val="0"/>
          <w:marBottom w:val="0"/>
          <w:divBdr>
            <w:top w:val="none" w:sz="0" w:space="0" w:color="auto"/>
            <w:left w:val="none" w:sz="0" w:space="0" w:color="auto"/>
            <w:bottom w:val="none" w:sz="0" w:space="0" w:color="auto"/>
            <w:right w:val="none" w:sz="0" w:space="0" w:color="auto"/>
          </w:divBdr>
          <w:divsChild>
            <w:div w:id="400059888">
              <w:marLeft w:val="0"/>
              <w:marRight w:val="0"/>
              <w:marTop w:val="0"/>
              <w:marBottom w:val="0"/>
              <w:divBdr>
                <w:top w:val="none" w:sz="0" w:space="0" w:color="auto"/>
                <w:left w:val="none" w:sz="0" w:space="0" w:color="auto"/>
                <w:bottom w:val="none" w:sz="0" w:space="0" w:color="auto"/>
                <w:right w:val="none" w:sz="0" w:space="0" w:color="auto"/>
              </w:divBdr>
              <w:divsChild>
                <w:div w:id="218713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9444570">
      <w:bodyDiv w:val="1"/>
      <w:marLeft w:val="0"/>
      <w:marRight w:val="0"/>
      <w:marTop w:val="0"/>
      <w:marBottom w:val="0"/>
      <w:divBdr>
        <w:top w:val="none" w:sz="0" w:space="0" w:color="auto"/>
        <w:left w:val="none" w:sz="0" w:space="0" w:color="auto"/>
        <w:bottom w:val="none" w:sz="0" w:space="0" w:color="auto"/>
        <w:right w:val="none" w:sz="0" w:space="0" w:color="auto"/>
      </w:divBdr>
      <w:divsChild>
        <w:div w:id="902329604">
          <w:marLeft w:val="0"/>
          <w:marRight w:val="0"/>
          <w:marTop w:val="0"/>
          <w:marBottom w:val="0"/>
          <w:divBdr>
            <w:top w:val="none" w:sz="0" w:space="0" w:color="auto"/>
            <w:left w:val="none" w:sz="0" w:space="0" w:color="auto"/>
            <w:bottom w:val="none" w:sz="0" w:space="0" w:color="auto"/>
            <w:right w:val="none" w:sz="0" w:space="0" w:color="auto"/>
          </w:divBdr>
          <w:divsChild>
            <w:div w:id="2004311581">
              <w:marLeft w:val="0"/>
              <w:marRight w:val="0"/>
              <w:marTop w:val="0"/>
              <w:marBottom w:val="0"/>
              <w:divBdr>
                <w:top w:val="none" w:sz="0" w:space="0" w:color="auto"/>
                <w:left w:val="none" w:sz="0" w:space="0" w:color="auto"/>
                <w:bottom w:val="none" w:sz="0" w:space="0" w:color="auto"/>
                <w:right w:val="none" w:sz="0" w:space="0" w:color="auto"/>
              </w:divBdr>
              <w:divsChild>
                <w:div w:id="1307856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5732724">
      <w:bodyDiv w:val="1"/>
      <w:marLeft w:val="0"/>
      <w:marRight w:val="0"/>
      <w:marTop w:val="0"/>
      <w:marBottom w:val="0"/>
      <w:divBdr>
        <w:top w:val="none" w:sz="0" w:space="0" w:color="auto"/>
        <w:left w:val="none" w:sz="0" w:space="0" w:color="auto"/>
        <w:bottom w:val="none" w:sz="0" w:space="0" w:color="auto"/>
        <w:right w:val="none" w:sz="0" w:space="0" w:color="auto"/>
      </w:divBdr>
      <w:divsChild>
        <w:div w:id="1799257506">
          <w:marLeft w:val="0"/>
          <w:marRight w:val="0"/>
          <w:marTop w:val="0"/>
          <w:marBottom w:val="0"/>
          <w:divBdr>
            <w:top w:val="none" w:sz="0" w:space="0" w:color="auto"/>
            <w:left w:val="none" w:sz="0" w:space="0" w:color="auto"/>
            <w:bottom w:val="none" w:sz="0" w:space="0" w:color="auto"/>
            <w:right w:val="none" w:sz="0" w:space="0" w:color="auto"/>
          </w:divBdr>
          <w:divsChild>
            <w:div w:id="163399404">
              <w:marLeft w:val="0"/>
              <w:marRight w:val="0"/>
              <w:marTop w:val="0"/>
              <w:marBottom w:val="0"/>
              <w:divBdr>
                <w:top w:val="none" w:sz="0" w:space="0" w:color="auto"/>
                <w:left w:val="none" w:sz="0" w:space="0" w:color="auto"/>
                <w:bottom w:val="none" w:sz="0" w:space="0" w:color="auto"/>
                <w:right w:val="none" w:sz="0" w:space="0" w:color="auto"/>
              </w:divBdr>
              <w:divsChild>
                <w:div w:id="1200901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7064615">
      <w:bodyDiv w:val="1"/>
      <w:marLeft w:val="0"/>
      <w:marRight w:val="0"/>
      <w:marTop w:val="0"/>
      <w:marBottom w:val="0"/>
      <w:divBdr>
        <w:top w:val="none" w:sz="0" w:space="0" w:color="auto"/>
        <w:left w:val="none" w:sz="0" w:space="0" w:color="auto"/>
        <w:bottom w:val="none" w:sz="0" w:space="0" w:color="auto"/>
        <w:right w:val="none" w:sz="0" w:space="0" w:color="auto"/>
      </w:divBdr>
      <w:divsChild>
        <w:div w:id="288319224">
          <w:marLeft w:val="0"/>
          <w:marRight w:val="0"/>
          <w:marTop w:val="0"/>
          <w:marBottom w:val="0"/>
          <w:divBdr>
            <w:top w:val="none" w:sz="0" w:space="0" w:color="auto"/>
            <w:left w:val="none" w:sz="0" w:space="0" w:color="auto"/>
            <w:bottom w:val="none" w:sz="0" w:space="0" w:color="auto"/>
            <w:right w:val="none" w:sz="0" w:space="0" w:color="auto"/>
          </w:divBdr>
          <w:divsChild>
            <w:div w:id="1731659547">
              <w:marLeft w:val="0"/>
              <w:marRight w:val="0"/>
              <w:marTop w:val="0"/>
              <w:marBottom w:val="0"/>
              <w:divBdr>
                <w:top w:val="none" w:sz="0" w:space="0" w:color="auto"/>
                <w:left w:val="none" w:sz="0" w:space="0" w:color="auto"/>
                <w:bottom w:val="none" w:sz="0" w:space="0" w:color="auto"/>
                <w:right w:val="none" w:sz="0" w:space="0" w:color="auto"/>
              </w:divBdr>
              <w:divsChild>
                <w:div w:id="695346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png"/><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9.png"/><Relationship Id="rId10" Type="http://schemas.openxmlformats.org/officeDocument/2006/relationships/image" Target="media/image6.jpe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theme" Target="theme/theme1.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1100</TotalTime>
  <Pages>11</Pages>
  <Words>799</Words>
  <Characters>4556</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Atakan YILMAZ</dc:creator>
  <cp:keywords/>
  <dc:description/>
  <cp:lastModifiedBy>BORA AKTAS</cp:lastModifiedBy>
  <cp:revision>6</cp:revision>
  <dcterms:created xsi:type="dcterms:W3CDTF">2023-03-28T17:36:00Z</dcterms:created>
  <dcterms:modified xsi:type="dcterms:W3CDTF">2023-03-31T18:31:00Z</dcterms:modified>
</cp:coreProperties>
</file>