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-11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32"/>
          <w:szCs w:val="32"/>
        </w:rPr>
      </w:pPr>
      <w:bookmarkStart w:colFirst="0" w:colLast="0" w:name="_khxhvlc48kfe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Review and Finalize the Requirement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10th November 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 1:00 PM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Online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xi18vhfzqgay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Review the website pages.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Check whether they meet all the defined requirements or not.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Review in terms of user experience.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yen0a74bvxq" w:id="5"/>
      <w:bookmarkEnd w:id="5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Demonstration of built pages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team members demonstrated the following tasks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side- add productivity/progress.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Admin side - add productivity/progress, edit, manage events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Authorization. 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Next Week’s Work Distribution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Test the built.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Two members: Unit testing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Three members: Manual Testing.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/>
      </w:pPr>
      <w:bookmarkStart w:colFirst="0" w:colLast="0" w:name="_iflczc7ku9vk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Developed the website, further aiming to test and update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/>
      </w:pPr>
      <w:bookmarkStart w:colFirst="0" w:colLast="0" w:name="_s7ty1zsmg82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tktzdfeu8tt7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NEXT WEEK’S AGENDA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Review the website pages.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Check whether they meet all the defined requirements or not.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Review in terms of user experience.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24242"/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