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0F172A"/>
          <w:sz w:val="48"/>
        </w:rPr>
        <w:t>AUTONOMOUS AIOPS PLATFORM</w:t>
      </w:r>
    </w:p>
    <w:p>
      <w:pPr>
        <w:spacing w:before="0" w:after="360"/>
        <w:jc w:val="center"/>
      </w:pPr>
      <w:r>
        <w:rPr>
          <w:rFonts w:ascii="Calibri" w:hAnsi="Calibri"/>
          <w:i/>
          <w:color w:val="0284C7"/>
          <w:sz w:val="26"/>
        </w:rPr>
        <w:t>Complete Chronological Project Walkthrough &amp; Teacher Defense Guide (Day 1 to Phase P3)</w:t>
      </w:r>
    </w:p>
    <w:tbl>
      <w:tblPr>
        <w:tblW w:type="auto" w:w="0"/>
        <w:jc w:val="center"/>
        <w:tblLook w:firstColumn="1" w:firstRow="1" w:lastColumn="0" w:lastRow="0" w:noHBand="0" w:noVBand="1" w:val="04A0"/>
      </w:tblPr>
      <w:tblGrid>
        <w:gridCol w:w="9360"/>
      </w:tblGrid>
      <w:tr>
        <w:tc>
          <w:tcPr>
            <w:tcW w:type="dxa" w:w="9360"/>
            <w:shd w:fill="F0F9FF"/>
            <w:tcBorders>
              <w:left w:val="single" w:sz="36" w:space="0" w:color="0284C7"/>
              <w:top w:val="none"/>
              <w:right w:val="none"/>
              <w:bottom w:val="none"/>
            </w:tcBorders>
          </w:tcPr>
          <w:p>
            <w:pPr>
              <w:spacing w:before="80" w:after="80"/>
            </w:pPr>
            <w:r>
              <w:rPr>
                <w:rFonts w:ascii="Calibri" w:hAnsi="Calibri"/>
                <w:b/>
                <w:color w:val="0284C7"/>
                <w:sz w:val="21"/>
              </w:rPr>
              <w:t>[EXECUTIVE SUMMARY &amp; VIVA PREPARATION]</w:t>
              <w:br/>
            </w:r>
            <w:r>
              <w:rPr>
                <w:rFonts w:ascii="Calibri" w:hAnsi="Calibri"/>
                <w:color w:val="1E293B"/>
                <w:sz w:val="20"/>
              </w:rPr>
              <w:t>DOCUMENT PURPOSE: This document explains our entire engineering project from Day 1 (Phase P0) up to the completion of Phase P3 in simple, easy-to-understand language. It bridges technical architectural concepts with intuitive real-world analogies so that any evaluator, professor, or student can immediately understand: What the system does, how our SaaS works, what we monitor, and exactly what each individual team member (Taranay, Rudra, Vivek, and Saurav) built file-by-file.</w:t>
            </w:r>
          </w:p>
        </w:tc>
      </w:tr>
    </w:tbl>
    <w:p/>
    <w:p>
      <w:pPr>
        <w:keepNext/>
        <w:spacing w:before="360" w:after="120"/>
      </w:pPr>
      <w:r>
        <w:rPr>
          <w:rFonts w:ascii="Calibri" w:hAnsi="Calibri"/>
          <w:b/>
          <w:color w:val="0F172A"/>
          <w:sz w:val="32"/>
        </w:rPr>
        <w:t>1. How Our SaaS Web App Works (In Simple, Plain Words)</w:t>
      </w:r>
    </w:p>
    <w:p>
      <w:pPr>
        <w:spacing w:before="40" w:after="80" w:line="276" w:lineRule="auto"/>
      </w:pPr>
      <w:r>
        <w:rPr>
          <w:rFonts w:ascii="Calibri" w:hAnsi="Calibri"/>
          <w:color w:val="334155"/>
          <w:sz w:val="22"/>
        </w:rPr>
        <w:t>Our project is an Autonomous AIOps (Artificial Intelligence for IT Operations) Self-Healing Platform. In plain words, think of it as an 'Automated Emergency Doctor &amp; ICU Control Room for Cloud Software Applications'.</w:t>
      </w:r>
    </w:p>
    <w:p>
      <w:pPr>
        <w:spacing w:before="40" w:after="80" w:line="276" w:lineRule="auto"/>
      </w:pPr>
      <w:r>
        <w:rPr>
          <w:rFonts w:ascii="Calibri" w:hAnsi="Calibri"/>
          <w:color w:val="334155"/>
          <w:sz w:val="22"/>
        </w:rPr>
        <w:t>In traditional software companies, when a server crashes at 3:00 AM, human engineers (Site Reliability Engineers / SREs) are woken up by phone alarms. They have to spend 2 to 3 hours reading thousands of lines of cryptic error logs, searching internal documentation to figure out what happened, and running manual restart or configuration commands. This delay causes massive financial loss and customer frustration.</w:t>
      </w:r>
    </w:p>
    <w:p>
      <w:pPr>
        <w:spacing w:before="40" w:after="80" w:line="276" w:lineRule="auto"/>
      </w:pPr>
      <w:r>
        <w:rPr>
          <w:rFonts w:ascii="Calibri" w:hAnsi="Calibri"/>
          <w:color w:val="334155"/>
          <w:sz w:val="22"/>
        </w:rPr>
        <w:t>Our SaaS platform solves this completely by automating the entire detection, diagnosis, and remediation cycle in under 2 seconds:</w:t>
      </w:r>
    </w:p>
    <w:tbl>
      <w:tblPr>
        <w:tblW w:type="auto" w:w="0"/>
        <w:jc w:val="center"/>
        <w:tblLook w:firstColumn="1" w:firstRow="1" w:lastColumn="0" w:lastRow="0" w:noHBand="0" w:noVBand="1" w:val="04A0"/>
      </w:tblPr>
      <w:tblGrid>
        <w:gridCol w:w="9360"/>
      </w:tblGrid>
      <w:tr>
        <w:tc>
          <w:tcPr>
            <w:tcW w:type="dxa" w:w="9360"/>
            <w:shd w:fill="F0F9FF"/>
            <w:tcBorders>
              <w:left w:val="single" w:sz="36" w:space="0" w:color="0284C7"/>
              <w:top w:val="none"/>
              <w:right w:val="none"/>
              <w:bottom w:val="none"/>
            </w:tcBorders>
          </w:tcPr>
          <w:p>
            <w:pPr>
              <w:spacing w:before="80" w:after="80"/>
            </w:pPr>
            <w:r>
              <w:rPr>
                <w:rFonts w:ascii="Calibri" w:hAnsi="Calibri"/>
                <w:b/>
                <w:color w:val="0284C7"/>
                <w:sz w:val="21"/>
              </w:rPr>
              <w:t>[HOW AN INCIDENT MOVES THROUGH OUR SAAS]</w:t>
              <w:br/>
            </w:r>
            <w:r>
              <w:rPr>
                <w:rFonts w:ascii="Calibri" w:hAnsi="Calibri"/>
                <w:color w:val="1E293B"/>
                <w:sz w:val="20"/>
              </w:rPr>
              <w:t>THE 7-STEP LIFECYCLE OF AN INCIDENT:</w:t>
              <w:br/>
              <w:t>1. Server Has a Problem -&gt; Emits a signal (e.g., 'Database connection pool exhausted at 30/30').</w:t>
              <w:br/>
              <w:t>2. Taranay's API Ingests It -&gt; Validates the format, stores it in database tables, and correlates it into an Incident ticket.</w:t>
              <w:br/>
              <w:t>3. Evidence Room Gathers Telemetry -&gt; Attaches exact log lines and CPU/connection metric graphs.</w:t>
              <w:br/>
              <w:t>4. Rudra's AI Doctor Reads Runbooks -&gt; Compares error symptoms against pre-indexed engineering guides and pinpoints root cause with an exact confidence percentage (e.g., 85%).</w:t>
              <w:br/>
              <w:t>5. AI Drafts a Safe Fix -&gt; Creates a step-by-step remediation plan (e.g., 'Scale connection pool size from 10 to 25'). It is strictly non-executable until approved.</w:t>
              <w:br/>
              <w:t>6. Vivek's Cockpit Alerts Human Engineer -&gt; A beautiful 3D dashboard shows the alert. The human SRE clicks 'Approve &amp; Heal'.</w:t>
              <w:br/>
              <w:t>7. Saurav's System Executes &amp; Verifies -&gt; Fix runs, verified saturation drops to 12%, and ticket automatically marks Resolved.</w:t>
            </w:r>
          </w:p>
        </w:tc>
      </w:tr>
    </w:tbl>
    <w:p/>
    <w:p>
      <w:pPr>
        <w:keepNext/>
        <w:spacing w:before="240" w:after="80"/>
      </w:pPr>
      <w:r>
        <w:rPr>
          <w:rFonts w:ascii="Calibri" w:hAnsi="Calibri"/>
          <w:b/>
          <w:color w:val="0284C7"/>
          <w:sz w:val="26"/>
        </w:rPr>
        <w:t>What All Do We Monitor? (System Telemetry &amp; Signals)</w:t>
      </w:r>
    </w:p>
    <w:p>
      <w:pPr>
        <w:spacing w:before="40" w:after="80" w:line="276" w:lineRule="auto"/>
      </w:pPr>
      <w:r>
        <w:rPr>
          <w:rFonts w:ascii="Calibri" w:hAnsi="Calibri"/>
          <w:color w:val="334155"/>
          <w:sz w:val="22"/>
        </w:rPr>
        <w:t>Our platform is domain-agnostic, meaning it can monitor ANY backend software (banking, healthcare, logistics, e-commerce) without changing code. We monitor 5 critical categories of operational telemetry:</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20"/>
              </w:rPr>
              <w:t>Telemetry Category</w:t>
            </w:r>
          </w:p>
        </w:tc>
        <w:tc>
          <w:tcPr>
            <w:tcW w:type="dxa" w:w="3120"/>
            <w:shd w:fill="0F172A"/>
          </w:tcPr>
          <w:p>
            <w:r>
              <w:rPr>
                <w:rFonts w:ascii="Calibri" w:hAnsi="Calibri"/>
                <w:b/>
                <w:color w:val="FFFFFF"/>
                <w:sz w:val="20"/>
              </w:rPr>
              <w:t>Real-World Failure Symptom</w:t>
            </w:r>
          </w:p>
        </w:tc>
        <w:tc>
          <w:tcPr>
            <w:tcW w:type="dxa" w:w="3120"/>
            <w:shd w:fill="0F172A"/>
          </w:tcPr>
          <w:p>
            <w:r>
              <w:rPr>
                <w:rFonts w:ascii="Calibri" w:hAnsi="Calibri"/>
                <w:b/>
                <w:color w:val="FFFFFF"/>
                <w:sz w:val="20"/>
              </w:rPr>
              <w:t>Platform Autonomous Action</w:t>
            </w:r>
          </w:p>
        </w:tc>
      </w:tr>
      <w:tr>
        <w:tc>
          <w:tcPr>
            <w:tcW w:type="dxa" w:w="3120"/>
          </w:tcPr>
          <w:p>
            <w:r>
              <w:rPr>
                <w:rFonts w:ascii="Calibri" w:hAnsi="Calibri"/>
                <w:color w:val="1E293B"/>
                <w:sz w:val="19"/>
              </w:rPr>
              <w:t>Database Connection Saturation</w:t>
            </w:r>
          </w:p>
        </w:tc>
        <w:tc>
          <w:tcPr>
            <w:tcW w:type="dxa" w:w="3120"/>
          </w:tcPr>
          <w:p>
            <w:r>
              <w:rPr>
                <w:rFonts w:ascii="Calibri" w:hAnsi="Calibri"/>
                <w:color w:val="1E293B"/>
                <w:sz w:val="19"/>
              </w:rPr>
              <w:t>QueuePool limit of size 10 overflow 20 reached; DB queries timing out.</w:t>
            </w:r>
          </w:p>
        </w:tc>
        <w:tc>
          <w:tcPr>
            <w:tcW w:type="dxa" w:w="3120"/>
          </w:tcPr>
          <w:p>
            <w:r>
              <w:rPr>
                <w:rFonts w:ascii="Calibri" w:hAnsi="Calibri"/>
                <w:color w:val="1E293B"/>
                <w:sz w:val="19"/>
              </w:rPr>
              <w:t>AI identifies pool leak, proposes pool size increase &amp; recycling unclosed connections.</w:t>
            </w:r>
          </w:p>
        </w:tc>
      </w:tr>
      <w:tr>
        <w:tc>
          <w:tcPr>
            <w:tcW w:type="dxa" w:w="3120"/>
          </w:tcPr>
          <w:p>
            <w:r>
              <w:rPr>
                <w:rFonts w:ascii="Calibri" w:hAnsi="Calibri"/>
                <w:color w:val="1E293B"/>
                <w:sz w:val="19"/>
              </w:rPr>
              <w:t>Memory Leak / OOM Kill</w:t>
            </w:r>
          </w:p>
        </w:tc>
        <w:tc>
          <w:tcPr>
            <w:tcW w:type="dxa" w:w="3120"/>
          </w:tcPr>
          <w:p>
            <w:r>
              <w:rPr>
                <w:rFonts w:ascii="Calibri" w:hAnsi="Calibri"/>
                <w:color w:val="1E293B"/>
                <w:sz w:val="19"/>
              </w:rPr>
              <w:t>Container killed with Exit Code 137 (Out Of Memory) under heavy load.</w:t>
            </w:r>
          </w:p>
        </w:tc>
        <w:tc>
          <w:tcPr>
            <w:tcW w:type="dxa" w:w="3120"/>
          </w:tcPr>
          <w:p>
            <w:r>
              <w:rPr>
                <w:rFonts w:ascii="Calibri" w:hAnsi="Calibri"/>
                <w:color w:val="1E293B"/>
                <w:sz w:val="19"/>
              </w:rPr>
              <w:t>AI identifies memory leak, initiates graceful container restart and scales memory limits.</w:t>
            </w:r>
          </w:p>
        </w:tc>
      </w:tr>
      <w:tr>
        <w:tc>
          <w:tcPr>
            <w:tcW w:type="dxa" w:w="3120"/>
          </w:tcPr>
          <w:p>
            <w:r>
              <w:rPr>
                <w:rFonts w:ascii="Calibri" w:hAnsi="Calibri"/>
                <w:color w:val="1E293B"/>
                <w:sz w:val="19"/>
              </w:rPr>
              <w:t>CPU Spike &amp; Thread Starvation</w:t>
            </w:r>
          </w:p>
        </w:tc>
        <w:tc>
          <w:tcPr>
            <w:tcW w:type="dxa" w:w="3120"/>
          </w:tcPr>
          <w:p>
            <w:r>
              <w:rPr>
                <w:rFonts w:ascii="Calibri" w:hAnsi="Calibri"/>
                <w:color w:val="1E293B"/>
                <w:sz w:val="19"/>
              </w:rPr>
              <w:t>CPU utilization at 98% for &gt;180s; worker threads frozen.</w:t>
            </w:r>
          </w:p>
        </w:tc>
        <w:tc>
          <w:tcPr>
            <w:tcW w:type="dxa" w:w="3120"/>
          </w:tcPr>
          <w:p>
            <w:r>
              <w:rPr>
                <w:rFonts w:ascii="Calibri" w:hAnsi="Calibri"/>
                <w:color w:val="1E293B"/>
                <w:sz w:val="19"/>
              </w:rPr>
              <w:t>AI traces frozen blocking threads, proposes worker scaling and process thread restart.</w:t>
            </w:r>
          </w:p>
        </w:tc>
      </w:tr>
      <w:tr>
        <w:tc>
          <w:tcPr>
            <w:tcW w:type="dxa" w:w="3120"/>
          </w:tcPr>
          <w:p>
            <w:r>
              <w:rPr>
                <w:rFonts w:ascii="Calibri" w:hAnsi="Calibri"/>
                <w:color w:val="1E293B"/>
                <w:sz w:val="19"/>
              </w:rPr>
              <w:t>Latency Degradation</w:t>
            </w:r>
          </w:p>
        </w:tc>
        <w:tc>
          <w:tcPr>
            <w:tcW w:type="dxa" w:w="3120"/>
          </w:tcPr>
          <w:p>
            <w:r>
              <w:rPr>
                <w:rFonts w:ascii="Calibri" w:hAnsi="Calibri"/>
                <w:color w:val="1E293B"/>
                <w:sz w:val="19"/>
              </w:rPr>
              <w:t>P99 API response latency spikes from 120ms to 12,450ms.</w:t>
            </w:r>
          </w:p>
        </w:tc>
        <w:tc>
          <w:tcPr>
            <w:tcW w:type="dxa" w:w="3120"/>
          </w:tcPr>
          <w:p>
            <w:r>
              <w:rPr>
                <w:rFonts w:ascii="Calibri" w:hAnsi="Calibri"/>
                <w:color w:val="1E293B"/>
                <w:sz w:val="19"/>
              </w:rPr>
              <w:t>AI correlates downstream dependency delay, recommends circuit-breaker activation.</w:t>
            </w:r>
          </w:p>
        </w:tc>
      </w:tr>
      <w:tr>
        <w:tc>
          <w:tcPr>
            <w:tcW w:type="dxa" w:w="3120"/>
          </w:tcPr>
          <w:p>
            <w:r>
              <w:rPr>
                <w:rFonts w:ascii="Calibri" w:hAnsi="Calibri"/>
                <w:color w:val="1E293B"/>
                <w:sz w:val="19"/>
              </w:rPr>
              <w:t>CI/CD Deployment Crash</w:t>
            </w:r>
          </w:p>
        </w:tc>
        <w:tc>
          <w:tcPr>
            <w:tcW w:type="dxa" w:w="3120"/>
          </w:tcPr>
          <w:p>
            <w:r>
              <w:rPr>
                <w:rFonts w:ascii="Calibri" w:hAnsi="Calibri"/>
                <w:color w:val="1E293B"/>
                <w:sz w:val="19"/>
              </w:rPr>
              <w:t>New Docker container build fails health check or throws segmentation fault.</w:t>
            </w:r>
          </w:p>
        </w:tc>
        <w:tc>
          <w:tcPr>
            <w:tcW w:type="dxa" w:w="3120"/>
          </w:tcPr>
          <w:p>
            <w:r>
              <w:rPr>
                <w:rFonts w:ascii="Calibri" w:hAnsi="Calibri"/>
                <w:color w:val="1E293B"/>
                <w:sz w:val="19"/>
              </w:rPr>
              <w:t>AI detects bad release version, proposes instant automatic rollback to last stable build.</w:t>
            </w:r>
          </w:p>
        </w:tc>
      </w:tr>
    </w:tbl>
    <w:p/>
    <w:p>
      <w:pPr>
        <w:keepNext/>
        <w:spacing w:before="360" w:after="120"/>
      </w:pPr>
      <w:r>
        <w:rPr>
          <w:rFonts w:ascii="Calibri" w:hAnsi="Calibri"/>
          <w:b/>
          <w:color w:val="0F172A"/>
          <w:sz w:val="32"/>
        </w:rPr>
        <w:t>2. Chronological Timeline of Our Project (From Day 1 to Today)</w:t>
      </w:r>
    </w:p>
    <w:p>
      <w:pPr>
        <w:spacing w:before="40" w:after="80" w:line="276" w:lineRule="auto"/>
      </w:pPr>
      <w:r>
        <w:rPr>
          <w:rFonts w:ascii="Calibri" w:hAnsi="Calibri"/>
          <w:color w:val="334155"/>
          <w:sz w:val="22"/>
        </w:rPr>
        <w:t>Our project strictly follows a phased engineering methodology so that no code is written without prior architecture and contract approval. Here is the chronological progression:</w:t>
      </w:r>
    </w:p>
    <w:p>
      <w:pPr>
        <w:keepNext/>
        <w:spacing w:before="240" w:after="80"/>
      </w:pPr>
      <w:r>
        <w:rPr>
          <w:rFonts w:ascii="Calibri" w:hAnsi="Calibri"/>
          <w:b/>
          <w:color w:val="0284C7"/>
          <w:sz w:val="26"/>
        </w:rPr>
        <w:t>Phase P0: Governance Bootstrap &amp; Architectural Charter (Day 1 - 2)</w:t>
      </w:r>
    </w:p>
    <w:p>
      <w:pPr>
        <w:spacing w:before="40" w:after="80" w:line="276" w:lineRule="auto"/>
      </w:pPr>
      <w:r>
        <w:rPr>
          <w:rFonts w:ascii="Calibri" w:hAnsi="Calibri"/>
          <w:color w:val="334155"/>
          <w:sz w:val="22"/>
        </w:rPr>
        <w:t>• What was done: Established repository governance rules, subsystem ownership boundaries, and core directives (AGENTS.md, Rules.md, PRD.md).</w:t>
        <w:br/>
        <w:t>• Key Rule Established: The Domain-Agnosticity Invariant. The platform core must remain completely universal. No e-commerce-specific terms (like order_id, cart, payment_status, inventory) are ever allowed in the core contracts or database models.</w:t>
        <w:br/>
        <w:t>• Subsystem Owners Assigned: Saurav (DevOps), Taranay (Backend), Rudra (AI/RAG), Vivek (Frontend).</w:t>
      </w:r>
    </w:p>
    <w:p>
      <w:pPr>
        <w:keepNext/>
        <w:spacing w:before="240" w:after="80"/>
      </w:pPr>
      <w:r>
        <w:rPr>
          <w:rFonts w:ascii="Calibri" w:hAnsi="Calibri"/>
          <w:b/>
          <w:color w:val="0284C7"/>
          <w:sz w:val="26"/>
        </w:rPr>
        <w:t>Phase P1: Technical Foundation &amp; Multi-Service Skeletons (Day 3)</w:t>
      </w:r>
    </w:p>
    <w:p>
      <w:pPr>
        <w:spacing w:before="40" w:after="80" w:line="276" w:lineRule="auto"/>
      </w:pPr>
      <w:r>
        <w:rPr>
          <w:rFonts w:ascii="Calibri" w:hAnsi="Calibri"/>
          <w:color w:val="334155"/>
          <w:sz w:val="22"/>
        </w:rPr>
        <w:t>• What was done: Built initial bootable skeletons for all microservices in a clean mono-repo structure:</w:t>
        <w:br/>
        <w:t xml:space="preserve">  - apps/api: FastAPI backend skeleton.</w:t>
        <w:br/>
        <w:t xml:space="preserve">  - apps/worker: Background worker skeleton with Redis Queue (RQ).</w:t>
        <w:br/>
        <w:t xml:space="preserve">  - apps/ai-worker: AI diagnostic service skeleton with LangChain.</w:t>
        <w:br/>
        <w:t xml:space="preserve">  - apps/web: Next.js 14 frontend skeleton.</w:t>
        <w:br/>
        <w:t xml:space="preserve">  - docker-compose.yml: Unified orchestration for PostgreSQL and Redis.</w:t>
      </w:r>
    </w:p>
    <w:p>
      <w:pPr>
        <w:keepNext/>
        <w:spacing w:before="240" w:after="80"/>
      </w:pPr>
      <w:r>
        <w:rPr>
          <w:rFonts w:ascii="Calibri" w:hAnsi="Calibri"/>
          <w:b/>
          <w:color w:val="0284C7"/>
          <w:sz w:val="26"/>
        </w:rPr>
        <w:t>Phase P2: Shared Contracts &amp; Inviolable Data Treaty (Day 4)</w:t>
      </w:r>
    </w:p>
    <w:p>
      <w:pPr>
        <w:spacing w:before="40" w:after="80" w:line="276" w:lineRule="auto"/>
      </w:pPr>
      <w:r>
        <w:rPr>
          <w:rFonts w:ascii="Calibri" w:hAnsi="Calibri"/>
          <w:color w:val="334155"/>
          <w:sz w:val="22"/>
        </w:rPr>
        <w:t>• What was done: Created the shared contracts package (packages/contracts/aiops_contracts) formally agreed upon by all 4 leads.</w:t>
        <w:br/>
        <w:t>• Models Defined: Event, Incident, Evidence, Diagnosis, RemediationPlan, RemediationAction, Approval, Verification.</w:t>
        <w:br/>
        <w:t>• Protection Mechanism: Configured Pydantic extra='forbid' across all contracts so that any unknown or malicious attributes are instantly rejected with HTTP 422 before reaching our database.</w:t>
        <w:br/>
        <w:t>• Verified with 15 automated contract tests.</w:t>
      </w:r>
    </w:p>
    <w:p>
      <w:pPr>
        <w:keepNext/>
        <w:spacing w:before="240" w:after="80"/>
      </w:pPr>
      <w:r>
        <w:rPr>
          <w:rFonts w:ascii="Calibri" w:hAnsi="Calibri"/>
          <w:b/>
          <w:color w:val="0284C7"/>
          <w:sz w:val="26"/>
        </w:rPr>
        <w:t>Phase P3: Parallel Component Construction &amp; Multi-Service Integration (Day 5 - Today)</w:t>
      </w:r>
    </w:p>
    <w:p>
      <w:pPr>
        <w:spacing w:before="40" w:after="80" w:line="276" w:lineRule="auto"/>
      </w:pPr>
      <w:r>
        <w:rPr>
          <w:rFonts w:ascii="Calibri" w:hAnsi="Calibri"/>
          <w:color w:val="334155"/>
          <w:sz w:val="22"/>
        </w:rPr>
        <w:t>• What was done: Each lead built their production-ready components against the shared P2 contracts:</w:t>
        <w:br/>
        <w:t xml:space="preserve">  - Taranay implemented database connection pooling, 4 relational database models, and event/incident CRUD routers.</w:t>
        <w:br/>
        <w:t xml:space="preserve">  - Rudra built the zero-cost vector runbook knowledge base and LangChain RAG diagnostic engine with bounded confidence.</w:t>
        <w:br/>
        <w:t xml:space="preserve">  - Vivek built the 3D skeuomorphic Next.js 14 Developer Cockpit with live metrics, evidence room, and human approval button.</w:t>
        <w:br/>
        <w:t xml:space="preserve">  - Saurav built the multi-service integration test harness, standalone failure simulator CLI tool, resolved Python namespace collisions, and verified 100% test pass rate (31/31 core tests passed).</w:t>
      </w:r>
    </w:p>
    <w:tbl>
      <w:tblPr>
        <w:tblW w:type="auto" w:w="0"/>
        <w:jc w:val="center"/>
        <w:tblLook w:firstColumn="1" w:firstRow="1" w:lastColumn="0" w:lastRow="0" w:noHBand="0" w:noVBand="1" w:val="04A0"/>
      </w:tblPr>
      <w:tblGrid>
        <w:gridCol w:w="9360"/>
      </w:tblGrid>
      <w:tr>
        <w:tc>
          <w:tcPr>
            <w:tcW w:type="dxa" w:w="9360"/>
            <w:shd w:fill="ECFDF5"/>
            <w:tcBorders>
              <w:left w:val="single" w:sz="36" w:space="0" w:color="10B981"/>
              <w:top w:val="none"/>
              <w:right w:val="none"/>
              <w:bottom w:val="none"/>
            </w:tcBorders>
          </w:tcPr>
          <w:p>
            <w:pPr>
              <w:spacing w:before="80" w:after="80"/>
            </w:pPr>
            <w:r>
              <w:rPr>
                <w:rFonts w:ascii="Calibri" w:hAnsi="Calibri"/>
                <w:b/>
                <w:color w:val="0284C7"/>
                <w:sz w:val="21"/>
              </w:rPr>
              <w:t>[PHASE P3 MILESTONE STATUS]</w:t>
              <w:br/>
            </w:r>
            <w:r>
              <w:rPr>
                <w:rFonts w:ascii="Calibri" w:hAnsi="Calibri"/>
                <w:color w:val="1E293B"/>
                <w:sz w:val="20"/>
              </w:rPr>
              <w:t>CURRENT STATUS: Phase P3 is 100% COMPLETE AND OFFICIALLY CLOSED. All 4 microservices communicate seamlessly using the shared P2 contract standard.</w:t>
            </w:r>
          </w:p>
        </w:tc>
      </w:tr>
    </w:tbl>
    <w:p/>
    <w:p>
      <w:pPr>
        <w:keepNext/>
        <w:spacing w:before="360" w:after="120"/>
      </w:pPr>
      <w:r>
        <w:rPr>
          <w:rFonts w:ascii="Calibri" w:hAnsi="Calibri"/>
          <w:b/>
          <w:color w:val="0F172A"/>
          <w:sz w:val="32"/>
        </w:rPr>
        <w:t>3. What Each Individual Member Did (File-by-File &amp; Layman Breakdown)</w:t>
      </w:r>
    </w:p>
    <w:p>
      <w:pPr>
        <w:spacing w:before="40" w:after="80" w:line="276" w:lineRule="auto"/>
      </w:pPr>
      <w:r>
        <w:rPr>
          <w:rFonts w:ascii="Calibri" w:hAnsi="Calibri"/>
          <w:color w:val="334155"/>
          <w:sz w:val="22"/>
        </w:rPr>
        <w:t>This section breaks down the exact contributions of each team member so that each student can comfortably defend their exact responsibilities and files during the viva exam.</w:t>
      </w:r>
    </w:p>
    <w:p>
      <w:pPr>
        <w:keepNext/>
        <w:spacing w:before="240" w:after="80"/>
      </w:pPr>
      <w:r>
        <w:rPr>
          <w:rFonts w:ascii="Calibri" w:hAnsi="Calibri"/>
          <w:b/>
          <w:color w:val="0284C7"/>
          <w:sz w:val="26"/>
        </w:rPr>
        <w:t>3.1 Taranay (Backend Lead) — 'The Receptionist &amp; Secure Record Keeper'</w:t>
      </w:r>
    </w:p>
    <w:p>
      <w:pPr>
        <w:spacing w:before="40" w:after="80" w:line="276" w:lineRule="auto"/>
      </w:pPr>
      <w:r>
        <w:rPr>
          <w:rFonts w:ascii="Calibri" w:hAnsi="Calibri"/>
          <w:color w:val="334155"/>
          <w:sz w:val="22"/>
        </w:rPr>
        <w:t>Role: Owner of apps/api, database design, relational ORM mapping, and event ingestion endpoints.</w:t>
      </w:r>
    </w:p>
    <w:p>
      <w:pPr>
        <w:spacing w:before="40" w:after="80" w:line="276" w:lineRule="auto"/>
      </w:pPr>
      <w:r>
        <w:rPr>
          <w:rFonts w:ascii="Calibri" w:hAnsi="Calibri"/>
          <w:color w:val="334155"/>
          <w:sz w:val="22"/>
        </w:rPr>
        <w:t>Layman Explanation for Teacher: 'Think of Taranay as the hospital's Reception Desk. When an ambulance brings in an emergency call, Taranay verifies the patient's ID, writes their details in the official hospital register, and stores it in secure database files. If someone tries to submit fake data or irrelevant shopping cart details, Taranay immediately blocks it at the entrance.'</w:t>
      </w:r>
    </w:p>
    <w:p>
      <w:pPr>
        <w:keepNext/>
        <w:spacing w:before="160" w:after="40"/>
      </w:pPr>
      <w:r>
        <w:rPr>
          <w:rFonts w:ascii="Calibri" w:hAnsi="Calibri"/>
          <w:b/>
          <w:color w:val="1E293B"/>
          <w:sz w:val="23"/>
        </w:rPr>
        <w:t>Exact Files Worked On by Taranay:</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20"/>
              </w:rPr>
              <w:t>File Path</w:t>
            </w:r>
          </w:p>
        </w:tc>
        <w:tc>
          <w:tcPr>
            <w:tcW w:type="dxa" w:w="3120"/>
            <w:shd w:fill="0F172A"/>
          </w:tcPr>
          <w:p>
            <w:r>
              <w:rPr>
                <w:rFonts w:ascii="Calibri" w:hAnsi="Calibri"/>
                <w:b/>
                <w:color w:val="FFFFFF"/>
                <w:sz w:val="20"/>
              </w:rPr>
              <w:t>Technical Component</w:t>
            </w:r>
          </w:p>
        </w:tc>
        <w:tc>
          <w:tcPr>
            <w:tcW w:type="dxa" w:w="3120"/>
            <w:shd w:fill="0F172A"/>
          </w:tcPr>
          <w:p>
            <w:r>
              <w:rPr>
                <w:rFonts w:ascii="Calibri" w:hAnsi="Calibri"/>
                <w:b/>
                <w:color w:val="FFFFFF"/>
                <w:sz w:val="20"/>
              </w:rPr>
              <w:t>What It Does &amp; Why It Was Made</w:t>
            </w:r>
          </w:p>
        </w:tc>
      </w:tr>
      <w:tr>
        <w:tc>
          <w:tcPr>
            <w:tcW w:type="dxa" w:w="3120"/>
          </w:tcPr>
          <w:p>
            <w:r>
              <w:rPr>
                <w:rFonts w:ascii="Calibri" w:hAnsi="Calibri"/>
                <w:color w:val="1E293B"/>
                <w:sz w:val="19"/>
              </w:rPr>
              <w:t>apps/api/src/database.py</w:t>
            </w:r>
          </w:p>
        </w:tc>
        <w:tc>
          <w:tcPr>
            <w:tcW w:type="dxa" w:w="3120"/>
          </w:tcPr>
          <w:p>
            <w:r>
              <w:rPr>
                <w:rFonts w:ascii="Calibri" w:hAnsi="Calibri"/>
                <w:color w:val="1E293B"/>
                <w:sz w:val="19"/>
              </w:rPr>
              <w:t>Database Engine &amp; Connection Pool</w:t>
            </w:r>
          </w:p>
        </w:tc>
        <w:tc>
          <w:tcPr>
            <w:tcW w:type="dxa" w:w="3120"/>
          </w:tcPr>
          <w:p>
            <w:r>
              <w:rPr>
                <w:rFonts w:ascii="Calibri" w:hAnsi="Calibri"/>
                <w:color w:val="1E293B"/>
                <w:sz w:val="19"/>
              </w:rPr>
              <w:t>Configured SQLAlchemy 2.0 with connection pooling (pool_size=10, max_overflow=20, pool_pre_ping=True). Prevents database connection exhaustion under traffic spikes.</w:t>
            </w:r>
          </w:p>
        </w:tc>
      </w:tr>
      <w:tr>
        <w:tc>
          <w:tcPr>
            <w:tcW w:type="dxa" w:w="3120"/>
          </w:tcPr>
          <w:p>
            <w:r>
              <w:rPr>
                <w:rFonts w:ascii="Calibri" w:hAnsi="Calibri"/>
                <w:color w:val="1E293B"/>
                <w:sz w:val="19"/>
              </w:rPr>
              <w:t>apps/api/src/config.py</w:t>
            </w:r>
          </w:p>
        </w:tc>
        <w:tc>
          <w:tcPr>
            <w:tcW w:type="dxa" w:w="3120"/>
          </w:tcPr>
          <w:p>
            <w:r>
              <w:rPr>
                <w:rFonts w:ascii="Calibri" w:hAnsi="Calibri"/>
                <w:color w:val="1E293B"/>
                <w:sz w:val="19"/>
              </w:rPr>
              <w:t>Environment Configuration</w:t>
            </w:r>
          </w:p>
        </w:tc>
        <w:tc>
          <w:tcPr>
            <w:tcW w:type="dxa" w:w="3120"/>
          </w:tcPr>
          <w:p>
            <w:r>
              <w:rPr>
                <w:rFonts w:ascii="Calibri" w:hAnsi="Calibri"/>
                <w:color w:val="1E293B"/>
                <w:sz w:val="19"/>
              </w:rPr>
              <w:t>Pydantic Settings management reading DATABASE_URL, REDIS_URL, and port configurations with fallback defaults.</w:t>
            </w:r>
          </w:p>
        </w:tc>
      </w:tr>
      <w:tr>
        <w:tc>
          <w:tcPr>
            <w:tcW w:type="dxa" w:w="3120"/>
          </w:tcPr>
          <w:p>
            <w:r>
              <w:rPr>
                <w:rFonts w:ascii="Calibri" w:hAnsi="Calibri"/>
                <w:color w:val="1E293B"/>
                <w:sz w:val="19"/>
              </w:rPr>
              <w:t>apps/api/src/main.py</w:t>
            </w:r>
          </w:p>
        </w:tc>
        <w:tc>
          <w:tcPr>
            <w:tcW w:type="dxa" w:w="3120"/>
          </w:tcPr>
          <w:p>
            <w:r>
              <w:rPr>
                <w:rFonts w:ascii="Calibri" w:hAnsi="Calibri"/>
                <w:color w:val="1E293B"/>
                <w:sz w:val="19"/>
              </w:rPr>
              <w:t>FastAPI Application Core</w:t>
            </w:r>
          </w:p>
        </w:tc>
        <w:tc>
          <w:tcPr>
            <w:tcW w:type="dxa" w:w="3120"/>
          </w:tcPr>
          <w:p>
            <w:r>
              <w:rPr>
                <w:rFonts w:ascii="Calibri" w:hAnsi="Calibri"/>
                <w:color w:val="1E293B"/>
                <w:sz w:val="19"/>
              </w:rPr>
              <w:t>Initializes the FastAPI app, registers CORS middleware, mounts API v1 routers, and exposes /health and / probes.</w:t>
            </w:r>
          </w:p>
        </w:tc>
      </w:tr>
      <w:tr>
        <w:tc>
          <w:tcPr>
            <w:tcW w:type="dxa" w:w="3120"/>
          </w:tcPr>
          <w:p>
            <w:r>
              <w:rPr>
                <w:rFonts w:ascii="Calibri" w:hAnsi="Calibri"/>
                <w:color w:val="1E293B"/>
                <w:sz w:val="19"/>
              </w:rPr>
              <w:t>apps/api/src/models/event.py</w:t>
            </w:r>
          </w:p>
        </w:tc>
        <w:tc>
          <w:tcPr>
            <w:tcW w:type="dxa" w:w="3120"/>
          </w:tcPr>
          <w:p>
            <w:r>
              <w:rPr>
                <w:rFonts w:ascii="Calibri" w:hAnsi="Calibri"/>
                <w:color w:val="1E293B"/>
                <w:sz w:val="19"/>
              </w:rPr>
              <w:t>Relational Event Table</w:t>
            </w:r>
          </w:p>
        </w:tc>
        <w:tc>
          <w:tcPr>
            <w:tcW w:type="dxa" w:w="3120"/>
          </w:tcPr>
          <w:p>
            <w:r>
              <w:rPr>
                <w:rFonts w:ascii="Calibri" w:hAnsi="Calibri"/>
                <w:color w:val="1E293B"/>
                <w:sz w:val="19"/>
              </w:rPr>
              <w:t>SQLAlchemy ORM model storing raw telemetry, pipeline, deployment, and external events with JSON payload column.</w:t>
            </w:r>
          </w:p>
        </w:tc>
      </w:tr>
      <w:tr>
        <w:tc>
          <w:tcPr>
            <w:tcW w:type="dxa" w:w="3120"/>
          </w:tcPr>
          <w:p>
            <w:r>
              <w:rPr>
                <w:rFonts w:ascii="Calibri" w:hAnsi="Calibri"/>
                <w:color w:val="1E293B"/>
                <w:sz w:val="19"/>
              </w:rPr>
              <w:t>apps/api/src/models/incident.py</w:t>
            </w:r>
          </w:p>
        </w:tc>
        <w:tc>
          <w:tcPr>
            <w:tcW w:type="dxa" w:w="3120"/>
          </w:tcPr>
          <w:p>
            <w:r>
              <w:rPr>
                <w:rFonts w:ascii="Calibri" w:hAnsi="Calibri"/>
                <w:color w:val="1E293B"/>
                <w:sz w:val="19"/>
              </w:rPr>
              <w:t>Relational Incident Table</w:t>
            </w:r>
          </w:p>
        </w:tc>
        <w:tc>
          <w:tcPr>
            <w:tcW w:type="dxa" w:w="3120"/>
          </w:tcPr>
          <w:p>
            <w:r>
              <w:rPr>
                <w:rFonts w:ascii="Calibri" w:hAnsi="Calibri"/>
                <w:color w:val="1E293B"/>
                <w:sz w:val="19"/>
              </w:rPr>
              <w:t>SQLAlchemy ORM model storing correlated incidents, severity levels, open/resolved timestamps, and event ID arrays.</w:t>
            </w:r>
          </w:p>
        </w:tc>
      </w:tr>
      <w:tr>
        <w:tc>
          <w:tcPr>
            <w:tcW w:type="dxa" w:w="3120"/>
          </w:tcPr>
          <w:p>
            <w:r>
              <w:rPr>
                <w:rFonts w:ascii="Calibri" w:hAnsi="Calibri"/>
                <w:color w:val="1E293B"/>
                <w:sz w:val="19"/>
              </w:rPr>
              <w:t>apps/api/src/models/evidence.py</w:t>
            </w:r>
          </w:p>
        </w:tc>
        <w:tc>
          <w:tcPr>
            <w:tcW w:type="dxa" w:w="3120"/>
          </w:tcPr>
          <w:p>
            <w:r>
              <w:rPr>
                <w:rFonts w:ascii="Calibri" w:hAnsi="Calibri"/>
                <w:color w:val="1E293B"/>
                <w:sz w:val="19"/>
              </w:rPr>
              <w:t>Relational Evidence Table</w:t>
            </w:r>
          </w:p>
        </w:tc>
        <w:tc>
          <w:tcPr>
            <w:tcW w:type="dxa" w:w="3120"/>
          </w:tcPr>
          <w:p>
            <w:r>
              <w:rPr>
                <w:rFonts w:ascii="Calibri" w:hAnsi="Calibri"/>
                <w:color w:val="1E293B"/>
                <w:sz w:val="19"/>
              </w:rPr>
              <w:t>SQLAlchemy ORM model storing immutable evidence artifacts (log snippets, stack traces, metric points).</w:t>
            </w:r>
          </w:p>
        </w:tc>
      </w:tr>
      <w:tr>
        <w:tc>
          <w:tcPr>
            <w:tcW w:type="dxa" w:w="3120"/>
          </w:tcPr>
          <w:p>
            <w:r>
              <w:rPr>
                <w:rFonts w:ascii="Calibri" w:hAnsi="Calibri"/>
                <w:color w:val="1E293B"/>
                <w:sz w:val="19"/>
              </w:rPr>
              <w:t>apps/api/src/models/diagnosis.py</w:t>
            </w:r>
          </w:p>
        </w:tc>
        <w:tc>
          <w:tcPr>
            <w:tcW w:type="dxa" w:w="3120"/>
          </w:tcPr>
          <w:p>
            <w:r>
              <w:rPr>
                <w:rFonts w:ascii="Calibri" w:hAnsi="Calibri"/>
                <w:color w:val="1E293B"/>
                <w:sz w:val="19"/>
              </w:rPr>
              <w:t>Relational Diagnosis Table</w:t>
            </w:r>
          </w:p>
        </w:tc>
        <w:tc>
          <w:tcPr>
            <w:tcW w:type="dxa" w:w="3120"/>
          </w:tcPr>
          <w:p>
            <w:r>
              <w:rPr>
                <w:rFonts w:ascii="Calibri" w:hAnsi="Calibri"/>
                <w:color w:val="1E293B"/>
                <w:sz w:val="19"/>
              </w:rPr>
              <w:t>SQLAlchemy ORM model storing AI root cause diagnoses, confidence percentages, and supporting evidence IDs.</w:t>
            </w:r>
          </w:p>
        </w:tc>
      </w:tr>
      <w:tr>
        <w:tc>
          <w:tcPr>
            <w:tcW w:type="dxa" w:w="3120"/>
          </w:tcPr>
          <w:p>
            <w:r>
              <w:rPr>
                <w:rFonts w:ascii="Calibri" w:hAnsi="Calibri"/>
                <w:color w:val="1E293B"/>
                <w:sz w:val="19"/>
              </w:rPr>
              <w:t>apps/api/src/routers/events.py</w:t>
            </w:r>
          </w:p>
        </w:tc>
        <w:tc>
          <w:tcPr>
            <w:tcW w:type="dxa" w:w="3120"/>
          </w:tcPr>
          <w:p>
            <w:r>
              <w:rPr>
                <w:rFonts w:ascii="Calibri" w:hAnsi="Calibri"/>
                <w:color w:val="1E293B"/>
                <w:sz w:val="19"/>
              </w:rPr>
              <w:t>Event Ingestion Router</w:t>
            </w:r>
          </w:p>
        </w:tc>
        <w:tc>
          <w:tcPr>
            <w:tcW w:type="dxa" w:w="3120"/>
          </w:tcPr>
          <w:p>
            <w:r>
              <w:rPr>
                <w:rFonts w:ascii="Calibri" w:hAnsi="Calibri"/>
                <w:color w:val="1E293B"/>
                <w:sz w:val="19"/>
              </w:rPr>
              <w:t>Exposes POST /api/v1/events and GET /api/v1/events. Validates payloads against P2 Event contract and buffers into Redis queue.</w:t>
            </w:r>
          </w:p>
        </w:tc>
      </w:tr>
      <w:tr>
        <w:tc>
          <w:tcPr>
            <w:tcW w:type="dxa" w:w="3120"/>
          </w:tcPr>
          <w:p>
            <w:r>
              <w:rPr>
                <w:rFonts w:ascii="Calibri" w:hAnsi="Calibri"/>
                <w:color w:val="1E293B"/>
                <w:sz w:val="19"/>
              </w:rPr>
              <w:t>apps/api/src/routers/incidents.py</w:t>
            </w:r>
          </w:p>
        </w:tc>
        <w:tc>
          <w:tcPr>
            <w:tcW w:type="dxa" w:w="3120"/>
          </w:tcPr>
          <w:p>
            <w:r>
              <w:rPr>
                <w:rFonts w:ascii="Calibri" w:hAnsi="Calibri"/>
                <w:color w:val="1E293B"/>
                <w:sz w:val="19"/>
              </w:rPr>
              <w:t>Incident Management Router</w:t>
            </w:r>
          </w:p>
        </w:tc>
        <w:tc>
          <w:tcPr>
            <w:tcW w:type="dxa" w:w="3120"/>
          </w:tcPr>
          <w:p>
            <w:r>
              <w:rPr>
                <w:rFonts w:ascii="Calibri" w:hAnsi="Calibri"/>
                <w:color w:val="1E293B"/>
                <w:sz w:val="19"/>
              </w:rPr>
              <w:t>Exposes POST /api/v1/incidents, GET /api/v1/incidents, and GET /{id}. Allows querying incidents by severity and status.</w:t>
            </w:r>
          </w:p>
        </w:tc>
      </w:tr>
      <w:tr>
        <w:tc>
          <w:tcPr>
            <w:tcW w:type="dxa" w:w="3120"/>
          </w:tcPr>
          <w:p>
            <w:r>
              <w:rPr>
                <w:rFonts w:ascii="Calibri" w:hAnsi="Calibri"/>
                <w:color w:val="1E293B"/>
                <w:sz w:val="19"/>
              </w:rPr>
              <w:t>tests/test_api_events.py</w:t>
            </w:r>
          </w:p>
        </w:tc>
        <w:tc>
          <w:tcPr>
            <w:tcW w:type="dxa" w:w="3120"/>
          </w:tcPr>
          <w:p>
            <w:r>
              <w:rPr>
                <w:rFonts w:ascii="Calibri" w:hAnsi="Calibri"/>
                <w:color w:val="1E293B"/>
                <w:sz w:val="19"/>
              </w:rPr>
              <w:t>Backend Integration Test Suite</w:t>
            </w:r>
          </w:p>
        </w:tc>
        <w:tc>
          <w:tcPr>
            <w:tcW w:type="dxa" w:w="3120"/>
          </w:tcPr>
          <w:p>
            <w:r>
              <w:rPr>
                <w:rFonts w:ascii="Calibri" w:hAnsi="Calibri"/>
                <w:color w:val="1E293B"/>
                <w:sz w:val="19"/>
              </w:rPr>
              <w:t>7 automated integration tests verifying ingestion, 422 rejection of extra fields, pagination, and database persistence.</w:t>
            </w:r>
          </w:p>
        </w:tc>
      </w:tr>
      <w:tr>
        <w:tc>
          <w:tcPr>
            <w:tcW w:type="dxa" w:w="3120"/>
          </w:tcPr>
          <w:p>
            <w:r>
              <w:rPr>
                <w:rFonts w:ascii="Calibri" w:hAnsi="Calibri"/>
                <w:color w:val="1E293B"/>
                <w:sz w:val="19"/>
              </w:rPr>
              <w:t>docker-compose.yml</w:t>
            </w:r>
          </w:p>
        </w:tc>
        <w:tc>
          <w:tcPr>
            <w:tcW w:type="dxa" w:w="3120"/>
          </w:tcPr>
          <w:p>
            <w:r>
              <w:rPr>
                <w:rFonts w:ascii="Calibri" w:hAnsi="Calibri"/>
                <w:color w:val="1E293B"/>
                <w:sz w:val="19"/>
              </w:rPr>
              <w:t>Container Infrastructure</w:t>
            </w:r>
          </w:p>
        </w:tc>
        <w:tc>
          <w:tcPr>
            <w:tcW w:type="dxa" w:w="3120"/>
          </w:tcPr>
          <w:p>
            <w:r>
              <w:rPr>
                <w:rFonts w:ascii="Calibri" w:hAnsi="Calibri"/>
                <w:color w:val="1E293B"/>
                <w:sz w:val="19"/>
              </w:rPr>
              <w:t>Configured multi-container orchestration for PostgreSQL 16, Redis 7, API, AI-Worker, and Web Cockpit.</w:t>
            </w:r>
          </w:p>
        </w:tc>
      </w:tr>
    </w:tbl>
    <w:p/>
    <w:p>
      <w:pPr>
        <w:keepNext/>
        <w:spacing w:before="240" w:after="80"/>
      </w:pPr>
      <w:r>
        <w:rPr>
          <w:rFonts w:ascii="Calibri" w:hAnsi="Calibri"/>
          <w:b/>
          <w:color w:val="0284C7"/>
          <w:sz w:val="26"/>
        </w:rPr>
        <w:t>3.2 Rudra (AI / RAG Lead) — 'The Expert AI Doctor &amp; Runbook Specialist'</w:t>
      </w:r>
    </w:p>
    <w:p>
      <w:pPr>
        <w:spacing w:before="40" w:after="80" w:line="276" w:lineRule="auto"/>
      </w:pPr>
      <w:r>
        <w:rPr>
          <w:rFonts w:ascii="Calibri" w:hAnsi="Calibri"/>
          <w:color w:val="334155"/>
          <w:sz w:val="22"/>
        </w:rPr>
        <w:t>Role: Owner of apps/ai-worker, vector runbook retrieval, LangChain prompt engineering, and RAG diagnosis.</w:t>
      </w:r>
    </w:p>
    <w:p>
      <w:pPr>
        <w:spacing w:before="40" w:after="80" w:line="276" w:lineRule="auto"/>
      </w:pPr>
      <w:r>
        <w:rPr>
          <w:rFonts w:ascii="Calibri" w:hAnsi="Calibri"/>
          <w:color w:val="334155"/>
          <w:sz w:val="22"/>
        </w:rPr>
        <w:t>Layman Explanation for Teacher: 'Think of Rudra as the Chief Emergency Doctor. When a server crashes, the AI does NOT guess randomly. Rudra gave the AI a library of solved engineering textbooks (Runbooks). The AI reads the error logs, finds the matching runbook using semantic vector search, determines why it broke, and writes a safe prescription with an exact confidence percentage (e.g. 85%). Best of all, Rudra built it with ZERO cloud costs ($0.00) using local vector search and free-tier Gemini API.'</w:t>
      </w:r>
    </w:p>
    <w:p>
      <w:pPr>
        <w:keepNext/>
        <w:spacing w:before="160" w:after="40"/>
      </w:pPr>
      <w:r>
        <w:rPr>
          <w:rFonts w:ascii="Calibri" w:hAnsi="Calibri"/>
          <w:b/>
          <w:color w:val="1E293B"/>
          <w:sz w:val="23"/>
        </w:rPr>
        <w:t>Exact Files Worked On by Rudra:</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20"/>
              </w:rPr>
              <w:t>File Path</w:t>
            </w:r>
          </w:p>
        </w:tc>
        <w:tc>
          <w:tcPr>
            <w:tcW w:type="dxa" w:w="3120"/>
            <w:shd w:fill="0F172A"/>
          </w:tcPr>
          <w:p>
            <w:r>
              <w:rPr>
                <w:rFonts w:ascii="Calibri" w:hAnsi="Calibri"/>
                <w:b/>
                <w:color w:val="FFFFFF"/>
                <w:sz w:val="20"/>
              </w:rPr>
              <w:t>Technical Component</w:t>
            </w:r>
          </w:p>
        </w:tc>
        <w:tc>
          <w:tcPr>
            <w:tcW w:type="dxa" w:w="3120"/>
            <w:shd w:fill="0F172A"/>
          </w:tcPr>
          <w:p>
            <w:r>
              <w:rPr>
                <w:rFonts w:ascii="Calibri" w:hAnsi="Calibri"/>
                <w:b/>
                <w:color w:val="FFFFFF"/>
                <w:sz w:val="20"/>
              </w:rPr>
              <w:t>What It Does &amp; Why It Was Made</w:t>
            </w:r>
          </w:p>
        </w:tc>
      </w:tr>
      <w:tr>
        <w:tc>
          <w:tcPr>
            <w:tcW w:type="dxa" w:w="3120"/>
          </w:tcPr>
          <w:p>
            <w:r>
              <w:rPr>
                <w:rFonts w:ascii="Calibri" w:hAnsi="Calibri"/>
                <w:color w:val="1E293B"/>
                <w:sz w:val="19"/>
              </w:rPr>
              <w:t>apps/ai-worker/src/runbook_store.py</w:t>
            </w:r>
          </w:p>
        </w:tc>
        <w:tc>
          <w:tcPr>
            <w:tcW w:type="dxa" w:w="3120"/>
          </w:tcPr>
          <w:p>
            <w:r>
              <w:rPr>
                <w:rFonts w:ascii="Calibri" w:hAnsi="Calibri"/>
                <w:color w:val="1E293B"/>
                <w:sz w:val="19"/>
              </w:rPr>
              <w:t>In-Memory Vector Knowledge Base</w:t>
            </w:r>
          </w:p>
        </w:tc>
        <w:tc>
          <w:tcPr>
            <w:tcW w:type="dxa" w:w="3120"/>
          </w:tcPr>
          <w:p>
            <w:r>
              <w:rPr>
                <w:rFonts w:ascii="Calibri" w:hAnsi="Calibri"/>
                <w:color w:val="1E293B"/>
                <w:sz w:val="19"/>
              </w:rPr>
              <w:t>Indexes 5 pre-loaded operational runbooks (DB Pool, OOM Kill, High CPU, Latency Spike, Auth Failure). Performs TF-IDF cosine similarity search in memory with zero cloud fees.</w:t>
            </w:r>
          </w:p>
        </w:tc>
      </w:tr>
      <w:tr>
        <w:tc>
          <w:tcPr>
            <w:tcW w:type="dxa" w:w="3120"/>
          </w:tcPr>
          <w:p>
            <w:r>
              <w:rPr>
                <w:rFonts w:ascii="Calibri" w:hAnsi="Calibri"/>
                <w:color w:val="1E293B"/>
                <w:sz w:val="19"/>
              </w:rPr>
              <w:t>apps/ai-worker/src/diagnosis_service.py</w:t>
            </w:r>
          </w:p>
        </w:tc>
        <w:tc>
          <w:tcPr>
            <w:tcW w:type="dxa" w:w="3120"/>
          </w:tcPr>
          <w:p>
            <w:r>
              <w:rPr>
                <w:rFonts w:ascii="Calibri" w:hAnsi="Calibri"/>
                <w:color w:val="1E293B"/>
                <w:sz w:val="19"/>
              </w:rPr>
              <w:t>LangChain RAG Diagnosis Engine</w:t>
            </w:r>
          </w:p>
        </w:tc>
        <w:tc>
          <w:tcPr>
            <w:tcW w:type="dxa" w:w="3120"/>
          </w:tcPr>
          <w:p>
            <w:r>
              <w:rPr>
                <w:rFonts w:ascii="Calibri" w:hAnsi="Calibri"/>
                <w:color w:val="1E293B"/>
                <w:sz w:val="19"/>
              </w:rPr>
              <w:t>Constructs grounded prompt templates. Combines error logs + retrieved runbooks. Emits P2-compliant Diagnosis and RemediationPlan models with calibrated confidence (0.0 to 1.0).</w:t>
            </w:r>
          </w:p>
        </w:tc>
      </w:tr>
      <w:tr>
        <w:tc>
          <w:tcPr>
            <w:tcW w:type="dxa" w:w="3120"/>
          </w:tcPr>
          <w:p>
            <w:r>
              <w:rPr>
                <w:rFonts w:ascii="Calibri" w:hAnsi="Calibri"/>
                <w:color w:val="1E293B"/>
                <w:sz w:val="19"/>
              </w:rPr>
              <w:t>apps/ai-worker/src/main.py</w:t>
            </w:r>
          </w:p>
        </w:tc>
        <w:tc>
          <w:tcPr>
            <w:tcW w:type="dxa" w:w="3120"/>
          </w:tcPr>
          <w:p>
            <w:r>
              <w:rPr>
                <w:rFonts w:ascii="Calibri" w:hAnsi="Calibri"/>
                <w:color w:val="1E293B"/>
                <w:sz w:val="19"/>
              </w:rPr>
              <w:t>AI-Worker FastAPI Gateway</w:t>
            </w:r>
          </w:p>
        </w:tc>
        <w:tc>
          <w:tcPr>
            <w:tcW w:type="dxa" w:w="3120"/>
          </w:tcPr>
          <w:p>
            <w:r>
              <w:rPr>
                <w:rFonts w:ascii="Calibri" w:hAnsi="Calibri"/>
                <w:color w:val="1E293B"/>
                <w:sz w:val="19"/>
              </w:rPr>
              <w:t>Exposes POST /api/v1/diagnose, GET /api/v1/runbooks, and GET /health endpoints for cross-service AI invocations.</w:t>
            </w:r>
          </w:p>
        </w:tc>
      </w:tr>
      <w:tr>
        <w:tc>
          <w:tcPr>
            <w:tcW w:type="dxa" w:w="3120"/>
          </w:tcPr>
          <w:p>
            <w:r>
              <w:rPr>
                <w:rFonts w:ascii="Calibri" w:hAnsi="Calibri"/>
                <w:color w:val="1E293B"/>
                <w:sz w:val="19"/>
              </w:rPr>
              <w:t>apps/ai-worker/src/config.py</w:t>
            </w:r>
          </w:p>
        </w:tc>
        <w:tc>
          <w:tcPr>
            <w:tcW w:type="dxa" w:w="3120"/>
          </w:tcPr>
          <w:p>
            <w:r>
              <w:rPr>
                <w:rFonts w:ascii="Calibri" w:hAnsi="Calibri"/>
                <w:color w:val="1E293B"/>
                <w:sz w:val="19"/>
              </w:rPr>
              <w:t>AI Worker Configuration</w:t>
            </w:r>
          </w:p>
        </w:tc>
        <w:tc>
          <w:tcPr>
            <w:tcW w:type="dxa" w:w="3120"/>
          </w:tcPr>
          <w:p>
            <w:r>
              <w:rPr>
                <w:rFonts w:ascii="Calibri" w:hAnsi="Calibri"/>
                <w:color w:val="1E293B"/>
                <w:sz w:val="19"/>
              </w:rPr>
              <w:t>Manages AI environment settings, model names, confidence thresholds (min 0.65), and Gemini API key toggles.</w:t>
            </w:r>
          </w:p>
        </w:tc>
      </w:tr>
      <w:tr>
        <w:tc>
          <w:tcPr>
            <w:tcW w:type="dxa" w:w="3120"/>
          </w:tcPr>
          <w:p>
            <w:r>
              <w:rPr>
                <w:rFonts w:ascii="Calibri" w:hAnsi="Calibri"/>
                <w:color w:val="1E293B"/>
                <w:sz w:val="19"/>
              </w:rPr>
              <w:t>tests/test_ai_worker.py</w:t>
            </w:r>
          </w:p>
        </w:tc>
        <w:tc>
          <w:tcPr>
            <w:tcW w:type="dxa" w:w="3120"/>
          </w:tcPr>
          <w:p>
            <w:r>
              <w:rPr>
                <w:rFonts w:ascii="Calibri" w:hAnsi="Calibri"/>
                <w:color w:val="1E293B"/>
                <w:sz w:val="19"/>
              </w:rPr>
              <w:t>AI Worker Integration Tests</w:t>
            </w:r>
          </w:p>
        </w:tc>
        <w:tc>
          <w:tcPr>
            <w:tcW w:type="dxa" w:w="3120"/>
          </w:tcPr>
          <w:p>
            <w:r>
              <w:rPr>
                <w:rFonts w:ascii="Calibri" w:hAnsi="Calibri"/>
                <w:color w:val="1E293B"/>
                <w:sz w:val="19"/>
              </w:rPr>
              <w:t>6 automated tests verifying runbook vector retrieval accuracy, DB incident diagnosis, OOM diagnosis, and domain-agnostic rejection.</w:t>
            </w:r>
          </w:p>
        </w:tc>
      </w:tr>
    </w:tbl>
    <w:p/>
    <w:p>
      <w:pPr>
        <w:keepNext/>
        <w:spacing w:before="240" w:after="80"/>
      </w:pPr>
      <w:r>
        <w:rPr>
          <w:rFonts w:ascii="Calibri" w:hAnsi="Calibri"/>
          <w:b/>
          <w:color w:val="0284C7"/>
          <w:sz w:val="26"/>
        </w:rPr>
        <w:t>3.3 Vivek (Frontend Lead) — 'The Emergency Control Room Cockpit'</w:t>
      </w:r>
    </w:p>
    <w:p>
      <w:pPr>
        <w:spacing w:before="40" w:after="80" w:line="276" w:lineRule="auto"/>
      </w:pPr>
      <w:r>
        <w:rPr>
          <w:rFonts w:ascii="Calibri" w:hAnsi="Calibri"/>
          <w:color w:val="334155"/>
          <w:sz w:val="22"/>
        </w:rPr>
        <w:t>Role: Owner of apps/web, Next.js 14 Developer Cockpit, UI/UX aesthetics, and Human-in-the-Loop governance console.</w:t>
      </w:r>
    </w:p>
    <w:p>
      <w:pPr>
        <w:spacing w:before="40" w:after="80" w:line="276" w:lineRule="auto"/>
      </w:pPr>
      <w:r>
        <w:rPr>
          <w:rFonts w:ascii="Calibri" w:hAnsi="Calibri"/>
          <w:color w:val="334155"/>
          <w:sz w:val="22"/>
        </w:rPr>
        <w:t>Layman Explanation for Teacher: 'Think of Vivek as the creator of the Hospital Emergency Screen. Instead of making engineers stare at black-and-white terminal windows, Vivek designed an executive 3D tactile dashboard. It shows green lights for healthy services, red blinking cards for outages, opens an Evidence Room showing exact log lines, and gives the Chief Engineer an Approve &amp; Heal button so no AI action can ever run without human permission.'</w:t>
      </w:r>
    </w:p>
    <w:p>
      <w:pPr>
        <w:keepNext/>
        <w:spacing w:before="160" w:after="40"/>
      </w:pPr>
      <w:r>
        <w:rPr>
          <w:rFonts w:ascii="Calibri" w:hAnsi="Calibri"/>
          <w:b/>
          <w:color w:val="1E293B"/>
          <w:sz w:val="23"/>
        </w:rPr>
        <w:t>Exact Files Worked On by Vivek:</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20"/>
              </w:rPr>
              <w:t>File Path</w:t>
            </w:r>
          </w:p>
        </w:tc>
        <w:tc>
          <w:tcPr>
            <w:tcW w:type="dxa" w:w="3120"/>
            <w:shd w:fill="0F172A"/>
          </w:tcPr>
          <w:p>
            <w:r>
              <w:rPr>
                <w:rFonts w:ascii="Calibri" w:hAnsi="Calibri"/>
                <w:b/>
                <w:color w:val="FFFFFF"/>
                <w:sz w:val="20"/>
              </w:rPr>
              <w:t>Technical Component</w:t>
            </w:r>
          </w:p>
        </w:tc>
        <w:tc>
          <w:tcPr>
            <w:tcW w:type="dxa" w:w="3120"/>
            <w:shd w:fill="0F172A"/>
          </w:tcPr>
          <w:p>
            <w:r>
              <w:rPr>
                <w:rFonts w:ascii="Calibri" w:hAnsi="Calibri"/>
                <w:b/>
                <w:color w:val="FFFFFF"/>
                <w:sz w:val="20"/>
              </w:rPr>
              <w:t>What It Does &amp; Why It Was Made</w:t>
            </w:r>
          </w:p>
        </w:tc>
      </w:tr>
      <w:tr>
        <w:tc>
          <w:tcPr>
            <w:tcW w:type="dxa" w:w="3120"/>
          </w:tcPr>
          <w:p>
            <w:r>
              <w:rPr>
                <w:rFonts w:ascii="Calibri" w:hAnsi="Calibri"/>
                <w:color w:val="1E293B"/>
                <w:sz w:val="19"/>
              </w:rPr>
              <w:t>apps/web/src/app/page.tsx</w:t>
            </w:r>
          </w:p>
        </w:tc>
        <w:tc>
          <w:tcPr>
            <w:tcW w:type="dxa" w:w="3120"/>
          </w:tcPr>
          <w:p>
            <w:r>
              <w:rPr>
                <w:rFonts w:ascii="Calibri" w:hAnsi="Calibri"/>
                <w:color w:val="1E293B"/>
                <w:sz w:val="19"/>
              </w:rPr>
              <w:t>Developer Cockpit Main Page</w:t>
            </w:r>
          </w:p>
        </w:tc>
        <w:tc>
          <w:tcPr>
            <w:tcW w:type="dxa" w:w="3120"/>
          </w:tcPr>
          <w:p>
            <w:r>
              <w:rPr>
                <w:rFonts w:ascii="Calibri" w:hAnsi="Calibri"/>
                <w:color w:val="1E293B"/>
                <w:sz w:val="19"/>
              </w:rPr>
              <w:t>Integrates Header, MetricsBar, TopologyView, IncidentFeed, and IncidentDetail into a responsive, unified enterprise SRE cockpit.</w:t>
            </w:r>
          </w:p>
        </w:tc>
      </w:tr>
      <w:tr>
        <w:tc>
          <w:tcPr>
            <w:tcW w:type="dxa" w:w="3120"/>
          </w:tcPr>
          <w:p>
            <w:r>
              <w:rPr>
                <w:rFonts w:ascii="Calibri" w:hAnsi="Calibri"/>
                <w:color w:val="1E293B"/>
                <w:sz w:val="19"/>
              </w:rPr>
              <w:t>apps/web/src/app/layout.tsx</w:t>
            </w:r>
          </w:p>
        </w:tc>
        <w:tc>
          <w:tcPr>
            <w:tcW w:type="dxa" w:w="3120"/>
          </w:tcPr>
          <w:p>
            <w:r>
              <w:rPr>
                <w:rFonts w:ascii="Calibri" w:hAnsi="Calibri"/>
                <w:color w:val="1E293B"/>
                <w:sz w:val="19"/>
              </w:rPr>
              <w:t>Root HTML &amp; Typography Shell</w:t>
            </w:r>
          </w:p>
        </w:tc>
        <w:tc>
          <w:tcPr>
            <w:tcW w:type="dxa" w:w="3120"/>
          </w:tcPr>
          <w:p>
            <w:r>
              <w:rPr>
                <w:rFonts w:ascii="Calibri" w:hAnsi="Calibri"/>
                <w:color w:val="1E293B"/>
                <w:sz w:val="19"/>
              </w:rPr>
              <w:t>Sets up Google Inter font, SEO meta tags, hydration-safe theme wrappers, and clean semantic layout.</w:t>
            </w:r>
          </w:p>
        </w:tc>
      </w:tr>
      <w:tr>
        <w:tc>
          <w:tcPr>
            <w:tcW w:type="dxa" w:w="3120"/>
          </w:tcPr>
          <w:p>
            <w:r>
              <w:rPr>
                <w:rFonts w:ascii="Calibri" w:hAnsi="Calibri"/>
                <w:color w:val="1E293B"/>
                <w:sz w:val="19"/>
              </w:rPr>
              <w:t>apps/web/src/app/globals.css</w:t>
            </w:r>
          </w:p>
        </w:tc>
        <w:tc>
          <w:tcPr>
            <w:tcW w:type="dxa" w:w="3120"/>
          </w:tcPr>
          <w:p>
            <w:r>
              <w:rPr>
                <w:rFonts w:ascii="Calibri" w:hAnsi="Calibri"/>
                <w:color w:val="1E293B"/>
                <w:sz w:val="19"/>
              </w:rPr>
              <w:t>3D Skeuomorphic Design System</w:t>
            </w:r>
          </w:p>
        </w:tc>
        <w:tc>
          <w:tcPr>
            <w:tcW w:type="dxa" w:w="3120"/>
          </w:tcPr>
          <w:p>
            <w:r>
              <w:rPr>
                <w:rFonts w:ascii="Calibri" w:hAnsi="Calibri"/>
                <w:color w:val="1E293B"/>
                <w:sz w:val="19"/>
              </w:rPr>
              <w:t>Implements soft dual drop-shadows, tactile cards, interactive hover states, and smooth light/dark mode color variables.</w:t>
            </w:r>
          </w:p>
        </w:tc>
      </w:tr>
      <w:tr>
        <w:tc>
          <w:tcPr>
            <w:tcW w:type="dxa" w:w="3120"/>
          </w:tcPr>
          <w:p>
            <w:r>
              <w:rPr>
                <w:rFonts w:ascii="Calibri" w:hAnsi="Calibri"/>
                <w:color w:val="1E293B"/>
                <w:sz w:val="19"/>
              </w:rPr>
              <w:t>apps/web/src/components/Header.tsx</w:t>
            </w:r>
          </w:p>
        </w:tc>
        <w:tc>
          <w:tcPr>
            <w:tcW w:type="dxa" w:w="3120"/>
          </w:tcPr>
          <w:p>
            <w:r>
              <w:rPr>
                <w:rFonts w:ascii="Calibri" w:hAnsi="Calibri"/>
                <w:color w:val="1E293B"/>
                <w:sz w:val="19"/>
              </w:rPr>
              <w:t>Enterprise Navigation &amp; Session Bar</w:t>
            </w:r>
          </w:p>
        </w:tc>
        <w:tc>
          <w:tcPr>
            <w:tcW w:type="dxa" w:w="3120"/>
          </w:tcPr>
          <w:p>
            <w:r>
              <w:rPr>
                <w:rFonts w:ascii="Calibri" w:hAnsi="Calibri"/>
                <w:color w:val="1E293B"/>
                <w:sz w:val="19"/>
              </w:rPr>
              <w:t>Branded header with live system operational status badge, Light/Dark theme toggle button, and Admin user session display.</w:t>
            </w:r>
          </w:p>
        </w:tc>
      </w:tr>
      <w:tr>
        <w:tc>
          <w:tcPr>
            <w:tcW w:type="dxa" w:w="3120"/>
          </w:tcPr>
          <w:p>
            <w:r>
              <w:rPr>
                <w:rFonts w:ascii="Calibri" w:hAnsi="Calibri"/>
                <w:color w:val="1E293B"/>
                <w:sz w:val="19"/>
              </w:rPr>
              <w:t>apps/web/src/components/MetricsBar.tsx</w:t>
            </w:r>
          </w:p>
        </w:tc>
        <w:tc>
          <w:tcPr>
            <w:tcW w:type="dxa" w:w="3120"/>
          </w:tcPr>
          <w:p>
            <w:r>
              <w:rPr>
                <w:rFonts w:ascii="Calibri" w:hAnsi="Calibri"/>
                <w:color w:val="1E293B"/>
                <w:sz w:val="19"/>
              </w:rPr>
              <w:t>Live SRE KPI Counter Tiles</w:t>
            </w:r>
          </w:p>
        </w:tc>
        <w:tc>
          <w:tcPr>
            <w:tcW w:type="dxa" w:w="3120"/>
          </w:tcPr>
          <w:p>
            <w:r>
              <w:rPr>
                <w:rFonts w:ascii="Calibri" w:hAnsi="Calibri"/>
                <w:color w:val="1E293B"/>
                <w:sz w:val="19"/>
              </w:rPr>
              <w:t>Displays 4 real-time operational tiles: Active Outages count, Mean Time to Resolve (4.2m), Autonomous Heals (142), and System Health (99.8%).</w:t>
            </w:r>
          </w:p>
        </w:tc>
      </w:tr>
      <w:tr>
        <w:tc>
          <w:tcPr>
            <w:tcW w:type="dxa" w:w="3120"/>
          </w:tcPr>
          <w:p>
            <w:r>
              <w:rPr>
                <w:rFonts w:ascii="Calibri" w:hAnsi="Calibri"/>
                <w:color w:val="1E293B"/>
                <w:sz w:val="19"/>
              </w:rPr>
              <w:t>apps/web/src/components/IncidentFeed.tsx</w:t>
            </w:r>
          </w:p>
        </w:tc>
        <w:tc>
          <w:tcPr>
            <w:tcW w:type="dxa" w:w="3120"/>
          </w:tcPr>
          <w:p>
            <w:r>
              <w:rPr>
                <w:rFonts w:ascii="Calibri" w:hAnsi="Calibri"/>
                <w:color w:val="1E293B"/>
                <w:sz w:val="19"/>
              </w:rPr>
              <w:t>Real-Time Incident Stream</w:t>
            </w:r>
          </w:p>
        </w:tc>
        <w:tc>
          <w:tcPr>
            <w:tcW w:type="dxa" w:w="3120"/>
          </w:tcPr>
          <w:p>
            <w:r>
              <w:rPr>
                <w:rFonts w:ascii="Calibri" w:hAnsi="Calibri"/>
                <w:color w:val="1E293B"/>
                <w:sz w:val="19"/>
              </w:rPr>
              <w:t>Live list of active incidents with severity badges (Critical, High, Medium), filtering pills (All, Open, Diagnosing), and hydration-safe timestamps.</w:t>
            </w:r>
          </w:p>
        </w:tc>
      </w:tr>
      <w:tr>
        <w:tc>
          <w:tcPr>
            <w:tcW w:type="dxa" w:w="3120"/>
          </w:tcPr>
          <w:p>
            <w:r>
              <w:rPr>
                <w:rFonts w:ascii="Calibri" w:hAnsi="Calibri"/>
                <w:color w:val="1E293B"/>
                <w:sz w:val="19"/>
              </w:rPr>
              <w:t>apps/web/src/components/IncidentDetail.tsx</w:t>
            </w:r>
          </w:p>
        </w:tc>
        <w:tc>
          <w:tcPr>
            <w:tcW w:type="dxa" w:w="3120"/>
          </w:tcPr>
          <w:p>
            <w:r>
              <w:rPr>
                <w:rFonts w:ascii="Calibri" w:hAnsi="Calibri"/>
                <w:color w:val="1E293B"/>
                <w:sz w:val="19"/>
              </w:rPr>
              <w:t>Evidence Room &amp; Approval Console</w:t>
            </w:r>
          </w:p>
        </w:tc>
        <w:tc>
          <w:tcPr>
            <w:tcW w:type="dxa" w:w="3120"/>
          </w:tcPr>
          <w:p>
            <w:r>
              <w:rPr>
                <w:rFonts w:ascii="Calibri" w:hAnsi="Calibri"/>
                <w:color w:val="1E293B"/>
                <w:sz w:val="19"/>
              </w:rPr>
              <w:t>Inspects selected incident telemetry, shows AI RAG root cause diagnosis, cites evidence IDs, and provides the Human-in-the-Loop 'Approve &amp; Heal' button.</w:t>
            </w:r>
          </w:p>
        </w:tc>
      </w:tr>
      <w:tr>
        <w:tc>
          <w:tcPr>
            <w:tcW w:type="dxa" w:w="3120"/>
          </w:tcPr>
          <w:p>
            <w:r>
              <w:rPr>
                <w:rFonts w:ascii="Calibri" w:hAnsi="Calibri"/>
                <w:color w:val="1E293B"/>
                <w:sz w:val="19"/>
              </w:rPr>
              <w:t>apps/web/src/components/TopologyView.tsx</w:t>
            </w:r>
          </w:p>
        </w:tc>
        <w:tc>
          <w:tcPr>
            <w:tcW w:type="dxa" w:w="3120"/>
          </w:tcPr>
          <w:p>
            <w:r>
              <w:rPr>
                <w:rFonts w:ascii="Calibri" w:hAnsi="Calibri"/>
                <w:color w:val="1E293B"/>
                <w:sz w:val="19"/>
              </w:rPr>
              <w:t>Microservices Architecture Grid</w:t>
            </w:r>
          </w:p>
        </w:tc>
        <w:tc>
          <w:tcPr>
            <w:tcW w:type="dxa" w:w="3120"/>
          </w:tcPr>
          <w:p>
            <w:r>
              <w:rPr>
                <w:rFonts w:ascii="Calibri" w:hAnsi="Calibri"/>
                <w:color w:val="1E293B"/>
                <w:sz w:val="19"/>
              </w:rPr>
              <w:t>Visual status cards for all 6 architecture services (API, Worker, AI-Worker, Web, Postgres, Redis) with real-time latency indicators.</w:t>
            </w:r>
          </w:p>
        </w:tc>
      </w:tr>
      <w:tr>
        <w:tc>
          <w:tcPr>
            <w:tcW w:type="dxa" w:w="3120"/>
          </w:tcPr>
          <w:p>
            <w:r>
              <w:rPr>
                <w:rFonts w:ascii="Calibri" w:hAnsi="Calibri"/>
                <w:color w:val="1E293B"/>
                <w:sz w:val="19"/>
              </w:rPr>
              <w:t>apps/web/src/types/index.ts</w:t>
            </w:r>
          </w:p>
        </w:tc>
        <w:tc>
          <w:tcPr>
            <w:tcW w:type="dxa" w:w="3120"/>
          </w:tcPr>
          <w:p>
            <w:r>
              <w:rPr>
                <w:rFonts w:ascii="Calibri" w:hAnsi="Calibri"/>
                <w:color w:val="1E293B"/>
                <w:sz w:val="19"/>
              </w:rPr>
              <w:t>Frontend TypeScript Contracts</w:t>
            </w:r>
          </w:p>
        </w:tc>
        <w:tc>
          <w:tcPr>
            <w:tcW w:type="dxa" w:w="3120"/>
          </w:tcPr>
          <w:p>
            <w:r>
              <w:rPr>
                <w:rFonts w:ascii="Calibri" w:hAnsi="Calibri"/>
                <w:color w:val="1E293B"/>
                <w:sz w:val="19"/>
              </w:rPr>
              <w:t>Strict TypeScript interfaces mirroring the shared P2 backend contracts (Incident, Event, Evidence, Diagnosis, RemediationPlan).</w:t>
            </w:r>
          </w:p>
        </w:tc>
      </w:tr>
    </w:tbl>
    <w:p/>
    <w:p>
      <w:pPr>
        <w:keepNext/>
        <w:spacing w:before="240" w:after="80"/>
      </w:pPr>
      <w:r>
        <w:rPr>
          <w:rFonts w:ascii="Calibri" w:hAnsi="Calibri"/>
          <w:b/>
          <w:color w:val="0284C7"/>
          <w:sz w:val="26"/>
        </w:rPr>
        <w:t>3.4 Saurav (DevOps Lead - My Role) — 'The Master Integrator, Wire-Up Engineer &amp; Flight Simulator'</w:t>
      </w:r>
    </w:p>
    <w:p>
      <w:pPr>
        <w:spacing w:before="40" w:after="80" w:line="276" w:lineRule="auto"/>
      </w:pPr>
      <w:r>
        <w:rPr>
          <w:rFonts w:ascii="Calibri" w:hAnsi="Calibri"/>
          <w:color w:val="334155"/>
          <w:sz w:val="22"/>
        </w:rPr>
        <w:t>Role: Owner of infrastructure/, CI/CD testing pipelines, multi-service integration, Python namespace isolation, interactive failure simulation harness, and enterprise SaaS compliance documentation.</w:t>
      </w:r>
    </w:p>
    <w:p>
      <w:pPr>
        <w:spacing w:before="40" w:after="80" w:line="276" w:lineRule="auto"/>
      </w:pPr>
      <w:r>
        <w:rPr>
          <w:rFonts w:ascii="Calibri" w:hAnsi="Calibri"/>
          <w:color w:val="334155"/>
          <w:sz w:val="22"/>
        </w:rPr>
        <w:t>Layman Explanation for Teacher: 'Think of my role (Saurav) as the Chief Engineer who connected all the wires between Taranay, Rudra, and Vivek. In our project, we have three separate Python applications in one repository. When running tests together, Python got confused because all three had a folder named src/. I solved this by building dynamic cache cleanup so they can talk without conflicts. I also built a Flight Simulator CLI so that during live presentations, we can trigger a simulated server failure and watch the entire detection -&gt; AI diagnosis -&gt; Cockpit approval -&gt; healing cycle happen live in 2 seconds right on the screen!'</w:t>
      </w:r>
    </w:p>
    <w:p>
      <w:pPr>
        <w:keepNext/>
        <w:spacing w:before="160" w:after="40"/>
      </w:pPr>
      <w:r>
        <w:rPr>
          <w:rFonts w:ascii="Calibri" w:hAnsi="Calibri"/>
          <w:b/>
          <w:color w:val="1E293B"/>
          <w:sz w:val="23"/>
        </w:rPr>
        <w:t>Exact Files Worked On by Saurav (My Work):</w:t>
      </w:r>
    </w:p>
    <w:tbl>
      <w:tblPr>
        <w:tblW w:type="auto" w:w="0"/>
        <w:jc w:val="center"/>
        <w:tblLook w:firstColumn="1" w:firstRow="1" w:lastColumn="0" w:lastRow="0" w:noHBand="0" w:noVBand="1" w:val="04A0"/>
      </w:tblPr>
      <w:tblGrid>
        <w:gridCol w:w="3120"/>
        <w:gridCol w:w="3120"/>
        <w:gridCol w:w="3120"/>
      </w:tblGrid>
      <w:tr>
        <w:tc>
          <w:tcPr>
            <w:tcW w:type="dxa" w:w="3120"/>
            <w:shd w:fill="0F172A"/>
          </w:tcPr>
          <w:p>
            <w:r>
              <w:rPr>
                <w:rFonts w:ascii="Calibri" w:hAnsi="Calibri"/>
                <w:b/>
                <w:color w:val="FFFFFF"/>
                <w:sz w:val="20"/>
              </w:rPr>
              <w:t>File Path</w:t>
            </w:r>
          </w:p>
        </w:tc>
        <w:tc>
          <w:tcPr>
            <w:tcW w:type="dxa" w:w="3120"/>
            <w:shd w:fill="0F172A"/>
          </w:tcPr>
          <w:p>
            <w:r>
              <w:rPr>
                <w:rFonts w:ascii="Calibri" w:hAnsi="Calibri"/>
                <w:b/>
                <w:color w:val="FFFFFF"/>
                <w:sz w:val="20"/>
              </w:rPr>
              <w:t>Technical Component</w:t>
            </w:r>
          </w:p>
        </w:tc>
        <w:tc>
          <w:tcPr>
            <w:tcW w:type="dxa" w:w="3120"/>
            <w:shd w:fill="0F172A"/>
          </w:tcPr>
          <w:p>
            <w:r>
              <w:rPr>
                <w:rFonts w:ascii="Calibri" w:hAnsi="Calibri"/>
                <w:b/>
                <w:color w:val="FFFFFF"/>
                <w:sz w:val="20"/>
              </w:rPr>
              <w:t>What It Does &amp; Why It Was Made</w:t>
            </w:r>
          </w:p>
        </w:tc>
      </w:tr>
      <w:tr>
        <w:tc>
          <w:tcPr>
            <w:tcW w:type="dxa" w:w="3120"/>
          </w:tcPr>
          <w:p>
            <w:r>
              <w:rPr>
                <w:rFonts w:ascii="Calibri" w:hAnsi="Calibri"/>
                <w:color w:val="1E293B"/>
                <w:sz w:val="19"/>
              </w:rPr>
              <w:t>tests/test_e2e_pipeline.py</w:t>
            </w:r>
          </w:p>
        </w:tc>
        <w:tc>
          <w:tcPr>
            <w:tcW w:type="dxa" w:w="3120"/>
          </w:tcPr>
          <w:p>
            <w:r>
              <w:rPr>
                <w:rFonts w:ascii="Calibri" w:hAnsi="Calibri"/>
                <w:color w:val="1E293B"/>
                <w:sz w:val="19"/>
              </w:rPr>
              <w:t>End-to-End Pipeline Test Suite</w:t>
            </w:r>
          </w:p>
        </w:tc>
        <w:tc>
          <w:tcPr>
            <w:tcW w:type="dxa" w:w="3120"/>
          </w:tcPr>
          <w:p>
            <w:r>
              <w:rPr>
                <w:rFonts w:ascii="Calibri" w:hAnsi="Calibri"/>
                <w:color w:val="1E293B"/>
                <w:sz w:val="19"/>
              </w:rPr>
              <w:t>Constructed comprehensive multi-service integration test running all 8 stages from failure ingestion to AI diagnosis to Cockpit approval to healing. Enforces domain-agnosticity.</w:t>
            </w:r>
          </w:p>
        </w:tc>
      </w:tr>
      <w:tr>
        <w:tc>
          <w:tcPr>
            <w:tcW w:type="dxa" w:w="3120"/>
          </w:tcPr>
          <w:p>
            <w:r>
              <w:rPr>
                <w:rFonts w:ascii="Calibri" w:hAnsi="Calibri"/>
                <w:color w:val="1E293B"/>
                <w:sz w:val="19"/>
              </w:rPr>
              <w:t>scripts/simulate_failure_e2e.py</w:t>
            </w:r>
          </w:p>
        </w:tc>
        <w:tc>
          <w:tcPr>
            <w:tcW w:type="dxa" w:w="3120"/>
          </w:tcPr>
          <w:p>
            <w:r>
              <w:rPr>
                <w:rFonts w:ascii="Calibri" w:hAnsi="Calibri"/>
                <w:color w:val="1E293B"/>
                <w:sz w:val="19"/>
              </w:rPr>
              <w:t>Interactive Failure Simulator CLI</w:t>
            </w:r>
          </w:p>
        </w:tc>
        <w:tc>
          <w:tcPr>
            <w:tcW w:type="dxa" w:w="3120"/>
          </w:tcPr>
          <w:p>
            <w:r>
              <w:rPr>
                <w:rFonts w:ascii="Calibri" w:hAnsi="Calibri"/>
                <w:color w:val="1E293B"/>
                <w:sz w:val="19"/>
              </w:rPr>
              <w:t>Executive terminal demonstration tool built for live viva presentations. Runs synthetic failure drill with ASCII tags and UTF-8 safety across all Windows terminals.</w:t>
            </w:r>
          </w:p>
        </w:tc>
      </w:tr>
      <w:tr>
        <w:tc>
          <w:tcPr>
            <w:tcW w:type="dxa" w:w="3120"/>
          </w:tcPr>
          <w:p>
            <w:r>
              <w:rPr>
                <w:rFonts w:ascii="Calibri" w:hAnsi="Calibri"/>
                <w:color w:val="1E293B"/>
                <w:sz w:val="19"/>
              </w:rPr>
              <w:t>apps/api/src/routers/incidents.py</w:t>
            </w:r>
          </w:p>
        </w:tc>
        <w:tc>
          <w:tcPr>
            <w:tcW w:type="dxa" w:w="3120"/>
          </w:tcPr>
          <w:p>
            <w:r>
              <w:rPr>
                <w:rFonts w:ascii="Calibri" w:hAnsi="Calibri"/>
                <w:color w:val="1E293B"/>
                <w:sz w:val="19"/>
              </w:rPr>
              <w:t>Incident State Lifecycle Router</w:t>
            </w:r>
          </w:p>
        </w:tc>
        <w:tc>
          <w:tcPr>
            <w:tcW w:type="dxa" w:w="3120"/>
          </w:tcPr>
          <w:p>
            <w:r>
              <w:rPr>
                <w:rFonts w:ascii="Calibri" w:hAnsi="Calibri"/>
                <w:color w:val="1E293B"/>
                <w:sz w:val="19"/>
              </w:rPr>
              <w:t>Implemented the PATCH /api/v1/incidents/{id}/status endpoint that updates incident states (awaiting_approval -&gt; resolved) and stamps resolved_at timestamps.</w:t>
            </w:r>
          </w:p>
        </w:tc>
      </w:tr>
      <w:tr>
        <w:tc>
          <w:tcPr>
            <w:tcW w:type="dxa" w:w="3120"/>
          </w:tcPr>
          <w:p>
            <w:r>
              <w:rPr>
                <w:rFonts w:ascii="Calibri" w:hAnsi="Calibri"/>
                <w:color w:val="1E293B"/>
                <w:sz w:val="19"/>
              </w:rPr>
              <w:t>tests/foundation/ (3 Test Files)</w:t>
            </w:r>
          </w:p>
        </w:tc>
        <w:tc>
          <w:tcPr>
            <w:tcW w:type="dxa" w:w="3120"/>
          </w:tcPr>
          <w:p>
            <w:r>
              <w:rPr>
                <w:rFonts w:ascii="Calibri" w:hAnsi="Calibri"/>
                <w:color w:val="1E293B"/>
                <w:sz w:val="19"/>
              </w:rPr>
              <w:t>Namespace Isolation &amp; Test Fixes</w:t>
            </w:r>
          </w:p>
        </w:tc>
        <w:tc>
          <w:tcPr>
            <w:tcW w:type="dxa" w:w="3120"/>
          </w:tcPr>
          <w:p>
            <w:r>
              <w:rPr>
                <w:rFonts w:ascii="Calibri" w:hAnsi="Calibri"/>
                <w:color w:val="1E293B"/>
                <w:sz w:val="19"/>
              </w:rPr>
              <w:t>Resolved Python sys.modules['src'] caching across test_ai_worker_health.py, test_api_health.py, and test_worker_connectivity.py to enable unified testing.</w:t>
            </w:r>
          </w:p>
        </w:tc>
      </w:tr>
      <w:tr>
        <w:tc>
          <w:tcPr>
            <w:tcW w:type="dxa" w:w="3120"/>
          </w:tcPr>
          <w:p>
            <w:r>
              <w:rPr>
                <w:rFonts w:ascii="Calibri" w:hAnsi="Calibri"/>
                <w:color w:val="1E293B"/>
                <w:sz w:val="19"/>
              </w:rPr>
              <w:t>tests/test_contracts.py</w:t>
            </w:r>
          </w:p>
        </w:tc>
        <w:tc>
          <w:tcPr>
            <w:tcW w:type="dxa" w:w="3120"/>
          </w:tcPr>
          <w:p>
            <w:r>
              <w:rPr>
                <w:rFonts w:ascii="Calibri" w:hAnsi="Calibri"/>
                <w:color w:val="1E293B"/>
                <w:sz w:val="19"/>
              </w:rPr>
              <w:t>Shared Contracts Verification Suite</w:t>
            </w:r>
          </w:p>
        </w:tc>
        <w:tc>
          <w:tcPr>
            <w:tcW w:type="dxa" w:w="3120"/>
          </w:tcPr>
          <w:p>
            <w:r>
              <w:rPr>
                <w:rFonts w:ascii="Calibri" w:hAnsi="Calibri"/>
                <w:color w:val="1E293B"/>
                <w:sz w:val="19"/>
              </w:rPr>
              <w:t>15 unit tests enforcing domain-agnostic extra='forbid' validation across all P2 models (Event, Incident, Evidence, Diagnosis, Remediation, Approval, Verification).</w:t>
            </w:r>
          </w:p>
        </w:tc>
      </w:tr>
      <w:tr>
        <w:tc>
          <w:tcPr>
            <w:tcW w:type="dxa" w:w="3120"/>
          </w:tcPr>
          <w:p>
            <w:r>
              <w:rPr>
                <w:rFonts w:ascii="Calibri" w:hAnsi="Calibri"/>
                <w:color w:val="1E293B"/>
                <w:sz w:val="19"/>
              </w:rPr>
              <w:t>docs/SAAS_ARCHITECTURE_AND_COMPLIANCE_GUIDE.md</w:t>
            </w:r>
          </w:p>
        </w:tc>
        <w:tc>
          <w:tcPr>
            <w:tcW w:type="dxa" w:w="3120"/>
          </w:tcPr>
          <w:p>
            <w:r>
              <w:rPr>
                <w:rFonts w:ascii="Calibri" w:hAnsi="Calibri"/>
                <w:color w:val="1E293B"/>
                <w:sz w:val="19"/>
              </w:rPr>
              <w:t>Enterprise SaaS Architecture Guide</w:t>
            </w:r>
          </w:p>
        </w:tc>
        <w:tc>
          <w:tcPr>
            <w:tcW w:type="dxa" w:w="3120"/>
          </w:tcPr>
          <w:p>
            <w:r>
              <w:rPr>
                <w:rFonts w:ascii="Calibri" w:hAnsi="Calibri"/>
                <w:color w:val="1E293B"/>
                <w:sz w:val="19"/>
              </w:rPr>
              <w:t>Comprehensive guide defining why our platform is a SaaS (not PaaS) and documenting the 10 essential pre-live compliance documents.</w:t>
            </w:r>
          </w:p>
        </w:tc>
      </w:tr>
      <w:tr>
        <w:tc>
          <w:tcPr>
            <w:tcW w:type="dxa" w:w="3120"/>
          </w:tcPr>
          <w:p>
            <w:r>
              <w:rPr>
                <w:rFonts w:ascii="Calibri" w:hAnsi="Calibri"/>
                <w:color w:val="1E293B"/>
                <w:sz w:val="19"/>
              </w:rPr>
              <w:t>PROJECT_KNOWLEDGE_TRANSFER_MASTER.docx</w:t>
            </w:r>
          </w:p>
        </w:tc>
        <w:tc>
          <w:tcPr>
            <w:tcW w:type="dxa" w:w="3120"/>
          </w:tcPr>
          <w:p>
            <w:r>
              <w:rPr>
                <w:rFonts w:ascii="Calibri" w:hAnsi="Calibri"/>
                <w:color w:val="1E293B"/>
                <w:sz w:val="19"/>
              </w:rPr>
              <w:t>Master Engineering Document</w:t>
            </w:r>
          </w:p>
        </w:tc>
        <w:tc>
          <w:tcPr>
            <w:tcW w:type="dxa" w:w="3120"/>
          </w:tcPr>
          <w:p>
            <w:r>
              <w:rPr>
                <w:rFonts w:ascii="Calibri" w:hAnsi="Calibri"/>
                <w:color w:val="1E293B"/>
                <w:sz w:val="19"/>
              </w:rPr>
              <w:t>Complete project documentation containing all Phase P0-P3 cards, Section 6.8 (DevOps Wire-Up), Section 6.9 (Layman Breakdown), and Top 16 Viva Q&amp;A.</w:t>
            </w:r>
          </w:p>
        </w:tc>
      </w:tr>
      <w:tr>
        <w:tc>
          <w:tcPr>
            <w:tcW w:type="dxa" w:w="3120"/>
          </w:tcPr>
          <w:p>
            <w:r>
              <w:rPr>
                <w:rFonts w:ascii="Calibri" w:hAnsi="Calibri"/>
                <w:color w:val="1E293B"/>
                <w:sz w:val="19"/>
              </w:rPr>
              <w:t>SAAS_ARCHITECTURE_AND_COMPLIANCE_MASTER.docx</w:t>
            </w:r>
          </w:p>
        </w:tc>
        <w:tc>
          <w:tcPr>
            <w:tcW w:type="dxa" w:w="3120"/>
          </w:tcPr>
          <w:p>
            <w:r>
              <w:rPr>
                <w:rFonts w:ascii="Calibri" w:hAnsi="Calibri"/>
                <w:color w:val="1E293B"/>
                <w:sz w:val="19"/>
              </w:rPr>
              <w:t>SaaS &amp; Compliance Master Document</w:t>
            </w:r>
          </w:p>
        </w:tc>
        <w:tc>
          <w:tcPr>
            <w:tcW w:type="dxa" w:w="3120"/>
          </w:tcPr>
          <w:p>
            <w:r>
              <w:rPr>
                <w:rFonts w:ascii="Calibri" w:hAnsi="Calibri"/>
                <w:color w:val="1E293B"/>
                <w:sz w:val="19"/>
              </w:rPr>
              <w:t>Executive companion doc detailing multi-tenancy, zero-cost billing, SOC 2, HIPAA, GDPR, SLA, and DRP compliance.</w:t>
            </w:r>
          </w:p>
        </w:tc>
      </w:tr>
    </w:tbl>
    <w:p/>
    <w:p>
      <w:pPr>
        <w:keepNext/>
        <w:spacing w:before="360" w:after="120"/>
      </w:pPr>
      <w:r>
        <w:rPr>
          <w:rFonts w:ascii="Calibri" w:hAnsi="Calibri"/>
          <w:b/>
          <w:color w:val="0F172A"/>
          <w:sz w:val="32"/>
        </w:rPr>
        <w:t>4. Teacher Viva Defense Script (Top Questions &amp; Confident Answers)</w:t>
      </w:r>
    </w:p>
    <w:p>
      <w:pPr>
        <w:spacing w:before="40" w:after="80" w:line="276" w:lineRule="auto"/>
      </w:pPr>
      <w:r>
        <w:rPr>
          <w:rFonts w:ascii="Calibri" w:hAnsi="Calibri"/>
          <w:color w:val="334155"/>
          <w:sz w:val="22"/>
        </w:rPr>
        <w:t>When explaining this project to a teacher, examiner, or evaluator, use these exact structured answers:</w:t>
      </w:r>
    </w:p>
    <w:p>
      <w:pPr>
        <w:keepNext/>
        <w:spacing w:before="240" w:after="80"/>
      </w:pPr>
      <w:r>
        <w:rPr>
          <w:rFonts w:ascii="Calibri" w:hAnsi="Calibri"/>
          <w:b/>
          <w:color w:val="0284C7"/>
          <w:sz w:val="26"/>
        </w:rPr>
        <w:t>Teacher: 'What is the main objective of this project in one sentence?'</w:t>
      </w:r>
    </w:p>
    <w:p>
      <w:pPr>
        <w:spacing w:before="40" w:after="80" w:line="276" w:lineRule="auto"/>
      </w:pPr>
      <w:r>
        <w:rPr>
          <w:rFonts w:ascii="Calibri" w:hAnsi="Calibri"/>
          <w:color w:val="334155"/>
          <w:sz w:val="22"/>
        </w:rPr>
        <w:t>Answer: 'Our project is an autonomous, domain-agnostic AIOps platform that reduces cloud downtime by using RAG-powered AI to diagnose server incidents from operational runbooks and assist human SRE engineers with verified, one-click remediation.'</w:t>
      </w:r>
    </w:p>
    <w:p>
      <w:pPr>
        <w:keepNext/>
        <w:spacing w:before="240" w:after="80"/>
      </w:pPr>
      <w:r>
        <w:rPr>
          <w:rFonts w:ascii="Calibri" w:hAnsi="Calibri"/>
          <w:b/>
          <w:color w:val="0284C7"/>
          <w:sz w:val="26"/>
        </w:rPr>
        <w:t>Teacher: 'Why did you use RAG (Retrieval-Augmented Generation) instead of fine-tuning or basic GPT prompts?'</w:t>
      </w:r>
    </w:p>
    <w:p>
      <w:pPr>
        <w:spacing w:before="40" w:after="80" w:line="276" w:lineRule="auto"/>
      </w:pPr>
      <w:r>
        <w:rPr>
          <w:rFonts w:ascii="Calibri" w:hAnsi="Calibri"/>
          <w:color w:val="334155"/>
          <w:sz w:val="22"/>
        </w:rPr>
        <w:t>Answer: 'Because standard LLMs hallucinate and invent solutions that can crash production databases. With RAG, our AI is strictly grounded in verified operational runbooks and factual telemetry evidence IDs. It cannot invent remediation actions out of thin air.'</w:t>
      </w:r>
    </w:p>
    <w:p>
      <w:pPr>
        <w:keepNext/>
        <w:spacing w:before="240" w:after="80"/>
      </w:pPr>
      <w:r>
        <w:rPr>
          <w:rFonts w:ascii="Calibri" w:hAnsi="Calibri"/>
          <w:b/>
          <w:color w:val="0284C7"/>
          <w:sz w:val="26"/>
        </w:rPr>
        <w:t>Teacher: 'Why do you call it Domain-Agnostic?'</w:t>
      </w:r>
    </w:p>
    <w:p>
      <w:pPr>
        <w:spacing w:before="40" w:after="80" w:line="276" w:lineRule="auto"/>
      </w:pPr>
      <w:r>
        <w:rPr>
          <w:rFonts w:ascii="Calibri" w:hAnsi="Calibri"/>
          <w:color w:val="334155"/>
          <w:sz w:val="22"/>
        </w:rPr>
        <w:t>Answer: 'Because our core contracts (Event, Incident, Diagnosis, Remediation) contain zero domain-specific terms. Whether an alert comes from an e-commerce checkout, a banking payment gateway, or a hospital ventilator system, the platform treats it as an abstract telemetry signal without needing custom code changes.'</w:t>
      </w:r>
    </w:p>
    <w:p>
      <w:pPr>
        <w:keepNext/>
        <w:spacing w:before="240" w:after="80"/>
      </w:pPr>
      <w:r>
        <w:rPr>
          <w:rFonts w:ascii="Calibri" w:hAnsi="Calibri"/>
          <w:b/>
          <w:color w:val="0284C7"/>
          <w:sz w:val="26"/>
        </w:rPr>
        <w:t>Teacher: 'Why is Human-in-the-Loop (HITL) mandatory in your system?'</w:t>
      </w:r>
    </w:p>
    <w:p>
      <w:pPr>
        <w:spacing w:before="40" w:after="80" w:line="276" w:lineRule="auto"/>
      </w:pPr>
      <w:r>
        <w:rPr>
          <w:rFonts w:ascii="Calibri" w:hAnsi="Calibri"/>
          <w:color w:val="334155"/>
          <w:sz w:val="22"/>
        </w:rPr>
        <w:t>Answer: 'Safety and governance. While the AI can diagnose and propose a fix in milliseconds, executing a database rollback or service restart can cause secondary outages if done blindly. Our Developer Cockpit gives SRE admins the final authorization gate.'</w:t>
      </w:r>
    </w:p>
    <w:p>
      <w:pPr>
        <w:keepNext/>
        <w:spacing w:before="240" w:after="80"/>
      </w:pPr>
      <w:r>
        <w:rPr>
          <w:rFonts w:ascii="Calibri" w:hAnsi="Calibri"/>
          <w:b/>
          <w:color w:val="0284C7"/>
          <w:sz w:val="26"/>
        </w:rPr>
        <w:t>Teacher: 'Saurav, what was your exact contribution to this project?'</w:t>
      </w:r>
    </w:p>
    <w:p>
      <w:pPr>
        <w:spacing w:before="40" w:after="80" w:line="276" w:lineRule="auto"/>
      </w:pPr>
      <w:r>
        <w:rPr>
          <w:rFonts w:ascii="Calibri" w:hAnsi="Calibri"/>
          <w:color w:val="334155"/>
          <w:sz w:val="22"/>
        </w:rPr>
        <w:t>Answer: 'I served as the DevOps and Integration Lead. I constructed the multi-service integration test harness, resolved cross-service Python namespace collisions, built the interactive CLI failure simulator for live demonstrations, added the incident lifecycle state transition endpoint, and verified that all 31 core tests pass with 100% green status and $0.00 cloud cost.'</w:t>
      </w:r>
    </w:p>
    <w:p/>
    <w:tbl>
      <w:tblPr>
        <w:tblW w:type="auto" w:w="0"/>
        <w:jc w:val="center"/>
        <w:tblLook w:firstColumn="1" w:firstRow="1" w:lastColumn="0" w:lastRow="0" w:noHBand="0" w:noVBand="1" w:val="04A0"/>
      </w:tblPr>
      <w:tblGrid>
        <w:gridCol w:w="9360"/>
      </w:tblGrid>
      <w:tr>
        <w:tc>
          <w:tcPr>
            <w:tcW w:type="dxa" w:w="9360"/>
            <w:shd w:fill="ECFDF5"/>
            <w:tcBorders>
              <w:left w:val="single" w:sz="36" w:space="0" w:color="10B981"/>
              <w:top w:val="none"/>
              <w:right w:val="none"/>
              <w:bottom w:val="none"/>
            </w:tcBorders>
          </w:tcPr>
          <w:p>
            <w:pPr>
              <w:spacing w:before="80" w:after="80"/>
            </w:pPr>
            <w:r>
              <w:rPr>
                <w:rFonts w:ascii="Calibri" w:hAnsi="Calibri"/>
                <w:b/>
                <w:color w:val="0284C7"/>
                <w:sz w:val="21"/>
              </w:rPr>
              <w:t>[FINAL VIVA VERDICT]</w:t>
              <w:br/>
            </w:r>
            <w:r>
              <w:rPr>
                <w:rFonts w:ascii="Calibri" w:hAnsi="Calibri"/>
                <w:color w:val="1E293B"/>
                <w:sz w:val="20"/>
              </w:rPr>
              <w:t>CONCLUSION: The platform has successfully transitioned from architectural design into a working, verified multi-service reality. All components are built, tested (31/31 passing), zero-cost, and ready for full demonstration.</w:t>
            </w:r>
          </w:p>
        </w:tc>
      </w:tr>
    </w:tbl>
    <w:p/>
    <w:p>
      <w:r>
        <w:br w:type="page"/>
      </w:r>
    </w:p>
    <w:p>
      <w:pPr>
        <w:keepNext/>
        <w:spacing w:before="360" w:after="120"/>
      </w:pPr>
      <w:r>
        <w:rPr>
          <w:rFonts w:ascii="Calibri" w:hAnsi="Calibri"/>
          <w:b/>
          <w:color w:val="0F172A"/>
          <w:sz w:val="32"/>
        </w:rPr>
        <w:t>5. Super-Easy File-by-File Layman Guide (Rozmarra Ki Bhasha Me)</w:t>
      </w:r>
    </w:p>
    <w:p>
      <w:pPr>
        <w:spacing w:before="40" w:after="80" w:line="276" w:lineRule="auto"/>
      </w:pPr>
      <w:r>
        <w:rPr>
          <w:rFonts w:ascii="Calibri" w:hAnsi="Calibri"/>
          <w:color w:val="334155"/>
          <w:sz w:val="21"/>
        </w:rPr>
        <w:t>Is section me hamare project ki har ek file ko ekdum aasan, conversational bhasha me samjhaya gaya hai. Ise padh kar koi bhi student viva examiner ya teacher ko bina kisi hesitation ke confidence ke sath har ek file ka purpose bata sakta hai.</w:t>
      </w:r>
    </w:p>
    <w:tbl>
      <w:tblPr>
        <w:tblW w:type="auto" w:w="0"/>
        <w:jc w:val="center"/>
        <w:tblLook w:firstColumn="1" w:firstRow="1" w:lastColumn="0" w:lastRow="0" w:noHBand="0" w:noVBand="1" w:val="04A0"/>
      </w:tblPr>
      <w:tblGrid>
        <w:gridCol w:w="9360"/>
      </w:tblGrid>
      <w:tr>
        <w:tc>
          <w:tcPr>
            <w:tcW w:type="dxa" w:w="9360"/>
            <w:shd w:fill="F0F9FF"/>
            <w:tcBorders>
              <w:left w:val="single" w:sz="36" w:space="0" w:color="0284C7"/>
              <w:top w:val="none"/>
              <w:right w:val="none"/>
              <w:bottom w:val="none"/>
            </w:tcBorders>
          </w:tcPr>
          <w:p>
            <w:pPr>
              <w:spacing w:before="80" w:after="80"/>
            </w:pPr>
            <w:r>
              <w:rPr>
                <w:rFonts w:ascii="Calibri" w:hAnsi="Calibri"/>
                <w:b/>
                <w:color w:val="0284C7"/>
                <w:sz w:val="21"/>
              </w:rPr>
              <w:t>[VIVA SECRET FORMULA]</w:t>
              <w:br/>
            </w:r>
            <w:r>
              <w:rPr>
                <w:rFonts w:ascii="Calibri" w:hAnsi="Calibri"/>
                <w:color w:val="1E293B"/>
                <w:sz w:val="20"/>
              </w:rPr>
              <w:t>HOW TO USE THIS GUIDE IN VIVA:</w:t>
              <w:br/>
              <w:t>Jab teacher kisi file ka naam le (jaise 'database.py kyu banayi?'), to bas 3 baatein bolna:</w:t>
              <w:br/>
              <w:t>1. File ka real-world role (Desi matlab kya hai),</w:t>
              <w:br/>
              <w:t>2. Iske andar technical kaam kya ho raha hai, aur</w:t>
              <w:br/>
              <w:t>3. Agar ye file na hoti to hamara system kyu phat jata!</w:t>
            </w:r>
          </w:p>
        </w:tc>
      </w:tr>
    </w:tbl>
    <w:p/>
    <w:p>
      <w:pPr>
        <w:keepNext/>
        <w:spacing w:before="280" w:after="80"/>
      </w:pPr>
      <w:r>
        <w:rPr>
          <w:rFonts w:ascii="Calibri" w:hAnsi="Calibri"/>
          <w:b/>
          <w:color w:val="0284C7"/>
          <w:sz w:val="26"/>
        </w:rPr>
        <w:t>5.1 Taranay (Backend Lead) — 11 Files ka Aasan Breakdown</w:t>
      </w:r>
    </w:p>
    <w:p>
      <w:pPr>
        <w:keepNext/>
        <w:spacing w:before="160" w:after="40"/>
      </w:pPr>
      <w:r>
        <w:rPr>
          <w:rFonts w:ascii="Calibri" w:hAnsi="Calibri"/>
          <w:b/>
          <w:color w:val="0F172A"/>
          <w:sz w:val="23"/>
        </w:rPr>
        <w:t>1. apps/api/src/database.py</w:t>
      </w:r>
    </w:p>
    <w:p>
      <w:pPr>
        <w:spacing w:before="40" w:after="80" w:line="276" w:lineRule="auto"/>
      </w:pPr>
      <w:r>
        <w:rPr>
          <w:rFonts w:ascii="Calibri" w:hAnsi="Calibri"/>
          <w:color w:val="334155"/>
          <w:sz w:val="21"/>
        </w:rPr>
        <w:t>• Desi Matlab: Database ki paani ki tanki aur pipe system (Connection Pool).</w:t>
        <w:br/>
        <w:t>• Kyu Banayi: Agar achanak 1000 users ya alerts aa jayein to database choke na ho. Ye ek baar me 30 connections sambhal kar rakhta hai aur puraane bekaar connections ko auto-recycle karta hai.</w:t>
        <w:br/>
        <w:t>• Agar na hoti to: Pehle hi traffic spike me database connection exhaustion error aata aur server down ho jata.</w:t>
      </w:r>
    </w:p>
    <w:p>
      <w:pPr>
        <w:keepNext/>
        <w:spacing w:before="160" w:after="40"/>
      </w:pPr>
      <w:r>
        <w:rPr>
          <w:rFonts w:ascii="Calibri" w:hAnsi="Calibri"/>
          <w:b/>
          <w:color w:val="0F172A"/>
          <w:sz w:val="23"/>
        </w:rPr>
        <w:t>2. apps/api/src/config.py</w:t>
      </w:r>
    </w:p>
    <w:p>
      <w:pPr>
        <w:spacing w:before="40" w:after="80" w:line="276" w:lineRule="auto"/>
      </w:pPr>
      <w:r>
        <w:rPr>
          <w:rFonts w:ascii="Calibri" w:hAnsi="Calibri"/>
          <w:color w:val="334155"/>
          <w:sz w:val="21"/>
        </w:rPr>
        <w:t>• Desi Matlab: Ghar ki secret diary.</w:t>
        <w:br/>
        <w:t>• Kyu Banayi: Database ka password, port number (8000), aur secret keys ko code ke beech me khula nahi chhodte. Ye file unhe .env se securely padhti hai.</w:t>
        <w:br/>
        <w:t>• Agar na hoti to: Kisi ko code dete to tumhara database password leak ho jata.</w:t>
      </w:r>
    </w:p>
    <w:p>
      <w:pPr>
        <w:keepNext/>
        <w:spacing w:before="160" w:after="40"/>
      </w:pPr>
      <w:r>
        <w:rPr>
          <w:rFonts w:ascii="Calibri" w:hAnsi="Calibri"/>
          <w:b/>
          <w:color w:val="0F172A"/>
          <w:sz w:val="23"/>
        </w:rPr>
        <w:t>3. apps/api/src/main.py</w:t>
      </w:r>
    </w:p>
    <w:p>
      <w:pPr>
        <w:spacing w:before="40" w:after="80" w:line="276" w:lineRule="auto"/>
      </w:pPr>
      <w:r>
        <w:rPr>
          <w:rFonts w:ascii="Calibri" w:hAnsi="Calibri"/>
          <w:color w:val="334155"/>
          <w:sz w:val="21"/>
        </w:rPr>
        <w:t>• Desi Matlab: Backend ka Main Switch aur Reception Gate.</w:t>
        <w:br/>
        <w:t>• Kyu Banayi: Jab server chalu hota hai to sabse pehle yahi file load hoti hai. Ye CORS security on karti hai aur saare darwaze (endpoints) kholti hai.</w:t>
        <w:br/>
        <w:t>• Agar na hoti to: Backend start hi nahi hota.</w:t>
      </w:r>
    </w:p>
    <w:p>
      <w:pPr>
        <w:keepNext/>
        <w:spacing w:before="160" w:after="40"/>
      </w:pPr>
      <w:r>
        <w:rPr>
          <w:rFonts w:ascii="Calibri" w:hAnsi="Calibri"/>
          <w:b/>
          <w:color w:val="0F172A"/>
          <w:sz w:val="23"/>
        </w:rPr>
        <w:t>4. apps/api/src/models/event.py</w:t>
      </w:r>
    </w:p>
    <w:p>
      <w:pPr>
        <w:spacing w:before="40" w:after="80" w:line="276" w:lineRule="auto"/>
      </w:pPr>
      <w:r>
        <w:rPr>
          <w:rFonts w:ascii="Calibri" w:hAnsi="Calibri"/>
          <w:color w:val="334155"/>
          <w:sz w:val="21"/>
        </w:rPr>
        <w:t>• Desi Matlab: Bahi-khaata register — 'Events' ke liye.</w:t>
        <w:br/>
        <w:t>• Kyu Banayi: Bahar ke kisi bhi server se jab koi alert ya signal aata hai, to use database me save karne ke liye table ka format tay karti hai.</w:t>
        <w:br/>
        <w:t>• Agar na hoti to: Database ko pata hi nahi hota ki alert ko kis column me save karein.</w:t>
      </w:r>
    </w:p>
    <w:p>
      <w:pPr>
        <w:keepNext/>
        <w:spacing w:before="160" w:after="40"/>
      </w:pPr>
      <w:r>
        <w:rPr>
          <w:rFonts w:ascii="Calibri" w:hAnsi="Calibri"/>
          <w:b/>
          <w:color w:val="0F172A"/>
          <w:sz w:val="23"/>
        </w:rPr>
        <w:t>5. apps/api/src/models/incident.py</w:t>
      </w:r>
    </w:p>
    <w:p>
      <w:pPr>
        <w:spacing w:before="40" w:after="80" w:line="276" w:lineRule="auto"/>
      </w:pPr>
      <w:r>
        <w:rPr>
          <w:rFonts w:ascii="Calibri" w:hAnsi="Calibri"/>
          <w:color w:val="334155"/>
          <w:sz w:val="21"/>
        </w:rPr>
        <w:t>• Desi Matlab: Bahi-khaata register — 'Critical Incidents' ke liye.</w:t>
        <w:br/>
        <w:t>• Kyu Banayi: 10 choti-moti errors milkar jab bada crash ban jaati hain, to ek 'Incident Ticket' banta hai. Ye file uski database table banati hai.</w:t>
        <w:br/>
        <w:t>• Agar na hoti to: Hum track nahi kar paate ki kaun sa incident Open hai aur kaun sa Resolved.</w:t>
      </w:r>
    </w:p>
    <w:p>
      <w:pPr>
        <w:keepNext/>
        <w:spacing w:before="160" w:after="40"/>
      </w:pPr>
      <w:r>
        <w:rPr>
          <w:rFonts w:ascii="Calibri" w:hAnsi="Calibri"/>
          <w:b/>
          <w:color w:val="0F172A"/>
          <w:sz w:val="23"/>
        </w:rPr>
        <w:t>6. apps/api/src/models/evidence.py</w:t>
      </w:r>
    </w:p>
    <w:p>
      <w:pPr>
        <w:spacing w:before="40" w:after="80" w:line="276" w:lineRule="auto"/>
      </w:pPr>
      <w:r>
        <w:rPr>
          <w:rFonts w:ascii="Calibri" w:hAnsi="Calibri"/>
          <w:color w:val="334155"/>
          <w:sz w:val="21"/>
        </w:rPr>
        <w:t>• Desi Matlab: Police / Doctor ki 'Saboot ki Almari'.</w:t>
        <w:br/>
        <w:t>• Kyu Banayi: AI ko bina saboot ke ilzaam lagane ki aadat na pade! Ye file error logs aur CPU graphs ko as 'Evidence' database me save karti hai.</w:t>
        <w:br/>
        <w:t>• Agar na hoti to: AI hawa me baatein karta aur galat solution de deta.</w:t>
      </w:r>
    </w:p>
    <w:p>
      <w:pPr>
        <w:keepNext/>
        <w:spacing w:before="160" w:after="40"/>
      </w:pPr>
      <w:r>
        <w:rPr>
          <w:rFonts w:ascii="Calibri" w:hAnsi="Calibri"/>
          <w:b/>
          <w:color w:val="0F172A"/>
          <w:sz w:val="23"/>
        </w:rPr>
        <w:t>7. apps/api/src/models/diagnosis.py</w:t>
      </w:r>
    </w:p>
    <w:p>
      <w:pPr>
        <w:spacing w:before="40" w:after="80" w:line="276" w:lineRule="auto"/>
      </w:pPr>
      <w:r>
        <w:rPr>
          <w:rFonts w:ascii="Calibri" w:hAnsi="Calibri"/>
          <w:color w:val="334155"/>
          <w:sz w:val="21"/>
        </w:rPr>
        <w:t>• Desi Matlab: Doctor ki 'Prescription Slip'.</w:t>
        <w:br/>
        <w:t>• Kyu Banayi: AI ne kya bimari pakdi, kitna percent confidence diya, aur kya dawa (fix) likhi — use database me store karne ke liye.</w:t>
        <w:br/>
        <w:t>• Agar na hoti to: AI ka diagnosis screen par aakar gayab ho jata, database me save na hota.</w:t>
      </w:r>
    </w:p>
    <w:p>
      <w:pPr>
        <w:keepNext/>
        <w:spacing w:before="160" w:after="40"/>
      </w:pPr>
      <w:r>
        <w:rPr>
          <w:rFonts w:ascii="Calibri" w:hAnsi="Calibri"/>
          <w:b/>
          <w:color w:val="0F172A"/>
          <w:sz w:val="23"/>
        </w:rPr>
        <w:t>8. apps/api/src/routers/events.py</w:t>
      </w:r>
    </w:p>
    <w:p>
      <w:pPr>
        <w:spacing w:before="40" w:after="80" w:line="276" w:lineRule="auto"/>
      </w:pPr>
      <w:r>
        <w:rPr>
          <w:rFonts w:ascii="Calibri" w:hAnsi="Calibri"/>
          <w:color w:val="334155"/>
          <w:sz w:val="21"/>
        </w:rPr>
        <w:t>• Desi Matlab: Chithi daalne ka Letterbox (POST /api/v1/events).</w:t>
        <w:br/>
        <w:t>• Kyu Banayi: Bahar ke servers isi URL par apna error message bhejte hain. Agar koi shopping ka fake data (order_id) bhejta hai, to ye file use wahi faad kar fek deti hai (HTTP 422).</w:t>
        <w:br/>
        <w:t>• Agar na hoti to: Bahar ke apps platform ko data bhej hi nahi paate.</w:t>
      </w:r>
    </w:p>
    <w:p>
      <w:pPr>
        <w:keepNext/>
        <w:spacing w:before="160" w:after="40"/>
      </w:pPr>
      <w:r>
        <w:rPr>
          <w:rFonts w:ascii="Calibri" w:hAnsi="Calibri"/>
          <w:b/>
          <w:color w:val="0F172A"/>
          <w:sz w:val="23"/>
        </w:rPr>
        <w:t>9. apps/api/src/routers/incidents.py</w:t>
      </w:r>
    </w:p>
    <w:p>
      <w:pPr>
        <w:spacing w:before="40" w:after="80" w:line="276" w:lineRule="auto"/>
      </w:pPr>
      <w:r>
        <w:rPr>
          <w:rFonts w:ascii="Calibri" w:hAnsi="Calibri"/>
          <w:color w:val="334155"/>
          <w:sz w:val="21"/>
        </w:rPr>
        <w:t>• Desi Matlab: Enquiry Counter aur Status badalne ka Lever.</w:t>
        <w:br/>
        <w:t>• Kyu Banayi: Frontend dashboard ko dikhane ke liye ki kitne incidents active hain. Aur jab human engineer 'Approve' karta hai, to ye file status ko Resolved mark karti hai.</w:t>
        <w:br/>
        <w:t>• Agar na hoti to: Frontend par incident ki list nahi dikhti aur status change na hota.</w:t>
      </w:r>
    </w:p>
    <w:p>
      <w:pPr>
        <w:keepNext/>
        <w:spacing w:before="160" w:after="40"/>
      </w:pPr>
      <w:r>
        <w:rPr>
          <w:rFonts w:ascii="Calibri" w:hAnsi="Calibri"/>
          <w:b/>
          <w:color w:val="0F172A"/>
          <w:sz w:val="23"/>
        </w:rPr>
        <w:t>10. tests/test_api_events.py</w:t>
      </w:r>
    </w:p>
    <w:p>
      <w:pPr>
        <w:spacing w:before="40" w:after="80" w:line="276" w:lineRule="auto"/>
      </w:pPr>
      <w:r>
        <w:rPr>
          <w:rFonts w:ascii="Calibri" w:hAnsi="Calibri"/>
          <w:color w:val="334155"/>
          <w:sz w:val="21"/>
        </w:rPr>
        <w:t>• Desi Matlab: Taranay ka Report Card (7 automated tests).</w:t>
        <w:br/>
        <w:t>• Kyu Banayi: Ye computer se automatic check karwata hai ki Taranay ka code bina kisi error ke chal raha hai ya nahi. 7 ke 7 tests pass hain.</w:t>
        <w:br/>
        <w:t>• Agar na hoti to: Hume manually click karke baar-baar test karna padta.</w:t>
      </w:r>
    </w:p>
    <w:p>
      <w:pPr>
        <w:keepNext/>
        <w:spacing w:before="160" w:after="40"/>
      </w:pPr>
      <w:r>
        <w:rPr>
          <w:rFonts w:ascii="Calibri" w:hAnsi="Calibri"/>
          <w:b/>
          <w:color w:val="0F172A"/>
          <w:sz w:val="23"/>
        </w:rPr>
        <w:t>11. docker-compose.yml</w:t>
      </w:r>
    </w:p>
    <w:p>
      <w:pPr>
        <w:spacing w:before="40" w:after="80" w:line="276" w:lineRule="auto"/>
      </w:pPr>
      <w:r>
        <w:rPr>
          <w:rFonts w:ascii="Calibri" w:hAnsi="Calibri"/>
          <w:color w:val="334155"/>
          <w:sz w:val="21"/>
        </w:rPr>
        <w:t>• Desi Matlab: Ek button me pura setup on karne wala switch.</w:t>
        <w:br/>
        <w:t>• Kyu Banayi: Taaki hume apne laptop par PostgreSQL aur Redis alag se install na karna pade. Ek command se dono background me chal jaate hain.</w:t>
        <w:br/>
        <w:t>• Agar na hoti to: Har computer par database install karne me 2 ghante barbaad hote.</w:t>
      </w:r>
    </w:p>
    <w:p>
      <w:pPr>
        <w:keepNext/>
        <w:spacing w:before="280" w:after="80"/>
      </w:pPr>
      <w:r>
        <w:rPr>
          <w:rFonts w:ascii="Calibri" w:hAnsi="Calibri"/>
          <w:b/>
          <w:color w:val="0284C7"/>
          <w:sz w:val="26"/>
        </w:rPr>
        <w:t>5.2 Rudra (AI / RAG Lead) — 5 Files ka Aasan Breakdown</w:t>
      </w:r>
    </w:p>
    <w:p>
      <w:pPr>
        <w:keepNext/>
        <w:spacing w:before="160" w:after="40"/>
      </w:pPr>
      <w:r>
        <w:rPr>
          <w:rFonts w:ascii="Calibri" w:hAnsi="Calibri"/>
          <w:b/>
          <w:color w:val="0F172A"/>
          <w:sz w:val="23"/>
        </w:rPr>
        <w:t>1. apps/ai-worker/src/runbook_store.py</w:t>
      </w:r>
    </w:p>
    <w:p>
      <w:pPr>
        <w:spacing w:before="40" w:after="80" w:line="276" w:lineRule="auto"/>
      </w:pPr>
      <w:r>
        <w:rPr>
          <w:rFonts w:ascii="Calibri" w:hAnsi="Calibri"/>
          <w:color w:val="334155"/>
          <w:sz w:val="21"/>
        </w:rPr>
        <w:t>• Desi Matlab: AI ki Padhai ki Kitab (5 Solved Engineering Runbooks).</w:t>
        <w:br/>
        <w:t>• Kyu Banayi: Isme 5 aam bimariyon ke ilaj likhe hain: Database pool full hona, RAM khatam hona (OOM), CPU freeze hona, Server slow hona, aur Auth token fail hona. Ye zero cloud cost par vector memory me search karta hai.</w:t>
        <w:br/>
        <w:t>• Agar na hoti to: AI ko pata hi nahi hota ki server crash hone par kya karna hai.</w:t>
      </w:r>
    </w:p>
    <w:p>
      <w:pPr>
        <w:keepNext/>
        <w:spacing w:before="160" w:after="40"/>
      </w:pPr>
      <w:r>
        <w:rPr>
          <w:rFonts w:ascii="Calibri" w:hAnsi="Calibri"/>
          <w:b/>
          <w:color w:val="0F172A"/>
          <w:sz w:val="23"/>
        </w:rPr>
        <w:t>2. apps/ai-worker/src/diagnosis_service.py</w:t>
      </w:r>
    </w:p>
    <w:p>
      <w:pPr>
        <w:spacing w:before="40" w:after="80" w:line="276" w:lineRule="auto"/>
      </w:pPr>
      <w:r>
        <w:rPr>
          <w:rFonts w:ascii="Calibri" w:hAnsi="Calibri"/>
          <w:color w:val="334155"/>
          <w:sz w:val="21"/>
        </w:rPr>
        <w:t>• Desi Matlab: Asli AI Doctor ka Dimag (LangChain RAG Engine).</w:t>
        <w:br/>
        <w:t>• Kyu Banayi: Ye file error log ko padhti hai, runbook se match karti hai, 0 se 1 ke beech me confidence score nikaalti hai (e.g. 85%), aur safe fix propose karti hai.</w:t>
        <w:br/>
        <w:t>• Agar na hoti to: Hamare paas sirf normal code hota, koi Artificial Intelligence na hoti.</w:t>
      </w:r>
    </w:p>
    <w:p>
      <w:pPr>
        <w:keepNext/>
        <w:spacing w:before="160" w:after="40"/>
      </w:pPr>
      <w:r>
        <w:rPr>
          <w:rFonts w:ascii="Calibri" w:hAnsi="Calibri"/>
          <w:b/>
          <w:color w:val="0F172A"/>
          <w:sz w:val="23"/>
        </w:rPr>
        <w:t>3. apps/ai-worker/src/main.py</w:t>
      </w:r>
    </w:p>
    <w:p>
      <w:pPr>
        <w:spacing w:before="40" w:after="80" w:line="276" w:lineRule="auto"/>
      </w:pPr>
      <w:r>
        <w:rPr>
          <w:rFonts w:ascii="Calibri" w:hAnsi="Calibri"/>
          <w:color w:val="334155"/>
          <w:sz w:val="21"/>
        </w:rPr>
        <w:t>• Desi Matlab: AI Doctor ke Clinic ka Darwaza (POST /api/v1/diagnose).</w:t>
        <w:br/>
        <w:t>• Kyu Banayi: Jab backend ko kisi incident ka diagnosis karwana hota hai, to wo is darwaze par dastak deta hai.</w:t>
        <w:br/>
        <w:t>• Agar na hoti to: Backend aur AI aapas me baat nahi kar paate.</w:t>
      </w:r>
    </w:p>
    <w:p>
      <w:pPr>
        <w:keepNext/>
        <w:spacing w:before="160" w:after="40"/>
      </w:pPr>
      <w:r>
        <w:rPr>
          <w:rFonts w:ascii="Calibri" w:hAnsi="Calibri"/>
          <w:b/>
          <w:color w:val="0F172A"/>
          <w:sz w:val="23"/>
        </w:rPr>
        <w:t>4. apps/ai-worker/src/config.py</w:t>
      </w:r>
    </w:p>
    <w:p>
      <w:pPr>
        <w:spacing w:before="40" w:after="80" w:line="276" w:lineRule="auto"/>
      </w:pPr>
      <w:r>
        <w:rPr>
          <w:rFonts w:ascii="Calibri" w:hAnsi="Calibri"/>
          <w:color w:val="334155"/>
          <w:sz w:val="21"/>
        </w:rPr>
        <w:t>• Desi Matlab: AI ki Setting Diary.</w:t>
        <w:br/>
        <w:t>• Kyu Banayi: Isme Google Gemini API key aur minimum confidence threshold (0.65) set hota hai taaki AI tuke-baazi na kare.</w:t>
        <w:br/>
        <w:t>• Agar na hoti to: AI settings code ke andar hardcode karni padti.</w:t>
      </w:r>
    </w:p>
    <w:p>
      <w:pPr>
        <w:keepNext/>
        <w:spacing w:before="160" w:after="40"/>
      </w:pPr>
      <w:r>
        <w:rPr>
          <w:rFonts w:ascii="Calibri" w:hAnsi="Calibri"/>
          <w:b/>
          <w:color w:val="0F172A"/>
          <w:sz w:val="23"/>
        </w:rPr>
        <w:t>5. tests/test_ai_worker.py</w:t>
      </w:r>
    </w:p>
    <w:p>
      <w:pPr>
        <w:spacing w:before="40" w:after="80" w:line="276" w:lineRule="auto"/>
      </w:pPr>
      <w:r>
        <w:rPr>
          <w:rFonts w:ascii="Calibri" w:hAnsi="Calibri"/>
          <w:color w:val="334155"/>
          <w:sz w:val="21"/>
        </w:rPr>
        <w:t>• Desi Matlab: Rudra ka Report Card (6 automated tests).</w:t>
        <w:br/>
        <w:t>• Kyu Banayi: Ye prove karta hai ki AI galat runbook match nahi karta aur bina saboot ke jawab nahi deta.</w:t>
        <w:br/>
        <w:t>• Agar na hoti to: AI ke jawab galat ho sakte the aur hume pata bhi na chalta.</w:t>
      </w:r>
    </w:p>
    <w:p>
      <w:pPr>
        <w:keepNext/>
        <w:spacing w:before="280" w:after="80"/>
      </w:pPr>
      <w:r>
        <w:rPr>
          <w:rFonts w:ascii="Calibri" w:hAnsi="Calibri"/>
          <w:b/>
          <w:color w:val="0284C7"/>
          <w:sz w:val="26"/>
        </w:rPr>
        <w:t>5.3 Vivek (Frontend Lead) — 9 Files ka Aasan Breakdown</w:t>
      </w:r>
    </w:p>
    <w:p>
      <w:pPr>
        <w:keepNext/>
        <w:spacing w:before="160" w:after="40"/>
      </w:pPr>
      <w:r>
        <w:rPr>
          <w:rFonts w:ascii="Calibri" w:hAnsi="Calibri"/>
          <w:b/>
          <w:color w:val="0F172A"/>
          <w:sz w:val="23"/>
        </w:rPr>
        <w:t>1. apps/web/src/app/page.tsx</w:t>
      </w:r>
    </w:p>
    <w:p>
      <w:pPr>
        <w:spacing w:before="40" w:after="80" w:line="276" w:lineRule="auto"/>
      </w:pPr>
      <w:r>
        <w:rPr>
          <w:rFonts w:ascii="Calibri" w:hAnsi="Calibri"/>
          <w:color w:val="334155"/>
          <w:sz w:val="21"/>
        </w:rPr>
        <w:t>• Desi Matlab: Cockpit Dashboard ka Main Screen.</w:t>
        <w:br/>
        <w:t>• Kyu Banayi: Header, Metric ghadiyan, Server Map, aur Incident Feed ko ek khoobsurat page par assemble karti hai.</w:t>
        <w:br/>
        <w:t>• Agar na hoti to: User ko khali safed screen dikhti.</w:t>
      </w:r>
    </w:p>
    <w:p>
      <w:pPr>
        <w:keepNext/>
        <w:spacing w:before="160" w:after="40"/>
      </w:pPr>
      <w:r>
        <w:rPr>
          <w:rFonts w:ascii="Calibri" w:hAnsi="Calibri"/>
          <w:b/>
          <w:color w:val="0F172A"/>
          <w:sz w:val="23"/>
        </w:rPr>
        <w:t>2. apps/web/src/app/layout.tsx</w:t>
      </w:r>
    </w:p>
    <w:p>
      <w:pPr>
        <w:spacing w:before="40" w:after="80" w:line="276" w:lineRule="auto"/>
      </w:pPr>
      <w:r>
        <w:rPr>
          <w:rFonts w:ascii="Calibri" w:hAnsi="Calibri"/>
          <w:color w:val="334155"/>
          <w:sz w:val="21"/>
        </w:rPr>
        <w:t>• Desi Matlab: Webpage ka Skeleton aur Font Setting.</w:t>
        <w:br/>
        <w:t>• Kyu Banayi: Google ka clean 'Inter' font aur page ka title/meta tags set karti hai.</w:t>
        <w:br/>
        <w:t>• Agar na hoti to: Webpage par browser ki default ugly font dikhti.</w:t>
      </w:r>
    </w:p>
    <w:p>
      <w:pPr>
        <w:keepNext/>
        <w:spacing w:before="160" w:after="40"/>
      </w:pPr>
      <w:r>
        <w:rPr>
          <w:rFonts w:ascii="Calibri" w:hAnsi="Calibri"/>
          <w:b/>
          <w:color w:val="0F172A"/>
          <w:sz w:val="23"/>
        </w:rPr>
        <w:t>3. apps/web/src/app/globals.css</w:t>
      </w:r>
    </w:p>
    <w:p>
      <w:pPr>
        <w:spacing w:before="40" w:after="80" w:line="276" w:lineRule="auto"/>
      </w:pPr>
      <w:r>
        <w:rPr>
          <w:rFonts w:ascii="Calibri" w:hAnsi="Calibri"/>
          <w:color w:val="334155"/>
          <w:sz w:val="21"/>
        </w:rPr>
        <w:t>• Desi Matlab: Beauty Parlour aur 3D Paint (CSS Styling).</w:t>
        <w:br/>
        <w:t>• Kyu Banayi: Buttons par soft 3D shadow (skeuomorphic depth) deti hai taaki screen dabane layak lage, aur Dark Mode ke colors set karti hai.</w:t>
        <w:br/>
        <w:t>• Agar na hoti to: Website 1995 ki plain boring HTML lagti.</w:t>
      </w:r>
    </w:p>
    <w:p>
      <w:pPr>
        <w:keepNext/>
        <w:spacing w:before="160" w:after="40"/>
      </w:pPr>
      <w:r>
        <w:rPr>
          <w:rFonts w:ascii="Calibri" w:hAnsi="Calibri"/>
          <w:b/>
          <w:color w:val="0F172A"/>
          <w:sz w:val="23"/>
        </w:rPr>
        <w:t>4. apps/web/src/components/Header.tsx</w:t>
      </w:r>
    </w:p>
    <w:p>
      <w:pPr>
        <w:spacing w:before="40" w:after="80" w:line="276" w:lineRule="auto"/>
      </w:pPr>
      <w:r>
        <w:rPr>
          <w:rFonts w:ascii="Calibri" w:hAnsi="Calibri"/>
          <w:color w:val="334155"/>
          <w:sz w:val="21"/>
        </w:rPr>
        <w:t>• Desi Matlab: Top Navigation Bar.</w:t>
        <w:br/>
        <w:t>• Kyu Banayi: Upar logo, live green status light, Dark/Light mode button, aur Saurav Sharma (Admin) ka profile dikhati hai.</w:t>
        <w:br/>
        <w:t>• Agar na hoti to: User ko pata nahi chalta ki kaun sa account login hai aur system online hai ya offline.</w:t>
      </w:r>
    </w:p>
    <w:p>
      <w:pPr>
        <w:keepNext/>
        <w:spacing w:before="160" w:after="40"/>
      </w:pPr>
      <w:r>
        <w:rPr>
          <w:rFonts w:ascii="Calibri" w:hAnsi="Calibri"/>
          <w:b/>
          <w:color w:val="0F172A"/>
          <w:sz w:val="23"/>
        </w:rPr>
        <w:t>5. apps/web/src/components/MetricsBar.tsx</w:t>
      </w:r>
    </w:p>
    <w:p>
      <w:pPr>
        <w:spacing w:before="40" w:after="80" w:line="276" w:lineRule="auto"/>
      </w:pPr>
      <w:r>
        <w:rPr>
          <w:rFonts w:ascii="Calibri" w:hAnsi="Calibri"/>
          <w:color w:val="334155"/>
          <w:sz w:val="21"/>
        </w:rPr>
        <w:t>• Desi Matlab: Dashboard ke 4 Speedometer Tiles.</w:t>
        <w:br/>
        <w:t>• Kyu Banayi: SRE engineers ko 4 cheezein live dikhati hai: Kitne server down hain, MTTR (4.2 min), kitne incident AI ne theek kiye (142), aur health (99.8%).</w:t>
        <w:br/>
        <w:t>• Agar na hoti to: Engineers ko system ka overall health status ek nazar me pata na chalta.</w:t>
      </w:r>
    </w:p>
    <w:p>
      <w:pPr>
        <w:keepNext/>
        <w:spacing w:before="160" w:after="40"/>
      </w:pPr>
      <w:r>
        <w:rPr>
          <w:rFonts w:ascii="Calibri" w:hAnsi="Calibri"/>
          <w:b/>
          <w:color w:val="0F172A"/>
          <w:sz w:val="23"/>
        </w:rPr>
        <w:t>6. apps/web/src/components/IncidentFeed.tsx</w:t>
      </w:r>
    </w:p>
    <w:p>
      <w:pPr>
        <w:spacing w:before="40" w:after="80" w:line="276" w:lineRule="auto"/>
      </w:pPr>
      <w:r>
        <w:rPr>
          <w:rFonts w:ascii="Calibri" w:hAnsi="Calibri"/>
          <w:color w:val="334155"/>
          <w:sz w:val="21"/>
        </w:rPr>
        <w:t>• Desi Matlab: Active Incidents ki Live List.</w:t>
        <w:br/>
        <w:t>• Kyu Banayi: Red blinking badges ke sath dikhati hai ki kaun sa incident abhi open hai aur kispar dhyan dena hai.</w:t>
        <w:br/>
        <w:t>• Agar na hoti to: Engineers ko pata hi nahi chalta ki kaun sa incident kab aaya.</w:t>
      </w:r>
    </w:p>
    <w:p>
      <w:pPr>
        <w:keepNext/>
        <w:spacing w:before="160" w:after="40"/>
      </w:pPr>
      <w:r>
        <w:rPr>
          <w:rFonts w:ascii="Calibri" w:hAnsi="Calibri"/>
          <w:b/>
          <w:color w:val="0F172A"/>
          <w:sz w:val="23"/>
        </w:rPr>
        <w:t>7. apps/web/src/components/IncidentDetail.tsx</w:t>
      </w:r>
    </w:p>
    <w:p>
      <w:pPr>
        <w:spacing w:before="40" w:after="80" w:line="276" w:lineRule="auto"/>
      </w:pPr>
      <w:r>
        <w:rPr>
          <w:rFonts w:ascii="Calibri" w:hAnsi="Calibri"/>
          <w:color w:val="334155"/>
          <w:sz w:val="21"/>
        </w:rPr>
        <w:t>• Desi Matlab: Saboot Room aur 'Approve' Button Console.</w:t>
        <w:br/>
        <w:t>• Kyu Banayi: Jab engineer kisi incident par click karta hai, to ye file error logs, AI ka diagnosis, aur bada blue 'Approve &amp; Heal' button dikhati hai.</w:t>
        <w:br/>
        <w:t>• Agar na hoti to: Human engineer AI ke plan ko approve nahi kar pata.</w:t>
      </w:r>
    </w:p>
    <w:p>
      <w:pPr>
        <w:keepNext/>
        <w:spacing w:before="160" w:after="40"/>
      </w:pPr>
      <w:r>
        <w:rPr>
          <w:rFonts w:ascii="Calibri" w:hAnsi="Calibri"/>
          <w:b/>
          <w:color w:val="0F172A"/>
          <w:sz w:val="23"/>
        </w:rPr>
        <w:t>8. apps/web/src/components/TopologyView.tsx</w:t>
      </w:r>
    </w:p>
    <w:p>
      <w:pPr>
        <w:spacing w:before="40" w:after="80" w:line="276" w:lineRule="auto"/>
      </w:pPr>
      <w:r>
        <w:rPr>
          <w:rFonts w:ascii="Calibri" w:hAnsi="Calibri"/>
          <w:color w:val="334155"/>
          <w:sz w:val="21"/>
        </w:rPr>
        <w:t>• Desi Matlab: Saare 6 Microservices ka Live Map.</w:t>
        <w:br/>
        <w:t>• Kyu Banayi: Screen par API, Worker, AI, Database sab green chal rahe hain ya nahi, unka health card dikhati hai.</w:t>
        <w:br/>
        <w:t>• Agar na hoti to: Pata nahi chalta ki kaun sa microservice theek hai aur kaun sa fail.</w:t>
      </w:r>
    </w:p>
    <w:p>
      <w:pPr>
        <w:keepNext/>
        <w:spacing w:before="160" w:after="40"/>
      </w:pPr>
      <w:r>
        <w:rPr>
          <w:rFonts w:ascii="Calibri" w:hAnsi="Calibri"/>
          <w:b/>
          <w:color w:val="0F172A"/>
          <w:sz w:val="23"/>
        </w:rPr>
        <w:t>9. apps/web/src/types/index.ts</w:t>
      </w:r>
    </w:p>
    <w:p>
      <w:pPr>
        <w:spacing w:before="40" w:after="80" w:line="276" w:lineRule="auto"/>
      </w:pPr>
      <w:r>
        <w:rPr>
          <w:rFonts w:ascii="Calibri" w:hAnsi="Calibri"/>
          <w:color w:val="334155"/>
          <w:sz w:val="21"/>
        </w:rPr>
        <w:t>• Desi Matlab: Frontend ki Niyamo ki Kitab (TypeScript Types).</w:t>
        <w:br/>
        <w:t>• Kyu Banayi: Taaki frontend wahi data mange jo backend bhejta hai. Koi spelling mistake na ho sake.</w:t>
        <w:br/>
        <w:t>• Agar na hoti to: Frontend aur backend ke beech data mismatch hone par application crash ho jata.</w:t>
      </w:r>
    </w:p>
    <w:p>
      <w:pPr>
        <w:keepNext/>
        <w:spacing w:before="280" w:after="80"/>
      </w:pPr>
      <w:r>
        <w:rPr>
          <w:rFonts w:ascii="Calibri" w:hAnsi="Calibri"/>
          <w:b/>
          <w:color w:val="0284C7"/>
          <w:sz w:val="26"/>
        </w:rPr>
        <w:t>5.4 Saurav (DevOps Lead - My Role) — 8 Files ka Aasan Breakdown</w:t>
      </w:r>
    </w:p>
    <w:p>
      <w:pPr>
        <w:keepNext/>
        <w:spacing w:before="160" w:after="40"/>
      </w:pPr>
      <w:r>
        <w:rPr>
          <w:rFonts w:ascii="Calibri" w:hAnsi="Calibri"/>
          <w:b/>
          <w:color w:val="0F172A"/>
          <w:sz w:val="23"/>
        </w:rPr>
        <w:t>1. tests/test_e2e_pipeline.py</w:t>
      </w:r>
    </w:p>
    <w:p>
      <w:pPr>
        <w:spacing w:before="40" w:after="80" w:line="276" w:lineRule="auto"/>
      </w:pPr>
      <w:r>
        <w:rPr>
          <w:rFonts w:ascii="Calibri" w:hAnsi="Calibri"/>
          <w:color w:val="334155"/>
          <w:sz w:val="21"/>
        </w:rPr>
        <w:t>• Desi Matlab: Pura End-to-End Master Test (Sabse Bada Proof).</w:t>
        <w:br/>
        <w:t>• Kyu Banayi: Isne Taranay ke Backend, Rudra ke AI, aur Vivek ke Frontend teeno ko ek sath jod kar check kiya ki failure aane se lekar theek hone tak pura 8-step cycle chalta hai ya nahi.</w:t>
        <w:br/>
        <w:t>• Agar na hoti to: Hum viva me prove hi nahi kar paate ki teeno microservices aapas me seamlessly connect ho chuki hain.</w:t>
      </w:r>
    </w:p>
    <w:p>
      <w:pPr>
        <w:keepNext/>
        <w:spacing w:before="160" w:after="40"/>
      </w:pPr>
      <w:r>
        <w:rPr>
          <w:rFonts w:ascii="Calibri" w:hAnsi="Calibri"/>
          <w:b/>
          <w:color w:val="0F172A"/>
          <w:sz w:val="23"/>
        </w:rPr>
        <w:t>2. scripts/simulate_failure_e2e.py</w:t>
      </w:r>
    </w:p>
    <w:p>
      <w:pPr>
        <w:spacing w:before="40" w:after="80" w:line="276" w:lineRule="auto"/>
      </w:pPr>
      <w:r>
        <w:rPr>
          <w:rFonts w:ascii="Calibri" w:hAnsi="Calibri"/>
          <w:color w:val="334155"/>
          <w:sz w:val="21"/>
        </w:rPr>
        <w:t>• Desi Matlab: Live Demo &amp; Testing Tool (Pre-flight Outage Harness).</w:t>
        <w:br/>
        <w:t>• Kyu Banayi: Jab tum apna doosra real app connect karoge, usse pehle platform ko khud test karne ke liye aur live presentation me bina real crash kiye 2 second me AI ka pura ilaaj live screen par dikhane ke liye.</w:t>
        <w:br/>
        <w:t>• Agar na hoti to: Teacher ke samne live dikhana mushkil ho jata ki server crash hone par AI kya karta hai.</w:t>
      </w:r>
    </w:p>
    <w:p>
      <w:pPr>
        <w:keepNext/>
        <w:spacing w:before="160" w:after="40"/>
      </w:pPr>
      <w:r>
        <w:rPr>
          <w:rFonts w:ascii="Calibri" w:hAnsi="Calibri"/>
          <w:b/>
          <w:color w:val="0F172A"/>
          <w:sz w:val="23"/>
        </w:rPr>
        <w:t>3. apps/api/src/routers/incidents.py (PATCH /status Endpoint)</w:t>
      </w:r>
    </w:p>
    <w:p>
      <w:pPr>
        <w:spacing w:before="40" w:after="80" w:line="276" w:lineRule="auto"/>
      </w:pPr>
      <w:r>
        <w:rPr>
          <w:rFonts w:ascii="Calibri" w:hAnsi="Calibri"/>
          <w:color w:val="334155"/>
          <w:sz w:val="21"/>
        </w:rPr>
        <w:t>• Desi Matlab: Status badalne ka lever.</w:t>
        <w:br/>
        <w:t>• Kyu Banayi: Jab Vivek ke Cockpit me engineer 'Approve' dabata hai, to ye endpoint incident ko 'open' se 'resolved' me badal kar exact time note karta hai.</w:t>
        <w:br/>
        <w:t>• Agar na hoti to: Cockpit par button dabane par bhi status change na hota.</w:t>
      </w:r>
    </w:p>
    <w:p>
      <w:pPr>
        <w:keepNext/>
        <w:spacing w:before="160" w:after="40"/>
      </w:pPr>
      <w:r>
        <w:rPr>
          <w:rFonts w:ascii="Calibri" w:hAnsi="Calibri"/>
          <w:b/>
          <w:color w:val="0F172A"/>
          <w:sz w:val="23"/>
        </w:rPr>
        <w:t>4. tests/foundation/ (3 Test Files me Namespace Fix)</w:t>
      </w:r>
    </w:p>
    <w:p>
      <w:pPr>
        <w:spacing w:before="40" w:after="80" w:line="276" w:lineRule="auto"/>
      </w:pPr>
      <w:r>
        <w:rPr>
          <w:rFonts w:ascii="Calibri" w:hAnsi="Calibri"/>
          <w:color w:val="334155"/>
          <w:sz w:val="21"/>
        </w:rPr>
        <w:t>• Desi Matlab: Python ka Traffic Police &amp; Cache Cleaner.</w:t>
        <w:br/>
        <w:t>• Kyu Banayi: Hamare mono-repo me 3 alag-alag apps the aur sabke paas src/ folder tha. Python aapas me confuse ho raha tha. Saurav ne memory cache saaf karke teeno ko bina ladai ke chalaya.</w:t>
        <w:br/>
        <w:t>• Agar na hoti to: pytest chalane par ModuleNotFoundError: No module named 'src.worker' ka error aata.</w:t>
      </w:r>
    </w:p>
    <w:p>
      <w:pPr>
        <w:keepNext/>
        <w:spacing w:before="160" w:after="40"/>
      </w:pPr>
      <w:r>
        <w:rPr>
          <w:rFonts w:ascii="Calibri" w:hAnsi="Calibri"/>
          <w:b/>
          <w:color w:val="0F172A"/>
          <w:sz w:val="23"/>
        </w:rPr>
        <w:t>5. tests/test_contracts.py</w:t>
      </w:r>
    </w:p>
    <w:p>
      <w:pPr>
        <w:spacing w:before="40" w:after="80" w:line="276" w:lineRule="auto"/>
      </w:pPr>
      <w:r>
        <w:rPr>
          <w:rFonts w:ascii="Calibri" w:hAnsi="Calibri"/>
          <w:color w:val="334155"/>
          <w:sz w:val="21"/>
        </w:rPr>
        <w:t>• Desi Matlab: Shared Contracts ka Security Guard (15 Tests).</w:t>
        <w:br/>
        <w:t>• Kyu Banayi: Guarantee karti hai ki hamara core platform domain-agnostic hai aur koi bhi e-commerce ka field (order_id) contracts me ghus nahi sakta.</w:t>
        <w:br/>
        <w:t>• Agar na hoti to: Koi team member apni marzi se naye ulte-seedhe fields jod deta aur project toot jata.</w:t>
      </w:r>
    </w:p>
    <w:p>
      <w:pPr>
        <w:keepNext/>
        <w:spacing w:before="160" w:after="40"/>
      </w:pPr>
      <w:r>
        <w:rPr>
          <w:rFonts w:ascii="Calibri" w:hAnsi="Calibri"/>
          <w:b/>
          <w:color w:val="0F172A"/>
          <w:sz w:val="23"/>
        </w:rPr>
        <w:t>6. docs/SAAS_ARCHITECTURE_AND_COMPLIANCE_GUIDE.md</w:t>
      </w:r>
    </w:p>
    <w:p>
      <w:pPr>
        <w:spacing w:before="40" w:after="80" w:line="276" w:lineRule="auto"/>
      </w:pPr>
      <w:r>
        <w:rPr>
          <w:rFonts w:ascii="Calibri" w:hAnsi="Calibri"/>
          <w:color w:val="334155"/>
          <w:sz w:val="21"/>
        </w:rPr>
        <w:t>• Desi Matlab: Enterprise SaaS Compliance Guide.</w:t>
        <w:br/>
        <w:t>• Kyu Banayi: Prove karti hai ki hamara platform SaaS kyu hai (PaaS kyu nahi) aur live hone se pehle company ke 10 zaruri compliance rules kya hain.</w:t>
        <w:br/>
        <w:t>• Agar na hoti to: Evaluator bol deta ki ye bas ek college script hai, real enterprise software nahi.</w:t>
      </w:r>
    </w:p>
    <w:p>
      <w:pPr>
        <w:keepNext/>
        <w:spacing w:before="160" w:after="40"/>
      </w:pPr>
      <w:r>
        <w:rPr>
          <w:rFonts w:ascii="Calibri" w:hAnsi="Calibri"/>
          <w:b/>
          <w:color w:val="0F172A"/>
          <w:sz w:val="23"/>
        </w:rPr>
        <w:t>7. PROJECT_KNOWLEDGE_TRANSFER_MASTER.docx</w:t>
      </w:r>
    </w:p>
    <w:p>
      <w:pPr>
        <w:spacing w:before="40" w:after="80" w:line="276" w:lineRule="auto"/>
      </w:pPr>
      <w:r>
        <w:rPr>
          <w:rFonts w:ascii="Calibri" w:hAnsi="Calibri"/>
          <w:color w:val="334155"/>
          <w:sz w:val="21"/>
        </w:rPr>
        <w:t>• Desi Matlab: Pura Master Project Transfer Document.</w:t>
        <w:br/>
        <w:t>• Kyu Banayi: Day 1 se aaj tak ka pura record, saari architectural reasoning, aur Top 16 Viva Q&amp;A save rakhne ke liye.</w:t>
        <w:br/>
        <w:t>• Agar na hoti to: Future me koi naya developer ya examiner hamare code decisions ko samajh nahi pata.</w:t>
      </w:r>
    </w:p>
    <w:p>
      <w:pPr>
        <w:keepNext/>
        <w:spacing w:before="160" w:after="40"/>
      </w:pPr>
      <w:r>
        <w:rPr>
          <w:rFonts w:ascii="Calibri" w:hAnsi="Calibri"/>
          <w:b/>
          <w:color w:val="0F172A"/>
          <w:sz w:val="23"/>
        </w:rPr>
        <w:t>8. SAAS_ARCHITECTURE_AND_COMPLIANCE_MASTER.docx</w:t>
      </w:r>
    </w:p>
    <w:p>
      <w:pPr>
        <w:spacing w:before="40" w:after="80" w:line="276" w:lineRule="auto"/>
      </w:pPr>
      <w:r>
        <w:rPr>
          <w:rFonts w:ascii="Calibri" w:hAnsi="Calibri"/>
          <w:color w:val="334155"/>
          <w:sz w:val="21"/>
        </w:rPr>
        <w:t>• Desi Matlab: Enterprise Architecture &amp; Compliance Book.</w:t>
        <w:br/>
        <w:t>• Kyu Banayi: Multi-tenancy, $0.00 cloud cost, SLA, aur security compliance ko showcase karne ke liye.</w:t>
        <w:br/>
        <w:t>• Agar na hoti to: Hum prove nahi kar paate ki ye platform bina cloud fees ke enterprise-grade scale kar sakta hai.</w:t>
      </w:r>
    </w:p>
    <w:p/>
    <w:tbl>
      <w:tblPr>
        <w:tblW w:type="auto" w:w="0"/>
        <w:jc w:val="center"/>
        <w:tblLook w:firstColumn="1" w:firstRow="1" w:lastColumn="0" w:lastRow="0" w:noHBand="0" w:noVBand="1" w:val="04A0"/>
      </w:tblPr>
      <w:tblGrid>
        <w:gridCol w:w="9360"/>
      </w:tblGrid>
      <w:tr>
        <w:tc>
          <w:tcPr>
            <w:tcW w:type="dxa" w:w="9360"/>
            <w:shd w:fill="F0F9FF"/>
            <w:tcBorders>
              <w:left w:val="single" w:sz="36" w:space="0" w:color="0284C7"/>
              <w:top w:val="none"/>
              <w:right w:val="none"/>
              <w:bottom w:val="none"/>
            </w:tcBorders>
          </w:tcPr>
          <w:p>
            <w:pPr>
              <w:spacing w:before="80" w:after="80"/>
            </w:pPr>
            <w:r>
              <w:rPr>
                <w:rFonts w:ascii="Calibri" w:hAnsi="Calibri"/>
                <w:b/>
                <w:color w:val="0284C7"/>
                <w:sz w:val="21"/>
              </w:rPr>
              <w:t>[ALL FILES UNITED]</w:t>
              <w:br/>
            </w:r>
            <w:r>
              <w:rPr>
                <w:rFonts w:ascii="Calibri" w:hAnsi="Calibri"/>
                <w:color w:val="1E293B"/>
                <w:sz w:val="20"/>
              </w:rPr>
              <w:t>SUMMARY: Har ek file ka ek specific, irreplaceable role hai. In sabhi files ke milne se hamara autonomous AIOps loop complete hota hai.</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