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F172A"/>
          <w:sz w:val="48"/>
        </w:rPr>
        <w:t>AUTONOMOUS AIOPS SELF-HEALING PLATFORM</w:t>
      </w:r>
    </w:p>
    <w:p>
      <w:pPr>
        <w:spacing w:after="300"/>
        <w:jc w:val="center"/>
      </w:pPr>
      <w:r>
        <w:rPr>
          <w:rFonts w:ascii="Calibri" w:hAnsi="Calibri"/>
          <w:i/>
          <w:color w:val="0284C7"/>
          <w:sz w:val="24"/>
        </w:rPr>
        <w:t>Complete Project Blueprint, Operational Mechanics, and Integrated Team File Breakdown</w:t>
        <w:br/>
        <w:t>From Foundation Bootstrap to Phase P3 Production Readiness</w:t>
      </w:r>
    </w:p>
    <w:tbl>
      <w:tblPr>
        <w:tblW w:type="auto" w:w="0"/>
        <w:jc w:val="center"/>
        <w:tblLook w:firstColumn="1" w:firstRow="1" w:lastColumn="0" w:lastRow="0" w:noHBand="0" w:noVBand="1" w:val="04A0"/>
      </w:tblPr>
      <w:tblGrid>
        <w:gridCol w:w="9360"/>
      </w:tblGrid>
      <w:tr>
        <w:tc>
          <w:tcPr>
            <w:tcW w:type="dxa" w:w="9360"/>
            <w:shd w:fill="ECFDF5"/>
            <w:tcBorders>
              <w:left w:val="single" w:sz="36" w:color="10B981"/>
              <w:top w:val="none"/>
              <w:right w:val="none"/>
              <w:bottom w:val="none"/>
            </w:tcBorders>
          </w:tcPr>
          <w:p>
            <w:pPr>
              <w:spacing w:before="100" w:after="100"/>
            </w:pPr>
            <w:r>
              <w:rPr>
                <w:rFonts w:ascii="Calibri" w:hAnsi="Calibri"/>
                <w:b/>
                <w:color w:val="0284C7"/>
                <w:sz w:val="21"/>
              </w:rPr>
              <w:t>[EXECUTIVE PROJECT METRICS]</w:t>
              <w:br/>
            </w:r>
            <w:r>
              <w:rPr>
                <w:rFonts w:ascii="Calibri" w:hAnsi="Calibri"/>
                <w:color w:val="1E293B"/>
                <w:sz w:val="20"/>
              </w:rPr>
              <w:t>Project Status: Phase P3 Verified &amp; Complete | Total Tests: 31/31 Passed (100% Green)</w:t>
              <w:br/>
              <w:t>Active Branch: feat/saurav-p2-contracts-draft | Cloud Infrastructure Cost: $0.00</w:t>
              <w:br/>
              <w:t>Team Leads: Taranay (Backend), Rudra (AI/RAG), Vivek (Frontend), Saurav (DevOps &amp; Integration)</w:t>
            </w:r>
          </w:p>
        </w:tc>
      </w:tr>
    </w:tbl>
    <w:p/>
    <w:p>
      <w:pPr>
        <w:keepNext/>
        <w:spacing w:before="440" w:after="120"/>
      </w:pPr>
      <w:r>
        <w:rPr>
          <w:rFonts w:ascii="Calibri" w:hAnsi="Calibri"/>
          <w:b/>
          <w:color w:val="0F172A"/>
          <w:sz w:val="32"/>
        </w:rPr>
        <w:t>1. Comprehensive Project Overview &amp; Architecture</w:t>
      </w:r>
    </w:p>
    <w:p>
      <w:pPr>
        <w:keepNext/>
        <w:spacing w:before="280" w:after="80"/>
      </w:pPr>
      <w:r>
        <w:rPr>
          <w:rFonts w:ascii="Calibri" w:hAnsi="Calibri"/>
          <w:b/>
          <w:color w:val="0284C7"/>
          <w:sz w:val="26"/>
        </w:rPr>
        <w:t>1.1 What Is the Autonomous AIOps Platform?</w:t>
      </w:r>
    </w:p>
    <w:p>
      <w:pPr>
        <w:spacing w:before="40" w:after="80" w:line="276" w:lineRule="auto"/>
      </w:pPr>
      <w:r>
        <w:rPr>
          <w:rFonts w:ascii="Calibri" w:hAnsi="Calibri"/>
          <w:color w:val="334155"/>
          <w:sz w:val="21"/>
        </w:rPr>
        <w:t>Modern cloud systems run across hundreds of microservices, databases, and containers. When a service crashes or slows down at 3:00 AM, human Site Reliability Engineers (SREs) are awakened by alert pagers. The engineers spend hours manually combing through gigabytes of logs, querying metrics, locating outdated internal runbook documents, and cautiously attempting to patch or restart the system. This manual incident resolution cycle leads to high downtime, human fatigue, and massive financial loss.</w:t>
      </w:r>
    </w:p>
    <w:p>
      <w:pPr>
        <w:spacing w:before="40" w:after="80" w:line="276" w:lineRule="auto"/>
      </w:pPr>
      <w:r>
        <w:rPr>
          <w:rFonts w:ascii="Calibri" w:hAnsi="Calibri"/>
          <w:color w:val="334155"/>
          <w:sz w:val="21"/>
        </w:rPr>
        <w:t>The Autonomous AIOps Self-Healing Platform is an intelligent operations platform designed to eliminate manual downtime. It acts as a continuous, 24x7 automated emergency response system. It ingests telemetry signals from running cloud services, correlates anomalies into formal incidents, uses a Retrieval-Augmented Generation (RAG) AI engine to diagnose root causes against verified engineering runbooks, formulates a precise remediation plan, and presents it to human operators in an interactive web cockpit with an 'Approve &amp; Heal' one-click safety gate.</w:t>
      </w:r>
    </w:p>
    <w:p>
      <w:pPr>
        <w:keepNext/>
        <w:spacing w:before="280" w:after="80"/>
      </w:pPr>
      <w:r>
        <w:rPr>
          <w:rFonts w:ascii="Calibri" w:hAnsi="Calibri"/>
          <w:b/>
          <w:color w:val="0284C7"/>
          <w:sz w:val="26"/>
        </w:rPr>
        <w:t>1.2 The End-to-End Operational Lifecycle (How Our SaaS Web App Works)</w:t>
      </w:r>
    </w:p>
    <w:p>
      <w:pPr>
        <w:spacing w:before="40" w:after="80" w:line="276" w:lineRule="auto"/>
      </w:pPr>
      <w:r>
        <w:rPr>
          <w:rFonts w:ascii="Calibri" w:hAnsi="Calibri"/>
          <w:color w:val="334155"/>
          <w:sz w:val="21"/>
        </w:rPr>
        <w:t>The platform executes an end-to-end autonomous healing cycle in six distinct stages:</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rFonts w:ascii="Calibri" w:hAnsi="Calibri"/>
                <w:b/>
                <w:color w:val="FFFFFF"/>
                <w:sz w:val="20"/>
              </w:rPr>
              <w:t>Stage</w:t>
            </w:r>
          </w:p>
        </w:tc>
        <w:tc>
          <w:tcPr>
            <w:tcW w:type="dxa" w:w="3120"/>
            <w:shd w:fill="0F172A"/>
          </w:tcPr>
          <w:p>
            <w:r>
              <w:rPr>
                <w:rFonts w:ascii="Calibri" w:hAnsi="Calibri"/>
                <w:b/>
                <w:color w:val="FFFFFF"/>
                <w:sz w:val="20"/>
              </w:rPr>
              <w:t>Lifecycle Phase</w:t>
            </w:r>
          </w:p>
        </w:tc>
        <w:tc>
          <w:tcPr>
            <w:tcW w:type="dxa" w:w="3120"/>
            <w:shd w:fill="0F172A"/>
          </w:tcPr>
          <w:p>
            <w:r>
              <w:rPr>
                <w:rFonts w:ascii="Calibri" w:hAnsi="Calibri"/>
                <w:b/>
                <w:color w:val="FFFFFF"/>
                <w:sz w:val="20"/>
              </w:rPr>
              <w:t>Operational Mechanism &amp; Action</w:t>
            </w:r>
          </w:p>
        </w:tc>
      </w:tr>
      <w:tr>
        <w:tc>
          <w:tcPr>
            <w:tcW w:type="dxa" w:w="3120"/>
          </w:tcPr>
          <w:p>
            <w:r>
              <w:rPr>
                <w:rFonts w:ascii="Calibri" w:hAnsi="Calibri"/>
                <w:color w:val="1E293B"/>
                <w:sz w:val="19"/>
              </w:rPr>
              <w:t>1</w:t>
            </w:r>
          </w:p>
        </w:tc>
        <w:tc>
          <w:tcPr>
            <w:tcW w:type="dxa" w:w="3120"/>
          </w:tcPr>
          <w:p>
            <w:r>
              <w:rPr>
                <w:rFonts w:ascii="Calibri" w:hAnsi="Calibri"/>
                <w:color w:val="1E293B"/>
                <w:sz w:val="19"/>
              </w:rPr>
              <w:t>Telemetry Ingestion</w:t>
            </w:r>
          </w:p>
        </w:tc>
        <w:tc>
          <w:tcPr>
            <w:tcW w:type="dxa" w:w="3120"/>
          </w:tcPr>
          <w:p>
            <w:r>
              <w:rPr>
                <w:rFonts w:ascii="Calibri" w:hAnsi="Calibri"/>
                <w:color w:val="1E293B"/>
                <w:sz w:val="19"/>
              </w:rPr>
              <w:t>External microservices emit HTTP failure signals, log events, or metric anomalies to the API gateway (POST /api/v1/events). All payloads are validated against strict contracts.</w:t>
            </w:r>
          </w:p>
        </w:tc>
      </w:tr>
      <w:tr>
        <w:tc>
          <w:tcPr>
            <w:tcW w:type="dxa" w:w="3120"/>
          </w:tcPr>
          <w:p>
            <w:r>
              <w:rPr>
                <w:rFonts w:ascii="Calibri" w:hAnsi="Calibri"/>
                <w:color w:val="1E293B"/>
                <w:sz w:val="19"/>
              </w:rPr>
              <w:t>2</w:t>
            </w:r>
          </w:p>
        </w:tc>
        <w:tc>
          <w:tcPr>
            <w:tcW w:type="dxa" w:w="3120"/>
          </w:tcPr>
          <w:p>
            <w:r>
              <w:rPr>
                <w:rFonts w:ascii="Calibri" w:hAnsi="Calibri"/>
                <w:color w:val="1E293B"/>
                <w:sz w:val="19"/>
              </w:rPr>
              <w:t>Incident Correlation</w:t>
            </w:r>
          </w:p>
        </w:tc>
        <w:tc>
          <w:tcPr>
            <w:tcW w:type="dxa" w:w="3120"/>
          </w:tcPr>
          <w:p>
            <w:r>
              <w:rPr>
                <w:rFonts w:ascii="Calibri" w:hAnsi="Calibri"/>
                <w:color w:val="1E293B"/>
                <w:sz w:val="19"/>
              </w:rPr>
              <w:t>The system groups incoming raw telemetry events into a contextual Incident ticket, gathering related logs, metrics, and stack traces into an Evidence bundle.</w:t>
            </w:r>
          </w:p>
        </w:tc>
      </w:tr>
      <w:tr>
        <w:tc>
          <w:tcPr>
            <w:tcW w:type="dxa" w:w="3120"/>
          </w:tcPr>
          <w:p>
            <w:r>
              <w:rPr>
                <w:rFonts w:ascii="Calibri" w:hAnsi="Calibri"/>
                <w:color w:val="1E293B"/>
                <w:sz w:val="19"/>
              </w:rPr>
              <w:t>3</w:t>
            </w:r>
          </w:p>
        </w:tc>
        <w:tc>
          <w:tcPr>
            <w:tcW w:type="dxa" w:w="3120"/>
          </w:tcPr>
          <w:p>
            <w:r>
              <w:rPr>
                <w:rFonts w:ascii="Calibri" w:hAnsi="Calibri"/>
                <w:color w:val="1E293B"/>
                <w:sz w:val="19"/>
              </w:rPr>
              <w:t>RAG AI Diagnosis</w:t>
            </w:r>
          </w:p>
        </w:tc>
        <w:tc>
          <w:tcPr>
            <w:tcW w:type="dxa" w:w="3120"/>
          </w:tcPr>
          <w:p>
            <w:r>
              <w:rPr>
                <w:rFonts w:ascii="Calibri" w:hAnsi="Calibri"/>
                <w:color w:val="1E293B"/>
                <w:sz w:val="19"/>
              </w:rPr>
              <w:t>The AI Diagnostic Engine searches an in-memory Vector Runbook Store using TF-IDF cosine similarity, grounds the symptoms against verified operational runbooks, and calculates a calibrated confidence score (0.0 to 1.0).</w:t>
            </w:r>
          </w:p>
        </w:tc>
      </w:tr>
      <w:tr>
        <w:tc>
          <w:tcPr>
            <w:tcW w:type="dxa" w:w="3120"/>
          </w:tcPr>
          <w:p>
            <w:r>
              <w:rPr>
                <w:rFonts w:ascii="Calibri" w:hAnsi="Calibri"/>
                <w:color w:val="1E293B"/>
                <w:sz w:val="19"/>
              </w:rPr>
              <w:t>4</w:t>
            </w:r>
          </w:p>
        </w:tc>
        <w:tc>
          <w:tcPr>
            <w:tcW w:type="dxa" w:w="3120"/>
          </w:tcPr>
          <w:p>
            <w:r>
              <w:rPr>
                <w:rFonts w:ascii="Calibri" w:hAnsi="Calibri"/>
                <w:color w:val="1E293B"/>
                <w:sz w:val="19"/>
              </w:rPr>
              <w:t>Remediation Planning</w:t>
            </w:r>
          </w:p>
        </w:tc>
        <w:tc>
          <w:tcPr>
            <w:tcW w:type="dxa" w:w="3120"/>
          </w:tcPr>
          <w:p>
            <w:r>
              <w:rPr>
                <w:rFonts w:ascii="Calibri" w:hAnsi="Calibri"/>
                <w:color w:val="1E293B"/>
                <w:sz w:val="19"/>
              </w:rPr>
              <w:t>The AI drafts a structured RemediationPlan containing ordered actions (e.g., config updates, container restarts, or traffic throttling). The plan remains in 'DRAFTED' status for safety.</w:t>
            </w:r>
          </w:p>
        </w:tc>
      </w:tr>
      <w:tr>
        <w:tc>
          <w:tcPr>
            <w:tcW w:type="dxa" w:w="3120"/>
          </w:tcPr>
          <w:p>
            <w:r>
              <w:rPr>
                <w:rFonts w:ascii="Calibri" w:hAnsi="Calibri"/>
                <w:color w:val="1E293B"/>
                <w:sz w:val="19"/>
              </w:rPr>
              <w:t>5</w:t>
            </w:r>
          </w:p>
        </w:tc>
        <w:tc>
          <w:tcPr>
            <w:tcW w:type="dxa" w:w="3120"/>
          </w:tcPr>
          <w:p>
            <w:r>
              <w:rPr>
                <w:rFonts w:ascii="Calibri" w:hAnsi="Calibri"/>
                <w:color w:val="1E293B"/>
                <w:sz w:val="19"/>
              </w:rPr>
              <w:t>Human-In-The-Loop Governance</w:t>
            </w:r>
          </w:p>
        </w:tc>
        <w:tc>
          <w:tcPr>
            <w:tcW w:type="dxa" w:w="3120"/>
          </w:tcPr>
          <w:p>
            <w:r>
              <w:rPr>
                <w:rFonts w:ascii="Calibri" w:hAnsi="Calibri"/>
                <w:color w:val="1E293B"/>
                <w:sz w:val="19"/>
              </w:rPr>
              <w:t>The Next.js Developer Cockpit highlights the incident. The human SRE reviews the telemetry evidence, reads the AI's root cause rationale, and clicks 'Approve &amp; Heal'.</w:t>
            </w:r>
          </w:p>
        </w:tc>
      </w:tr>
      <w:tr>
        <w:tc>
          <w:tcPr>
            <w:tcW w:type="dxa" w:w="3120"/>
          </w:tcPr>
          <w:p>
            <w:r>
              <w:rPr>
                <w:rFonts w:ascii="Calibri" w:hAnsi="Calibri"/>
                <w:color w:val="1E293B"/>
                <w:sz w:val="19"/>
              </w:rPr>
              <w:t>6</w:t>
            </w:r>
          </w:p>
        </w:tc>
        <w:tc>
          <w:tcPr>
            <w:tcW w:type="dxa" w:w="3120"/>
          </w:tcPr>
          <w:p>
            <w:r>
              <w:rPr>
                <w:rFonts w:ascii="Calibri" w:hAnsi="Calibri"/>
                <w:color w:val="1E293B"/>
                <w:sz w:val="19"/>
              </w:rPr>
              <w:t>Execution &amp; Verification</w:t>
            </w:r>
          </w:p>
        </w:tc>
        <w:tc>
          <w:tcPr>
            <w:tcW w:type="dxa" w:w="3120"/>
          </w:tcPr>
          <w:p>
            <w:r>
              <w:rPr>
                <w:rFonts w:ascii="Calibri" w:hAnsi="Calibri"/>
                <w:color w:val="1E293B"/>
                <w:sz w:val="19"/>
              </w:rPr>
              <w:t>The remediation action executes, the system captures post-remediation metrics to verify recovery, and marks the incident as 'RESOLVED' with an automatic timestamp.</w:t>
            </w:r>
          </w:p>
        </w:tc>
      </w:tr>
    </w:tbl>
    <w:p/>
    <w:p>
      <w:pPr>
        <w:keepNext/>
        <w:spacing w:before="280" w:after="80"/>
      </w:pPr>
      <w:r>
        <w:rPr>
          <w:rFonts w:ascii="Calibri" w:hAnsi="Calibri"/>
          <w:b/>
          <w:color w:val="0284C7"/>
          <w:sz w:val="26"/>
        </w:rPr>
        <w:t>1.3 What All Do We Monitor?</w:t>
      </w:r>
    </w:p>
    <w:p>
      <w:pPr>
        <w:spacing w:before="40" w:after="80" w:line="276" w:lineRule="auto"/>
      </w:pPr>
      <w:r>
        <w:rPr>
          <w:rFonts w:ascii="Calibri" w:hAnsi="Calibri"/>
          <w:color w:val="334155"/>
          <w:sz w:val="21"/>
        </w:rPr>
        <w:t>The platform monitors critical infrastructure and application telemetry across multiple failure vectors. It currently provides automated diagnosis and self-healing runbooks for five primary failure categories:</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rFonts w:ascii="Calibri" w:hAnsi="Calibri"/>
                <w:b/>
                <w:color w:val="FFFFFF"/>
                <w:sz w:val="20"/>
              </w:rPr>
              <w:t>Monitored Category</w:t>
            </w:r>
          </w:p>
        </w:tc>
        <w:tc>
          <w:tcPr>
            <w:tcW w:type="dxa" w:w="3120"/>
            <w:shd w:fill="0F172A"/>
          </w:tcPr>
          <w:p>
            <w:r>
              <w:rPr>
                <w:rFonts w:ascii="Calibri" w:hAnsi="Calibri"/>
                <w:b/>
                <w:color w:val="FFFFFF"/>
                <w:sz w:val="20"/>
              </w:rPr>
              <w:t>Real-World Failure Symptoms</w:t>
            </w:r>
          </w:p>
        </w:tc>
        <w:tc>
          <w:tcPr>
            <w:tcW w:type="dxa" w:w="3120"/>
            <w:shd w:fill="0F172A"/>
          </w:tcPr>
          <w:p>
            <w:r>
              <w:rPr>
                <w:rFonts w:ascii="Calibri" w:hAnsi="Calibri"/>
                <w:b/>
                <w:color w:val="FFFFFF"/>
                <w:sz w:val="20"/>
              </w:rPr>
              <w:t>Automated Diagnosis &amp; Healing Action</w:t>
            </w:r>
          </w:p>
        </w:tc>
      </w:tr>
      <w:tr>
        <w:tc>
          <w:tcPr>
            <w:tcW w:type="dxa" w:w="3120"/>
          </w:tcPr>
          <w:p>
            <w:r>
              <w:rPr>
                <w:rFonts w:ascii="Calibri" w:hAnsi="Calibri"/>
                <w:color w:val="1E293B"/>
                <w:sz w:val="19"/>
              </w:rPr>
              <w:t>Database Connection Pool Exhaustion</w:t>
            </w:r>
          </w:p>
        </w:tc>
        <w:tc>
          <w:tcPr>
            <w:tcW w:type="dxa" w:w="3120"/>
          </w:tcPr>
          <w:p>
            <w:r>
              <w:rPr>
                <w:rFonts w:ascii="Calibri" w:hAnsi="Calibri"/>
                <w:color w:val="1E293B"/>
                <w:sz w:val="19"/>
              </w:rPr>
              <w:t>QueuePool limit size=10, overflow=20 exhausted; API endpoints reporting 500 Connection Timeout.</w:t>
            </w:r>
          </w:p>
        </w:tc>
        <w:tc>
          <w:tcPr>
            <w:tcW w:type="dxa" w:w="3120"/>
          </w:tcPr>
          <w:p>
            <w:r>
              <w:rPr>
                <w:rFonts w:ascii="Calibri" w:hAnsi="Calibri"/>
                <w:color w:val="1E293B"/>
                <w:sz w:val="19"/>
              </w:rPr>
              <w:t>AI retrieves Runbook RB-001, diagnoses unclosed sessions or undersized pool, generates RemediationPlan with config_update (pool_size=20, pool_pre_ping=true).</w:t>
            </w:r>
          </w:p>
        </w:tc>
      </w:tr>
      <w:tr>
        <w:tc>
          <w:tcPr>
            <w:tcW w:type="dxa" w:w="3120"/>
          </w:tcPr>
          <w:p>
            <w:r>
              <w:rPr>
                <w:rFonts w:ascii="Calibri" w:hAnsi="Calibri"/>
                <w:color w:val="1E293B"/>
                <w:sz w:val="19"/>
              </w:rPr>
              <w:t>Memory Leaks &amp; Out-Of-Memory (OOM) Kills</w:t>
            </w:r>
          </w:p>
        </w:tc>
        <w:tc>
          <w:tcPr>
            <w:tcW w:type="dxa" w:w="3120"/>
          </w:tcPr>
          <w:p>
            <w:r>
              <w:rPr>
                <w:rFonts w:ascii="Calibri" w:hAnsi="Calibri"/>
                <w:color w:val="1E293B"/>
                <w:sz w:val="19"/>
              </w:rPr>
              <w:t>Container terminated with OS exit code 137; memory utilization climbing linearly without garbage collection.</w:t>
            </w:r>
          </w:p>
        </w:tc>
        <w:tc>
          <w:tcPr>
            <w:tcW w:type="dxa" w:w="3120"/>
          </w:tcPr>
          <w:p>
            <w:r>
              <w:rPr>
                <w:rFonts w:ascii="Calibri" w:hAnsi="Calibri"/>
                <w:color w:val="1E293B"/>
                <w:sz w:val="19"/>
              </w:rPr>
              <w:t>AI retrieves Runbook RB-002, diagnoses unreleased object references, generates container_restart action with adjusted heap memory thresholds.</w:t>
            </w:r>
          </w:p>
        </w:tc>
      </w:tr>
      <w:tr>
        <w:tc>
          <w:tcPr>
            <w:tcW w:type="dxa" w:w="3120"/>
          </w:tcPr>
          <w:p>
            <w:r>
              <w:rPr>
                <w:rFonts w:ascii="Calibri" w:hAnsi="Calibri"/>
                <w:color w:val="1E293B"/>
                <w:sz w:val="19"/>
              </w:rPr>
              <w:t>CPU Saturation &amp; Thread Starvation</w:t>
            </w:r>
          </w:p>
        </w:tc>
        <w:tc>
          <w:tcPr>
            <w:tcW w:type="dxa" w:w="3120"/>
          </w:tcPr>
          <w:p>
            <w:r>
              <w:rPr>
                <w:rFonts w:ascii="Calibri" w:hAnsi="Calibri"/>
                <w:color w:val="1E293B"/>
                <w:sz w:val="19"/>
              </w:rPr>
              <w:t>Host CPU utilization sustained &gt;95% for over 3 minutes; worker threads blocked on synchronous I/O.</w:t>
            </w:r>
          </w:p>
        </w:tc>
        <w:tc>
          <w:tcPr>
            <w:tcW w:type="dxa" w:w="3120"/>
          </w:tcPr>
          <w:p>
            <w:r>
              <w:rPr>
                <w:rFonts w:ascii="Calibri" w:hAnsi="Calibri"/>
                <w:color w:val="1E293B"/>
                <w:sz w:val="19"/>
              </w:rPr>
              <w:t>AI retrieves Runbook RB-003, diagnoses thread starvation, generates scale_service action to add worker replicas and rebalance load.</w:t>
            </w:r>
          </w:p>
        </w:tc>
      </w:tr>
      <w:tr>
        <w:tc>
          <w:tcPr>
            <w:tcW w:type="dxa" w:w="3120"/>
          </w:tcPr>
          <w:p>
            <w:r>
              <w:rPr>
                <w:rFonts w:ascii="Calibri" w:hAnsi="Calibri"/>
                <w:color w:val="1E293B"/>
                <w:sz w:val="19"/>
              </w:rPr>
              <w:t>API Latency Degradation &amp; Cascading Timeouts</w:t>
            </w:r>
          </w:p>
        </w:tc>
        <w:tc>
          <w:tcPr>
            <w:tcW w:type="dxa" w:w="3120"/>
          </w:tcPr>
          <w:p>
            <w:r>
              <w:rPr>
                <w:rFonts w:ascii="Calibri" w:hAnsi="Calibri"/>
                <w:color w:val="1E293B"/>
                <w:sz w:val="19"/>
              </w:rPr>
              <w:t>P99 latency spiking from 120ms to &gt;10,000ms; downstream microservices experiencing cascading HTTP 504 timeouts.</w:t>
            </w:r>
          </w:p>
        </w:tc>
        <w:tc>
          <w:tcPr>
            <w:tcW w:type="dxa" w:w="3120"/>
          </w:tcPr>
          <w:p>
            <w:r>
              <w:rPr>
                <w:rFonts w:ascii="Calibri" w:hAnsi="Calibri"/>
                <w:color w:val="1E293B"/>
                <w:sz w:val="19"/>
              </w:rPr>
              <w:t>AI retrieves Runbook RB-004, identifies bottlenecked dependency, generates config_update to trip circuit breakers and shed non-critical traffic.</w:t>
            </w:r>
          </w:p>
        </w:tc>
      </w:tr>
      <w:tr>
        <w:tc>
          <w:tcPr>
            <w:tcW w:type="dxa" w:w="3120"/>
          </w:tcPr>
          <w:p>
            <w:r>
              <w:rPr>
                <w:rFonts w:ascii="Calibri" w:hAnsi="Calibri"/>
                <w:color w:val="1E293B"/>
                <w:sz w:val="19"/>
              </w:rPr>
              <w:t>Bad Deployment &amp; Health Probe Failures</w:t>
            </w:r>
          </w:p>
        </w:tc>
        <w:tc>
          <w:tcPr>
            <w:tcW w:type="dxa" w:w="3120"/>
          </w:tcPr>
          <w:p>
            <w:r>
              <w:rPr>
                <w:rFonts w:ascii="Calibri" w:hAnsi="Calibri"/>
                <w:color w:val="1E293B"/>
                <w:sz w:val="19"/>
              </w:rPr>
              <w:t>New container release fails readiness/liveness probes 5 consecutive times after CI/CD deployment.</w:t>
            </w:r>
          </w:p>
        </w:tc>
        <w:tc>
          <w:tcPr>
            <w:tcW w:type="dxa" w:w="3120"/>
          </w:tcPr>
          <w:p>
            <w:r>
              <w:rPr>
                <w:rFonts w:ascii="Calibri" w:hAnsi="Calibri"/>
                <w:color w:val="1E293B"/>
                <w:sz w:val="19"/>
              </w:rPr>
              <w:t>AI retrieves Runbook RB-005, diagnoses startup regression, generates rollback action to immediately restore the last known-good build.</w:t>
            </w:r>
          </w:p>
        </w:tc>
      </w:tr>
    </w:tbl>
    <w:p/>
    <w:p>
      <w:pPr>
        <w:keepNext/>
        <w:spacing w:before="280" w:after="80"/>
      </w:pPr>
      <w:r>
        <w:rPr>
          <w:rFonts w:ascii="Calibri" w:hAnsi="Calibri"/>
          <w:b/>
          <w:color w:val="0284C7"/>
          <w:sz w:val="26"/>
        </w:rPr>
        <w:t>1.4 What Does 'Domain-Agnostic' Mean?</w:t>
      </w:r>
    </w:p>
    <w:p>
      <w:pPr>
        <w:spacing w:before="40" w:after="80" w:line="276" w:lineRule="auto"/>
      </w:pPr>
      <w:r>
        <w:rPr>
          <w:rFonts w:ascii="Calibri" w:hAnsi="Calibri"/>
          <w:color w:val="334155"/>
          <w:sz w:val="21"/>
        </w:rPr>
        <w:t>A central architectural rule of this repository is Domain-Agnosticity. The platform core is completely decoupled from any specific commercial business domain. Whether the software being monitored is an e-commerce store, a financial trading desk, a hospital patient registry, or an IoT fleet, the platform core treats all signals uniformly through generic abstractions: Event, Incident, Evidence, Diagnosis, RemediationAction, and Verification.</w:t>
      </w:r>
    </w:p>
    <w:tbl>
      <w:tblPr>
        <w:tblW w:type="auto" w:w="0"/>
        <w:jc w:val="center"/>
        <w:tblLook w:firstColumn="1" w:firstRow="1" w:lastColumn="0" w:lastRow="0" w:noHBand="0" w:noVBand="1" w:val="04A0"/>
      </w:tblPr>
      <w:tblGrid>
        <w:gridCol w:w="9360"/>
      </w:tblGrid>
      <w:tr>
        <w:tc>
          <w:tcPr>
            <w:tcW w:type="dxa" w:w="9360"/>
            <w:shd w:fill="EFF6FF"/>
            <w:tcBorders>
              <w:left w:val="single" w:sz="36" w:color="0284C7"/>
              <w:top w:val="none"/>
              <w:right w:val="none"/>
              <w:bottom w:val="none"/>
            </w:tcBorders>
          </w:tcPr>
          <w:p>
            <w:pPr>
              <w:spacing w:before="100" w:after="100"/>
            </w:pPr>
            <w:r>
              <w:rPr>
                <w:rFonts w:ascii="Calibri" w:hAnsi="Calibri"/>
                <w:b/>
                <w:color w:val="0284C7"/>
                <w:sz w:val="21"/>
              </w:rPr>
              <w:t>[DOMAIN-AGNOSTICITY DIRECTIVE]</w:t>
              <w:br/>
            </w:r>
            <w:r>
              <w:rPr>
                <w:rFonts w:ascii="Calibri" w:hAnsi="Calibri"/>
                <w:color w:val="1E293B"/>
                <w:sz w:val="20"/>
              </w:rPr>
              <w:t>Rule: Domain-specific attributes such as 'order_id', 'cart_id', 'payment_status', or 'inventory_count' are strictly forbidden from entering the platform core models. If an external client attempts to send these fields to the API, the Pydantic contracts enforce extra='forbid' and reject the request immediately with an HTTP 422 Unprocessable Entity error.</w:t>
            </w:r>
          </w:p>
        </w:tc>
      </w:tr>
    </w:tbl>
    <w:p/>
    <w:p>
      <w:r>
        <w:br w:type="page"/>
      </w:r>
    </w:p>
    <w:p>
      <w:pPr>
        <w:keepNext/>
        <w:spacing w:before="440" w:after="120"/>
      </w:pPr>
      <w:r>
        <w:rPr>
          <w:rFonts w:ascii="Calibri" w:hAnsi="Calibri"/>
          <w:b/>
          <w:color w:val="0F172A"/>
          <w:sz w:val="32"/>
        </w:rPr>
        <w:t>2. Chronological Development Evolution (Phase P0 to Phase P3)</w:t>
      </w:r>
    </w:p>
    <w:p>
      <w:pPr>
        <w:spacing w:before="40" w:after="80" w:line="276" w:lineRule="auto"/>
      </w:pPr>
      <w:r>
        <w:rPr>
          <w:rFonts w:ascii="Calibri" w:hAnsi="Calibri"/>
          <w:color w:val="334155"/>
          <w:sz w:val="21"/>
        </w:rPr>
        <w:t>The project was executed with strict phase gating. Each phase had to be completely implemented, verified with automated test suites, and audited before progressing to subsequent phases:</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rFonts w:ascii="Calibri" w:hAnsi="Calibri"/>
                <w:b/>
                <w:color w:val="FFFFFF"/>
                <w:sz w:val="20"/>
              </w:rPr>
              <w:t>Phase</w:t>
            </w:r>
          </w:p>
        </w:tc>
        <w:tc>
          <w:tcPr>
            <w:tcW w:type="dxa" w:w="3120"/>
            <w:shd w:fill="0F172A"/>
          </w:tcPr>
          <w:p>
            <w:r>
              <w:rPr>
                <w:rFonts w:ascii="Calibri" w:hAnsi="Calibri"/>
                <w:b/>
                <w:color w:val="FFFFFF"/>
                <w:sz w:val="20"/>
              </w:rPr>
              <w:t>Milestone Title</w:t>
            </w:r>
          </w:p>
        </w:tc>
        <w:tc>
          <w:tcPr>
            <w:tcW w:type="dxa" w:w="3120"/>
            <w:shd w:fill="0F172A"/>
          </w:tcPr>
          <w:p>
            <w:r>
              <w:rPr>
                <w:rFonts w:ascii="Calibri" w:hAnsi="Calibri"/>
                <w:b/>
                <w:color w:val="FFFFFF"/>
                <w:sz w:val="20"/>
              </w:rPr>
              <w:t>Core Accomplishments &amp; Deliverables</w:t>
            </w:r>
          </w:p>
        </w:tc>
      </w:tr>
      <w:tr>
        <w:tc>
          <w:tcPr>
            <w:tcW w:type="dxa" w:w="3120"/>
          </w:tcPr>
          <w:p>
            <w:r>
              <w:rPr>
                <w:rFonts w:ascii="Calibri" w:hAnsi="Calibri"/>
                <w:color w:val="1E293B"/>
                <w:sz w:val="19"/>
              </w:rPr>
              <w:t>Phase P0</w:t>
            </w:r>
          </w:p>
        </w:tc>
        <w:tc>
          <w:tcPr>
            <w:tcW w:type="dxa" w:w="3120"/>
          </w:tcPr>
          <w:p>
            <w:r>
              <w:rPr>
                <w:rFonts w:ascii="Calibri" w:hAnsi="Calibri"/>
                <w:color w:val="1E293B"/>
                <w:sz w:val="19"/>
              </w:rPr>
              <w:t>Repository Governance &amp; Architectural Directives</w:t>
            </w:r>
          </w:p>
        </w:tc>
        <w:tc>
          <w:tcPr>
            <w:tcW w:type="dxa" w:w="3120"/>
          </w:tcPr>
          <w:p>
            <w:r>
              <w:rPr>
                <w:rFonts w:ascii="Calibri" w:hAnsi="Calibri"/>
                <w:color w:val="1E293B"/>
                <w:sz w:val="19"/>
              </w:rPr>
              <w:t>Created AGENTS.md, Rules.md, PRD.md, and Phases.md. Assigned 4 subsystem lead boundaries (Taranay, Rudra, Vivek, Saurav). Codified the domain-agnosticity test and zero-cost local architecture.</w:t>
            </w:r>
          </w:p>
        </w:tc>
      </w:tr>
      <w:tr>
        <w:tc>
          <w:tcPr>
            <w:tcW w:type="dxa" w:w="3120"/>
          </w:tcPr>
          <w:p>
            <w:r>
              <w:rPr>
                <w:rFonts w:ascii="Calibri" w:hAnsi="Calibri"/>
                <w:color w:val="1E293B"/>
                <w:sz w:val="19"/>
              </w:rPr>
              <w:t>Phase P1</w:t>
            </w:r>
          </w:p>
        </w:tc>
        <w:tc>
          <w:tcPr>
            <w:tcW w:type="dxa" w:w="3120"/>
          </w:tcPr>
          <w:p>
            <w:r>
              <w:rPr>
                <w:rFonts w:ascii="Calibri" w:hAnsi="Calibri"/>
                <w:color w:val="1E293B"/>
                <w:sz w:val="19"/>
              </w:rPr>
              <w:t>Technical Foundation &amp; Container Orchestration</w:t>
            </w:r>
          </w:p>
        </w:tc>
        <w:tc>
          <w:tcPr>
            <w:tcW w:type="dxa" w:w="3120"/>
          </w:tcPr>
          <w:p>
            <w:r>
              <w:rPr>
                <w:rFonts w:ascii="Calibri" w:hAnsi="Calibri"/>
                <w:color w:val="1E293B"/>
                <w:sz w:val="19"/>
              </w:rPr>
              <w:t>Bootstrapped 4 clean microservice skeletons (apps/api, apps/worker, apps/ai-worker, apps/web). Built docker-compose.yml for PostgreSQL 16 and Redis 7. Verified all services start and connect on the local network.</w:t>
            </w:r>
          </w:p>
        </w:tc>
      </w:tr>
      <w:tr>
        <w:tc>
          <w:tcPr>
            <w:tcW w:type="dxa" w:w="3120"/>
          </w:tcPr>
          <w:p>
            <w:r>
              <w:rPr>
                <w:rFonts w:ascii="Calibri" w:hAnsi="Calibri"/>
                <w:color w:val="1E293B"/>
                <w:sz w:val="19"/>
              </w:rPr>
              <w:t>Phase P2</w:t>
            </w:r>
          </w:p>
        </w:tc>
        <w:tc>
          <w:tcPr>
            <w:tcW w:type="dxa" w:w="3120"/>
          </w:tcPr>
          <w:p>
            <w:r>
              <w:rPr>
                <w:rFonts w:ascii="Calibri" w:hAnsi="Calibri"/>
                <w:color w:val="1E293B"/>
                <w:sz w:val="19"/>
              </w:rPr>
              <w:t>Shared Contracts &amp; Data Treaty</w:t>
            </w:r>
          </w:p>
        </w:tc>
        <w:tc>
          <w:tcPr>
            <w:tcW w:type="dxa" w:w="3120"/>
          </w:tcPr>
          <w:p>
            <w:r>
              <w:rPr>
                <w:rFonts w:ascii="Calibri" w:hAnsi="Calibri"/>
                <w:color w:val="1E293B"/>
                <w:sz w:val="19"/>
              </w:rPr>
              <w:t>Constructed packages/contracts/aiops_contracts with 8 immutable Pydantic models (Event, Incident, Evidence, Diagnosis, RemediationAction, RemediationPlan, Approval, Verification). Configured extra='forbid'. Verified with 15 automated unit tests.</w:t>
            </w:r>
          </w:p>
        </w:tc>
      </w:tr>
      <w:tr>
        <w:tc>
          <w:tcPr>
            <w:tcW w:type="dxa" w:w="3120"/>
          </w:tcPr>
          <w:p>
            <w:r>
              <w:rPr>
                <w:rFonts w:ascii="Calibri" w:hAnsi="Calibri"/>
                <w:color w:val="1E293B"/>
                <w:sz w:val="19"/>
              </w:rPr>
              <w:t>Phase P3</w:t>
            </w:r>
          </w:p>
        </w:tc>
        <w:tc>
          <w:tcPr>
            <w:tcW w:type="dxa" w:w="3120"/>
          </w:tcPr>
          <w:p>
            <w:r>
              <w:rPr>
                <w:rFonts w:ascii="Calibri" w:hAnsi="Calibri"/>
                <w:color w:val="1E293B"/>
                <w:sz w:val="19"/>
              </w:rPr>
              <w:t>Parallel Component Construction &amp; Full Integration</w:t>
            </w:r>
          </w:p>
        </w:tc>
        <w:tc>
          <w:tcPr>
            <w:tcW w:type="dxa" w:w="3120"/>
          </w:tcPr>
          <w:p>
            <w:r>
              <w:rPr>
                <w:rFonts w:ascii="Calibri" w:hAnsi="Calibri"/>
                <w:color w:val="1E293B"/>
                <w:sz w:val="19"/>
              </w:rPr>
              <w:t>Taranay built the API backend with connection pooling and relational models. Rudra built the TF-IDF vector runbook store and LangChain RAG diagnosis engine. Vivek built the 3D skeuomorphic Next.js Developer Cockpit. Saurav built the multi-service E2E pipeline, failure simulator CLI, and SaaS compliance guide. 31/31 tests passing!</w:t>
            </w:r>
          </w:p>
        </w:tc>
      </w:tr>
    </w:tbl>
    <w:p/>
    <w:p>
      <w:r>
        <w:br w:type="page"/>
      </w:r>
    </w:p>
    <w:p>
      <w:pPr>
        <w:keepNext/>
        <w:spacing w:before="440" w:after="120"/>
      </w:pPr>
      <w:r>
        <w:rPr>
          <w:rFonts w:ascii="Calibri" w:hAnsi="Calibri"/>
          <w:b/>
          <w:color w:val="0F172A"/>
          <w:sz w:val="32"/>
        </w:rPr>
        <w:t>3. Team Member Contributions &amp; Integrated File-by-File Breakdown</w:t>
      </w:r>
    </w:p>
    <w:p>
      <w:pPr>
        <w:spacing w:before="40" w:after="80" w:line="276" w:lineRule="auto"/>
      </w:pPr>
      <w:r>
        <w:rPr>
          <w:rFonts w:ascii="Calibri" w:hAnsi="Calibri"/>
          <w:color w:val="334155"/>
          <w:sz w:val="21"/>
        </w:rPr>
        <w:t>Below is the complete, detailed breakdown of each team member's role and responsibility. Every file that each member worked on is explained directly under their section, featuring both an Intuitive Layman Explanation (in clear, simple English for presentations) and a Technical Deep Dive (detailing classes, methods, and architecture).</w:t>
      </w:r>
    </w:p>
    <w:p>
      <w:pPr>
        <w:keepNext/>
        <w:spacing w:before="280" w:after="80"/>
      </w:pPr>
      <w:r>
        <w:rPr>
          <w:rFonts w:ascii="Calibri" w:hAnsi="Calibri"/>
          <w:b/>
          <w:color w:val="0284C7"/>
          <w:sz w:val="26"/>
        </w:rPr>
        <w:t>3.1 Taranay (Backend Lead) — Subsystem: apps/api/ &amp; Ingestion Engine</w:t>
      </w:r>
    </w:p>
    <w:p>
      <w:pPr>
        <w:spacing w:before="40" w:after="80" w:line="276" w:lineRule="auto"/>
      </w:pPr>
      <w:r>
        <w:rPr>
          <w:rFonts w:ascii="Calibri" w:hAnsi="Calibri"/>
          <w:color w:val="334155"/>
          <w:sz w:val="21"/>
        </w:rPr>
        <w:t>Role Summary: Taranay is responsible for the core API backend, database architecture, and event ingestion pipeline. His code acts as the central gateway of the entire platform. Every error, log, and metric from outside applications reaches Taranay's API first, where it is validated, saved into PostgreSQL, and queued for processing.</w:t>
      </w:r>
    </w:p>
    <w:tbl>
      <w:tblPr>
        <w:tblW w:type="auto" w:w="0"/>
        <w:jc w:val="center"/>
        <w:tblLook w:firstColumn="1" w:firstRow="1" w:lastColumn="0" w:lastRow="0" w:noHBand="0" w:noVBand="1" w:val="04A0"/>
      </w:tblPr>
      <w:tblGrid>
        <w:gridCol w:w="9360"/>
      </w:tblGrid>
      <w:tr>
        <w:tc>
          <w:tcPr>
            <w:tcW w:type="dxa" w:w="9360"/>
            <w:shd w:fill="EFF6FF"/>
            <w:tcBorders>
              <w:left w:val="single" w:sz="36" w:color="0284C7"/>
              <w:top w:val="none"/>
              <w:right w:val="none"/>
              <w:bottom w:val="none"/>
            </w:tcBorders>
          </w:tcPr>
          <w:p>
            <w:pPr>
              <w:spacing w:before="100" w:after="100"/>
            </w:pPr>
            <w:r>
              <w:rPr>
                <w:rFonts w:ascii="Calibri" w:hAnsi="Calibri"/>
                <w:b/>
                <w:color w:val="0284C7"/>
                <w:sz w:val="21"/>
              </w:rPr>
              <w:t>[TARANAY'S ROLE IN SIMPLE TERMS]</w:t>
              <w:br/>
            </w:r>
            <w:r>
              <w:rPr>
                <w:rFonts w:ascii="Calibri" w:hAnsi="Calibri"/>
                <w:color w:val="1E293B"/>
                <w:sz w:val="20"/>
              </w:rPr>
              <w:t>Analogy: Taranay built the Hospital Emergency Reception. When an ambulance (an error signal) arrives, his system checks the patient's identity, registers them into the hospital database, and assigns a ticket so the doctors can attend to them immediately.</w:t>
            </w:r>
          </w:p>
        </w:tc>
      </w:tr>
    </w:tbl>
    <w:p/>
    <w:p>
      <w:pPr>
        <w:keepNext/>
        <w:spacing w:before="180" w:after="40"/>
      </w:pPr>
      <w:r>
        <w:rPr>
          <w:rFonts w:ascii="Calibri" w:hAnsi="Calibri"/>
          <w:b/>
          <w:color w:val="1E293B"/>
          <w:sz w:val="23"/>
        </w:rPr>
        <w:t>Files Built &amp; Maintained by Taranay:</w:t>
      </w:r>
    </w:p>
    <w:p>
      <w:pPr>
        <w:keepNext/>
        <w:spacing w:before="160" w:after="40"/>
      </w:pPr>
      <w:r>
        <w:rPr>
          <w:rFonts w:ascii="Courier New" w:hAnsi="Courier New"/>
          <w:b/>
          <w:color w:val="0369A1"/>
          <w:sz w:val="21"/>
        </w:rPr>
        <w:t>File: apps/api/src/main.py</w:t>
      </w:r>
    </w:p>
    <w:p>
      <w:pPr>
        <w:spacing w:before="20" w:after="40"/>
        <w:ind w:left="288"/>
      </w:pPr>
      <w:r>
        <w:rPr>
          <w:rFonts w:ascii="Calibri" w:hAnsi="Calibri"/>
          <w:b/>
          <w:color w:val="059669"/>
          <w:sz w:val="20"/>
        </w:rPr>
        <w:t xml:space="preserve">• In Simple Words: </w:t>
      </w:r>
      <w:r>
        <w:rPr>
          <w:rFonts w:ascii="Calibri" w:hAnsi="Calibri"/>
          <w:color w:val="334155"/>
          <w:sz w:val="20"/>
        </w:rPr>
        <w:t>This is the front door of the backend server. It turns on the API application, connects the routers, and provides a quick health-check URL so we know the server is running.</w:t>
      </w:r>
    </w:p>
    <w:p>
      <w:pPr>
        <w:spacing w:before="20" w:after="40"/>
        <w:ind w:left="288"/>
      </w:pPr>
      <w:r>
        <w:rPr>
          <w:rFonts w:ascii="Calibri" w:hAnsi="Calibri"/>
          <w:b/>
          <w:color w:val="1E293B"/>
          <w:sz w:val="20"/>
        </w:rPr>
        <w:t xml:space="preserve">• Technical Implementation: </w:t>
      </w:r>
      <w:r>
        <w:rPr>
          <w:rFonts w:ascii="Calibri" w:hAnsi="Calibri"/>
          <w:color w:val="334155"/>
          <w:sz w:val="20"/>
        </w:rPr>
        <w:t>Initializes the FastAPI application instance, registers CORS middleware for frontend communication, mounts the /api/v1 router prefix for events and incidents, creates database tables on startup via Base.metadata.create_all, and exposes GET / and GET /health endpoints.</w:t>
      </w:r>
    </w:p>
    <w:p>
      <w:pPr>
        <w:spacing w:before="20" w:after="80"/>
        <w:ind w:left="288"/>
      </w:pPr>
      <w:r>
        <w:rPr>
          <w:rFonts w:ascii="Calibri" w:hAnsi="Calibri"/>
          <w:b/>
          <w:color w:val="DC2626"/>
          <w:sz w:val="20"/>
        </w:rPr>
        <w:t xml:space="preserve">• If Missing / Consequence: </w:t>
      </w:r>
      <w:r>
        <w:rPr>
          <w:rFonts w:ascii="Calibri" w:hAnsi="Calibri"/>
          <w:color w:val="334155"/>
          <w:sz w:val="20"/>
        </w:rPr>
        <w:t>The backend server cannot start; no HTTP endpoints would exist, and neither the web cockpit nor external services could communicate with the backend.</w:t>
      </w:r>
    </w:p>
    <w:p>
      <w:pPr>
        <w:keepNext/>
        <w:spacing w:before="160" w:after="40"/>
      </w:pPr>
      <w:r>
        <w:rPr>
          <w:rFonts w:ascii="Courier New" w:hAnsi="Courier New"/>
          <w:b/>
          <w:color w:val="0369A1"/>
          <w:sz w:val="21"/>
        </w:rPr>
        <w:t>File: apps/api/src/config.py</w:t>
      </w:r>
    </w:p>
    <w:p>
      <w:pPr>
        <w:spacing w:before="20" w:after="40"/>
        <w:ind w:left="288"/>
      </w:pPr>
      <w:r>
        <w:rPr>
          <w:rFonts w:ascii="Calibri" w:hAnsi="Calibri"/>
          <w:b/>
          <w:color w:val="059669"/>
          <w:sz w:val="20"/>
        </w:rPr>
        <w:t xml:space="preserve">• In Simple Words: </w:t>
      </w:r>
      <w:r>
        <w:rPr>
          <w:rFonts w:ascii="Calibri" w:hAnsi="Calibri"/>
          <w:color w:val="334155"/>
          <w:sz w:val="20"/>
        </w:rPr>
        <w:t>A secure settings manager that reads database passwords, server ports, and configuration from environment files rather than hardcoding them in code.</w:t>
      </w:r>
    </w:p>
    <w:p>
      <w:pPr>
        <w:spacing w:before="20" w:after="40"/>
        <w:ind w:left="288"/>
      </w:pPr>
      <w:r>
        <w:rPr>
          <w:rFonts w:ascii="Calibri" w:hAnsi="Calibri"/>
          <w:b/>
          <w:color w:val="1E293B"/>
          <w:sz w:val="20"/>
        </w:rPr>
        <w:t xml:space="preserve">• Technical Implementation: </w:t>
      </w:r>
      <w:r>
        <w:rPr>
          <w:rFonts w:ascii="Calibri" w:hAnsi="Calibri"/>
          <w:color w:val="334155"/>
          <w:sz w:val="20"/>
        </w:rPr>
        <w:t>Implements a Settings class inheriting from Pydantic's BaseSettings. Automatically reads environment variables (DATABASE_URL, REDIS_URL, API_PORT, APP_ENV) with type safety and fallback defaults. Prevents secret leakage.</w:t>
      </w:r>
    </w:p>
    <w:p>
      <w:pPr>
        <w:spacing w:before="20" w:after="80"/>
        <w:ind w:left="288"/>
      </w:pPr>
      <w:r>
        <w:rPr>
          <w:rFonts w:ascii="Calibri" w:hAnsi="Calibri"/>
          <w:b/>
          <w:color w:val="DC2626"/>
          <w:sz w:val="20"/>
        </w:rPr>
        <w:t xml:space="preserve">• If Missing / Consequence: </w:t>
      </w:r>
      <w:r>
        <w:rPr>
          <w:rFonts w:ascii="Calibri" w:hAnsi="Calibri"/>
          <w:color w:val="334155"/>
          <w:sz w:val="20"/>
        </w:rPr>
        <w:t>Database connection strings and secret keys would have to be hardcoded in code, causing security vulnerabilities and deployment failures across different environments.</w:t>
      </w:r>
    </w:p>
    <w:p>
      <w:pPr>
        <w:keepNext/>
        <w:spacing w:before="160" w:after="40"/>
      </w:pPr>
      <w:r>
        <w:rPr>
          <w:rFonts w:ascii="Courier New" w:hAnsi="Courier New"/>
          <w:b/>
          <w:color w:val="0369A1"/>
          <w:sz w:val="21"/>
        </w:rPr>
        <w:t>File: apps/api/src/database.py</w:t>
      </w:r>
    </w:p>
    <w:p>
      <w:pPr>
        <w:spacing w:before="20" w:after="40"/>
        <w:ind w:left="288"/>
      </w:pPr>
      <w:r>
        <w:rPr>
          <w:rFonts w:ascii="Calibri" w:hAnsi="Calibri"/>
          <w:b/>
          <w:color w:val="059669"/>
          <w:sz w:val="20"/>
        </w:rPr>
        <w:t xml:space="preserve">• In Simple Words: </w:t>
      </w:r>
      <w:r>
        <w:rPr>
          <w:rFonts w:ascii="Calibri" w:hAnsi="Calibri"/>
          <w:color w:val="334155"/>
          <w:sz w:val="20"/>
        </w:rPr>
        <w:t>The database manager that controls how many connections to PostgreSQL are kept open, preventing the database from crashing under heavy traffic.</w:t>
      </w:r>
    </w:p>
    <w:p>
      <w:pPr>
        <w:spacing w:before="20" w:after="40"/>
        <w:ind w:left="288"/>
      </w:pPr>
      <w:r>
        <w:rPr>
          <w:rFonts w:ascii="Calibri" w:hAnsi="Calibri"/>
          <w:b/>
          <w:color w:val="1E293B"/>
          <w:sz w:val="20"/>
        </w:rPr>
        <w:t xml:space="preserve">• Technical Implementation: </w:t>
      </w:r>
      <w:r>
        <w:rPr>
          <w:rFonts w:ascii="Calibri" w:hAnsi="Calibri"/>
          <w:color w:val="334155"/>
          <w:sz w:val="20"/>
        </w:rPr>
        <w:t>Configures SQLAlchemy 2.0 connection pooling with pool_size=10, max_overflow=20, and pool_pre_ping=True. Exposes the SessionLocal factory and the get_db() dependency injection generator with automatic session close.</w:t>
      </w:r>
    </w:p>
    <w:p>
      <w:pPr>
        <w:spacing w:before="20" w:after="80"/>
        <w:ind w:left="288"/>
      </w:pPr>
      <w:r>
        <w:rPr>
          <w:rFonts w:ascii="Calibri" w:hAnsi="Calibri"/>
          <w:b/>
          <w:color w:val="DC2626"/>
          <w:sz w:val="20"/>
        </w:rPr>
        <w:t xml:space="preserve">• If Missing / Consequence: </w:t>
      </w:r>
      <w:r>
        <w:rPr>
          <w:rFonts w:ascii="Calibri" w:hAnsi="Calibri"/>
          <w:color w:val="334155"/>
          <w:sz w:val="20"/>
        </w:rPr>
        <w:t>Every API request would open a new database connection without closing it, rapidly exhausting the database connection pool and crashing PostgreSQL under traffic.</w:t>
      </w:r>
    </w:p>
    <w:p>
      <w:pPr>
        <w:keepNext/>
        <w:spacing w:before="160" w:after="40"/>
      </w:pPr>
      <w:r>
        <w:rPr>
          <w:rFonts w:ascii="Courier New" w:hAnsi="Courier New"/>
          <w:b/>
          <w:color w:val="0369A1"/>
          <w:sz w:val="21"/>
        </w:rPr>
        <w:t>File: apps/api/src/models/event.py</w:t>
      </w:r>
    </w:p>
    <w:p>
      <w:pPr>
        <w:spacing w:before="20" w:after="40"/>
        <w:ind w:left="288"/>
      </w:pPr>
      <w:r>
        <w:rPr>
          <w:rFonts w:ascii="Calibri" w:hAnsi="Calibri"/>
          <w:b/>
          <w:color w:val="059669"/>
          <w:sz w:val="20"/>
        </w:rPr>
        <w:t xml:space="preserve">• In Simple Words: </w:t>
      </w:r>
      <w:r>
        <w:rPr>
          <w:rFonts w:ascii="Calibri" w:hAnsi="Calibri"/>
          <w:color w:val="334155"/>
          <w:sz w:val="20"/>
        </w:rPr>
        <w:t>The permanent storage blueprint (database table) for saving raw error signals and telemetry reports.</w:t>
      </w:r>
    </w:p>
    <w:p>
      <w:pPr>
        <w:spacing w:before="20" w:after="40"/>
        <w:ind w:left="288"/>
      </w:pPr>
      <w:r>
        <w:rPr>
          <w:rFonts w:ascii="Calibri" w:hAnsi="Calibri"/>
          <w:b/>
          <w:color w:val="1E293B"/>
          <w:sz w:val="20"/>
        </w:rPr>
        <w:t xml:space="preserve">• Technical Implementation: </w:t>
      </w:r>
      <w:r>
        <w:rPr>
          <w:rFonts w:ascii="Calibri" w:hAnsi="Calibri"/>
          <w:color w:val="334155"/>
          <w:sz w:val="20"/>
        </w:rPr>
        <w:t>Defines the EventModel SQLAlchemy ORM class mapping to the 'events' table. Stores id (UUID), service_id, environment_id, type, source, summary, payload (JSON), and created_at timestamp.</w:t>
      </w:r>
    </w:p>
    <w:p>
      <w:pPr>
        <w:spacing w:before="20" w:after="80"/>
        <w:ind w:left="288"/>
      </w:pPr>
      <w:r>
        <w:rPr>
          <w:rFonts w:ascii="Calibri" w:hAnsi="Calibri"/>
          <w:b/>
          <w:color w:val="DC2626"/>
          <w:sz w:val="20"/>
        </w:rPr>
        <w:t xml:space="preserve">• If Missing / Consequence: </w:t>
      </w:r>
      <w:r>
        <w:rPr>
          <w:rFonts w:ascii="Calibri" w:hAnsi="Calibri"/>
          <w:color w:val="334155"/>
          <w:sz w:val="20"/>
        </w:rPr>
        <w:t>The platform would have no table to store incoming telemetry, making it impossible to keep an audit trail of error events.</w:t>
      </w:r>
    </w:p>
    <w:p>
      <w:pPr>
        <w:keepNext/>
        <w:spacing w:before="160" w:after="40"/>
      </w:pPr>
      <w:r>
        <w:rPr>
          <w:rFonts w:ascii="Courier New" w:hAnsi="Courier New"/>
          <w:b/>
          <w:color w:val="0369A1"/>
          <w:sz w:val="21"/>
        </w:rPr>
        <w:t>File: apps/api/src/models/incident.py</w:t>
      </w:r>
    </w:p>
    <w:p>
      <w:pPr>
        <w:spacing w:before="20" w:after="40"/>
        <w:ind w:left="288"/>
      </w:pPr>
      <w:r>
        <w:rPr>
          <w:rFonts w:ascii="Calibri" w:hAnsi="Calibri"/>
          <w:b/>
          <w:color w:val="059669"/>
          <w:sz w:val="20"/>
        </w:rPr>
        <w:t xml:space="preserve">• In Simple Words: </w:t>
      </w:r>
      <w:r>
        <w:rPr>
          <w:rFonts w:ascii="Calibri" w:hAnsi="Calibri"/>
          <w:color w:val="334155"/>
          <w:sz w:val="20"/>
        </w:rPr>
        <w:t>The database table that represents a correlated problem or outage, tracking its lifecycle from open to resolved.</w:t>
      </w:r>
    </w:p>
    <w:p>
      <w:pPr>
        <w:spacing w:before="20" w:after="40"/>
        <w:ind w:left="288"/>
      </w:pPr>
      <w:r>
        <w:rPr>
          <w:rFonts w:ascii="Calibri" w:hAnsi="Calibri"/>
          <w:b/>
          <w:color w:val="1E293B"/>
          <w:sz w:val="20"/>
        </w:rPr>
        <w:t xml:space="preserve">• Technical Implementation: </w:t>
      </w:r>
      <w:r>
        <w:rPr>
          <w:rFonts w:ascii="Calibri" w:hAnsi="Calibri"/>
          <w:color w:val="334155"/>
          <w:sz w:val="20"/>
        </w:rPr>
        <w:t>Defines the IncidentModel SQLAlchemy ORM class mapping to the 'incidents' table. Contains id, title, severity, status, pipeline_id, service_id, environment_id, event_ids (JSON list of correlated events), opened_at, and resolved_at.</w:t>
      </w:r>
    </w:p>
    <w:p>
      <w:pPr>
        <w:spacing w:before="20" w:after="80"/>
        <w:ind w:left="288"/>
      </w:pPr>
      <w:r>
        <w:rPr>
          <w:rFonts w:ascii="Calibri" w:hAnsi="Calibri"/>
          <w:b/>
          <w:color w:val="DC2626"/>
          <w:sz w:val="20"/>
        </w:rPr>
        <w:t xml:space="preserve">• If Missing / Consequence: </w:t>
      </w:r>
      <w:r>
        <w:rPr>
          <w:rFonts w:ascii="Calibri" w:hAnsi="Calibri"/>
          <w:color w:val="334155"/>
          <w:sz w:val="20"/>
        </w:rPr>
        <w:t>Outages could not be tracked as distinct tickets; the frontend would have no incident list to display.</w:t>
      </w:r>
    </w:p>
    <w:p>
      <w:pPr>
        <w:keepNext/>
        <w:spacing w:before="160" w:after="40"/>
      </w:pPr>
      <w:r>
        <w:rPr>
          <w:rFonts w:ascii="Courier New" w:hAnsi="Courier New"/>
          <w:b/>
          <w:color w:val="0369A1"/>
          <w:sz w:val="21"/>
        </w:rPr>
        <w:t>File: apps/api/src/models/evidence.py</w:t>
      </w:r>
    </w:p>
    <w:p>
      <w:pPr>
        <w:spacing w:before="20" w:after="40"/>
        <w:ind w:left="288"/>
      </w:pPr>
      <w:r>
        <w:rPr>
          <w:rFonts w:ascii="Calibri" w:hAnsi="Calibri"/>
          <w:b/>
          <w:color w:val="059669"/>
          <w:sz w:val="20"/>
        </w:rPr>
        <w:t xml:space="preserve">• In Simple Words: </w:t>
      </w:r>
      <w:r>
        <w:rPr>
          <w:rFonts w:ascii="Calibri" w:hAnsi="Calibri"/>
          <w:color w:val="334155"/>
          <w:sz w:val="20"/>
        </w:rPr>
        <w:t>The database table that stores specific evidence items (log lines, stack traces, CPU charts) tied to an incident.</w:t>
      </w:r>
    </w:p>
    <w:p>
      <w:pPr>
        <w:spacing w:before="20" w:after="40"/>
        <w:ind w:left="288"/>
      </w:pPr>
      <w:r>
        <w:rPr>
          <w:rFonts w:ascii="Calibri" w:hAnsi="Calibri"/>
          <w:b/>
          <w:color w:val="1E293B"/>
          <w:sz w:val="20"/>
        </w:rPr>
        <w:t xml:space="preserve">• Technical Implementation: </w:t>
      </w:r>
      <w:r>
        <w:rPr>
          <w:rFonts w:ascii="Calibri" w:hAnsi="Calibri"/>
          <w:color w:val="334155"/>
          <w:sz w:val="20"/>
        </w:rPr>
        <w:t>Defines the EvidenceModel SQLAlchemy class mapping to the 'evidence' table. Foreign-keyed to incident_id, storing kind (log, metric, stack_trace), source, and text content.</w:t>
      </w:r>
    </w:p>
    <w:p>
      <w:pPr>
        <w:spacing w:before="20" w:after="80"/>
        <w:ind w:left="288"/>
      </w:pPr>
      <w:r>
        <w:rPr>
          <w:rFonts w:ascii="Calibri" w:hAnsi="Calibri"/>
          <w:b/>
          <w:color w:val="DC2626"/>
          <w:sz w:val="20"/>
        </w:rPr>
        <w:t xml:space="preserve">• If Missing / Consequence: </w:t>
      </w:r>
      <w:r>
        <w:rPr>
          <w:rFonts w:ascii="Calibri" w:hAnsi="Calibri"/>
          <w:color w:val="334155"/>
          <w:sz w:val="20"/>
        </w:rPr>
        <w:t>The AI diagnosis engine and human operators would have no factual telemetry records to inspect during an outage.</w:t>
      </w:r>
    </w:p>
    <w:p>
      <w:pPr>
        <w:keepNext/>
        <w:spacing w:before="160" w:after="40"/>
      </w:pPr>
      <w:r>
        <w:rPr>
          <w:rFonts w:ascii="Courier New" w:hAnsi="Courier New"/>
          <w:b/>
          <w:color w:val="0369A1"/>
          <w:sz w:val="21"/>
        </w:rPr>
        <w:t>File: apps/api/src/models/diagnosis.py</w:t>
      </w:r>
    </w:p>
    <w:p>
      <w:pPr>
        <w:spacing w:before="20" w:after="40"/>
        <w:ind w:left="288"/>
      </w:pPr>
      <w:r>
        <w:rPr>
          <w:rFonts w:ascii="Calibri" w:hAnsi="Calibri"/>
          <w:b/>
          <w:color w:val="059669"/>
          <w:sz w:val="20"/>
        </w:rPr>
        <w:t xml:space="preserve">• In Simple Words: </w:t>
      </w:r>
      <w:r>
        <w:rPr>
          <w:rFonts w:ascii="Calibri" w:hAnsi="Calibri"/>
          <w:color w:val="334155"/>
          <w:sz w:val="20"/>
        </w:rPr>
        <w:t>The database table that permanently stores the AI's diagnosis explanation, confidence score, and cited evidence IDs.</w:t>
      </w:r>
    </w:p>
    <w:p>
      <w:pPr>
        <w:spacing w:before="20" w:after="40"/>
        <w:ind w:left="288"/>
      </w:pPr>
      <w:r>
        <w:rPr>
          <w:rFonts w:ascii="Calibri" w:hAnsi="Calibri"/>
          <w:b/>
          <w:color w:val="1E293B"/>
          <w:sz w:val="20"/>
        </w:rPr>
        <w:t xml:space="preserve">• Technical Implementation: </w:t>
      </w:r>
      <w:r>
        <w:rPr>
          <w:rFonts w:ascii="Calibri" w:hAnsi="Calibri"/>
          <w:color w:val="334155"/>
          <w:sz w:val="20"/>
        </w:rPr>
        <w:t>Defines the DiagnosisModel SQLAlchemy class mapping to the 'diagnoses' table. Foreign-keyed to incident_id, storing probable_root_cause, confidence (float), supporting_evidence_ids (JSON), and contradicting_evidence_ids (JSON).</w:t>
      </w:r>
    </w:p>
    <w:p>
      <w:pPr>
        <w:spacing w:before="20" w:after="80"/>
        <w:ind w:left="288"/>
      </w:pPr>
      <w:r>
        <w:rPr>
          <w:rFonts w:ascii="Calibri" w:hAnsi="Calibri"/>
          <w:b/>
          <w:color w:val="DC2626"/>
          <w:sz w:val="20"/>
        </w:rPr>
        <w:t xml:space="preserve">• If Missing / Consequence: </w:t>
      </w:r>
      <w:r>
        <w:rPr>
          <w:rFonts w:ascii="Calibri" w:hAnsi="Calibri"/>
          <w:color w:val="334155"/>
          <w:sz w:val="20"/>
        </w:rPr>
        <w:t>The AI's diagnostic reasoning would be lost as soon as the HTTP request finished, preventing any post-mortem analysis or compliance audit.</w:t>
      </w:r>
    </w:p>
    <w:p>
      <w:pPr>
        <w:keepNext/>
        <w:spacing w:before="160" w:after="40"/>
      </w:pPr>
      <w:r>
        <w:rPr>
          <w:rFonts w:ascii="Courier New" w:hAnsi="Courier New"/>
          <w:b/>
          <w:color w:val="0369A1"/>
          <w:sz w:val="21"/>
        </w:rPr>
        <w:t>File: apps/api/src/routers/events.py</w:t>
      </w:r>
    </w:p>
    <w:p>
      <w:pPr>
        <w:spacing w:before="20" w:after="40"/>
        <w:ind w:left="288"/>
      </w:pPr>
      <w:r>
        <w:rPr>
          <w:rFonts w:ascii="Calibri" w:hAnsi="Calibri"/>
          <w:b/>
          <w:color w:val="059669"/>
          <w:sz w:val="20"/>
        </w:rPr>
        <w:t xml:space="preserve">• In Simple Words: </w:t>
      </w:r>
      <w:r>
        <w:rPr>
          <w:rFonts w:ascii="Calibri" w:hAnsi="Calibri"/>
          <w:color w:val="334155"/>
          <w:sz w:val="20"/>
        </w:rPr>
        <w:t>The specific API endpoint where external systems send their error logs. It checks that the data is valid and saves it.</w:t>
      </w:r>
    </w:p>
    <w:p>
      <w:pPr>
        <w:spacing w:before="20" w:after="40"/>
        <w:ind w:left="288"/>
      </w:pPr>
      <w:r>
        <w:rPr>
          <w:rFonts w:ascii="Calibri" w:hAnsi="Calibri"/>
          <w:b/>
          <w:color w:val="1E293B"/>
          <w:sz w:val="20"/>
        </w:rPr>
        <w:t xml:space="preserve">• Technical Implementation: </w:t>
      </w:r>
      <w:r>
        <w:rPr>
          <w:rFonts w:ascii="Calibri" w:hAnsi="Calibri"/>
          <w:color w:val="334155"/>
          <w:sz w:val="20"/>
        </w:rPr>
        <w:t>FastAPI router exposing POST /api/v1/events and GET /api/v1/events. Validates payloads against the P2 Event contract (rejecting unauthorized fields with HTTP 422), persists to PostgreSQL, and pushes the event ID to Redis Queue for async worker pickup.</w:t>
      </w:r>
    </w:p>
    <w:p>
      <w:pPr>
        <w:spacing w:before="20" w:after="80"/>
        <w:ind w:left="288"/>
      </w:pPr>
      <w:r>
        <w:rPr>
          <w:rFonts w:ascii="Calibri" w:hAnsi="Calibri"/>
          <w:b/>
          <w:color w:val="DC2626"/>
          <w:sz w:val="20"/>
        </w:rPr>
        <w:t xml:space="preserve">• If Missing / Consequence: </w:t>
      </w:r>
      <w:r>
        <w:rPr>
          <w:rFonts w:ascii="Calibri" w:hAnsi="Calibri"/>
          <w:color w:val="334155"/>
          <w:sz w:val="20"/>
        </w:rPr>
        <w:t>External applications would have no endpoint to report errors to; the autonomous self-healing platform would receive no signals.</w:t>
      </w:r>
    </w:p>
    <w:p>
      <w:pPr>
        <w:keepNext/>
        <w:spacing w:before="160" w:after="40"/>
      </w:pPr>
      <w:r>
        <w:rPr>
          <w:rFonts w:ascii="Courier New" w:hAnsi="Courier New"/>
          <w:b/>
          <w:color w:val="0369A1"/>
          <w:sz w:val="21"/>
        </w:rPr>
        <w:t>File: apps/api/src/routers/incidents.py</w:t>
      </w:r>
    </w:p>
    <w:p>
      <w:pPr>
        <w:spacing w:before="20" w:after="40"/>
        <w:ind w:left="288"/>
      </w:pPr>
      <w:r>
        <w:rPr>
          <w:rFonts w:ascii="Calibri" w:hAnsi="Calibri"/>
          <w:b/>
          <w:color w:val="059669"/>
          <w:sz w:val="20"/>
        </w:rPr>
        <w:t xml:space="preserve">• In Simple Words: </w:t>
      </w:r>
      <w:r>
        <w:rPr>
          <w:rFonts w:ascii="Calibri" w:hAnsi="Calibri"/>
          <w:color w:val="334155"/>
          <w:sz w:val="20"/>
        </w:rPr>
        <w:t>The API endpoints that let the web cockpit view incidents, filter them, and update their status when an engineer clicks Approve.</w:t>
      </w:r>
    </w:p>
    <w:p>
      <w:pPr>
        <w:spacing w:before="20" w:after="40"/>
        <w:ind w:left="288"/>
      </w:pPr>
      <w:r>
        <w:rPr>
          <w:rFonts w:ascii="Calibri" w:hAnsi="Calibri"/>
          <w:b/>
          <w:color w:val="1E293B"/>
          <w:sz w:val="20"/>
        </w:rPr>
        <w:t xml:space="preserve">• Technical Implementation: </w:t>
      </w:r>
      <w:r>
        <w:rPr>
          <w:rFonts w:ascii="Calibri" w:hAnsi="Calibri"/>
          <w:color w:val="334155"/>
          <w:sz w:val="20"/>
        </w:rPr>
        <w:t>FastAPI router exposing GET /api/v1/incidents, GET /api/v1/incidents/{id}, and PATCH /api/v1/incidents/{id}/status. Manages the incident state machine (open -&gt; diagnosing -&gt; awaiting_approval -&gt; resolved), automatically stamping resolved_at on resolution.</w:t>
      </w:r>
    </w:p>
    <w:p>
      <w:pPr>
        <w:spacing w:before="20" w:after="80"/>
        <w:ind w:left="288"/>
      </w:pPr>
      <w:r>
        <w:rPr>
          <w:rFonts w:ascii="Calibri" w:hAnsi="Calibri"/>
          <w:b/>
          <w:color w:val="DC2626"/>
          <w:sz w:val="20"/>
        </w:rPr>
        <w:t xml:space="preserve">• If Missing / Consequence: </w:t>
      </w:r>
      <w:r>
        <w:rPr>
          <w:rFonts w:ascii="Calibri" w:hAnsi="Calibri"/>
          <w:color w:val="334155"/>
          <w:sz w:val="20"/>
        </w:rPr>
        <w:t>The frontend dashboard could not load incidents, and human operators could not approve remediation plans.</w:t>
      </w:r>
    </w:p>
    <w:p>
      <w:pPr>
        <w:keepNext/>
        <w:spacing w:before="160" w:after="40"/>
      </w:pPr>
      <w:r>
        <w:rPr>
          <w:rFonts w:ascii="Courier New" w:hAnsi="Courier New"/>
          <w:b/>
          <w:color w:val="0369A1"/>
          <w:sz w:val="21"/>
        </w:rPr>
        <w:t>File: tests/test_api_events.py</w:t>
      </w:r>
    </w:p>
    <w:p>
      <w:pPr>
        <w:spacing w:before="20" w:after="40"/>
        <w:ind w:left="288"/>
      </w:pPr>
      <w:r>
        <w:rPr>
          <w:rFonts w:ascii="Calibri" w:hAnsi="Calibri"/>
          <w:b/>
          <w:color w:val="059669"/>
          <w:sz w:val="20"/>
        </w:rPr>
        <w:t xml:space="preserve">• In Simple Words: </w:t>
      </w:r>
      <w:r>
        <w:rPr>
          <w:rFonts w:ascii="Calibri" w:hAnsi="Calibri"/>
          <w:color w:val="334155"/>
          <w:sz w:val="20"/>
        </w:rPr>
        <w:t>An automated test file with 7 checks verifying that all of Taranay's backend endpoints work correctly and reject bad data.</w:t>
      </w:r>
    </w:p>
    <w:p>
      <w:pPr>
        <w:spacing w:before="20" w:after="40"/>
        <w:ind w:left="288"/>
      </w:pPr>
      <w:r>
        <w:rPr>
          <w:rFonts w:ascii="Calibri" w:hAnsi="Calibri"/>
          <w:b/>
          <w:color w:val="1E293B"/>
          <w:sz w:val="20"/>
        </w:rPr>
        <w:t xml:space="preserve">• Technical Implementation: </w:t>
      </w:r>
      <w:r>
        <w:rPr>
          <w:rFonts w:ascii="Calibri" w:hAnsi="Calibri"/>
          <w:color w:val="334155"/>
          <w:sz w:val="20"/>
        </w:rPr>
        <w:t>Pytest test suite utilizing FastAPI's TestClient and an in-memory SQLite database with StaticPool. Tests health endpoints, event creation, domain-agnostic extra field rejection (HTTP 422), pagination, single-item retrieval, 404 handling, and incident filtering.</w:t>
      </w:r>
    </w:p>
    <w:p>
      <w:pPr>
        <w:spacing w:before="20" w:after="80"/>
        <w:ind w:left="288"/>
      </w:pPr>
      <w:r>
        <w:rPr>
          <w:rFonts w:ascii="Calibri" w:hAnsi="Calibri"/>
          <w:b/>
          <w:color w:val="DC2626"/>
          <w:sz w:val="20"/>
        </w:rPr>
        <w:t xml:space="preserve">• If Missing / Consequence: </w:t>
      </w:r>
      <w:r>
        <w:rPr>
          <w:rFonts w:ascii="Calibri" w:hAnsi="Calibri"/>
          <w:color w:val="334155"/>
          <w:sz w:val="20"/>
        </w:rPr>
        <w:t>Backend bugs or accidental schema changes would go unnoticed until production deployment.</w:t>
      </w:r>
    </w:p>
    <w:p>
      <w:pPr>
        <w:keepNext/>
        <w:spacing w:before="160" w:after="40"/>
      </w:pPr>
      <w:r>
        <w:rPr>
          <w:rFonts w:ascii="Courier New" w:hAnsi="Courier New"/>
          <w:b/>
          <w:color w:val="0369A1"/>
          <w:sz w:val="21"/>
        </w:rPr>
        <w:t>File: docker-compose.yml</w:t>
      </w:r>
    </w:p>
    <w:p>
      <w:pPr>
        <w:spacing w:before="20" w:after="40"/>
        <w:ind w:left="288"/>
      </w:pPr>
      <w:r>
        <w:rPr>
          <w:rFonts w:ascii="Calibri" w:hAnsi="Calibri"/>
          <w:b/>
          <w:color w:val="059669"/>
          <w:sz w:val="20"/>
        </w:rPr>
        <w:t xml:space="preserve">• In Simple Words: </w:t>
      </w:r>
      <w:r>
        <w:rPr>
          <w:rFonts w:ascii="Calibri" w:hAnsi="Calibri"/>
          <w:color w:val="334155"/>
          <w:sz w:val="20"/>
        </w:rPr>
        <w:t>The configuration file that runs PostgreSQL and Redis in lightweight containers so the platform works without manual database installations.</w:t>
      </w:r>
    </w:p>
    <w:p>
      <w:pPr>
        <w:spacing w:before="20" w:after="40"/>
        <w:ind w:left="288"/>
      </w:pPr>
      <w:r>
        <w:rPr>
          <w:rFonts w:ascii="Calibri" w:hAnsi="Calibri"/>
          <w:b/>
          <w:color w:val="1E293B"/>
          <w:sz w:val="20"/>
        </w:rPr>
        <w:t xml:space="preserve">• Technical Implementation: </w:t>
      </w:r>
      <w:r>
        <w:rPr>
          <w:rFonts w:ascii="Calibri" w:hAnsi="Calibri"/>
          <w:color w:val="334155"/>
          <w:sz w:val="20"/>
        </w:rPr>
        <w:t>Docker Compose orchestration file defining the postgres:16 service with persistent volume storage, redis:7-alpine service, and local networking for all microservices.</w:t>
      </w:r>
    </w:p>
    <w:p>
      <w:pPr>
        <w:spacing w:before="20" w:after="80"/>
        <w:ind w:left="288"/>
      </w:pPr>
      <w:r>
        <w:rPr>
          <w:rFonts w:ascii="Calibri" w:hAnsi="Calibri"/>
          <w:b/>
          <w:color w:val="DC2626"/>
          <w:sz w:val="20"/>
        </w:rPr>
        <w:t xml:space="preserve">• If Missing / Consequence: </w:t>
      </w:r>
      <w:r>
        <w:rPr>
          <w:rFonts w:ascii="Calibri" w:hAnsi="Calibri"/>
          <w:color w:val="334155"/>
          <w:sz w:val="20"/>
        </w:rPr>
        <w:t>Every developer would have to manually install, configure, and manage PostgreSQL and Redis on their host operating system, causing environment mismatch errors.</w:t>
      </w:r>
    </w:p>
    <w:p>
      <w:r>
        <w:br w:type="page"/>
      </w:r>
    </w:p>
    <w:p>
      <w:pPr>
        <w:keepNext/>
        <w:spacing w:before="280" w:after="80"/>
      </w:pPr>
      <w:r>
        <w:rPr>
          <w:rFonts w:ascii="Calibri" w:hAnsi="Calibri"/>
          <w:b/>
          <w:color w:val="0284C7"/>
          <w:sz w:val="26"/>
        </w:rPr>
        <w:t>3.2 Rudra (AI &amp; RAG Lead) — Subsystem: apps/ai-worker/ &amp; Intelligence Core</w:t>
      </w:r>
    </w:p>
    <w:p>
      <w:pPr>
        <w:spacing w:before="40" w:after="80" w:line="276" w:lineRule="auto"/>
      </w:pPr>
      <w:r>
        <w:rPr>
          <w:rFonts w:ascii="Calibri" w:hAnsi="Calibri"/>
          <w:color w:val="334155"/>
          <w:sz w:val="21"/>
        </w:rPr>
        <w:t>Role Summary: Rudra is responsible for the diagnostic brain of the platform. Instead of relying on slow human debugging or unpredictable, hallucinating public chatbots, Rudra built a Retrieval-Augmented Generation (RAG) diagnostic engine. His system searches verified operational runbooks in memory and produces grounded, evidence-backed diagnoses with exact confidence scores.</w:t>
      </w:r>
    </w:p>
    <w:tbl>
      <w:tblPr>
        <w:tblW w:type="auto" w:w="0"/>
        <w:jc w:val="center"/>
        <w:tblLook w:firstColumn="1" w:firstRow="1" w:lastColumn="0" w:lastRow="0" w:noHBand="0" w:noVBand="1" w:val="04A0"/>
      </w:tblPr>
      <w:tblGrid>
        <w:gridCol w:w="9360"/>
      </w:tblGrid>
      <w:tr>
        <w:tc>
          <w:tcPr>
            <w:tcW w:type="dxa" w:w="9360"/>
            <w:shd w:fill="EFF6FF"/>
            <w:tcBorders>
              <w:left w:val="single" w:sz="36" w:color="0284C7"/>
              <w:top w:val="none"/>
              <w:right w:val="none"/>
              <w:bottom w:val="none"/>
            </w:tcBorders>
          </w:tcPr>
          <w:p>
            <w:pPr>
              <w:spacing w:before="100" w:after="100"/>
            </w:pPr>
            <w:r>
              <w:rPr>
                <w:rFonts w:ascii="Calibri" w:hAnsi="Calibri"/>
                <w:b/>
                <w:color w:val="0284C7"/>
                <w:sz w:val="21"/>
              </w:rPr>
              <w:t>[RUDRA'S ROLE IN SIMPLE TERMS]</w:t>
              <w:br/>
            </w:r>
            <w:r>
              <w:rPr>
                <w:rFonts w:ascii="Calibri" w:hAnsi="Calibri"/>
                <w:color w:val="1E293B"/>
                <w:sz w:val="20"/>
              </w:rPr>
              <w:t>Analogy: Rudra built the Hospital Specialist Doctor. When a patient arrives with symptoms (logs and metrics), Rudra's AI immediately consults certified medical textbooks (engineering runbooks) to identify the exact disease, calculates its diagnostic certainty, and prescribes a precise treatment plan.</w:t>
            </w:r>
          </w:p>
        </w:tc>
      </w:tr>
    </w:tbl>
    <w:p/>
    <w:p>
      <w:pPr>
        <w:keepNext/>
        <w:spacing w:before="180" w:after="40"/>
      </w:pPr>
      <w:r>
        <w:rPr>
          <w:rFonts w:ascii="Calibri" w:hAnsi="Calibri"/>
          <w:b/>
          <w:color w:val="1E293B"/>
          <w:sz w:val="23"/>
        </w:rPr>
        <w:t>Files Built &amp; Maintained by Rudra:</w:t>
      </w:r>
    </w:p>
    <w:p>
      <w:pPr>
        <w:keepNext/>
        <w:spacing w:before="160" w:after="40"/>
      </w:pPr>
      <w:r>
        <w:rPr>
          <w:rFonts w:ascii="Courier New" w:hAnsi="Courier New"/>
          <w:b/>
          <w:color w:val="0369A1"/>
          <w:sz w:val="21"/>
        </w:rPr>
        <w:t>File: apps/ai-worker/src/main.py</w:t>
      </w:r>
    </w:p>
    <w:p>
      <w:pPr>
        <w:spacing w:before="20" w:after="40"/>
        <w:ind w:left="288"/>
      </w:pPr>
      <w:r>
        <w:rPr>
          <w:rFonts w:ascii="Calibri" w:hAnsi="Calibri"/>
          <w:b/>
          <w:color w:val="059669"/>
          <w:sz w:val="20"/>
        </w:rPr>
        <w:t xml:space="preserve">• In Simple Words: </w:t>
      </w:r>
      <w:r>
        <w:rPr>
          <w:rFonts w:ascii="Calibri" w:hAnsi="Calibri"/>
          <w:color w:val="334155"/>
          <w:sz w:val="20"/>
        </w:rPr>
        <w:t>The web gateway for the AI service, allowing the rest of the platform to send diagnostic requests over HTTP.</w:t>
      </w:r>
    </w:p>
    <w:p>
      <w:pPr>
        <w:spacing w:before="20" w:after="40"/>
        <w:ind w:left="288"/>
      </w:pPr>
      <w:r>
        <w:rPr>
          <w:rFonts w:ascii="Calibri" w:hAnsi="Calibri"/>
          <w:b/>
          <w:color w:val="1E293B"/>
          <w:sz w:val="20"/>
        </w:rPr>
        <w:t xml:space="preserve">• Technical Implementation: </w:t>
      </w:r>
      <w:r>
        <w:rPr>
          <w:rFonts w:ascii="Calibri" w:hAnsi="Calibri"/>
          <w:color w:val="334155"/>
          <w:sz w:val="20"/>
        </w:rPr>
        <w:t>FastAPI application exposing GET / (metadata), GET /health, GET /api/v1/runbooks (list all indexed runbooks), and POST /api/v1/diagnose. Accepts DiagnoseRequest payloads, invokes the diagnosis engine, and returns validated DiagnoseResponse objects.</w:t>
      </w:r>
    </w:p>
    <w:p>
      <w:pPr>
        <w:spacing w:before="20" w:after="80"/>
        <w:ind w:left="288"/>
      </w:pPr>
      <w:r>
        <w:rPr>
          <w:rFonts w:ascii="Calibri" w:hAnsi="Calibri"/>
          <w:b/>
          <w:color w:val="DC2626"/>
          <w:sz w:val="20"/>
        </w:rPr>
        <w:t xml:space="preserve">• If Missing / Consequence: </w:t>
      </w:r>
      <w:r>
        <w:rPr>
          <w:rFonts w:ascii="Calibri" w:hAnsi="Calibri"/>
          <w:color w:val="334155"/>
          <w:sz w:val="20"/>
        </w:rPr>
        <w:t>The AI diagnosis logic would be inaccessible to the backend and frontend; no microservice could request a diagnosis.</w:t>
      </w:r>
    </w:p>
    <w:p>
      <w:pPr>
        <w:keepNext/>
        <w:spacing w:before="160" w:after="40"/>
      </w:pPr>
      <w:r>
        <w:rPr>
          <w:rFonts w:ascii="Courier New" w:hAnsi="Courier New"/>
          <w:b/>
          <w:color w:val="0369A1"/>
          <w:sz w:val="21"/>
        </w:rPr>
        <w:t>File: apps/ai-worker/src/config.py</w:t>
      </w:r>
    </w:p>
    <w:p>
      <w:pPr>
        <w:spacing w:before="20" w:after="40"/>
        <w:ind w:left="288"/>
      </w:pPr>
      <w:r>
        <w:rPr>
          <w:rFonts w:ascii="Calibri" w:hAnsi="Calibri"/>
          <w:b/>
          <w:color w:val="059669"/>
          <w:sz w:val="20"/>
        </w:rPr>
        <w:t xml:space="preserve">• In Simple Words: </w:t>
      </w:r>
      <w:r>
        <w:rPr>
          <w:rFonts w:ascii="Calibri" w:hAnsi="Calibri"/>
          <w:color w:val="334155"/>
          <w:sz w:val="20"/>
        </w:rPr>
        <w:t>The AI settings file that controls which AI model is used, the API keys, and minimum confidence thresholds.</w:t>
      </w:r>
    </w:p>
    <w:p>
      <w:pPr>
        <w:spacing w:before="20" w:after="40"/>
        <w:ind w:left="288"/>
      </w:pPr>
      <w:r>
        <w:rPr>
          <w:rFonts w:ascii="Calibri" w:hAnsi="Calibri"/>
          <w:b/>
          <w:color w:val="1E293B"/>
          <w:sz w:val="20"/>
        </w:rPr>
        <w:t xml:space="preserve">• Technical Implementation: </w:t>
      </w:r>
      <w:r>
        <w:rPr>
          <w:rFonts w:ascii="Calibri" w:hAnsi="Calibri"/>
          <w:color w:val="334155"/>
          <w:sz w:val="20"/>
        </w:rPr>
        <w:t>Implements Pydantic BaseSettings loading MODEL_PROVIDER (gemini / local), GEMINI_API_KEY, and MIN_CONFIDENCE (default 0.65). Allows the AI service to run either against Google Gemini or in fully offline local mode without cost.</w:t>
      </w:r>
    </w:p>
    <w:p>
      <w:pPr>
        <w:spacing w:before="20" w:after="80"/>
        <w:ind w:left="288"/>
      </w:pPr>
      <w:r>
        <w:rPr>
          <w:rFonts w:ascii="Calibri" w:hAnsi="Calibri"/>
          <w:b/>
          <w:color w:val="DC2626"/>
          <w:sz w:val="20"/>
        </w:rPr>
        <w:t xml:space="preserve">• If Missing / Consequence: </w:t>
      </w:r>
      <w:r>
        <w:rPr>
          <w:rFonts w:ascii="Calibri" w:hAnsi="Calibri"/>
          <w:color w:val="334155"/>
          <w:sz w:val="20"/>
        </w:rPr>
        <w:t>Switching between cloud LLMs and local test models would require editing source code in multiple places.</w:t>
      </w:r>
    </w:p>
    <w:p>
      <w:pPr>
        <w:keepNext/>
        <w:spacing w:before="160" w:after="40"/>
      </w:pPr>
      <w:r>
        <w:rPr>
          <w:rFonts w:ascii="Courier New" w:hAnsi="Courier New"/>
          <w:b/>
          <w:color w:val="0369A1"/>
          <w:sz w:val="21"/>
        </w:rPr>
        <w:t>File: apps/ai-worker/src/runbook_store.py</w:t>
      </w:r>
    </w:p>
    <w:p>
      <w:pPr>
        <w:spacing w:before="20" w:after="40"/>
        <w:ind w:left="288"/>
      </w:pPr>
      <w:r>
        <w:rPr>
          <w:rFonts w:ascii="Calibri" w:hAnsi="Calibri"/>
          <w:b/>
          <w:color w:val="059669"/>
          <w:sz w:val="20"/>
        </w:rPr>
        <w:t xml:space="preserve">• In Simple Words: </w:t>
      </w:r>
      <w:r>
        <w:rPr>
          <w:rFonts w:ascii="Calibri" w:hAnsi="Calibri"/>
          <w:color w:val="334155"/>
          <w:sz w:val="20"/>
        </w:rPr>
        <w:t>The internal knowledge library storing 5 engineering runbooks and using mathematical text similarity to find the right fix instantly.</w:t>
      </w:r>
    </w:p>
    <w:p>
      <w:pPr>
        <w:spacing w:before="20" w:after="40"/>
        <w:ind w:left="288"/>
      </w:pPr>
      <w:r>
        <w:rPr>
          <w:rFonts w:ascii="Calibri" w:hAnsi="Calibri"/>
          <w:b/>
          <w:color w:val="1E293B"/>
          <w:sz w:val="20"/>
        </w:rPr>
        <w:t xml:space="preserve">• Technical Implementation: </w:t>
      </w:r>
      <w:r>
        <w:rPr>
          <w:rFonts w:ascii="Calibri" w:hAnsi="Calibri"/>
          <w:color w:val="334155"/>
          <w:sz w:val="20"/>
        </w:rPr>
        <w:t>Implements RunbookVectorStore using scikit-learn's TfidfVectorizer and cosine_similarity. Indexes 5 verified runbooks (DB Pool Exhaustion, Memory Leak OOM, CPU Saturation, API Latency, CI/CD Failure). Performs zero-cost in-memory vector retrieval in under 5ms.</w:t>
      </w:r>
    </w:p>
    <w:p>
      <w:pPr>
        <w:spacing w:before="20" w:after="80"/>
        <w:ind w:left="288"/>
      </w:pPr>
      <w:r>
        <w:rPr>
          <w:rFonts w:ascii="Calibri" w:hAnsi="Calibri"/>
          <w:b/>
          <w:color w:val="DC2626"/>
          <w:sz w:val="20"/>
        </w:rPr>
        <w:t xml:space="preserve">• If Missing / Consequence: </w:t>
      </w:r>
      <w:r>
        <w:rPr>
          <w:rFonts w:ascii="Calibri" w:hAnsi="Calibri"/>
          <w:color w:val="334155"/>
          <w:sz w:val="20"/>
        </w:rPr>
        <w:t>The AI would have no access to engineering runbooks; diagnoses would be based on generic guesses rather than verified operational procedures.</w:t>
      </w:r>
    </w:p>
    <w:p>
      <w:pPr>
        <w:keepNext/>
        <w:spacing w:before="160" w:after="40"/>
      </w:pPr>
      <w:r>
        <w:rPr>
          <w:rFonts w:ascii="Courier New" w:hAnsi="Courier New"/>
          <w:b/>
          <w:color w:val="0369A1"/>
          <w:sz w:val="21"/>
        </w:rPr>
        <w:t>File: apps/ai-worker/src/diagnosis_service.py</w:t>
      </w:r>
    </w:p>
    <w:p>
      <w:pPr>
        <w:spacing w:before="20" w:after="40"/>
        <w:ind w:left="288"/>
      </w:pPr>
      <w:r>
        <w:rPr>
          <w:rFonts w:ascii="Calibri" w:hAnsi="Calibri"/>
          <w:b/>
          <w:color w:val="059669"/>
          <w:sz w:val="20"/>
        </w:rPr>
        <w:t xml:space="preserve">• In Simple Words: </w:t>
      </w:r>
      <w:r>
        <w:rPr>
          <w:rFonts w:ascii="Calibri" w:hAnsi="Calibri"/>
          <w:color w:val="334155"/>
          <w:sz w:val="20"/>
        </w:rPr>
        <w:t>The core AI reasoning engine. It combines the incident symptoms and matching runbooks to generate a structured diagnosis and remediation plan.</w:t>
      </w:r>
    </w:p>
    <w:p>
      <w:pPr>
        <w:spacing w:before="20" w:after="40"/>
        <w:ind w:left="288"/>
      </w:pPr>
      <w:r>
        <w:rPr>
          <w:rFonts w:ascii="Calibri" w:hAnsi="Calibri"/>
          <w:b/>
          <w:color w:val="1E293B"/>
          <w:sz w:val="20"/>
        </w:rPr>
        <w:t xml:space="preserve">• Technical Implementation: </w:t>
      </w:r>
      <w:r>
        <w:rPr>
          <w:rFonts w:ascii="Calibri" w:hAnsi="Calibri"/>
          <w:color w:val="334155"/>
          <w:sz w:val="20"/>
        </w:rPr>
        <w:t>Orchestrates LangChain prompt formatting using DIAGNOSIS_PROMPT_TEMPLATE. Summarizes evidence, queries the vector store, computes bounded confidence scores (0.65 to 0.98), and outputs P2-compliant Diagnosis and RemediationPlan contract models.</w:t>
      </w:r>
    </w:p>
    <w:p>
      <w:pPr>
        <w:spacing w:before="20" w:after="80"/>
        <w:ind w:left="288"/>
      </w:pPr>
      <w:r>
        <w:rPr>
          <w:rFonts w:ascii="Calibri" w:hAnsi="Calibri"/>
          <w:b/>
          <w:color w:val="DC2626"/>
          <w:sz w:val="20"/>
        </w:rPr>
        <w:t xml:space="preserve">• If Missing / Consequence: </w:t>
      </w:r>
      <w:r>
        <w:rPr>
          <w:rFonts w:ascii="Calibri" w:hAnsi="Calibri"/>
          <w:color w:val="334155"/>
          <w:sz w:val="20"/>
        </w:rPr>
        <w:t>The platform would have no automated root cause analysis; incidents would remain unresolved without manual human intervention.</w:t>
      </w:r>
    </w:p>
    <w:p>
      <w:pPr>
        <w:keepNext/>
        <w:spacing w:before="160" w:after="40"/>
      </w:pPr>
      <w:r>
        <w:rPr>
          <w:rFonts w:ascii="Courier New" w:hAnsi="Courier New"/>
          <w:b/>
          <w:color w:val="0369A1"/>
          <w:sz w:val="21"/>
        </w:rPr>
        <w:t>File: tests/test_ai_worker.py</w:t>
      </w:r>
    </w:p>
    <w:p>
      <w:pPr>
        <w:spacing w:before="20" w:after="40"/>
        <w:ind w:left="288"/>
      </w:pPr>
      <w:r>
        <w:rPr>
          <w:rFonts w:ascii="Calibri" w:hAnsi="Calibri"/>
          <w:b/>
          <w:color w:val="059669"/>
          <w:sz w:val="20"/>
        </w:rPr>
        <w:t xml:space="preserve">• In Simple Words: </w:t>
      </w:r>
      <w:r>
        <w:rPr>
          <w:rFonts w:ascii="Calibri" w:hAnsi="Calibri"/>
          <w:color w:val="334155"/>
          <w:sz w:val="20"/>
        </w:rPr>
        <w:t>An automated test suite with 6 tests verifying that the AI worker correctly matches runbooks and generates compliant plans.</w:t>
      </w:r>
    </w:p>
    <w:p>
      <w:pPr>
        <w:spacing w:before="20" w:after="40"/>
        <w:ind w:left="288"/>
      </w:pPr>
      <w:r>
        <w:rPr>
          <w:rFonts w:ascii="Calibri" w:hAnsi="Calibri"/>
          <w:b/>
          <w:color w:val="1E293B"/>
          <w:sz w:val="20"/>
        </w:rPr>
        <w:t xml:space="preserve">• Technical Implementation: </w:t>
      </w:r>
      <w:r>
        <w:rPr>
          <w:rFonts w:ascii="Calibri" w:hAnsi="Calibri"/>
          <w:color w:val="334155"/>
          <w:sz w:val="20"/>
        </w:rPr>
        <w:t>Pytest integration suite testing the health endpoint, runbook listing, TF-IDF vector retrieval precision, database pool incident diagnosis, container OOM diagnosis, and domain-agnostic extra field rejection (HTTP 422).</w:t>
      </w:r>
    </w:p>
    <w:p>
      <w:pPr>
        <w:spacing w:before="20" w:after="80"/>
        <w:ind w:left="288"/>
      </w:pPr>
      <w:r>
        <w:rPr>
          <w:rFonts w:ascii="Calibri" w:hAnsi="Calibri"/>
          <w:b/>
          <w:color w:val="DC2626"/>
          <w:sz w:val="20"/>
        </w:rPr>
        <w:t xml:space="preserve">• If Missing / Consequence: </w:t>
      </w:r>
      <w:r>
        <w:rPr>
          <w:rFonts w:ascii="Calibri" w:hAnsi="Calibri"/>
          <w:color w:val="334155"/>
          <w:sz w:val="20"/>
        </w:rPr>
        <w:t>AI prompt regressions or vector retrieval accuracy degradation would slip into production unnoticed.</w:t>
      </w:r>
    </w:p>
    <w:p>
      <w:r>
        <w:br w:type="page"/>
      </w:r>
    </w:p>
    <w:p>
      <w:pPr>
        <w:keepNext/>
        <w:spacing w:before="280" w:after="80"/>
      </w:pPr>
      <w:r>
        <w:rPr>
          <w:rFonts w:ascii="Calibri" w:hAnsi="Calibri"/>
          <w:b/>
          <w:color w:val="0284C7"/>
          <w:sz w:val="26"/>
        </w:rPr>
        <w:t>3.3 Vivek (Frontend Lead) — Subsystem: apps/web/ &amp; Developer Cockpit</w:t>
      </w:r>
    </w:p>
    <w:p>
      <w:pPr>
        <w:spacing w:before="40" w:after="80" w:line="276" w:lineRule="auto"/>
      </w:pPr>
      <w:r>
        <w:rPr>
          <w:rFonts w:ascii="Calibri" w:hAnsi="Calibri"/>
          <w:color w:val="334155"/>
          <w:sz w:val="21"/>
        </w:rPr>
        <w:t>Role Summary: Vivek is responsible for the SRE Developer Cockpit. He built a Next.js 14 web application featuring a tactile 3D skeuomorphic enterprise design. The cockpit gives on-call engineers total situational awareness: live KPI tiles, incident feeds, microservice topology status, telemetry evidence rooms, and the Human-in-the-Loop approval console.</w:t>
      </w:r>
    </w:p>
    <w:tbl>
      <w:tblPr>
        <w:tblW w:type="auto" w:w="0"/>
        <w:jc w:val="center"/>
        <w:tblLook w:firstColumn="1" w:firstRow="1" w:lastColumn="0" w:lastRow="0" w:noHBand="0" w:noVBand="1" w:val="04A0"/>
      </w:tblPr>
      <w:tblGrid>
        <w:gridCol w:w="9360"/>
      </w:tblGrid>
      <w:tr>
        <w:tc>
          <w:tcPr>
            <w:tcW w:type="dxa" w:w="9360"/>
            <w:shd w:fill="EFF6FF"/>
            <w:tcBorders>
              <w:left w:val="single" w:sz="36" w:color="0284C7"/>
              <w:top w:val="none"/>
              <w:right w:val="none"/>
              <w:bottom w:val="none"/>
            </w:tcBorders>
          </w:tcPr>
          <w:p>
            <w:pPr>
              <w:spacing w:before="100" w:after="100"/>
            </w:pPr>
            <w:r>
              <w:rPr>
                <w:rFonts w:ascii="Calibri" w:hAnsi="Calibri"/>
                <w:b/>
                <w:color w:val="0284C7"/>
                <w:sz w:val="21"/>
              </w:rPr>
              <w:t>[VIVEK'S ROLE IN SIMPLE TERMS]</w:t>
              <w:br/>
            </w:r>
            <w:r>
              <w:rPr>
                <w:rFonts w:ascii="Calibri" w:hAnsi="Calibri"/>
                <w:color w:val="1E293B"/>
                <w:sz w:val="20"/>
              </w:rPr>
              <w:t>Analogy: Vivek built the Intensive Care Unit (ICU) Dashboard and Surgical Control Console. He gave the doctors and directors large, clear, real-time monitors showing vital signs, patient history, and a secure physical authorization button to confirm medical procedures.</w:t>
            </w:r>
          </w:p>
        </w:tc>
      </w:tr>
    </w:tbl>
    <w:p/>
    <w:p>
      <w:pPr>
        <w:keepNext/>
        <w:spacing w:before="180" w:after="40"/>
      </w:pPr>
      <w:r>
        <w:rPr>
          <w:rFonts w:ascii="Calibri" w:hAnsi="Calibri"/>
          <w:b/>
          <w:color w:val="1E293B"/>
          <w:sz w:val="23"/>
        </w:rPr>
        <w:t>Files Built &amp; Maintained by Vivek:</w:t>
      </w:r>
    </w:p>
    <w:p>
      <w:pPr>
        <w:keepNext/>
        <w:spacing w:before="160" w:after="40"/>
      </w:pPr>
      <w:r>
        <w:rPr>
          <w:rFonts w:ascii="Courier New" w:hAnsi="Courier New"/>
          <w:b/>
          <w:color w:val="0369A1"/>
          <w:sz w:val="21"/>
        </w:rPr>
        <w:t>File: apps/web/src/types/index.ts</w:t>
      </w:r>
    </w:p>
    <w:p>
      <w:pPr>
        <w:spacing w:before="20" w:after="40"/>
        <w:ind w:left="288"/>
      </w:pPr>
      <w:r>
        <w:rPr>
          <w:rFonts w:ascii="Calibri" w:hAnsi="Calibri"/>
          <w:b/>
          <w:color w:val="059669"/>
          <w:sz w:val="20"/>
        </w:rPr>
        <w:t xml:space="preserve">• In Simple Words: </w:t>
      </w:r>
      <w:r>
        <w:rPr>
          <w:rFonts w:ascii="Calibri" w:hAnsi="Calibri"/>
          <w:color w:val="334155"/>
          <w:sz w:val="20"/>
        </w:rPr>
        <w:t>The data contract dictionary for the frontend. It makes sure the frontend TypeScript code perfectly matches the backend data.</w:t>
      </w:r>
    </w:p>
    <w:p>
      <w:pPr>
        <w:spacing w:before="20" w:after="40"/>
        <w:ind w:left="288"/>
      </w:pPr>
      <w:r>
        <w:rPr>
          <w:rFonts w:ascii="Calibri" w:hAnsi="Calibri"/>
          <w:b/>
          <w:color w:val="1E293B"/>
          <w:sz w:val="20"/>
        </w:rPr>
        <w:t xml:space="preserve">• Technical Implementation: </w:t>
      </w:r>
      <w:r>
        <w:rPr>
          <w:rFonts w:ascii="Calibri" w:hAnsi="Calibri"/>
          <w:color w:val="334155"/>
          <w:sz w:val="20"/>
        </w:rPr>
        <w:t>Exports TypeScript interfaces (Incident, Evidence, Diagnosis, RemediationPlan, RemediationAction) and enums (Severity, IncidentStatus, ActionType) that mirror the backend P2 Pydantic models. Guarantees compile-time type safety across the frontend.</w:t>
      </w:r>
    </w:p>
    <w:p>
      <w:pPr>
        <w:spacing w:before="20" w:after="80"/>
        <w:ind w:left="288"/>
      </w:pPr>
      <w:r>
        <w:rPr>
          <w:rFonts w:ascii="Calibri" w:hAnsi="Calibri"/>
          <w:b/>
          <w:color w:val="DC2626"/>
          <w:sz w:val="20"/>
        </w:rPr>
        <w:t xml:space="preserve">• If Missing / Consequence: </w:t>
      </w:r>
      <w:r>
        <w:rPr>
          <w:rFonts w:ascii="Calibri" w:hAnsi="Calibri"/>
          <w:color w:val="334155"/>
          <w:sz w:val="20"/>
        </w:rPr>
        <w:t>Frontend components could attempt to read non-existent fields, leading to silent runtime crashes and undefined errors on screen.</w:t>
      </w:r>
    </w:p>
    <w:p>
      <w:pPr>
        <w:keepNext/>
        <w:spacing w:before="160" w:after="40"/>
      </w:pPr>
      <w:r>
        <w:rPr>
          <w:rFonts w:ascii="Courier New" w:hAnsi="Courier New"/>
          <w:b/>
          <w:color w:val="0369A1"/>
          <w:sz w:val="21"/>
        </w:rPr>
        <w:t>File: apps/web/src/app/layout.tsx</w:t>
      </w:r>
    </w:p>
    <w:p>
      <w:pPr>
        <w:spacing w:before="20" w:after="40"/>
        <w:ind w:left="288"/>
      </w:pPr>
      <w:r>
        <w:rPr>
          <w:rFonts w:ascii="Calibri" w:hAnsi="Calibri"/>
          <w:b/>
          <w:color w:val="059669"/>
          <w:sz w:val="20"/>
        </w:rPr>
        <w:t xml:space="preserve">• In Simple Words: </w:t>
      </w:r>
      <w:r>
        <w:rPr>
          <w:rFonts w:ascii="Calibri" w:hAnsi="Calibri"/>
          <w:color w:val="334155"/>
          <w:sz w:val="20"/>
        </w:rPr>
        <w:t>The master template for the website. It sets up the Inter font, title, metadata, and handles light/dark theme switching.</w:t>
      </w:r>
    </w:p>
    <w:p>
      <w:pPr>
        <w:spacing w:before="20" w:after="40"/>
        <w:ind w:left="288"/>
      </w:pPr>
      <w:r>
        <w:rPr>
          <w:rFonts w:ascii="Calibri" w:hAnsi="Calibri"/>
          <w:b/>
          <w:color w:val="1E293B"/>
          <w:sz w:val="20"/>
        </w:rPr>
        <w:t xml:space="preserve">• Technical Implementation: </w:t>
      </w:r>
      <w:r>
        <w:rPr>
          <w:rFonts w:ascii="Calibri" w:hAnsi="Calibri"/>
          <w:color w:val="334155"/>
          <w:sz w:val="20"/>
        </w:rPr>
        <w:t>Next.js 14 App Router RootLayout. Applies the Inter Google Font, defines enterprise SEO metadata, and wraps child components in a hydration-safe layout with dark-mode class support.</w:t>
      </w:r>
    </w:p>
    <w:p>
      <w:pPr>
        <w:spacing w:before="20" w:after="80"/>
        <w:ind w:left="288"/>
      </w:pPr>
      <w:r>
        <w:rPr>
          <w:rFonts w:ascii="Calibri" w:hAnsi="Calibri"/>
          <w:b/>
          <w:color w:val="DC2626"/>
          <w:sz w:val="20"/>
        </w:rPr>
        <w:t xml:space="preserve">• If Missing / Consequence: </w:t>
      </w:r>
      <w:r>
        <w:rPr>
          <w:rFonts w:ascii="Calibri" w:hAnsi="Calibri"/>
          <w:color w:val="334155"/>
          <w:sz w:val="20"/>
        </w:rPr>
        <w:t>Font loading, CSS resets, and metadata would have to be duplicated on every page, causing layout shifts and hydration errors.</w:t>
      </w:r>
    </w:p>
    <w:p>
      <w:pPr>
        <w:keepNext/>
        <w:spacing w:before="160" w:after="40"/>
      </w:pPr>
      <w:r>
        <w:rPr>
          <w:rFonts w:ascii="Courier New" w:hAnsi="Courier New"/>
          <w:b/>
          <w:color w:val="0369A1"/>
          <w:sz w:val="21"/>
        </w:rPr>
        <w:t>File: apps/web/src/app/globals.css</w:t>
      </w:r>
    </w:p>
    <w:p>
      <w:pPr>
        <w:spacing w:before="20" w:after="40"/>
        <w:ind w:left="288"/>
      </w:pPr>
      <w:r>
        <w:rPr>
          <w:rFonts w:ascii="Calibri" w:hAnsi="Calibri"/>
          <w:b/>
          <w:color w:val="059669"/>
          <w:sz w:val="20"/>
        </w:rPr>
        <w:t xml:space="preserve">• In Simple Words: </w:t>
      </w:r>
      <w:r>
        <w:rPr>
          <w:rFonts w:ascii="Calibri" w:hAnsi="Calibri"/>
          <w:color w:val="334155"/>
          <w:sz w:val="20"/>
        </w:rPr>
        <w:t>The styling rules that give the web app its premium look: soft shadows, tactile 3D cards, smooth hover effects, and clean borders.</w:t>
      </w:r>
    </w:p>
    <w:p>
      <w:pPr>
        <w:spacing w:before="20" w:after="40"/>
        <w:ind w:left="288"/>
      </w:pPr>
      <w:r>
        <w:rPr>
          <w:rFonts w:ascii="Calibri" w:hAnsi="Calibri"/>
          <w:b/>
          <w:color w:val="1E293B"/>
          <w:sz w:val="20"/>
        </w:rPr>
        <w:t xml:space="preserve">• Technical Implementation: </w:t>
      </w:r>
      <w:r>
        <w:rPr>
          <w:rFonts w:ascii="Calibri" w:hAnsi="Calibri"/>
          <w:color w:val="334155"/>
          <w:sz w:val="20"/>
        </w:rPr>
        <w:t>Defines CSS custom properties (design tokens) for light and dark themes. Implements skeuomorphic tactile depth via multi-layered box-shadows, responsive grid layouts, and micro-interaction animations.</w:t>
      </w:r>
    </w:p>
    <w:p>
      <w:pPr>
        <w:spacing w:before="20" w:after="80"/>
        <w:ind w:left="288"/>
      </w:pPr>
      <w:r>
        <w:rPr>
          <w:rFonts w:ascii="Calibri" w:hAnsi="Calibri"/>
          <w:b/>
          <w:color w:val="DC2626"/>
          <w:sz w:val="20"/>
        </w:rPr>
        <w:t xml:space="preserve">• If Missing / Consequence: </w:t>
      </w:r>
      <w:r>
        <w:rPr>
          <w:rFonts w:ascii="Calibri" w:hAnsi="Calibri"/>
          <w:color w:val="334155"/>
          <w:sz w:val="20"/>
        </w:rPr>
        <w:t>The dashboard would render as a completely unstyled, flat HTML wireframe without physical depth or visual hierarchy.</w:t>
      </w:r>
    </w:p>
    <w:p>
      <w:pPr>
        <w:keepNext/>
        <w:spacing w:before="160" w:after="40"/>
      </w:pPr>
      <w:r>
        <w:rPr>
          <w:rFonts w:ascii="Courier New" w:hAnsi="Courier New"/>
          <w:b/>
          <w:color w:val="0369A1"/>
          <w:sz w:val="21"/>
        </w:rPr>
        <w:t>File: apps/web/src/app/page.tsx</w:t>
      </w:r>
    </w:p>
    <w:p>
      <w:pPr>
        <w:spacing w:before="20" w:after="40"/>
        <w:ind w:left="288"/>
      </w:pPr>
      <w:r>
        <w:rPr>
          <w:rFonts w:ascii="Calibri" w:hAnsi="Calibri"/>
          <w:b/>
          <w:color w:val="059669"/>
          <w:sz w:val="20"/>
        </w:rPr>
        <w:t xml:space="preserve">• In Simple Words: </w:t>
      </w:r>
      <w:r>
        <w:rPr>
          <w:rFonts w:ascii="Calibri" w:hAnsi="Calibri"/>
          <w:color w:val="334155"/>
          <w:sz w:val="20"/>
        </w:rPr>
        <w:t>The main dashboard screen that brings together all the different components (metrics, feed, detail view) onto one screen.</w:t>
      </w:r>
    </w:p>
    <w:p>
      <w:pPr>
        <w:spacing w:before="20" w:after="40"/>
        <w:ind w:left="288"/>
      </w:pPr>
      <w:r>
        <w:rPr>
          <w:rFonts w:ascii="Calibri" w:hAnsi="Calibri"/>
          <w:b/>
          <w:color w:val="1E293B"/>
          <w:sz w:val="20"/>
        </w:rPr>
        <w:t xml:space="preserve">• Technical Implementation: </w:t>
      </w:r>
      <w:r>
        <w:rPr>
          <w:rFonts w:ascii="Calibri" w:hAnsi="Calibri"/>
          <w:color w:val="334155"/>
          <w:sz w:val="20"/>
        </w:rPr>
        <w:t>The primary Next.js page component. Manages global UI state for selectedIncident using React useState, assembling Header, MetricsBar, TopologyView, IncidentFeed, and IncidentDetail into a responsive master-detail layout.</w:t>
      </w:r>
    </w:p>
    <w:p>
      <w:pPr>
        <w:spacing w:before="20" w:after="80"/>
        <w:ind w:left="288"/>
      </w:pPr>
      <w:r>
        <w:rPr>
          <w:rFonts w:ascii="Calibri" w:hAnsi="Calibri"/>
          <w:b/>
          <w:color w:val="DC2626"/>
          <w:sz w:val="20"/>
        </w:rPr>
        <w:t xml:space="preserve">• If Missing / Consequence: </w:t>
      </w:r>
      <w:r>
        <w:rPr>
          <w:rFonts w:ascii="Calibri" w:hAnsi="Calibri"/>
          <w:color w:val="334155"/>
          <w:sz w:val="20"/>
        </w:rPr>
        <w:t>Navigating to the web application URL (http://localhost:3000) would return a blank page.</w:t>
      </w:r>
    </w:p>
    <w:p>
      <w:pPr>
        <w:keepNext/>
        <w:spacing w:before="160" w:after="40"/>
      </w:pPr>
      <w:r>
        <w:rPr>
          <w:rFonts w:ascii="Courier New" w:hAnsi="Courier New"/>
          <w:b/>
          <w:color w:val="0369A1"/>
          <w:sz w:val="21"/>
        </w:rPr>
        <w:t>File: apps/web/src/components/Header.tsx</w:t>
      </w:r>
    </w:p>
    <w:p>
      <w:pPr>
        <w:spacing w:before="20" w:after="40"/>
        <w:ind w:left="288"/>
      </w:pPr>
      <w:r>
        <w:rPr>
          <w:rFonts w:ascii="Calibri" w:hAnsi="Calibri"/>
          <w:b/>
          <w:color w:val="059669"/>
          <w:sz w:val="20"/>
        </w:rPr>
        <w:t xml:space="preserve">• In Simple Words: </w:t>
      </w:r>
      <w:r>
        <w:rPr>
          <w:rFonts w:ascii="Calibri" w:hAnsi="Calibri"/>
          <w:color w:val="334155"/>
          <w:sz w:val="20"/>
        </w:rPr>
        <w:t>The top navigation bar showing the platform logo, system status badge, user profile chip, and the Dark/Light mode button.</w:t>
      </w:r>
    </w:p>
    <w:p>
      <w:pPr>
        <w:spacing w:before="20" w:after="40"/>
        <w:ind w:left="288"/>
      </w:pPr>
      <w:r>
        <w:rPr>
          <w:rFonts w:ascii="Calibri" w:hAnsi="Calibri"/>
          <w:b/>
          <w:color w:val="1E293B"/>
          <w:sz w:val="20"/>
        </w:rPr>
        <w:t xml:space="preserve">• Technical Implementation: </w:t>
      </w:r>
      <w:r>
        <w:rPr>
          <w:rFonts w:ascii="Calibri" w:hAnsi="Calibri"/>
          <w:color w:val="334155"/>
          <w:sz w:val="20"/>
        </w:rPr>
        <w:t>React component rendering brand typography, a pulsating green 'Operational' health badge, an authenticated user badge ('Saurav Sharma — Tier-1 Admin'), and a persistent theme switcher utilizing localStorage.</w:t>
      </w:r>
    </w:p>
    <w:p>
      <w:pPr>
        <w:spacing w:before="20" w:after="80"/>
        <w:ind w:left="288"/>
      </w:pPr>
      <w:r>
        <w:rPr>
          <w:rFonts w:ascii="Calibri" w:hAnsi="Calibri"/>
          <w:b/>
          <w:color w:val="DC2626"/>
          <w:sz w:val="20"/>
        </w:rPr>
        <w:t xml:space="preserve">• If Missing / Consequence: </w:t>
      </w:r>
      <w:r>
        <w:rPr>
          <w:rFonts w:ascii="Calibri" w:hAnsi="Calibri"/>
          <w:color w:val="334155"/>
          <w:sz w:val="20"/>
        </w:rPr>
        <w:t>Users would have no persistent identity context, no instant visual of system status, and no way to toggle dark mode.</w:t>
      </w:r>
    </w:p>
    <w:p>
      <w:pPr>
        <w:keepNext/>
        <w:spacing w:before="160" w:after="40"/>
      </w:pPr>
      <w:r>
        <w:rPr>
          <w:rFonts w:ascii="Courier New" w:hAnsi="Courier New"/>
          <w:b/>
          <w:color w:val="0369A1"/>
          <w:sz w:val="21"/>
        </w:rPr>
        <w:t>File: apps/web/src/components/MetricsBar.tsx</w:t>
      </w:r>
    </w:p>
    <w:p>
      <w:pPr>
        <w:spacing w:before="20" w:after="40"/>
        <w:ind w:left="288"/>
      </w:pPr>
      <w:r>
        <w:rPr>
          <w:rFonts w:ascii="Calibri" w:hAnsi="Calibri"/>
          <w:b/>
          <w:color w:val="059669"/>
          <w:sz w:val="20"/>
        </w:rPr>
        <w:t xml:space="preserve">• In Simple Words: </w:t>
      </w:r>
      <w:r>
        <w:rPr>
          <w:rFonts w:ascii="Calibri" w:hAnsi="Calibri"/>
          <w:color w:val="334155"/>
          <w:sz w:val="20"/>
        </w:rPr>
        <w:t>Four summary cards at the top of the dashboard displaying active outages, average resolution time, total heals, and system health.</w:t>
      </w:r>
    </w:p>
    <w:p>
      <w:pPr>
        <w:spacing w:before="20" w:after="40"/>
        <w:ind w:left="288"/>
      </w:pPr>
      <w:r>
        <w:rPr>
          <w:rFonts w:ascii="Calibri" w:hAnsi="Calibri"/>
          <w:b/>
          <w:color w:val="1E293B"/>
          <w:sz w:val="20"/>
        </w:rPr>
        <w:t xml:space="preserve">• Technical Implementation: </w:t>
      </w:r>
      <w:r>
        <w:rPr>
          <w:rFonts w:ascii="Calibri" w:hAnsi="Calibri"/>
          <w:color w:val="334155"/>
          <w:sz w:val="20"/>
        </w:rPr>
        <w:t>Renders 4 real-time KPI tiles (Active Outages, MTTR: 4.2 min, Autonomous Heals: 142, System Health: 99.8%). Features color-coded delta indicators and skeuomorphic tactile card elevation.</w:t>
      </w:r>
    </w:p>
    <w:p>
      <w:pPr>
        <w:spacing w:before="20" w:after="80"/>
        <w:ind w:left="288"/>
      </w:pPr>
      <w:r>
        <w:rPr>
          <w:rFonts w:ascii="Calibri" w:hAnsi="Calibri"/>
          <w:b/>
          <w:color w:val="DC2626"/>
          <w:sz w:val="20"/>
        </w:rPr>
        <w:t xml:space="preserve">• If Missing / Consequence: </w:t>
      </w:r>
      <w:r>
        <w:rPr>
          <w:rFonts w:ascii="Calibri" w:hAnsi="Calibri"/>
          <w:color w:val="334155"/>
          <w:sz w:val="20"/>
        </w:rPr>
        <w:t>Engineers would lack high-level operational situational awareness and would have to manually count tickets to know the system state.</w:t>
      </w:r>
    </w:p>
    <w:p>
      <w:pPr>
        <w:keepNext/>
        <w:spacing w:before="160" w:after="40"/>
      </w:pPr>
      <w:r>
        <w:rPr>
          <w:rFonts w:ascii="Courier New" w:hAnsi="Courier New"/>
          <w:b/>
          <w:color w:val="0369A1"/>
          <w:sz w:val="21"/>
        </w:rPr>
        <w:t>File: apps/web/src/components/IncidentFeed.tsx</w:t>
      </w:r>
    </w:p>
    <w:p>
      <w:pPr>
        <w:spacing w:before="20" w:after="40"/>
        <w:ind w:left="288"/>
      </w:pPr>
      <w:r>
        <w:rPr>
          <w:rFonts w:ascii="Calibri" w:hAnsi="Calibri"/>
          <w:b/>
          <w:color w:val="059669"/>
          <w:sz w:val="20"/>
        </w:rPr>
        <w:t xml:space="preserve">• In Simple Words: </w:t>
      </w:r>
      <w:r>
        <w:rPr>
          <w:rFonts w:ascii="Calibri" w:hAnsi="Calibri"/>
          <w:color w:val="334155"/>
          <w:sz w:val="20"/>
        </w:rPr>
        <w:t>The interactive list of incidents on the left side of the screen, with filter buttons to view open, diagnosing, or awaiting approval tickets.</w:t>
      </w:r>
    </w:p>
    <w:p>
      <w:pPr>
        <w:spacing w:before="20" w:after="40"/>
        <w:ind w:left="288"/>
      </w:pPr>
      <w:r>
        <w:rPr>
          <w:rFonts w:ascii="Calibri" w:hAnsi="Calibri"/>
          <w:b/>
          <w:color w:val="1E293B"/>
          <w:sz w:val="20"/>
        </w:rPr>
        <w:t xml:space="preserve">• Technical Implementation: </w:t>
      </w:r>
      <w:r>
        <w:rPr>
          <w:rFonts w:ascii="Calibri" w:hAnsi="Calibri"/>
          <w:color w:val="334155"/>
          <w:sz w:val="20"/>
        </w:rPr>
        <w:t>Renders a real-time list of incidents with severity badges (Critical, High, Medium), lifecycle status pills, and filter buttons. Employs suppressHydrationWarning for client-side relative timestamps and notifies parent of user selections.</w:t>
      </w:r>
    </w:p>
    <w:p>
      <w:pPr>
        <w:spacing w:before="20" w:after="80"/>
        <w:ind w:left="288"/>
      </w:pPr>
      <w:r>
        <w:rPr>
          <w:rFonts w:ascii="Calibri" w:hAnsi="Calibri"/>
          <w:b/>
          <w:color w:val="DC2626"/>
          <w:sz w:val="20"/>
        </w:rPr>
        <w:t xml:space="preserve">• If Missing / Consequence: </w:t>
      </w:r>
      <w:r>
        <w:rPr>
          <w:rFonts w:ascii="Calibri" w:hAnsi="Calibri"/>
          <w:color w:val="334155"/>
          <w:sz w:val="20"/>
        </w:rPr>
        <w:t>Engineers would have no interface to browse active outages, compare severity levels, or select an incident for inspection.</w:t>
      </w:r>
    </w:p>
    <w:p>
      <w:pPr>
        <w:keepNext/>
        <w:spacing w:before="160" w:after="40"/>
      </w:pPr>
      <w:r>
        <w:rPr>
          <w:rFonts w:ascii="Courier New" w:hAnsi="Courier New"/>
          <w:b/>
          <w:color w:val="0369A1"/>
          <w:sz w:val="21"/>
        </w:rPr>
        <w:t>File: apps/web/src/components/IncidentDetail.tsx</w:t>
      </w:r>
    </w:p>
    <w:p>
      <w:pPr>
        <w:spacing w:before="20" w:after="40"/>
        <w:ind w:left="288"/>
      </w:pPr>
      <w:r>
        <w:rPr>
          <w:rFonts w:ascii="Calibri" w:hAnsi="Calibri"/>
          <w:b/>
          <w:color w:val="059669"/>
          <w:sz w:val="20"/>
        </w:rPr>
        <w:t xml:space="preserve">• In Simple Words: </w:t>
      </w:r>
      <w:r>
        <w:rPr>
          <w:rFonts w:ascii="Calibri" w:hAnsi="Calibri"/>
          <w:color w:val="334155"/>
          <w:sz w:val="20"/>
        </w:rPr>
        <w:t>The detailed view of a selected incident showing the telemetry logs, AI diagnosis explanation, and the 'Approve &amp; Heal' button.</w:t>
      </w:r>
    </w:p>
    <w:p>
      <w:pPr>
        <w:spacing w:before="20" w:after="40"/>
        <w:ind w:left="288"/>
      </w:pPr>
      <w:r>
        <w:rPr>
          <w:rFonts w:ascii="Calibri" w:hAnsi="Calibri"/>
          <w:b/>
          <w:color w:val="1E293B"/>
          <w:sz w:val="20"/>
        </w:rPr>
        <w:t xml:space="preserve">• Technical Implementation: </w:t>
      </w:r>
      <w:r>
        <w:rPr>
          <w:rFonts w:ascii="Calibri" w:hAnsi="Calibri"/>
          <w:color w:val="334155"/>
          <w:sz w:val="20"/>
        </w:rPr>
        <w:t>Master inspection component. Renders the Evidence Room (logs, stack traces), the AI RAG Inspector (root cause, confidence bar), and the Human-in-the-Loop Governance Console with an interactive 'Approve &amp; Heal' action button.</w:t>
      </w:r>
    </w:p>
    <w:p>
      <w:pPr>
        <w:spacing w:before="20" w:after="80"/>
        <w:ind w:left="288"/>
      </w:pPr>
      <w:r>
        <w:rPr>
          <w:rFonts w:ascii="Calibri" w:hAnsi="Calibri"/>
          <w:b/>
          <w:color w:val="DC2626"/>
          <w:sz w:val="20"/>
        </w:rPr>
        <w:t xml:space="preserve">• If Missing / Consequence: </w:t>
      </w:r>
      <w:r>
        <w:rPr>
          <w:rFonts w:ascii="Calibri" w:hAnsi="Calibri"/>
          <w:color w:val="334155"/>
          <w:sz w:val="20"/>
        </w:rPr>
        <w:t>The platform would have no safety gate; human engineers could neither inspect AI reasoning nor authorise autonomous remediation actions.</w:t>
      </w:r>
    </w:p>
    <w:p>
      <w:pPr>
        <w:keepNext/>
        <w:spacing w:before="160" w:after="40"/>
      </w:pPr>
      <w:r>
        <w:rPr>
          <w:rFonts w:ascii="Courier New" w:hAnsi="Courier New"/>
          <w:b/>
          <w:color w:val="0369A1"/>
          <w:sz w:val="21"/>
        </w:rPr>
        <w:t>File: apps/web/src/components/TopologyView.tsx</w:t>
      </w:r>
    </w:p>
    <w:p>
      <w:pPr>
        <w:spacing w:before="20" w:after="40"/>
        <w:ind w:left="288"/>
      </w:pPr>
      <w:r>
        <w:rPr>
          <w:rFonts w:ascii="Calibri" w:hAnsi="Calibri"/>
          <w:b/>
          <w:color w:val="059669"/>
          <w:sz w:val="20"/>
        </w:rPr>
        <w:t xml:space="preserve">• In Simple Words: </w:t>
      </w:r>
      <w:r>
        <w:rPr>
          <w:rFonts w:ascii="Calibri" w:hAnsi="Calibri"/>
          <w:color w:val="334155"/>
          <w:sz w:val="20"/>
        </w:rPr>
        <w:t>A visual grid showing the health and latency of all 6 platform microservices (API, Worker, AI Engine, PostgreSQL, Redis, Web).</w:t>
      </w:r>
    </w:p>
    <w:p>
      <w:pPr>
        <w:spacing w:before="20" w:after="40"/>
        <w:ind w:left="288"/>
      </w:pPr>
      <w:r>
        <w:rPr>
          <w:rFonts w:ascii="Calibri" w:hAnsi="Calibri"/>
          <w:b/>
          <w:color w:val="1E293B"/>
          <w:sz w:val="20"/>
        </w:rPr>
        <w:t xml:space="preserve">• Technical Implementation: </w:t>
      </w:r>
      <w:r>
        <w:rPr>
          <w:rFonts w:ascii="Calibri" w:hAnsi="Calibri"/>
          <w:color w:val="334155"/>
          <w:sz w:val="20"/>
        </w:rPr>
        <w:t>Renders a 6-node infrastructure health grid. Displays real-time operational status badges (Healthy / Degraded) and latency metrics (e.g., API: 12ms, Postgres: 3ms) for rapid root-cause isolation.</w:t>
      </w:r>
    </w:p>
    <w:p>
      <w:pPr>
        <w:spacing w:before="20" w:after="80"/>
        <w:ind w:left="288"/>
      </w:pPr>
      <w:r>
        <w:rPr>
          <w:rFonts w:ascii="Calibri" w:hAnsi="Calibri"/>
          <w:b/>
          <w:color w:val="DC2626"/>
          <w:sz w:val="20"/>
        </w:rPr>
        <w:t xml:space="preserve">• If Missing / Consequence: </w:t>
      </w:r>
      <w:r>
        <w:rPr>
          <w:rFonts w:ascii="Calibri" w:hAnsi="Calibri"/>
          <w:color w:val="334155"/>
          <w:sz w:val="20"/>
        </w:rPr>
        <w:t>Engineers would have to inspect command-line logs across 6 containers to determine which infrastructure component is experiencing issues.</w:t>
      </w:r>
    </w:p>
    <w:p>
      <w:r>
        <w:br w:type="page"/>
      </w:r>
    </w:p>
    <w:p>
      <w:pPr>
        <w:keepNext/>
        <w:spacing w:before="280" w:after="80"/>
      </w:pPr>
      <w:r>
        <w:rPr>
          <w:rFonts w:ascii="Calibri" w:hAnsi="Calibri"/>
          <w:b/>
          <w:color w:val="0284C7"/>
          <w:sz w:val="26"/>
        </w:rPr>
        <w:t>3.4 Saurav (DevOps &amp; Integration Lead) — Subsystems: Contracts, Tests, Scripts, &amp; Compliance</w:t>
      </w:r>
    </w:p>
    <w:p>
      <w:pPr>
        <w:spacing w:before="40" w:after="80" w:line="276" w:lineRule="auto"/>
      </w:pPr>
      <w:r>
        <w:rPr>
          <w:rFonts w:ascii="Calibri" w:hAnsi="Calibri"/>
          <w:color w:val="334155"/>
          <w:sz w:val="21"/>
        </w:rPr>
        <w:t>Role Summary: Saurav is responsible for architectural governance, cross-service data contracts, CI/CD testing, multi-service integration, and enterprise compliance. He designed the inviolable P2 data models, built the comprehensive end-to-end integration test harness, resolved multi-service Python namespace collisions, authored the interactive live failure simulator, and created the enterprise SaaS architecture compliance documentation.</w:t>
      </w:r>
    </w:p>
    <w:tbl>
      <w:tblPr>
        <w:tblW w:type="auto" w:w="0"/>
        <w:jc w:val="center"/>
        <w:tblLook w:firstColumn="1" w:firstRow="1" w:lastColumn="0" w:lastRow="0" w:noHBand="0" w:noVBand="1" w:val="04A0"/>
      </w:tblPr>
      <w:tblGrid>
        <w:gridCol w:w="9360"/>
      </w:tblGrid>
      <w:tr>
        <w:tc>
          <w:tcPr>
            <w:tcW w:type="dxa" w:w="9360"/>
            <w:shd w:fill="EFF6FF"/>
            <w:tcBorders>
              <w:left w:val="single" w:sz="36" w:color="0284C7"/>
              <w:top w:val="none"/>
              <w:right w:val="none"/>
              <w:bottom w:val="none"/>
            </w:tcBorders>
          </w:tcPr>
          <w:p>
            <w:pPr>
              <w:spacing w:before="100" w:after="100"/>
            </w:pPr>
            <w:r>
              <w:rPr>
                <w:rFonts w:ascii="Calibri" w:hAnsi="Calibri"/>
                <w:b/>
                <w:color w:val="0284C7"/>
                <w:sz w:val="21"/>
              </w:rPr>
              <w:t>[SAURAV'S ROLE IN SIMPLE TERMS]</w:t>
              <w:br/>
            </w:r>
            <w:r>
              <w:rPr>
                <w:rFonts w:ascii="Calibri" w:hAnsi="Calibri"/>
                <w:color w:val="1E293B"/>
                <w:sz w:val="20"/>
              </w:rPr>
              <w:t>Analogy: Saurav is the Chief Medical Director and Hospital Safety Commissioner. He created the standardized medical charts that all staff must use, ran full emergency evacuation drills to ensure doctors, nurses, and receptionists work together seamlessly, and certified the hospital meets all legal and regulatory safety standards before accepting patients.</w:t>
            </w:r>
          </w:p>
        </w:tc>
      </w:tr>
    </w:tbl>
    <w:p/>
    <w:p>
      <w:pPr>
        <w:keepNext/>
        <w:spacing w:before="180" w:after="40"/>
      </w:pPr>
      <w:r>
        <w:rPr>
          <w:rFonts w:ascii="Calibri" w:hAnsi="Calibri"/>
          <w:b/>
          <w:color w:val="1E293B"/>
          <w:sz w:val="23"/>
        </w:rPr>
        <w:t>Files Built &amp; Maintained by Saurav:</w:t>
      </w:r>
    </w:p>
    <w:p>
      <w:pPr>
        <w:keepNext/>
        <w:spacing w:before="160" w:after="40"/>
      </w:pPr>
      <w:r>
        <w:rPr>
          <w:rFonts w:ascii="Courier New" w:hAnsi="Courier New"/>
          <w:b/>
          <w:color w:val="0369A1"/>
          <w:sz w:val="21"/>
        </w:rPr>
        <w:t>File: packages/contracts/aiops_contracts/__init__.py</w:t>
      </w:r>
    </w:p>
    <w:p>
      <w:pPr>
        <w:spacing w:before="20" w:after="40"/>
        <w:ind w:left="288"/>
      </w:pPr>
      <w:r>
        <w:rPr>
          <w:rFonts w:ascii="Calibri" w:hAnsi="Calibri"/>
          <w:b/>
          <w:color w:val="059669"/>
          <w:sz w:val="20"/>
        </w:rPr>
        <w:t xml:space="preserve">• In Simple Words: </w:t>
      </w:r>
      <w:r>
        <w:rPr>
          <w:rFonts w:ascii="Calibri" w:hAnsi="Calibri"/>
          <w:color w:val="334155"/>
          <w:sz w:val="20"/>
        </w:rPr>
        <w:t>The central index file for all data contracts, letting any service import any model with a clean single-line command.</w:t>
      </w:r>
    </w:p>
    <w:p>
      <w:pPr>
        <w:spacing w:before="20" w:after="40"/>
        <w:ind w:left="288"/>
      </w:pPr>
      <w:r>
        <w:rPr>
          <w:rFonts w:ascii="Calibri" w:hAnsi="Calibri"/>
          <w:b/>
          <w:color w:val="1E293B"/>
          <w:sz w:val="20"/>
        </w:rPr>
        <w:t xml:space="preserve">• Technical Implementation: </w:t>
      </w:r>
      <w:r>
        <w:rPr>
          <w:rFonts w:ascii="Calibri" w:hAnsi="Calibri"/>
          <w:color w:val="334155"/>
          <w:sz w:val="20"/>
        </w:rPr>
        <w:t>Public registry of the contracts package. Re-exports Event, EventType, Incident, IncidentStatus, Severity, Evidence, EvidenceKind, Diagnosis, ActionType, PlanStatus, RemediationAction, RemediationPlan, Approval, and Verification.</w:t>
      </w:r>
    </w:p>
    <w:p>
      <w:pPr>
        <w:spacing w:before="20" w:after="80"/>
        <w:ind w:left="288"/>
      </w:pPr>
      <w:r>
        <w:rPr>
          <w:rFonts w:ascii="Calibri" w:hAnsi="Calibri"/>
          <w:b/>
          <w:color w:val="DC2626"/>
          <w:sz w:val="20"/>
        </w:rPr>
        <w:t xml:space="preserve">• If Missing / Consequence: </w:t>
      </w:r>
      <w:r>
        <w:rPr>
          <w:rFonts w:ascii="Calibri" w:hAnsi="Calibri"/>
          <w:color w:val="334155"/>
          <w:sz w:val="20"/>
        </w:rPr>
        <w:t>Microservices would have to know internal file paths to import models, causing import breakage during internal refactoring.</w:t>
      </w:r>
    </w:p>
    <w:p>
      <w:pPr>
        <w:keepNext/>
        <w:spacing w:before="160" w:after="40"/>
      </w:pPr>
      <w:r>
        <w:rPr>
          <w:rFonts w:ascii="Courier New" w:hAnsi="Courier New"/>
          <w:b/>
          <w:color w:val="0369A1"/>
          <w:sz w:val="21"/>
        </w:rPr>
        <w:t>File: packages/contracts/aiops_contracts/common.py</w:t>
      </w:r>
    </w:p>
    <w:p>
      <w:pPr>
        <w:spacing w:before="20" w:after="40"/>
        <w:ind w:left="288"/>
      </w:pPr>
      <w:r>
        <w:rPr>
          <w:rFonts w:ascii="Calibri" w:hAnsi="Calibri"/>
          <w:b/>
          <w:color w:val="059669"/>
          <w:sz w:val="20"/>
        </w:rPr>
        <w:t xml:space="preserve">• In Simple Words: </w:t>
      </w:r>
      <w:r>
        <w:rPr>
          <w:rFonts w:ascii="Calibri" w:hAnsi="Calibri"/>
          <w:color w:val="334155"/>
          <w:sz w:val="20"/>
        </w:rPr>
        <w:t>The foundational model rulebook that makes sure every data model generates unique IDs, UTC timestamps, and strictly forbids unknown fields.</w:t>
      </w:r>
    </w:p>
    <w:p>
      <w:pPr>
        <w:spacing w:before="20" w:after="40"/>
        <w:ind w:left="288"/>
      </w:pPr>
      <w:r>
        <w:rPr>
          <w:rFonts w:ascii="Calibri" w:hAnsi="Calibri"/>
          <w:b/>
          <w:color w:val="1E293B"/>
          <w:sz w:val="20"/>
        </w:rPr>
        <w:t xml:space="preserve">• Technical Implementation: </w:t>
      </w:r>
      <w:r>
        <w:rPr>
          <w:rFonts w:ascii="Calibri" w:hAnsi="Calibri"/>
          <w:color w:val="334155"/>
          <w:sz w:val="20"/>
        </w:rPr>
        <w:t>Defines ContractModel (Pydantic BaseModel with model_config = ConfigDict(extra='forbid')). Provides new_id() producing UUID4 strings and utc_now() producing timezone-aware UTC datetimes. Enforces the domain-agnosticity invariant across the entire platform.</w:t>
      </w:r>
    </w:p>
    <w:p>
      <w:pPr>
        <w:spacing w:before="20" w:after="80"/>
        <w:ind w:left="288"/>
      </w:pPr>
      <w:r>
        <w:rPr>
          <w:rFonts w:ascii="Calibri" w:hAnsi="Calibri"/>
          <w:b/>
          <w:color w:val="DC2626"/>
          <w:sz w:val="20"/>
        </w:rPr>
        <w:t xml:space="preserve">• If Missing / Consequence: </w:t>
      </w:r>
      <w:r>
        <w:rPr>
          <w:rFonts w:ascii="Calibri" w:hAnsi="Calibri"/>
          <w:color w:val="334155"/>
          <w:sz w:val="20"/>
        </w:rPr>
        <w:t>Models would accept arbitrary injected fields (like order_id or payment_status), destroying domain-agnosticity and creating security vulnerabilities.</w:t>
      </w:r>
    </w:p>
    <w:p>
      <w:pPr>
        <w:keepNext/>
        <w:spacing w:before="160" w:after="40"/>
      </w:pPr>
      <w:r>
        <w:rPr>
          <w:rFonts w:ascii="Courier New" w:hAnsi="Courier New"/>
          <w:b/>
          <w:color w:val="0369A1"/>
          <w:sz w:val="21"/>
        </w:rPr>
        <w:t>File: packages/contracts/aiops_contracts/event.py</w:t>
      </w:r>
    </w:p>
    <w:p>
      <w:pPr>
        <w:spacing w:before="20" w:after="40"/>
        <w:ind w:left="288"/>
      </w:pPr>
      <w:r>
        <w:rPr>
          <w:rFonts w:ascii="Calibri" w:hAnsi="Calibri"/>
          <w:b/>
          <w:color w:val="059669"/>
          <w:sz w:val="20"/>
        </w:rPr>
        <w:t xml:space="preserve">• In Simple Words: </w:t>
      </w:r>
      <w:r>
        <w:rPr>
          <w:rFonts w:ascii="Calibri" w:hAnsi="Calibri"/>
          <w:color w:val="334155"/>
          <w:sz w:val="20"/>
        </w:rPr>
        <w:t>The standardized data format for any incoming failure signal or error notification.</w:t>
      </w:r>
    </w:p>
    <w:p>
      <w:pPr>
        <w:spacing w:before="20" w:after="40"/>
        <w:ind w:left="288"/>
      </w:pPr>
      <w:r>
        <w:rPr>
          <w:rFonts w:ascii="Calibri" w:hAnsi="Calibri"/>
          <w:b/>
          <w:color w:val="1E293B"/>
          <w:sz w:val="20"/>
        </w:rPr>
        <w:t xml:space="preserve">• Technical Implementation: </w:t>
      </w:r>
      <w:r>
        <w:rPr>
          <w:rFonts w:ascii="Calibri" w:hAnsi="Calibri"/>
          <w:color w:val="334155"/>
          <w:sz w:val="20"/>
        </w:rPr>
        <w:t>Defines the Event contract model and EventType enum (telemetry, pipeline_run, deployment, external). Enforces required fields: service_id, environment_id, type, source, summary, and payload dict.</w:t>
      </w:r>
    </w:p>
    <w:p>
      <w:pPr>
        <w:spacing w:before="20" w:after="80"/>
        <w:ind w:left="288"/>
      </w:pPr>
      <w:r>
        <w:rPr>
          <w:rFonts w:ascii="Calibri" w:hAnsi="Calibri"/>
          <w:b/>
          <w:color w:val="DC2626"/>
          <w:sz w:val="20"/>
        </w:rPr>
        <w:t xml:space="preserve">• If Missing / Consequence: </w:t>
      </w:r>
      <w:r>
        <w:rPr>
          <w:rFonts w:ascii="Calibri" w:hAnsi="Calibri"/>
          <w:color w:val="334155"/>
          <w:sz w:val="20"/>
        </w:rPr>
        <w:t>Services would send incompatible event formats; the ingestion router would have no reliable schema to validate against.</w:t>
      </w:r>
    </w:p>
    <w:p>
      <w:pPr>
        <w:keepNext/>
        <w:spacing w:before="160" w:after="40"/>
      </w:pPr>
      <w:r>
        <w:rPr>
          <w:rFonts w:ascii="Courier New" w:hAnsi="Courier New"/>
          <w:b/>
          <w:color w:val="0369A1"/>
          <w:sz w:val="21"/>
        </w:rPr>
        <w:t>File: packages/contracts/aiops_contracts/incident.py</w:t>
      </w:r>
    </w:p>
    <w:p>
      <w:pPr>
        <w:spacing w:before="20" w:after="40"/>
        <w:ind w:left="288"/>
      </w:pPr>
      <w:r>
        <w:rPr>
          <w:rFonts w:ascii="Calibri" w:hAnsi="Calibri"/>
          <w:b/>
          <w:color w:val="059669"/>
          <w:sz w:val="20"/>
        </w:rPr>
        <w:t xml:space="preserve">• In Simple Words: </w:t>
      </w:r>
      <w:r>
        <w:rPr>
          <w:rFonts w:ascii="Calibri" w:hAnsi="Calibri"/>
          <w:color w:val="334155"/>
          <w:sz w:val="20"/>
        </w:rPr>
        <w:t>The standardized data model representing a verified incident across all services.</w:t>
      </w:r>
    </w:p>
    <w:p>
      <w:pPr>
        <w:spacing w:before="20" w:after="40"/>
        <w:ind w:left="288"/>
      </w:pPr>
      <w:r>
        <w:rPr>
          <w:rFonts w:ascii="Calibri" w:hAnsi="Calibri"/>
          <w:b/>
          <w:color w:val="1E293B"/>
          <w:sz w:val="20"/>
        </w:rPr>
        <w:t xml:space="preserve">• Technical Implementation: </w:t>
      </w:r>
      <w:r>
        <w:rPr>
          <w:rFonts w:ascii="Calibri" w:hAnsi="Calibri"/>
          <w:color w:val="334155"/>
          <w:sz w:val="20"/>
        </w:rPr>
        <w:t>Defines the Incident contract model, Severity enum (critical, high, medium, low), and IncidentStatus enum (open, diagnosing, awaiting_approval, executing, verifying, resolved, closed). Tracks event correlation IDs and open/resolved timestamps.</w:t>
      </w:r>
    </w:p>
    <w:p>
      <w:pPr>
        <w:spacing w:before="20" w:after="80"/>
        <w:ind w:left="288"/>
      </w:pPr>
      <w:r>
        <w:rPr>
          <w:rFonts w:ascii="Calibri" w:hAnsi="Calibri"/>
          <w:b/>
          <w:color w:val="DC2626"/>
          <w:sz w:val="20"/>
        </w:rPr>
        <w:t xml:space="preserve">• If Missing / Consequence: </w:t>
      </w:r>
      <w:r>
        <w:rPr>
          <w:rFonts w:ascii="Calibri" w:hAnsi="Calibri"/>
          <w:color w:val="334155"/>
          <w:sz w:val="20"/>
        </w:rPr>
        <w:t>The frontend, backend, and AI engine would use different representations of an outage, making cross-service communication impossible.</w:t>
      </w:r>
    </w:p>
    <w:p>
      <w:pPr>
        <w:keepNext/>
        <w:spacing w:before="160" w:after="40"/>
      </w:pPr>
      <w:r>
        <w:rPr>
          <w:rFonts w:ascii="Courier New" w:hAnsi="Courier New"/>
          <w:b/>
          <w:color w:val="0369A1"/>
          <w:sz w:val="21"/>
        </w:rPr>
        <w:t>File: packages/contracts/aiops_contracts/evidence.py</w:t>
      </w:r>
    </w:p>
    <w:p>
      <w:pPr>
        <w:spacing w:before="20" w:after="40"/>
        <w:ind w:left="288"/>
      </w:pPr>
      <w:r>
        <w:rPr>
          <w:rFonts w:ascii="Calibri" w:hAnsi="Calibri"/>
          <w:b/>
          <w:color w:val="059669"/>
          <w:sz w:val="20"/>
        </w:rPr>
        <w:t xml:space="preserve">• In Simple Words: </w:t>
      </w:r>
      <w:r>
        <w:rPr>
          <w:rFonts w:ascii="Calibri" w:hAnsi="Calibri"/>
          <w:color w:val="334155"/>
          <w:sz w:val="20"/>
        </w:rPr>
        <w:t>The standardized format for attaching factual proof (logs, metrics) to an incident.</w:t>
      </w:r>
    </w:p>
    <w:p>
      <w:pPr>
        <w:spacing w:before="20" w:after="40"/>
        <w:ind w:left="288"/>
      </w:pPr>
      <w:r>
        <w:rPr>
          <w:rFonts w:ascii="Calibri" w:hAnsi="Calibri"/>
          <w:b/>
          <w:color w:val="1E293B"/>
          <w:sz w:val="20"/>
        </w:rPr>
        <w:t xml:space="preserve">• Technical Implementation: </w:t>
      </w:r>
      <w:r>
        <w:rPr>
          <w:rFonts w:ascii="Calibri" w:hAnsi="Calibri"/>
          <w:color w:val="334155"/>
          <w:sz w:val="20"/>
        </w:rPr>
        <w:t>Defines the Evidence contract model and EvidenceKind enum (log, metric, stack_trace, config_snapshot, deployment_event). Ensures all telemetry artefacts have a verified source and collection timestamp.</w:t>
      </w:r>
    </w:p>
    <w:p>
      <w:pPr>
        <w:spacing w:before="20" w:after="80"/>
        <w:ind w:left="288"/>
      </w:pPr>
      <w:r>
        <w:rPr>
          <w:rFonts w:ascii="Calibri" w:hAnsi="Calibri"/>
          <w:b/>
          <w:color w:val="DC2626"/>
          <w:sz w:val="20"/>
        </w:rPr>
        <w:t xml:space="preserve">• If Missing / Consequence: </w:t>
      </w:r>
      <w:r>
        <w:rPr>
          <w:rFonts w:ascii="Calibri" w:hAnsi="Calibri"/>
          <w:color w:val="334155"/>
          <w:sz w:val="20"/>
        </w:rPr>
        <w:t>AI diagnoses would have no structured evidence format to reference, making root cause findings unverifiable.</w:t>
      </w:r>
    </w:p>
    <w:p>
      <w:pPr>
        <w:keepNext/>
        <w:spacing w:before="160" w:after="40"/>
      </w:pPr>
      <w:r>
        <w:rPr>
          <w:rFonts w:ascii="Courier New" w:hAnsi="Courier New"/>
          <w:b/>
          <w:color w:val="0369A1"/>
          <w:sz w:val="21"/>
        </w:rPr>
        <w:t>File: packages/contracts/aiops_contracts/diagnosis.py</w:t>
      </w:r>
    </w:p>
    <w:p>
      <w:pPr>
        <w:spacing w:before="20" w:after="40"/>
        <w:ind w:left="288"/>
      </w:pPr>
      <w:r>
        <w:rPr>
          <w:rFonts w:ascii="Calibri" w:hAnsi="Calibri"/>
          <w:b/>
          <w:color w:val="059669"/>
          <w:sz w:val="20"/>
        </w:rPr>
        <w:t xml:space="preserve">• In Simple Words: </w:t>
      </w:r>
      <w:r>
        <w:rPr>
          <w:rFonts w:ascii="Calibri" w:hAnsi="Calibri"/>
          <w:color w:val="334155"/>
          <w:sz w:val="20"/>
        </w:rPr>
        <w:t>The data contract that defines how the AI engine must report its findings, requiring evidence citations and a confidence score.</w:t>
      </w:r>
    </w:p>
    <w:p>
      <w:pPr>
        <w:spacing w:before="20" w:after="40"/>
        <w:ind w:left="288"/>
      </w:pPr>
      <w:r>
        <w:rPr>
          <w:rFonts w:ascii="Calibri" w:hAnsi="Calibri"/>
          <w:b/>
          <w:color w:val="1E293B"/>
          <w:sz w:val="20"/>
        </w:rPr>
        <w:t xml:space="preserve">• Technical Implementation: </w:t>
      </w:r>
      <w:r>
        <w:rPr>
          <w:rFonts w:ascii="Calibri" w:hAnsi="Calibri"/>
          <w:color w:val="334155"/>
          <w:sz w:val="20"/>
        </w:rPr>
        <w:t>Defines the Diagnosis contract model. Requires incident_id, probable_root_cause, confidence (float between 0.0 and 1.0), supporting_evidence_ids (list of UUIDs), and contradicting_evidence_ids.</w:t>
      </w:r>
    </w:p>
    <w:p>
      <w:pPr>
        <w:spacing w:before="20" w:after="80"/>
        <w:ind w:left="288"/>
      </w:pPr>
      <w:r>
        <w:rPr>
          <w:rFonts w:ascii="Calibri" w:hAnsi="Calibri"/>
          <w:b/>
          <w:color w:val="DC2626"/>
          <w:sz w:val="20"/>
        </w:rPr>
        <w:t xml:space="preserve">• If Missing / Consequence: </w:t>
      </w:r>
      <w:r>
        <w:rPr>
          <w:rFonts w:ascii="Calibri" w:hAnsi="Calibri"/>
          <w:color w:val="334155"/>
          <w:sz w:val="20"/>
        </w:rPr>
        <w:t>The AI could return vague free-form text without citations or confidence scores, preventing automated verification.</w:t>
      </w:r>
    </w:p>
    <w:p>
      <w:pPr>
        <w:keepNext/>
        <w:spacing w:before="160" w:after="40"/>
      </w:pPr>
      <w:r>
        <w:rPr>
          <w:rFonts w:ascii="Courier New" w:hAnsi="Courier New"/>
          <w:b/>
          <w:color w:val="0369A1"/>
          <w:sz w:val="21"/>
        </w:rPr>
        <w:t>File: packages/contracts/aiops_contracts/remediation.py</w:t>
      </w:r>
    </w:p>
    <w:p>
      <w:pPr>
        <w:spacing w:before="20" w:after="40"/>
        <w:ind w:left="288"/>
      </w:pPr>
      <w:r>
        <w:rPr>
          <w:rFonts w:ascii="Calibri" w:hAnsi="Calibri"/>
          <w:b/>
          <w:color w:val="059669"/>
          <w:sz w:val="20"/>
        </w:rPr>
        <w:t xml:space="preserve">• In Simple Words: </w:t>
      </w:r>
      <w:r>
        <w:rPr>
          <w:rFonts w:ascii="Calibri" w:hAnsi="Calibri"/>
          <w:color w:val="334155"/>
          <w:sz w:val="20"/>
        </w:rPr>
        <w:t>The data contract that specifies the exact actions the system can take to fix a problem, keeping all plans in DRAFTED status until approved.</w:t>
      </w:r>
    </w:p>
    <w:p>
      <w:pPr>
        <w:spacing w:before="20" w:after="40"/>
        <w:ind w:left="288"/>
      </w:pPr>
      <w:r>
        <w:rPr>
          <w:rFonts w:ascii="Calibri" w:hAnsi="Calibri"/>
          <w:b/>
          <w:color w:val="1E293B"/>
          <w:sz w:val="20"/>
        </w:rPr>
        <w:t xml:space="preserve">• Technical Implementation: </w:t>
      </w:r>
      <w:r>
        <w:rPr>
          <w:rFonts w:ascii="Calibri" w:hAnsi="Calibri"/>
          <w:color w:val="334155"/>
          <w:sz w:val="20"/>
        </w:rPr>
        <w:t>Defines RemediationPlan and RemediationAction models. Enforces ActionType enum (config_update, container_restart, rollback, scale_service, pull_request) and PlanStatus enum (drafted, approved, rejected, executing, completed, failed).</w:t>
      </w:r>
    </w:p>
    <w:p>
      <w:pPr>
        <w:spacing w:before="20" w:after="80"/>
        <w:ind w:left="288"/>
      </w:pPr>
      <w:r>
        <w:rPr>
          <w:rFonts w:ascii="Calibri" w:hAnsi="Calibri"/>
          <w:b/>
          <w:color w:val="DC2626"/>
          <w:sz w:val="20"/>
        </w:rPr>
        <w:t xml:space="preserve">• If Missing / Consequence: </w:t>
      </w:r>
      <w:r>
        <w:rPr>
          <w:rFonts w:ascii="Calibri" w:hAnsi="Calibri"/>
          <w:color w:val="334155"/>
          <w:sz w:val="20"/>
        </w:rPr>
        <w:t>The AI could output unstructured shell commands that execute without human review or standard risk categorization.</w:t>
      </w:r>
    </w:p>
    <w:p>
      <w:pPr>
        <w:keepNext/>
        <w:spacing w:before="160" w:after="40"/>
      </w:pPr>
      <w:r>
        <w:rPr>
          <w:rFonts w:ascii="Courier New" w:hAnsi="Courier New"/>
          <w:b/>
          <w:color w:val="0369A1"/>
          <w:sz w:val="21"/>
        </w:rPr>
        <w:t>File: packages/contracts/aiops_contracts/approval.py</w:t>
      </w:r>
    </w:p>
    <w:p>
      <w:pPr>
        <w:spacing w:before="20" w:after="40"/>
        <w:ind w:left="288"/>
      </w:pPr>
      <w:r>
        <w:rPr>
          <w:rFonts w:ascii="Calibri" w:hAnsi="Calibri"/>
          <w:b/>
          <w:color w:val="059669"/>
          <w:sz w:val="20"/>
        </w:rPr>
        <w:t xml:space="preserve">• In Simple Words: </w:t>
      </w:r>
      <w:r>
        <w:rPr>
          <w:rFonts w:ascii="Calibri" w:hAnsi="Calibri"/>
          <w:color w:val="334155"/>
          <w:sz w:val="20"/>
        </w:rPr>
        <w:t>The data contract that records when a human engineer approves or rejects an AI-proposed fix, creating an audit log.</w:t>
      </w:r>
    </w:p>
    <w:p>
      <w:pPr>
        <w:spacing w:before="20" w:after="40"/>
        <w:ind w:left="288"/>
      </w:pPr>
      <w:r>
        <w:rPr>
          <w:rFonts w:ascii="Calibri" w:hAnsi="Calibri"/>
          <w:b/>
          <w:color w:val="1E293B"/>
          <w:sz w:val="20"/>
        </w:rPr>
        <w:t xml:space="preserve">• Technical Implementation: </w:t>
      </w:r>
      <w:r>
        <w:rPr>
          <w:rFonts w:ascii="Calibri" w:hAnsi="Calibri"/>
          <w:color w:val="334155"/>
          <w:sz w:val="20"/>
        </w:rPr>
        <w:t>Defines the Approval contract model and ApprovalDecision enum (approved, rejected). Captures plan_id, decision, approved_by (user identity), notes, and timestamp.</w:t>
      </w:r>
    </w:p>
    <w:p>
      <w:pPr>
        <w:spacing w:before="20" w:after="80"/>
        <w:ind w:left="288"/>
      </w:pPr>
      <w:r>
        <w:rPr>
          <w:rFonts w:ascii="Calibri" w:hAnsi="Calibri"/>
          <w:b/>
          <w:color w:val="DC2626"/>
          <w:sz w:val="20"/>
        </w:rPr>
        <w:t xml:space="preserve">• If Missing / Consequence: </w:t>
      </w:r>
      <w:r>
        <w:rPr>
          <w:rFonts w:ascii="Calibri" w:hAnsi="Calibri"/>
          <w:color w:val="334155"/>
          <w:sz w:val="20"/>
        </w:rPr>
        <w:t>There would be no verifiable record of who authorized remediation actions, failing enterprise SOC-2 compliance requirements.</w:t>
      </w:r>
    </w:p>
    <w:p>
      <w:pPr>
        <w:keepNext/>
        <w:spacing w:before="160" w:after="40"/>
      </w:pPr>
      <w:r>
        <w:rPr>
          <w:rFonts w:ascii="Courier New" w:hAnsi="Courier New"/>
          <w:b/>
          <w:color w:val="0369A1"/>
          <w:sz w:val="21"/>
        </w:rPr>
        <w:t>File: packages/contracts/aiops_contracts/verification.py</w:t>
      </w:r>
    </w:p>
    <w:p>
      <w:pPr>
        <w:spacing w:before="20" w:after="40"/>
        <w:ind w:left="288"/>
      </w:pPr>
      <w:r>
        <w:rPr>
          <w:rFonts w:ascii="Calibri" w:hAnsi="Calibri"/>
          <w:b/>
          <w:color w:val="059669"/>
          <w:sz w:val="20"/>
        </w:rPr>
        <w:t xml:space="preserve">• In Simple Words: </w:t>
      </w:r>
      <w:r>
        <w:rPr>
          <w:rFonts w:ascii="Calibri" w:hAnsi="Calibri"/>
          <w:color w:val="334155"/>
          <w:sz w:val="20"/>
        </w:rPr>
        <w:t>The data contract that records whether the system actually recovered after the fix was applied.</w:t>
      </w:r>
    </w:p>
    <w:p>
      <w:pPr>
        <w:spacing w:before="20" w:after="40"/>
        <w:ind w:left="288"/>
      </w:pPr>
      <w:r>
        <w:rPr>
          <w:rFonts w:ascii="Calibri" w:hAnsi="Calibri"/>
          <w:b/>
          <w:color w:val="1E293B"/>
          <w:sz w:val="20"/>
        </w:rPr>
        <w:t xml:space="preserve">• Technical Implementation: </w:t>
      </w:r>
      <w:r>
        <w:rPr>
          <w:rFonts w:ascii="Calibri" w:hAnsi="Calibri"/>
          <w:color w:val="334155"/>
          <w:sz w:val="20"/>
        </w:rPr>
        <w:t>Defines the Verification contract model and VerificationStatus enum (pending, passed, failed, inconclusive). Records post-remediation metrics snapshots and outcome summaries.</w:t>
      </w:r>
    </w:p>
    <w:p>
      <w:pPr>
        <w:spacing w:before="20" w:after="80"/>
        <w:ind w:left="288"/>
      </w:pPr>
      <w:r>
        <w:rPr>
          <w:rFonts w:ascii="Calibri" w:hAnsi="Calibri"/>
          <w:b/>
          <w:color w:val="DC2626"/>
          <w:sz w:val="20"/>
        </w:rPr>
        <w:t xml:space="preserve">• If Missing / Consequence: </w:t>
      </w:r>
      <w:r>
        <w:rPr>
          <w:rFonts w:ascii="Calibri" w:hAnsi="Calibri"/>
          <w:color w:val="334155"/>
          <w:sz w:val="20"/>
        </w:rPr>
        <w:t>The platform would have no way to confirm if a remediation action succeeded or if the outage is still ongoing.</w:t>
      </w:r>
    </w:p>
    <w:p>
      <w:pPr>
        <w:keepNext/>
        <w:spacing w:before="160" w:after="40"/>
      </w:pPr>
      <w:r>
        <w:rPr>
          <w:rFonts w:ascii="Courier New" w:hAnsi="Courier New"/>
          <w:b/>
          <w:color w:val="0369A1"/>
          <w:sz w:val="21"/>
        </w:rPr>
        <w:t>File: tests/test_contracts.py</w:t>
      </w:r>
    </w:p>
    <w:p>
      <w:pPr>
        <w:spacing w:before="20" w:after="40"/>
        <w:ind w:left="288"/>
      </w:pPr>
      <w:r>
        <w:rPr>
          <w:rFonts w:ascii="Calibri" w:hAnsi="Calibri"/>
          <w:b/>
          <w:color w:val="059669"/>
          <w:sz w:val="20"/>
        </w:rPr>
        <w:t xml:space="preserve">• In Simple Words: </w:t>
      </w:r>
      <w:r>
        <w:rPr>
          <w:rFonts w:ascii="Calibri" w:hAnsi="Calibri"/>
          <w:color w:val="334155"/>
          <w:sz w:val="20"/>
        </w:rPr>
        <w:t>A suite of 15 automated tests verifying that all contracts accept valid data and reject domain-specific keywords.</w:t>
      </w:r>
    </w:p>
    <w:p>
      <w:pPr>
        <w:spacing w:before="20" w:after="40"/>
        <w:ind w:left="288"/>
      </w:pPr>
      <w:r>
        <w:rPr>
          <w:rFonts w:ascii="Calibri" w:hAnsi="Calibri"/>
          <w:b/>
          <w:color w:val="1E293B"/>
          <w:sz w:val="20"/>
        </w:rPr>
        <w:t xml:space="preserve">• Technical Implementation: </w:t>
      </w:r>
      <w:r>
        <w:rPr>
          <w:rFonts w:ascii="Calibri" w:hAnsi="Calibri"/>
          <w:color w:val="334155"/>
          <w:sz w:val="20"/>
        </w:rPr>
        <w:t>Comprehensive pytest suite with 15 parameterized unit tests. Verifies valid instantiation of all 8 models and asserts that extra unauthorized fields (order_id, cart, payment_status, inventory) are rejected with ValidationError across every model.</w:t>
      </w:r>
    </w:p>
    <w:p>
      <w:pPr>
        <w:spacing w:before="20" w:after="80"/>
        <w:ind w:left="288"/>
      </w:pPr>
      <w:r>
        <w:rPr>
          <w:rFonts w:ascii="Calibri" w:hAnsi="Calibri"/>
          <w:b/>
          <w:color w:val="DC2626"/>
          <w:sz w:val="20"/>
        </w:rPr>
        <w:t xml:space="preserve">• If Missing / Consequence: </w:t>
      </w:r>
      <w:r>
        <w:rPr>
          <w:rFonts w:ascii="Calibri" w:hAnsi="Calibri"/>
          <w:color w:val="334155"/>
          <w:sz w:val="20"/>
        </w:rPr>
        <w:t>Developers could unknowingly modify contract models and break data compatibility between microservices.</w:t>
      </w:r>
    </w:p>
    <w:p>
      <w:pPr>
        <w:keepNext/>
        <w:spacing w:before="160" w:after="40"/>
      </w:pPr>
      <w:r>
        <w:rPr>
          <w:rFonts w:ascii="Courier New" w:hAnsi="Courier New"/>
          <w:b/>
          <w:color w:val="0369A1"/>
          <w:sz w:val="21"/>
        </w:rPr>
        <w:t>File: tests/test_e2e_pipeline.py</w:t>
      </w:r>
    </w:p>
    <w:p>
      <w:pPr>
        <w:spacing w:before="20" w:after="40"/>
        <w:ind w:left="288"/>
      </w:pPr>
      <w:r>
        <w:rPr>
          <w:rFonts w:ascii="Calibri" w:hAnsi="Calibri"/>
          <w:b/>
          <w:color w:val="059669"/>
          <w:sz w:val="20"/>
        </w:rPr>
        <w:t xml:space="preserve">• In Simple Words: </w:t>
      </w:r>
      <w:r>
        <w:rPr>
          <w:rFonts w:ascii="Calibri" w:hAnsi="Calibri"/>
          <w:color w:val="334155"/>
          <w:sz w:val="20"/>
        </w:rPr>
        <w:t>The master integration test that runs the entire 8-stage pipeline from error ingestion to AI diagnosis, approval, and resolution in a single test run.</w:t>
      </w:r>
    </w:p>
    <w:p>
      <w:pPr>
        <w:spacing w:before="20" w:after="40"/>
        <w:ind w:left="288"/>
      </w:pPr>
      <w:r>
        <w:rPr>
          <w:rFonts w:ascii="Calibri" w:hAnsi="Calibri"/>
          <w:b/>
          <w:color w:val="1E293B"/>
          <w:sz w:val="20"/>
        </w:rPr>
        <w:t xml:space="preserve">• Technical Implementation: </w:t>
      </w:r>
      <w:r>
        <w:rPr>
          <w:rFonts w:ascii="Calibri" w:hAnsi="Calibri"/>
          <w:color w:val="334155"/>
          <w:sz w:val="20"/>
        </w:rPr>
        <w:t>End-to-end integration test suite. Dynamically isolates Python module namespaces between apps/api and apps/ai-worker using sys.modules purging. Simulates event ingestion -&gt; incident creation -&gt; evidence correlation -&gt; vector runbook retrieval -&gt; LangChain diagnosis -&gt; status transition to resolved -&gt; domain agnosticity audit.</w:t>
      </w:r>
    </w:p>
    <w:p>
      <w:pPr>
        <w:spacing w:before="20" w:after="80"/>
        <w:ind w:left="288"/>
      </w:pPr>
      <w:r>
        <w:rPr>
          <w:rFonts w:ascii="Calibri" w:hAnsi="Calibri"/>
          <w:b/>
          <w:color w:val="DC2626"/>
          <w:sz w:val="20"/>
        </w:rPr>
        <w:t xml:space="preserve">• If Missing / Consequence: </w:t>
      </w:r>
      <w:r>
        <w:rPr>
          <w:rFonts w:ascii="Calibri" w:hAnsi="Calibri"/>
          <w:color w:val="334155"/>
          <w:sz w:val="20"/>
        </w:rPr>
        <w:t>Individual unit tests could pass while the actual services fail to integrate with each other in production.</w:t>
      </w:r>
    </w:p>
    <w:p>
      <w:pPr>
        <w:keepNext/>
        <w:spacing w:before="160" w:after="40"/>
      </w:pPr>
      <w:r>
        <w:rPr>
          <w:rFonts w:ascii="Courier New" w:hAnsi="Courier New"/>
          <w:b/>
          <w:color w:val="0369A1"/>
          <w:sz w:val="21"/>
        </w:rPr>
        <w:t>File: tests/foundation/test_domain_agnostic_rules.py</w:t>
      </w:r>
    </w:p>
    <w:p>
      <w:pPr>
        <w:spacing w:before="20" w:after="40"/>
        <w:ind w:left="288"/>
      </w:pPr>
      <w:r>
        <w:rPr>
          <w:rFonts w:ascii="Calibri" w:hAnsi="Calibri"/>
          <w:b/>
          <w:color w:val="059669"/>
          <w:sz w:val="20"/>
        </w:rPr>
        <w:t xml:space="preserve">• In Simple Words: </w:t>
      </w:r>
      <w:r>
        <w:rPr>
          <w:rFonts w:ascii="Calibri" w:hAnsi="Calibri"/>
          <w:color w:val="334155"/>
          <w:sz w:val="20"/>
        </w:rPr>
        <w:t>An automated static code scanner that inspects every Python file in the repository to guarantee no domain-specific words exist in the core.</w:t>
      </w:r>
    </w:p>
    <w:p>
      <w:pPr>
        <w:spacing w:before="20" w:after="40"/>
        <w:ind w:left="288"/>
      </w:pPr>
      <w:r>
        <w:rPr>
          <w:rFonts w:ascii="Calibri" w:hAnsi="Calibri"/>
          <w:b/>
          <w:color w:val="1E293B"/>
          <w:sz w:val="20"/>
        </w:rPr>
        <w:t xml:space="preserve">• Technical Implementation: </w:t>
      </w:r>
      <w:r>
        <w:rPr>
          <w:rFonts w:ascii="Calibri" w:hAnsi="Calibri"/>
          <w:color w:val="334155"/>
          <w:sz w:val="20"/>
        </w:rPr>
        <w:t>Static analysis test. Recursively traverses apps/api/src, apps/ai-worker/src, and packages/contracts/aiops_contracts. Asserts that banned terms (order_id, cart, payment_status, checkout, inventory) do not appear in any source file.</w:t>
      </w:r>
    </w:p>
    <w:p>
      <w:pPr>
        <w:spacing w:before="20" w:after="80"/>
        <w:ind w:left="288"/>
      </w:pPr>
      <w:r>
        <w:rPr>
          <w:rFonts w:ascii="Calibri" w:hAnsi="Calibri"/>
          <w:b/>
          <w:color w:val="DC2626"/>
          <w:sz w:val="20"/>
        </w:rPr>
        <w:t xml:space="preserve">• If Missing / Consequence: </w:t>
      </w:r>
      <w:r>
        <w:rPr>
          <w:rFonts w:ascii="Calibri" w:hAnsi="Calibri"/>
          <w:color w:val="334155"/>
          <w:sz w:val="20"/>
        </w:rPr>
        <w:t>Domain-specific logic could leak into generic platform code unnoticed, violating the fundamental architectural directive.</w:t>
      </w:r>
    </w:p>
    <w:p>
      <w:pPr>
        <w:keepNext/>
        <w:spacing w:before="160" w:after="40"/>
      </w:pPr>
      <w:r>
        <w:rPr>
          <w:rFonts w:ascii="Courier New" w:hAnsi="Courier New"/>
          <w:b/>
          <w:color w:val="0369A1"/>
          <w:sz w:val="21"/>
        </w:rPr>
        <w:t>File: tests/foundation/test_api_health.py</w:t>
      </w:r>
    </w:p>
    <w:p>
      <w:pPr>
        <w:spacing w:before="20" w:after="40"/>
        <w:ind w:left="288"/>
      </w:pPr>
      <w:r>
        <w:rPr>
          <w:rFonts w:ascii="Calibri" w:hAnsi="Calibri"/>
          <w:b/>
          <w:color w:val="059669"/>
          <w:sz w:val="20"/>
        </w:rPr>
        <w:t xml:space="preserve">• In Simple Words: </w:t>
      </w:r>
      <w:r>
        <w:rPr>
          <w:rFonts w:ascii="Calibri" w:hAnsi="Calibri"/>
          <w:color w:val="334155"/>
          <w:sz w:val="20"/>
        </w:rPr>
        <w:t>A test verifying that the backend API boots cleanly and correctly reports its health and readiness status.</w:t>
      </w:r>
    </w:p>
    <w:p>
      <w:pPr>
        <w:spacing w:before="20" w:after="40"/>
        <w:ind w:left="288"/>
      </w:pPr>
      <w:r>
        <w:rPr>
          <w:rFonts w:ascii="Calibri" w:hAnsi="Calibri"/>
          <w:b/>
          <w:color w:val="1E293B"/>
          <w:sz w:val="20"/>
        </w:rPr>
        <w:t xml:space="preserve">• Technical Implementation: </w:t>
      </w:r>
      <w:r>
        <w:rPr>
          <w:rFonts w:ascii="Calibri" w:hAnsi="Calibri"/>
          <w:color w:val="334155"/>
          <w:sz w:val="20"/>
        </w:rPr>
        <w:t>Pytest suite testing the API root, /health, and /ready endpoints under both healthy and simulated database failure conditions.</w:t>
      </w:r>
    </w:p>
    <w:p>
      <w:pPr>
        <w:spacing w:before="20" w:after="80"/>
        <w:ind w:left="288"/>
      </w:pPr>
      <w:r>
        <w:rPr>
          <w:rFonts w:ascii="Calibri" w:hAnsi="Calibri"/>
          <w:b/>
          <w:color w:val="DC2626"/>
          <w:sz w:val="20"/>
        </w:rPr>
        <w:t xml:space="preserve">• If Missing / Consequence: </w:t>
      </w:r>
      <w:r>
        <w:rPr>
          <w:rFonts w:ascii="Calibri" w:hAnsi="Calibri"/>
          <w:color w:val="334155"/>
          <w:sz w:val="20"/>
        </w:rPr>
        <w:t>Server startup regressions or database connection probe failures would go undetected.</w:t>
      </w:r>
    </w:p>
    <w:p>
      <w:pPr>
        <w:keepNext/>
        <w:spacing w:before="160" w:after="40"/>
      </w:pPr>
      <w:r>
        <w:rPr>
          <w:rFonts w:ascii="Courier New" w:hAnsi="Courier New"/>
          <w:b/>
          <w:color w:val="0369A1"/>
          <w:sz w:val="21"/>
        </w:rPr>
        <w:t>File: tests/foundation/test_ai_worker_health.py</w:t>
      </w:r>
    </w:p>
    <w:p>
      <w:pPr>
        <w:spacing w:before="20" w:after="40"/>
        <w:ind w:left="288"/>
      </w:pPr>
      <w:r>
        <w:rPr>
          <w:rFonts w:ascii="Calibri" w:hAnsi="Calibri"/>
          <w:b/>
          <w:color w:val="059669"/>
          <w:sz w:val="20"/>
        </w:rPr>
        <w:t xml:space="preserve">• In Simple Words: </w:t>
      </w:r>
      <w:r>
        <w:rPr>
          <w:rFonts w:ascii="Calibri" w:hAnsi="Calibri"/>
          <w:color w:val="334155"/>
          <w:sz w:val="20"/>
        </w:rPr>
        <w:t>A test verifying that the AI diagnostic worker starts and confirms that LangChain is ready.</w:t>
      </w:r>
    </w:p>
    <w:p>
      <w:pPr>
        <w:spacing w:before="20" w:after="40"/>
        <w:ind w:left="288"/>
      </w:pPr>
      <w:r>
        <w:rPr>
          <w:rFonts w:ascii="Calibri" w:hAnsi="Calibri"/>
          <w:b/>
          <w:color w:val="1E293B"/>
          <w:sz w:val="20"/>
        </w:rPr>
        <w:t xml:space="preserve">• Technical Implementation: </w:t>
      </w:r>
      <w:r>
        <w:rPr>
          <w:rFonts w:ascii="Calibri" w:hAnsi="Calibri"/>
          <w:color w:val="334155"/>
          <w:sz w:val="20"/>
        </w:rPr>
        <w:t>Pytest suite verifying the AI worker's root endpoint and health check, ensuring all diagnostic libraries are initialized.</w:t>
      </w:r>
    </w:p>
    <w:p>
      <w:pPr>
        <w:spacing w:before="20" w:after="80"/>
        <w:ind w:left="288"/>
      </w:pPr>
      <w:r>
        <w:rPr>
          <w:rFonts w:ascii="Calibri" w:hAnsi="Calibri"/>
          <w:b/>
          <w:color w:val="DC2626"/>
          <w:sz w:val="20"/>
        </w:rPr>
        <w:t xml:space="preserve">• If Missing / Consequence: </w:t>
      </w:r>
      <w:r>
        <w:rPr>
          <w:rFonts w:ascii="Calibri" w:hAnsi="Calibri"/>
          <w:color w:val="334155"/>
          <w:sz w:val="20"/>
        </w:rPr>
        <w:t>AI service startup failures would only be discovered when an active incident diagnosis is attempted.</w:t>
      </w:r>
    </w:p>
    <w:p>
      <w:pPr>
        <w:keepNext/>
        <w:spacing w:before="160" w:after="40"/>
      </w:pPr>
      <w:r>
        <w:rPr>
          <w:rFonts w:ascii="Courier New" w:hAnsi="Courier New"/>
          <w:b/>
          <w:color w:val="0369A1"/>
          <w:sz w:val="21"/>
        </w:rPr>
        <w:t>File: tests/foundation/test_worker_connectivity.py</w:t>
      </w:r>
    </w:p>
    <w:p>
      <w:pPr>
        <w:spacing w:before="20" w:after="40"/>
        <w:ind w:left="288"/>
      </w:pPr>
      <w:r>
        <w:rPr>
          <w:rFonts w:ascii="Calibri" w:hAnsi="Calibri"/>
          <w:b/>
          <w:color w:val="059669"/>
          <w:sz w:val="20"/>
        </w:rPr>
        <w:t xml:space="preserve">• In Simple Words: </w:t>
      </w:r>
      <w:r>
        <w:rPr>
          <w:rFonts w:ascii="Calibri" w:hAnsi="Calibri"/>
          <w:color w:val="334155"/>
          <w:sz w:val="20"/>
        </w:rPr>
        <w:t>A test checking that the background task worker can connect to Redis and gracefully handles network timeouts.</w:t>
      </w:r>
    </w:p>
    <w:p>
      <w:pPr>
        <w:spacing w:before="20" w:after="40"/>
        <w:ind w:left="288"/>
      </w:pPr>
      <w:r>
        <w:rPr>
          <w:rFonts w:ascii="Calibri" w:hAnsi="Calibri"/>
          <w:b/>
          <w:color w:val="1E293B"/>
          <w:sz w:val="20"/>
        </w:rPr>
        <w:t xml:space="preserve">• Technical Implementation: </w:t>
      </w:r>
      <w:r>
        <w:rPr>
          <w:rFonts w:ascii="Calibri" w:hAnsi="Calibri"/>
          <w:color w:val="334155"/>
          <w:sz w:val="20"/>
        </w:rPr>
        <w:t>Pytest suite testing Redis connectivity and error handling in the background worker using unit test mocks.</w:t>
      </w:r>
    </w:p>
    <w:p>
      <w:pPr>
        <w:spacing w:before="20" w:after="80"/>
        <w:ind w:left="288"/>
      </w:pPr>
      <w:r>
        <w:rPr>
          <w:rFonts w:ascii="Calibri" w:hAnsi="Calibri"/>
          <w:b/>
          <w:color w:val="DC2626"/>
          <w:sz w:val="20"/>
        </w:rPr>
        <w:t xml:space="preserve">• If Missing / Consequence: </w:t>
      </w:r>
      <w:r>
        <w:rPr>
          <w:rFonts w:ascii="Calibri" w:hAnsi="Calibri"/>
          <w:color w:val="334155"/>
          <w:sz w:val="20"/>
        </w:rPr>
        <w:t>Worker disconnection from Redis would lead to unhandled crash loops instead of clean retries.</w:t>
      </w:r>
    </w:p>
    <w:p>
      <w:pPr>
        <w:keepNext/>
        <w:spacing w:before="160" w:after="40"/>
      </w:pPr>
      <w:r>
        <w:rPr>
          <w:rFonts w:ascii="Courier New" w:hAnsi="Courier New"/>
          <w:b/>
          <w:color w:val="0369A1"/>
          <w:sz w:val="21"/>
        </w:rPr>
        <w:t>File: scripts/simulate_failure_e2e.py</w:t>
      </w:r>
    </w:p>
    <w:p>
      <w:pPr>
        <w:spacing w:before="20" w:after="40"/>
        <w:ind w:left="288"/>
      </w:pPr>
      <w:r>
        <w:rPr>
          <w:rFonts w:ascii="Calibri" w:hAnsi="Calibri"/>
          <w:b/>
          <w:color w:val="059669"/>
          <w:sz w:val="20"/>
        </w:rPr>
        <w:t xml:space="preserve">• In Simple Words: </w:t>
      </w:r>
      <w:r>
        <w:rPr>
          <w:rFonts w:ascii="Calibri" w:hAnsi="Calibri"/>
          <w:color w:val="334155"/>
          <w:sz w:val="20"/>
        </w:rPr>
        <w:t>A command-line tool that simulates an entire server failure live on screen in 2 seconds, showing detection, AI diagnosis, and healing.</w:t>
      </w:r>
    </w:p>
    <w:p>
      <w:pPr>
        <w:spacing w:before="20" w:after="40"/>
        <w:ind w:left="288"/>
      </w:pPr>
      <w:r>
        <w:rPr>
          <w:rFonts w:ascii="Calibri" w:hAnsi="Calibri"/>
          <w:b/>
          <w:color w:val="1E293B"/>
          <w:sz w:val="20"/>
        </w:rPr>
        <w:t xml:space="preserve">• Technical Implementation: </w:t>
      </w:r>
      <w:r>
        <w:rPr>
          <w:rFonts w:ascii="Calibri" w:hAnsi="Calibri"/>
          <w:color w:val="334155"/>
          <w:sz w:val="20"/>
        </w:rPr>
        <w:t>Interactive CLI simulation harness. Runs a synthetic Database Pool Exhaustion failure scenario through all 8 lifecycle stages with formatted ANSI terminal output. Designed for live examiner demonstrations and pre-flight release verification.</w:t>
      </w:r>
    </w:p>
    <w:p>
      <w:pPr>
        <w:spacing w:before="20" w:after="80"/>
        <w:ind w:left="288"/>
      </w:pPr>
      <w:r>
        <w:rPr>
          <w:rFonts w:ascii="Calibri" w:hAnsi="Calibri"/>
          <w:b/>
          <w:color w:val="DC2626"/>
          <w:sz w:val="20"/>
        </w:rPr>
        <w:t xml:space="preserve">• If Missing / Consequence: </w:t>
      </w:r>
      <w:r>
        <w:rPr>
          <w:rFonts w:ascii="Calibri" w:hAnsi="Calibri"/>
          <w:color w:val="334155"/>
          <w:sz w:val="20"/>
        </w:rPr>
        <w:t>Live demonstrations would require triggering real production outages or manual API calls, creating high risk and slow presentations.</w:t>
      </w:r>
    </w:p>
    <w:p>
      <w:pPr>
        <w:keepNext/>
        <w:spacing w:before="160" w:after="40"/>
      </w:pPr>
      <w:r>
        <w:rPr>
          <w:rFonts w:ascii="Courier New" w:hAnsi="Courier New"/>
          <w:b/>
          <w:color w:val="0369A1"/>
          <w:sz w:val="21"/>
        </w:rPr>
        <w:t>File: docs/SAAS_ARCHITECTURE_AND_COMPLIANCE_GUIDE.md</w:t>
      </w:r>
    </w:p>
    <w:p>
      <w:pPr>
        <w:spacing w:before="20" w:after="40"/>
        <w:ind w:left="288"/>
      </w:pPr>
      <w:r>
        <w:rPr>
          <w:rFonts w:ascii="Calibri" w:hAnsi="Calibri"/>
          <w:b/>
          <w:color w:val="059669"/>
          <w:sz w:val="20"/>
        </w:rPr>
        <w:t xml:space="preserve">• In Simple Words: </w:t>
      </w:r>
      <w:r>
        <w:rPr>
          <w:rFonts w:ascii="Calibri" w:hAnsi="Calibri"/>
          <w:color w:val="334155"/>
          <w:sz w:val="20"/>
        </w:rPr>
        <w:t>A comprehensive architectural and legal compliance manual proving our platform is ready for enterprise enterprise deployment.</w:t>
      </w:r>
    </w:p>
    <w:p>
      <w:pPr>
        <w:spacing w:before="20" w:after="40"/>
        <w:ind w:left="288"/>
      </w:pPr>
      <w:r>
        <w:rPr>
          <w:rFonts w:ascii="Calibri" w:hAnsi="Calibri"/>
          <w:b/>
          <w:color w:val="1E293B"/>
          <w:sz w:val="20"/>
        </w:rPr>
        <w:t xml:space="preserve">• Technical Implementation: </w:t>
      </w:r>
      <w:r>
        <w:rPr>
          <w:rFonts w:ascii="Calibri" w:hAnsi="Calibri"/>
          <w:color w:val="334155"/>
          <w:sz w:val="20"/>
        </w:rPr>
        <w:t>Detailed enterprise manual covering SaaS vs PaaS taxonomy, multi-tenant isolation, $0.00 cloud economics, and 10 pre-live enterprise policies (SLA, Privacy, Security, Disaster Recovery, Change Management, API Docs, Runbooks, Onboarding, Billing, SOC-2).</w:t>
      </w:r>
    </w:p>
    <w:p>
      <w:pPr>
        <w:spacing w:before="20" w:after="80"/>
        <w:ind w:left="288"/>
      </w:pPr>
      <w:r>
        <w:rPr>
          <w:rFonts w:ascii="Calibri" w:hAnsi="Calibri"/>
          <w:b/>
          <w:color w:val="DC2626"/>
          <w:sz w:val="20"/>
        </w:rPr>
        <w:t xml:space="preserve">• If Missing / Consequence: </w:t>
      </w:r>
      <w:r>
        <w:rPr>
          <w:rFonts w:ascii="Calibri" w:hAnsi="Calibri"/>
          <w:color w:val="334155"/>
          <w:sz w:val="20"/>
        </w:rPr>
        <w:t>The project would appear as an unverified prototype rather than an enterprise-grade SaaS platform.</w:t>
      </w:r>
    </w:p>
    <w:p>
      <w:pPr>
        <w:keepNext/>
        <w:spacing w:before="160" w:after="40"/>
      </w:pPr>
      <w:r>
        <w:rPr>
          <w:rFonts w:ascii="Courier New" w:hAnsi="Courier New"/>
          <w:b/>
          <w:color w:val="0369A1"/>
          <w:sz w:val="21"/>
        </w:rPr>
        <w:t>File: PROJECT_KNOWLEDGE_TRANSFER_MASTER.docx</w:t>
      </w:r>
    </w:p>
    <w:p>
      <w:pPr>
        <w:spacing w:before="20" w:after="40"/>
        <w:ind w:left="288"/>
      </w:pPr>
      <w:r>
        <w:rPr>
          <w:rFonts w:ascii="Calibri" w:hAnsi="Calibri"/>
          <w:b/>
          <w:color w:val="059669"/>
          <w:sz w:val="20"/>
        </w:rPr>
        <w:t xml:space="preserve">• In Simple Words: </w:t>
      </w:r>
      <w:r>
        <w:rPr>
          <w:rFonts w:ascii="Calibri" w:hAnsi="Calibri"/>
          <w:color w:val="334155"/>
          <w:sz w:val="20"/>
        </w:rPr>
        <w:t>The definitive master Word document preserving the complete technical knowledge, architecture decisions, and phase signoffs of the project.</w:t>
      </w:r>
    </w:p>
    <w:p>
      <w:pPr>
        <w:spacing w:before="20" w:after="40"/>
        <w:ind w:left="288"/>
      </w:pPr>
      <w:r>
        <w:rPr>
          <w:rFonts w:ascii="Calibri" w:hAnsi="Calibri"/>
          <w:b/>
          <w:color w:val="1E293B"/>
          <w:sz w:val="20"/>
        </w:rPr>
        <w:t xml:space="preserve">• Technical Implementation: </w:t>
      </w:r>
      <w:r>
        <w:rPr>
          <w:rFonts w:ascii="Calibri" w:hAnsi="Calibri"/>
          <w:color w:val="334155"/>
          <w:sz w:val="20"/>
        </w:rPr>
        <w:t>Master technical transfer document containing full Phase P0 to P3 records, individual lead work summaries, architecture diagrams, and the complete 16-question Viva Defense Guide.</w:t>
      </w:r>
    </w:p>
    <w:p>
      <w:pPr>
        <w:spacing w:before="20" w:after="80"/>
        <w:ind w:left="288"/>
      </w:pPr>
      <w:r>
        <w:rPr>
          <w:rFonts w:ascii="Calibri" w:hAnsi="Calibri"/>
          <w:b/>
          <w:color w:val="DC2626"/>
          <w:sz w:val="20"/>
        </w:rPr>
        <w:t xml:space="preserve">• If Missing / Consequence: </w:t>
      </w:r>
      <w:r>
        <w:rPr>
          <w:rFonts w:ascii="Calibri" w:hAnsi="Calibri"/>
          <w:color w:val="334155"/>
          <w:sz w:val="20"/>
        </w:rPr>
        <w:t>Critical technical knowledge and design decisions would be lost whenever team members rotate.</w:t>
      </w:r>
    </w:p>
    <w:p>
      <w:pPr>
        <w:keepNext/>
        <w:spacing w:before="160" w:after="40"/>
      </w:pPr>
      <w:r>
        <w:rPr>
          <w:rFonts w:ascii="Courier New" w:hAnsi="Courier New"/>
          <w:b/>
          <w:color w:val="0369A1"/>
          <w:sz w:val="21"/>
        </w:rPr>
        <w:t>File: SAAS_ARCHITECTURE_AND_COMPLIANCE_MASTER.docx</w:t>
      </w:r>
    </w:p>
    <w:p>
      <w:pPr>
        <w:spacing w:before="20" w:after="40"/>
        <w:ind w:left="288"/>
      </w:pPr>
      <w:r>
        <w:rPr>
          <w:rFonts w:ascii="Calibri" w:hAnsi="Calibri"/>
          <w:b/>
          <w:color w:val="059669"/>
          <w:sz w:val="20"/>
        </w:rPr>
        <w:t xml:space="preserve">• In Simple Words: </w:t>
      </w:r>
      <w:r>
        <w:rPr>
          <w:rFonts w:ascii="Calibri" w:hAnsi="Calibri"/>
          <w:color w:val="334155"/>
          <w:sz w:val="20"/>
        </w:rPr>
        <w:t>The executive Word document formatted for academic examiners and business investors detailing our SaaS compliance readiness.</w:t>
      </w:r>
    </w:p>
    <w:p>
      <w:pPr>
        <w:spacing w:before="20" w:after="40"/>
        <w:ind w:left="288"/>
      </w:pPr>
      <w:r>
        <w:rPr>
          <w:rFonts w:ascii="Calibri" w:hAnsi="Calibri"/>
          <w:b/>
          <w:color w:val="1E293B"/>
          <w:sz w:val="20"/>
        </w:rPr>
        <w:t xml:space="preserve">• Technical Implementation: </w:t>
      </w:r>
      <w:r>
        <w:rPr>
          <w:rFonts w:ascii="Calibri" w:hAnsi="Calibri"/>
          <w:color w:val="334155"/>
          <w:sz w:val="20"/>
        </w:rPr>
        <w:t>Executive presentation document rendering the complete SaaS architecture, cloud cost justification, and compliance attestation in an executive-ready format.</w:t>
      </w:r>
    </w:p>
    <w:p>
      <w:pPr>
        <w:spacing w:before="20" w:after="80"/>
        <w:ind w:left="288"/>
      </w:pPr>
      <w:r>
        <w:rPr>
          <w:rFonts w:ascii="Calibri" w:hAnsi="Calibri"/>
          <w:b/>
          <w:color w:val="DC2626"/>
          <w:sz w:val="20"/>
        </w:rPr>
        <w:t xml:space="preserve">• If Missing / Consequence: </w:t>
      </w:r>
      <w:r>
        <w:rPr>
          <w:rFonts w:ascii="Calibri" w:hAnsi="Calibri"/>
          <w:color w:val="334155"/>
          <w:sz w:val="20"/>
        </w:rPr>
        <w:t>Enterprise compliance materials would only exist in developer Markdown rather than in an executive-ready format.</w:t>
      </w:r>
    </w:p>
    <w:p>
      <w:r>
        <w:br w:type="page"/>
      </w:r>
    </w:p>
    <w:p>
      <w:pPr>
        <w:keepNext/>
        <w:spacing w:before="440" w:after="120"/>
      </w:pPr>
      <w:r>
        <w:rPr>
          <w:rFonts w:ascii="Calibri" w:hAnsi="Calibri"/>
          <w:b/>
          <w:color w:val="0F172A"/>
          <w:sz w:val="32"/>
        </w:rPr>
        <w:t>4. Examiner Viva &amp; Technical Defense Guide</w:t>
      </w:r>
    </w:p>
    <w:p>
      <w:pPr>
        <w:spacing w:before="40" w:after="80" w:line="276" w:lineRule="auto"/>
      </w:pPr>
      <w:r>
        <w:rPr>
          <w:rFonts w:ascii="Calibri" w:hAnsi="Calibri"/>
          <w:color w:val="334155"/>
          <w:sz w:val="21"/>
        </w:rPr>
        <w:t>This section prepares the team for academic evaluation, project viva examinations, and technical reviews. Each question represents a core architectural decision likely to be asked by evaluators, along with the precise, technically sound answer.</w:t>
      </w:r>
    </w:p>
    <w:p>
      <w:pPr>
        <w:keepNext/>
        <w:spacing w:before="180" w:after="40"/>
      </w:pPr>
      <w:r>
        <w:rPr>
          <w:rFonts w:ascii="Calibri" w:hAnsi="Calibri"/>
          <w:b/>
          <w:color w:val="1E293B"/>
          <w:sz w:val="23"/>
        </w:rPr>
        <w:t>Q1: What is the core problem your project solves?</w:t>
      </w:r>
    </w:p>
    <w:p>
      <w:pPr>
        <w:spacing w:before="40" w:after="80" w:line="276" w:lineRule="auto"/>
      </w:pPr>
      <w:r>
        <w:rPr>
          <w:rFonts w:ascii="Calibri" w:hAnsi="Calibri"/>
          <w:color w:val="334155"/>
          <w:sz w:val="21"/>
        </w:rPr>
        <w:t>Traditional cloud incident management is slow, manual, and stressful. When distributed microservices experience issues at 3:00 AM, human SREs spend hours reading logs and running manual commands to identify the problem. Our Autonomous AIOps Platform automates this entire cycle: it detects telemetry anomalies, uses a RAG-powered AI engine to diagnose the root cause against verified runbooks, formulates a precise remediation plan, and provides a Human-in-the-Loop web cockpit for one-click approval and verification within seconds.</w:t>
      </w:r>
    </w:p>
    <w:p>
      <w:pPr>
        <w:keepNext/>
        <w:spacing w:before="180" w:after="40"/>
      </w:pPr>
      <w:r>
        <w:rPr>
          <w:rFonts w:ascii="Calibri" w:hAnsi="Calibri"/>
          <w:b/>
          <w:color w:val="1E293B"/>
          <w:sz w:val="23"/>
        </w:rPr>
        <w:t>Q2: What does 'Domain-Agnostic' mean and why is it important?</w:t>
      </w:r>
    </w:p>
    <w:p>
      <w:pPr>
        <w:spacing w:before="40" w:after="80" w:line="276" w:lineRule="auto"/>
      </w:pPr>
      <w:r>
        <w:rPr>
          <w:rFonts w:ascii="Calibri" w:hAnsi="Calibri"/>
          <w:color w:val="334155"/>
          <w:sz w:val="21"/>
        </w:rPr>
        <w:t>Domain-agnostic means the core platform has zero knowledge of any specific business sector. It does not contain concepts like 'cart', 'order_id', 'flight_number', or 'patient_record'. Instead, it deals strictly with generic operational entities: Event, Incident, Evidence, Diagnosis, RemediationAction, and Verification. This allows our platform to monitor an e-commerce website, a banking API, or a healthcare portal without changing a single line of core code. Domain-specific data stays behind external adapters.</w:t>
      </w:r>
    </w:p>
    <w:p>
      <w:pPr>
        <w:keepNext/>
        <w:spacing w:before="180" w:after="40"/>
      </w:pPr>
      <w:r>
        <w:rPr>
          <w:rFonts w:ascii="Calibri" w:hAnsi="Calibri"/>
          <w:b/>
          <w:color w:val="1E293B"/>
          <w:sz w:val="23"/>
        </w:rPr>
        <w:t>Q3: Why did you choose RAG (Retrieval-Augmented Generation) instead of fine-tuning or raw LLMs?</w:t>
      </w:r>
    </w:p>
    <w:p>
      <w:pPr>
        <w:spacing w:before="40" w:after="80" w:line="276" w:lineRule="auto"/>
      </w:pPr>
      <w:r>
        <w:rPr>
          <w:rFonts w:ascii="Calibri" w:hAnsi="Calibri"/>
          <w:color w:val="334155"/>
          <w:sz w:val="21"/>
        </w:rPr>
        <w:t>Raw LLMs frequently suffer from hallucinations, have no awareness of company-specific operational procedures, and change their outputs unpredictably. Fine-tuning is computationally expensive and quickly becomes obsolete when systems change. RAG provides the optimal solution: we retrieve exact, verified engineering runbooks from a vector store based on mathematical text similarity and inject them directly into the prompt. This grounds the AI's diagnosis in factual documentation, eliminates hallucinations, and ensures deterministic, calibrated confidence scores.</w:t>
      </w:r>
    </w:p>
    <w:p>
      <w:pPr>
        <w:keepNext/>
        <w:spacing w:before="180" w:after="40"/>
      </w:pPr>
      <w:r>
        <w:rPr>
          <w:rFonts w:ascii="Calibri" w:hAnsi="Calibri"/>
          <w:b/>
          <w:color w:val="1E293B"/>
          <w:sz w:val="23"/>
        </w:rPr>
        <w:t>Q4: How did you achieve $0.00 cloud infrastructure cost?</w:t>
      </w:r>
    </w:p>
    <w:p>
      <w:pPr>
        <w:spacing w:before="40" w:after="80" w:line="276" w:lineRule="auto"/>
      </w:pPr>
      <w:r>
        <w:rPr>
          <w:rFonts w:ascii="Calibri" w:hAnsi="Calibri"/>
          <w:color w:val="334155"/>
          <w:sz w:val="21"/>
        </w:rPr>
        <w:t>We deliberately engineered local, zero-cost implementations for every tier. Instead of paying for expensive cloud vector databases like Pinecone, Rudra built an in-memory TF-IDF vector store using scikit-learn. PostgreSQL 16 and Redis 7 run in local Docker containers. The API and AI-worker run locally via FastAPI and Uvicorn, and the frontend runs on Next.js 14. All 31 tests and end-to-end simulations execute completely offline without spending a single dollar.</w:t>
      </w:r>
    </w:p>
    <w:p>
      <w:pPr>
        <w:keepNext/>
        <w:spacing w:before="180" w:after="40"/>
      </w:pPr>
      <w:r>
        <w:rPr>
          <w:rFonts w:ascii="Calibri" w:hAnsi="Calibri"/>
          <w:b/>
          <w:color w:val="1E293B"/>
          <w:sz w:val="23"/>
        </w:rPr>
        <w:t>Q5: What is the purpose of the 'Approve &amp; Heal' button in the cockpit? Why not 100% autonomous execution?</w:t>
      </w:r>
    </w:p>
    <w:p>
      <w:pPr>
        <w:spacing w:before="40" w:after="80" w:line="276" w:lineRule="auto"/>
      </w:pPr>
      <w:r>
        <w:rPr>
          <w:rFonts w:ascii="Calibri" w:hAnsi="Calibri"/>
          <w:color w:val="334155"/>
          <w:sz w:val="21"/>
        </w:rPr>
        <w:t>In enterprise production environments, fully autonomous systems that modify infrastructure without human oversight pose severe operational risks (e.g., unintended data loss or cascading restarts). Our platform implements 'Human-in-the-Loop' (HITL) governance. The AI performs 99% of the cognitive burden—detecting, gathering evidence, diagnosing, and drafting the fix—but requires an authorized human SRE to click 'Approve &amp; Heal'. This guarantees human accountability, safety, and compliance with SOC-2 audit requirements.</w:t>
      </w:r>
    </w:p>
    <w:p>
      <w:pPr>
        <w:keepNext/>
        <w:spacing w:before="180" w:after="40"/>
      </w:pPr>
      <w:r>
        <w:rPr>
          <w:rFonts w:ascii="Calibri" w:hAnsi="Calibri"/>
          <w:b/>
          <w:color w:val="1E293B"/>
          <w:sz w:val="23"/>
        </w:rPr>
        <w:t>Q6: How do your data contracts prevent domain leaks?</w:t>
      </w:r>
    </w:p>
    <w:p>
      <w:pPr>
        <w:spacing w:before="40" w:after="80" w:line="276" w:lineRule="auto"/>
      </w:pPr>
      <w:r>
        <w:rPr>
          <w:rFonts w:ascii="Calibri" w:hAnsi="Calibri"/>
          <w:color w:val="334155"/>
          <w:sz w:val="21"/>
        </w:rPr>
        <w:t>All shared models in packages/contracts inherit from ContractModel, which is configured with Pydantic v2's model_config = ConfigDict(extra='forbid'). If any payload sent to our API contains an unapproved field (such as order_id or payment_status), Pydantic automatically rejects it with an HTTP 422 Unprocessable Entity error before it can enter the database or AI worker.</w:t>
      </w:r>
    </w:p>
    <w:p>
      <w:pPr>
        <w:keepNext/>
        <w:spacing w:before="180" w:after="40"/>
      </w:pPr>
      <w:r>
        <w:rPr>
          <w:rFonts w:ascii="Calibri" w:hAnsi="Calibri"/>
          <w:b/>
          <w:color w:val="1E293B"/>
          <w:sz w:val="23"/>
        </w:rPr>
        <w:t>Q7: How did Saurav resolve the Python namespace collision in the mono-repo?</w:t>
      </w:r>
    </w:p>
    <w:p>
      <w:pPr>
        <w:spacing w:before="40" w:after="80" w:line="276" w:lineRule="auto"/>
      </w:pPr>
      <w:r>
        <w:rPr>
          <w:rFonts w:ascii="Calibri" w:hAnsi="Calibri"/>
          <w:color w:val="334155"/>
          <w:sz w:val="21"/>
        </w:rPr>
        <w:t>Both apps/api and apps/ai-worker have internal folders named 'src'. When running multi-service integration tests in a single Python process, Python caches imported modules in sys.modules, causing 'src.main' from the first service to collide with 'src.main' from the second. Saurav solved this in test_e2e_pipeline.py by implementing dynamic sys.modules cleanup (purging any cached 'src' modules) and prioritizing the active service directory in sys.path[0] before each cross-service call.</w:t>
      </w:r>
    </w:p>
    <w:p>
      <w:pPr>
        <w:keepNext/>
        <w:spacing w:before="180" w:after="40"/>
      </w:pPr>
      <w:r>
        <w:rPr>
          <w:rFonts w:ascii="Calibri" w:hAnsi="Calibri"/>
          <w:b/>
          <w:color w:val="1E293B"/>
          <w:sz w:val="23"/>
        </w:rPr>
        <w:t>Q8: What is next in Phase P4?</w:t>
      </w:r>
    </w:p>
    <w:p>
      <w:pPr>
        <w:spacing w:before="40" w:after="80" w:line="276" w:lineRule="auto"/>
      </w:pPr>
      <w:r>
        <w:rPr>
          <w:rFonts w:ascii="Calibri" w:hAnsi="Calibri"/>
          <w:color w:val="334155"/>
          <w:sz w:val="21"/>
        </w:rPr>
        <w:t>Phase P4 transitions the platform from local testing to live monitoring of external applications. We will construct real Webhook Ingestion Adapters (for services like Prometheus, Datadog, and custom client apps), implement the live event worker queue processing in apps/worker, and deploy our first live external target app to be autonomously monitored.</w:t>
      </w:r>
    </w:p>
    <w:p>
      <w:r>
        <w:br w:type="page"/>
      </w:r>
    </w:p>
    <w:p>
      <w:pPr>
        <w:keepNext/>
        <w:spacing w:before="440" w:after="120"/>
      </w:pPr>
      <w:r>
        <w:rPr>
          <w:rFonts w:ascii="Calibri" w:hAnsi="Calibri"/>
          <w:b/>
          <w:color w:val="0F172A"/>
          <w:sz w:val="32"/>
        </w:rPr>
        <w:t>5. Phase P3 Signoff &amp; Quality Certification</w:t>
      </w:r>
    </w:p>
    <w:tbl>
      <w:tblPr>
        <w:tblW w:type="auto" w:w="0"/>
        <w:jc w:val="center"/>
        <w:tblLook w:firstColumn="1" w:firstRow="1" w:lastColumn="0" w:lastRow="0" w:noHBand="0" w:noVBand="1" w:val="04A0"/>
      </w:tblPr>
      <w:tblGrid>
        <w:gridCol w:w="9360"/>
      </w:tblGrid>
      <w:tr>
        <w:tc>
          <w:tcPr>
            <w:tcW w:type="dxa" w:w="9360"/>
            <w:shd w:fill="ECFDF5"/>
            <w:tcBorders>
              <w:left w:val="single" w:sz="36" w:color="10B981"/>
              <w:top w:val="none"/>
              <w:right w:val="none"/>
              <w:bottom w:val="none"/>
            </w:tcBorders>
          </w:tcPr>
          <w:p>
            <w:pPr>
              <w:spacing w:before="100" w:after="100"/>
            </w:pPr>
            <w:r>
              <w:rPr>
                <w:rFonts w:ascii="Calibri" w:hAnsi="Calibri"/>
                <w:b/>
                <w:color w:val="0284C7"/>
                <w:sz w:val="21"/>
              </w:rPr>
              <w:t>[FINAL SIGN-OFF VERIFICATION]</w:t>
              <w:br/>
            </w:r>
            <w:r>
              <w:rPr>
                <w:rFonts w:ascii="Calibri" w:hAnsi="Calibri"/>
                <w:color w:val="1E293B"/>
                <w:sz w:val="20"/>
              </w:rPr>
              <w:t>PHASE P3 OFFICIALLY CERTIFIED AND COMPLETE</w:t>
              <w:br/>
              <w:br/>
              <w:t>1. Backend (apps/api): Relational ORM models, connection pooling, and event/incident routers verified.</w:t>
              <w:br/>
              <w:t>2. AI Worker (apps/ai-worker): Vector runbook store, LangChain RAG diagnosis, and confidence calibration verified.</w:t>
              <w:br/>
              <w:t>3. Frontend (apps/web): Next.js 14 Developer Cockpit, 3D skeuomorphic styling, and HITL console verified (0 TS errors).</w:t>
              <w:br/>
              <w:t>4. DevOps &amp; Governance: 31/31 automated tests passing, clean working tree, domain agnosticity audited, $0.00 cloud cost.</w:t>
              <w:br/>
              <w:br/>
              <w:t>Ready to begin Phase P4 (Webhook Adapters &amp; Live Target Monitoring).</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