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**Findings:**</w:t>
        <w:br/>
        <w:t>- There is a large radiolucency in the left maxilla, extending from the alveolar ridge to the zygomatic process.</w:t>
        <w:br/>
        <w:t>- The radiolucency has a well-defined border and is surrounded by a sclerotic rim.</w:t>
        <w:br/>
        <w:t>- The teeth in the area are intact and there is no evidence of root resorption.</w:t>
        <w:br/>
        <w:br/>
        <w:t>**Impressions:**</w:t>
        <w:br/>
        <w:t>- Benign odontogenic tumor, most likely an ameloblastoma.</w:t>
        <w:br/>
        <w:br/>
        <w:t>**Recommendations:**</w:t>
        <w:br/>
        <w:t>- The patient should be referred to an oral surgeon for further evaluation and treatment.</w:t>
        <w:br/>
        <w:br/>
        <w:t>**ICD-10 Codes:**</w:t>
        <w:br/>
        <w:t>- D16.4 Ameloblastoma</w:t>
        <w:br/>
        <w:br/>
        <w:t>**Explanatory Notes:**</w:t>
        <w:br/>
        <w:t>- An ameloblastoma is a benign odontogenic tumor that arises from the remnants of the dental lamina.</w:t>
        <w:br/>
        <w:t>- It is the most common odontogenic tumor, accounting for approximately 1% of all oral tumors.</w:t>
        <w:br/>
        <w:t>- Ameloblastomas are most commonly found in the mandible, but they can also occur in the maxilla.</w:t>
        <w:br/>
        <w:t>- They present as a painless, slow-growing swelling.</w:t>
        <w:br/>
        <w:t>- Radiographically, ameloblastomas appear as a radiolucent lesion with a well-defined border and a sclerotic rim.</w:t>
        <w:br/>
        <w:t>- The treatment of ameloblastomas is surgical resection.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