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6732" w14:textId="1FB9C9A6" w:rsidR="0074619B" w:rsidRPr="007C08EC" w:rsidRDefault="003B1D2C" w:rsidP="003B1D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Document Purpose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4D5ECC5C" w14:textId="77777777" w:rsidR="003B1D2C" w:rsidRPr="007C08EC" w:rsidRDefault="003B1D2C" w:rsidP="003B1D2C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purpose of this Business Requirements Document is to define the business needs, analytical requirements, functional requirements, data requirements, and expected outcomes for the AI-Assisted Medicaid Program Integrity &amp; Financial Risk Analytics solution.</w:t>
      </w:r>
    </w:p>
    <w:p w14:paraId="59986CA5" w14:textId="77777777" w:rsidR="003B1D2C" w:rsidRPr="007C08EC" w:rsidRDefault="003B1D2C" w:rsidP="003B1D2C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solution is designed as an independent portfolio case study using publicly available Medicaid data. It demonstrates how a Business Analyst can translate program integrity and financial monitoring needs into an analytics solution using Microsoft Fabric, SQL, Python, AI-assisted anomaly detection, and Power BI.</w:t>
      </w:r>
    </w:p>
    <w:p w14:paraId="0D26ACA4" w14:textId="0444CCB5" w:rsidR="003B1D2C" w:rsidRPr="007C08EC" w:rsidRDefault="003B1D2C" w:rsidP="003B1D2C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solution supports analytical review and prioritization. It does not independently determine fraud, improper payments, or compliance violations.</w:t>
      </w:r>
    </w:p>
    <w:p w14:paraId="34D02634" w14:textId="58324BFC" w:rsidR="003B1D2C" w:rsidRPr="007C08EC" w:rsidRDefault="003B1D2C" w:rsidP="003B1D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Business Problem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7B59520D" w14:textId="77777777" w:rsidR="003B1D2C" w:rsidRPr="007C08EC" w:rsidRDefault="003B1D2C" w:rsidP="003B1D2C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Medicaid program data can contain large volumes of utilization and financial information that may be difficult to review efficiently using manual analysis alone.</w:t>
      </w:r>
    </w:p>
    <w:p w14:paraId="1DEE1C06" w14:textId="77777777" w:rsidR="003B1D2C" w:rsidRPr="007C08EC" w:rsidRDefault="003B1D2C" w:rsidP="003B1D2C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 xml:space="preserve">Analysts may need to identify unusual utilization patterns, understand reimbursement trends, compare financial activity across geographic areas, and prioritize records for additional </w:t>
      </w:r>
      <w:proofErr w:type="gramStart"/>
      <w:r w:rsidRPr="007C08EC">
        <w:rPr>
          <w:rFonts w:ascii="Times New Roman" w:hAnsi="Times New Roman" w:cs="Times New Roman"/>
        </w:rPr>
        <w:t>review</w:t>
      </w:r>
      <w:proofErr w:type="gramEnd"/>
      <w:r w:rsidRPr="007C08EC">
        <w:rPr>
          <w:rFonts w:ascii="Times New Roman" w:hAnsi="Times New Roman" w:cs="Times New Roman"/>
        </w:rPr>
        <w:t>.</w:t>
      </w:r>
    </w:p>
    <w:p w14:paraId="59CA640B" w14:textId="26FE7B12" w:rsidR="003B1D2C" w:rsidRPr="007C08EC" w:rsidRDefault="003B1D2C" w:rsidP="003B1D2C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This case study addresses the need for a centralized and repeatable analytical process that combines data preparation, SQL analysis, statistical anomaly detection, financial risk indicators, and interactive reporting.</w:t>
      </w:r>
    </w:p>
    <w:p w14:paraId="725DC85B" w14:textId="0B154C1A" w:rsidR="003B1D2C" w:rsidRPr="007C08EC" w:rsidRDefault="003B1D2C" w:rsidP="003B1D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Business Objectives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20E09F89" w14:textId="441DABB4" w:rsidR="003B1D2C" w:rsidRPr="007C08EC" w:rsidRDefault="003B1D2C" w:rsidP="003B1D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Centralize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relevant Medicaid utilization and financial data.</w:t>
      </w:r>
    </w:p>
    <w:p w14:paraId="6454FDB8" w14:textId="78C6CB25" w:rsidR="003B1D2C" w:rsidRPr="007C08EC" w:rsidRDefault="003B1D2C" w:rsidP="003B1D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Improve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visibility into reimbursement and utilization patterns.</w:t>
      </w:r>
    </w:p>
    <w:p w14:paraId="2B966977" w14:textId="60B80EF4" w:rsidR="003B1D2C" w:rsidRPr="007C08EC" w:rsidRDefault="003B1D2C" w:rsidP="003B1D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Identify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statistically unusual observations for analyst review.</w:t>
      </w:r>
    </w:p>
    <w:p w14:paraId="4458CA1B" w14:textId="7F083B38" w:rsidR="003B1D2C" w:rsidRPr="007C08EC" w:rsidRDefault="003B1D2C" w:rsidP="003B1D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Create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transparent financial risk indicators.</w:t>
      </w:r>
    </w:p>
    <w:p w14:paraId="1D4E396A" w14:textId="66C9CEF5" w:rsidR="003B1D2C" w:rsidRPr="007C08EC" w:rsidRDefault="003B1D2C" w:rsidP="003B1D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Prioritize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analytical review using explainable rules.</w:t>
      </w:r>
    </w:p>
    <w:p w14:paraId="5CFD558C" w14:textId="6A776EE6" w:rsidR="003B1D2C" w:rsidRPr="007C08EC" w:rsidRDefault="003B1D2C" w:rsidP="003B1D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Provide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management-level reporting through Power BI.</w:t>
      </w:r>
    </w:p>
    <w:p w14:paraId="7DC7C4FB" w14:textId="1DBB2E87" w:rsidR="003B1D2C" w:rsidRPr="007C08EC" w:rsidRDefault="003B1D2C" w:rsidP="003B1D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Maintain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human oversight over all analytical findings.</w:t>
      </w:r>
    </w:p>
    <w:p w14:paraId="09B2BB5B" w14:textId="758BDE1C" w:rsidR="003B1D2C" w:rsidRPr="007C08EC" w:rsidRDefault="003B1D2C" w:rsidP="003B1D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 Establish</w:t>
      </w:r>
      <w:r w:rsidRPr="007C08EC">
        <w:rPr>
          <w:rFonts w:ascii="Times New Roman" w:eastAsia="Times New Roman" w:hAnsi="Times New Roman" w:cs="Times New Roman"/>
          <w:kern w:val="0"/>
          <w14:ligatures w14:val="none"/>
        </w:rPr>
        <w:t xml:space="preserve"> a repeatable process for future data analysis.</w:t>
      </w:r>
    </w:p>
    <w:p w14:paraId="5FDF0908" w14:textId="3C12577D" w:rsidR="000A0B28" w:rsidRPr="007C08EC" w:rsidRDefault="000A0B28" w:rsidP="000A0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Scope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170B121B" w14:textId="77777777" w:rsidR="000A0B28" w:rsidRPr="007C08EC" w:rsidRDefault="000A0B28" w:rsidP="000A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</w:t>
      </w:r>
    </w:p>
    <w:p w14:paraId="1EC24D7C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Public Medicaid drug utilization data</w:t>
      </w:r>
    </w:p>
    <w:p w14:paraId="1F233FF4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Medicaid managed-care MLR summary data</w:t>
      </w:r>
    </w:p>
    <w:p w14:paraId="26592612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Data quality assessment</w:t>
      </w:r>
    </w:p>
    <w:p w14:paraId="45163D61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Microsoft Fabric data storage and SQL analysis</w:t>
      </w:r>
    </w:p>
    <w:p w14:paraId="013D9EF7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Python exploratory analysis</w:t>
      </w:r>
    </w:p>
    <w:p w14:paraId="34080C59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AI-assisted anomaly detection</w:t>
      </w:r>
    </w:p>
    <w:p w14:paraId="33CE8907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Financial risk indicators</w:t>
      </w:r>
    </w:p>
    <w:p w14:paraId="156B9698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State-level analytical comparison</w:t>
      </w:r>
    </w:p>
    <w:p w14:paraId="5B7CF429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Power BI reporting</w:t>
      </w:r>
    </w:p>
    <w:p w14:paraId="63AFAE29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UAT and validation</w:t>
      </w:r>
    </w:p>
    <w:p w14:paraId="65B93435" w14:textId="77777777" w:rsidR="000A0B28" w:rsidRPr="007C08EC" w:rsidRDefault="000A0B28" w:rsidP="000A0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Business Analyst documentation</w:t>
      </w:r>
    </w:p>
    <w:p w14:paraId="0D14C2E1" w14:textId="77777777" w:rsidR="000A0B28" w:rsidRPr="007C08EC" w:rsidRDefault="000A0B28" w:rsidP="000A0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</w:t>
      </w:r>
    </w:p>
    <w:p w14:paraId="7084DB3F" w14:textId="77777777" w:rsidR="000A0B28" w:rsidRPr="007C08EC" w:rsidRDefault="000A0B28" w:rsidP="000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Confirming fraud</w:t>
      </w:r>
    </w:p>
    <w:p w14:paraId="33DBF1DB" w14:textId="77777777" w:rsidR="000A0B28" w:rsidRPr="007C08EC" w:rsidRDefault="000A0B28" w:rsidP="000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Confirming improper payments</w:t>
      </w:r>
    </w:p>
    <w:p w14:paraId="17DA1CAD" w14:textId="77777777" w:rsidR="000A0B28" w:rsidRPr="007C08EC" w:rsidRDefault="000A0B28" w:rsidP="000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Provider-level investigation</w:t>
      </w:r>
    </w:p>
    <w:p w14:paraId="258AE294" w14:textId="77777777" w:rsidR="000A0B28" w:rsidRPr="007C08EC" w:rsidRDefault="000A0B28" w:rsidP="000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Enforcement actions</w:t>
      </w:r>
    </w:p>
    <w:p w14:paraId="5C23176A" w14:textId="77777777" w:rsidR="000A0B28" w:rsidRPr="007C08EC" w:rsidRDefault="000A0B28" w:rsidP="000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Recovery of funds</w:t>
      </w:r>
    </w:p>
    <w:p w14:paraId="49461A92" w14:textId="77777777" w:rsidR="000A0B28" w:rsidRPr="007C08EC" w:rsidRDefault="000A0B28" w:rsidP="000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Access to confidential Medicaid beneficiary information</w:t>
      </w:r>
    </w:p>
    <w:p w14:paraId="21761D72" w14:textId="77777777" w:rsidR="000A0B28" w:rsidRPr="007C08EC" w:rsidRDefault="000A0B28" w:rsidP="000A0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8EC">
        <w:rPr>
          <w:rFonts w:ascii="Times New Roman" w:eastAsia="Times New Roman" w:hAnsi="Times New Roman" w:cs="Times New Roman"/>
          <w:kern w:val="0"/>
          <w14:ligatures w14:val="none"/>
        </w:rPr>
        <w:t>Production deployment into an official Medicaid environment</w:t>
      </w:r>
    </w:p>
    <w:p w14:paraId="5DD99375" w14:textId="1521830A" w:rsidR="000A0B28" w:rsidRPr="007C08EC" w:rsidRDefault="000A0B28" w:rsidP="000A0B2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7C08EC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Stakeholders</w:t>
      </w:r>
      <w:r w:rsidRPr="007C08EC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5587"/>
      </w:tblGrid>
      <w:tr w:rsidR="000A0B28" w:rsidRPr="007C08EC" w14:paraId="016D4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BFF1F" w14:textId="77777777" w:rsidR="000A0B28" w:rsidRPr="007C08EC" w:rsidRDefault="000A0B28" w:rsidP="000A0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047113E" w14:textId="77777777" w:rsidR="000A0B28" w:rsidRPr="007C08EC" w:rsidRDefault="000A0B28" w:rsidP="000A0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0A0B28" w:rsidRPr="007C08EC" w14:paraId="26025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73E3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Integrity Manager</w:t>
            </w:r>
          </w:p>
        </w:tc>
        <w:tc>
          <w:tcPr>
            <w:tcW w:w="0" w:type="auto"/>
            <w:vAlign w:val="center"/>
            <w:hideMark/>
          </w:tcPr>
          <w:p w14:paraId="1790B87D" w14:textId="68D8B961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of</w:t>
            </w: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analytical findings and prioritization</w:t>
            </w:r>
          </w:p>
        </w:tc>
      </w:tr>
      <w:tr w:rsidR="000A0B28" w:rsidRPr="007C08EC" w14:paraId="4A20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9D57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68D4E34D" w14:textId="6991558C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for</w:t>
            </w: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reimbursement and financial indicators</w:t>
            </w:r>
          </w:p>
        </w:tc>
      </w:tr>
      <w:tr w:rsidR="000A0B28" w:rsidRPr="007C08EC" w14:paraId="2FE49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E5B8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Operations Manager</w:t>
            </w:r>
          </w:p>
        </w:tc>
        <w:tc>
          <w:tcPr>
            <w:tcW w:w="0" w:type="auto"/>
            <w:vAlign w:val="center"/>
            <w:hideMark/>
          </w:tcPr>
          <w:p w14:paraId="62A6B116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operational context</w:t>
            </w:r>
          </w:p>
        </w:tc>
      </w:tr>
      <w:tr w:rsidR="000A0B28" w:rsidRPr="007C08EC" w14:paraId="647E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6FB2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Business/Data Analyst</w:t>
            </w:r>
          </w:p>
        </w:tc>
        <w:tc>
          <w:tcPr>
            <w:tcW w:w="0" w:type="auto"/>
            <w:vAlign w:val="center"/>
            <w:hideMark/>
          </w:tcPr>
          <w:p w14:paraId="4C9E0051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Performs requirements, analysis, validation and reporting</w:t>
            </w:r>
          </w:p>
        </w:tc>
      </w:tr>
      <w:tr w:rsidR="000A0B28" w:rsidRPr="007C08EC" w14:paraId="2515E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B364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&amp; Analytics Team</w:t>
            </w:r>
          </w:p>
        </w:tc>
        <w:tc>
          <w:tcPr>
            <w:tcW w:w="0" w:type="auto"/>
            <w:vAlign w:val="center"/>
            <w:hideMark/>
          </w:tcPr>
          <w:p w14:paraId="1332F60C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data processing and analytical models</w:t>
            </w:r>
          </w:p>
        </w:tc>
      </w:tr>
      <w:tr w:rsidR="000A0B28" w:rsidRPr="007C08EC" w14:paraId="229A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2635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Compliance/Legal</w:t>
            </w:r>
          </w:p>
        </w:tc>
        <w:tc>
          <w:tcPr>
            <w:tcW w:w="0" w:type="auto"/>
            <w:vAlign w:val="center"/>
            <w:hideMark/>
          </w:tcPr>
          <w:p w14:paraId="76A492A5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appropriate use and governance</w:t>
            </w:r>
          </w:p>
        </w:tc>
      </w:tr>
      <w:tr w:rsidR="000A0B28" w:rsidRPr="007C08EC" w14:paraId="6B45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E61F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Investigations Team</w:t>
            </w:r>
          </w:p>
        </w:tc>
        <w:tc>
          <w:tcPr>
            <w:tcW w:w="0" w:type="auto"/>
            <w:vAlign w:val="center"/>
            <w:hideMark/>
          </w:tcPr>
          <w:p w14:paraId="722407A1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Performs additional review when warranted</w:t>
            </w:r>
          </w:p>
        </w:tc>
      </w:tr>
      <w:tr w:rsidR="000A0B28" w:rsidRPr="007C08EC" w14:paraId="7BB4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D658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4ECBCE40" w14:textId="77777777" w:rsidR="000A0B28" w:rsidRPr="007C08EC" w:rsidRDefault="000A0B28" w:rsidP="000A0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summarized information for monitoring</w:t>
            </w:r>
          </w:p>
        </w:tc>
      </w:tr>
    </w:tbl>
    <w:p w14:paraId="1972F291" w14:textId="022B4B2A" w:rsidR="00DB6A9B" w:rsidRPr="007C08EC" w:rsidRDefault="00DB6A9B" w:rsidP="00DB6A9B">
      <w:pPr>
        <w:rPr>
          <w:rFonts w:ascii="Times New Roman" w:hAnsi="Times New Roman" w:cs="Times New Roman"/>
          <w:b/>
          <w:bCs/>
          <w:u w:val="single"/>
        </w:rPr>
      </w:pPr>
    </w:p>
    <w:p w14:paraId="61E6A98E" w14:textId="77B2A118" w:rsidR="00DB6A9B" w:rsidRPr="007C08EC" w:rsidRDefault="00DB6A9B" w:rsidP="00DB6A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Current-State Process</w:t>
      </w:r>
    </w:p>
    <w:p w14:paraId="7C8FD6C5" w14:textId="3A55053A" w:rsidR="00DB6A9B" w:rsidRPr="007C08EC" w:rsidRDefault="00DB6A9B" w:rsidP="00DB6A9B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current-state process represents a traditional analytical workflow in which Medicaid utilization and financial information is collected, prepared, analyzed, and reviewed through multiple manual or semi-manual activities.</w:t>
      </w:r>
    </w:p>
    <w:p w14:paraId="7286C008" w14:textId="713E67D2" w:rsidR="00DB6A9B" w:rsidRPr="007C08EC" w:rsidRDefault="00DB6A9B" w:rsidP="00DB6A9B">
      <w:pPr>
        <w:pStyle w:val="NoSpacing"/>
        <w:rPr>
          <w:rFonts w:ascii="Times New Roman" w:hAnsi="Times New Roman" w:cs="Times New Roman"/>
          <w:b/>
          <w:bCs/>
        </w:rPr>
      </w:pPr>
      <w:r w:rsidRPr="007C08EC">
        <w:rPr>
          <w:rFonts w:ascii="Times New Roman" w:hAnsi="Times New Roman" w:cs="Times New Roman"/>
          <w:b/>
          <w:bCs/>
        </w:rPr>
        <w:t>Current State</w:t>
      </w:r>
      <w:r w:rsidRPr="007C08EC">
        <w:rPr>
          <w:rFonts w:ascii="Times New Roman" w:hAnsi="Times New Roman" w:cs="Times New Roman"/>
          <w:b/>
          <w:bCs/>
        </w:rPr>
        <w:t xml:space="preserve"> Flow:</w:t>
      </w:r>
    </w:p>
    <w:p w14:paraId="2F0E10E3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Medicaid Data</w:t>
      </w:r>
    </w:p>
    <w:p w14:paraId="49AAA7A3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Data Collection</w:t>
      </w:r>
    </w:p>
    <w:p w14:paraId="32EDE385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Data Preparation</w:t>
      </w:r>
    </w:p>
    <w:p w14:paraId="6B3E2DD8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Manual/Spreadsheet Analysis</w:t>
      </w:r>
    </w:p>
    <w:p w14:paraId="4B71B114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Analyst Identifies Unusual Patterns</w:t>
      </w:r>
    </w:p>
    <w:p w14:paraId="63A31E9C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Manual Review</w:t>
      </w:r>
    </w:p>
    <w:p w14:paraId="03DA386B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Potential Case Referral</w:t>
      </w:r>
    </w:p>
    <w:p w14:paraId="65B30A01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Additional Investigation/Review</w:t>
      </w:r>
    </w:p>
    <w:p w14:paraId="2093BDDA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Management Reporting</w:t>
      </w:r>
    </w:p>
    <w:p w14:paraId="64C9ED5B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  <w:b/>
          <w:bCs/>
        </w:rPr>
      </w:pPr>
      <w:r w:rsidRPr="007C08EC">
        <w:rPr>
          <w:rFonts w:ascii="Times New Roman" w:hAnsi="Times New Roman" w:cs="Times New Roman"/>
          <w:b/>
          <w:bCs/>
        </w:rPr>
        <w:lastRenderedPageBreak/>
        <w:t>Key Challenges:</w:t>
      </w:r>
    </w:p>
    <w:p w14:paraId="6D75164F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Large data volumes can make manual review time-consuming.</w:t>
      </w:r>
    </w:p>
    <w:p w14:paraId="3FE5BF9F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Data preparation may require repeated manual activities.</w:t>
      </w:r>
    </w:p>
    <w:p w14:paraId="6BF51864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Analytical findings may not be consistently prioritized.</w:t>
      </w:r>
    </w:p>
    <w:p w14:paraId="34B5A82B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Unusual patterns may be identified differently by individual analysts.</w:t>
      </w:r>
    </w:p>
    <w:p w14:paraId="38014C91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Financial exposure may not be immediately visible.</w:t>
      </w:r>
    </w:p>
    <w:p w14:paraId="24E33370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Historical comparisons can require significant manual effort.</w:t>
      </w:r>
    </w:p>
    <w:p w14:paraId="3AB551E3" w14:textId="1DDAB64A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 xml:space="preserve">- Management reporting may depend on manually prepared </w:t>
      </w:r>
      <w:r w:rsidRPr="007C08EC">
        <w:rPr>
          <w:rFonts w:ascii="Times New Roman" w:hAnsi="Times New Roman" w:cs="Times New Roman"/>
        </w:rPr>
        <w:t>output</w:t>
      </w:r>
      <w:r w:rsidRPr="007C08EC">
        <w:rPr>
          <w:rFonts w:ascii="Times New Roman" w:hAnsi="Times New Roman" w:cs="Times New Roman"/>
        </w:rPr>
        <w:t>.</w:t>
      </w:r>
    </w:p>
    <w:p w14:paraId="736F6FD0" w14:textId="77777777" w:rsidR="000A0B28" w:rsidRPr="007C08EC" w:rsidRDefault="000A0B28" w:rsidP="000A0B28">
      <w:pPr>
        <w:rPr>
          <w:rFonts w:ascii="Times New Roman" w:hAnsi="Times New Roman" w:cs="Times New Roman"/>
        </w:rPr>
      </w:pPr>
    </w:p>
    <w:p w14:paraId="68D4F9D8" w14:textId="1F00F24C" w:rsidR="00DB6A9B" w:rsidRPr="007C08EC" w:rsidRDefault="00DB6A9B" w:rsidP="00DB6A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Future-State Process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772AB95D" w14:textId="77777777" w:rsidR="00DB6A9B" w:rsidRPr="007C08EC" w:rsidRDefault="00DB6A9B" w:rsidP="00DB6A9B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future-state process introduces a centralized analytical workflow using Microsoft Fabric, SQL, Python, AI-assisted anomaly detection, and Power BI.</w:t>
      </w:r>
    </w:p>
    <w:p w14:paraId="04421B71" w14:textId="77777777" w:rsidR="00E678AB" w:rsidRPr="007C08EC" w:rsidRDefault="00DB6A9B" w:rsidP="00E678AB">
      <w:pPr>
        <w:rPr>
          <w:rFonts w:ascii="Times New Roman" w:hAnsi="Times New Roman" w:cs="Times New Roman"/>
          <w:b/>
          <w:bCs/>
        </w:rPr>
      </w:pPr>
      <w:r w:rsidRPr="007C08EC">
        <w:rPr>
          <w:rFonts w:ascii="Times New Roman" w:hAnsi="Times New Roman" w:cs="Times New Roman"/>
          <w:b/>
          <w:bCs/>
        </w:rPr>
        <w:t>Future-State Flow:</w:t>
      </w:r>
    </w:p>
    <w:p w14:paraId="7A7AB258" w14:textId="284543AD" w:rsidR="00DB6A9B" w:rsidRPr="007C08EC" w:rsidRDefault="00DB6A9B" w:rsidP="00E678AB">
      <w:pPr>
        <w:rPr>
          <w:rFonts w:ascii="Times New Roman" w:hAnsi="Times New Roman" w:cs="Times New Roman"/>
          <w:b/>
          <w:bCs/>
        </w:rPr>
      </w:pPr>
      <w:r w:rsidRPr="007C08EC">
        <w:rPr>
          <w:rFonts w:ascii="Times New Roman" w:hAnsi="Times New Roman" w:cs="Times New Roman"/>
        </w:rPr>
        <w:t>Public/Approved Medicaid Data</w:t>
      </w:r>
    </w:p>
    <w:p w14:paraId="5018D959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Data Validation</w:t>
      </w:r>
    </w:p>
    <w:p w14:paraId="6456FD14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Microsoft Fabric Lakehouse</w:t>
      </w:r>
    </w:p>
    <w:p w14:paraId="7837C89F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SQL Transformation &amp; Analysis</w:t>
      </w:r>
    </w:p>
    <w:p w14:paraId="0F186C3B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Python Exploratory Analysis</w:t>
      </w:r>
    </w:p>
    <w:p w14:paraId="36FCDFA3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AI-Assisted Anomaly Detection</w:t>
      </w:r>
    </w:p>
    <w:p w14:paraId="1E1C3FA4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Explainable Risk Indicators</w:t>
      </w:r>
    </w:p>
    <w:p w14:paraId="3CC23EBC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Human Analyst Review</w:t>
      </w:r>
    </w:p>
    <w:p w14:paraId="02ED8911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Financial Risk Analysis</w:t>
      </w:r>
    </w:p>
    <w:p w14:paraId="6DB011B0" w14:textId="77777777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Power BI Dashboard</w:t>
      </w:r>
    </w:p>
    <w:p w14:paraId="17EC8F0D" w14:textId="2D11B97E" w:rsidR="00DB6A9B" w:rsidRPr="007C08EC" w:rsidRDefault="00DB6A9B" w:rsidP="00DB6A9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→ Management Monitoring</w:t>
      </w:r>
    </w:p>
    <w:p w14:paraId="5A1A2C7A" w14:textId="77777777" w:rsidR="00E971BB" w:rsidRPr="007C08EC" w:rsidRDefault="00E971BB" w:rsidP="00DB6A9B">
      <w:pPr>
        <w:pStyle w:val="NoSpacing"/>
        <w:rPr>
          <w:rFonts w:ascii="Times New Roman" w:hAnsi="Times New Roman" w:cs="Times New Roman"/>
        </w:rPr>
      </w:pPr>
    </w:p>
    <w:p w14:paraId="39D8F0C6" w14:textId="2C0C045C" w:rsidR="00E94662" w:rsidRPr="007C08EC" w:rsidRDefault="00DB6A9B" w:rsidP="00DB6A9B">
      <w:p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future-state process is designed to improve consistency, transparency, repeatability, and scalability while maintaining human oversight.</w:t>
      </w:r>
    </w:p>
    <w:p w14:paraId="5875F5B8" w14:textId="77777777" w:rsidR="00E94662" w:rsidRPr="007C08EC" w:rsidRDefault="00E94662" w:rsidP="00DB6A9B">
      <w:pPr>
        <w:rPr>
          <w:rFonts w:ascii="Times New Roman" w:hAnsi="Times New Roman" w:cs="Times New Roman"/>
        </w:rPr>
      </w:pPr>
    </w:p>
    <w:p w14:paraId="6A612075" w14:textId="533EAE4A" w:rsidR="00E94662" w:rsidRPr="007C08EC" w:rsidRDefault="00E94662" w:rsidP="00E946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Functional Requirements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7680"/>
      </w:tblGrid>
      <w:tr w:rsidR="00E94662" w:rsidRPr="007C08EC" w14:paraId="2B9877E7" w14:textId="77777777" w:rsidTr="00E9466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A4B0AD" w14:textId="77777777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7C08EC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1A8CCE" w14:textId="77777777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7C08EC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E94662" w:rsidRPr="007C08EC" w14:paraId="186DFD1F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3CB42F" w14:textId="77777777" w:rsidR="00E94662" w:rsidRPr="007C08EC" w:rsidRDefault="00E94662" w:rsidP="00E94662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1AD92BB2" w14:textId="77777777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shall ingest approved Medicaid datasets into the analytical data environment.</w:t>
            </w:r>
          </w:p>
        </w:tc>
      </w:tr>
      <w:tr w:rsidR="00E94662" w:rsidRPr="007C08EC" w14:paraId="6146E1D4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943D3E" w14:textId="77777777" w:rsidR="00E94662" w:rsidRPr="007C08EC" w:rsidRDefault="00E94662" w:rsidP="00E94662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27FE4918" w14:textId="093E9CDB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 xml:space="preserve">The solution </w:t>
            </w:r>
            <w:r w:rsidRPr="007C08EC">
              <w:rPr>
                <w:rFonts w:ascii="Times New Roman" w:hAnsi="Times New Roman" w:cs="Times New Roman"/>
              </w:rPr>
              <w:t>should</w:t>
            </w:r>
            <w:r w:rsidRPr="007C08EC">
              <w:rPr>
                <w:rFonts w:ascii="Times New Roman" w:hAnsi="Times New Roman" w:cs="Times New Roman"/>
              </w:rPr>
              <w:t xml:space="preserve"> perform data quality checks before analytical processing.</w:t>
            </w:r>
          </w:p>
        </w:tc>
      </w:tr>
      <w:tr w:rsidR="00E94662" w:rsidRPr="007C08EC" w14:paraId="3061EEAB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52601F" w14:textId="77777777" w:rsidR="00E94662" w:rsidRPr="007C08EC" w:rsidRDefault="00E94662" w:rsidP="00E94662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2E3E8ADC" w14:textId="77777777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shall support SQL-based aggregation and analysis.</w:t>
            </w:r>
          </w:p>
        </w:tc>
      </w:tr>
      <w:tr w:rsidR="00E94662" w:rsidRPr="007C08EC" w14:paraId="7BFB089E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0DDA4F" w14:textId="77777777" w:rsidR="00E94662" w:rsidRPr="007C08EC" w:rsidRDefault="00E94662" w:rsidP="00E94662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067CC76B" w14:textId="74342AF1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 xml:space="preserve">The solution shall calculate reimbursement and </w:t>
            </w:r>
            <w:r w:rsidRPr="007C08EC">
              <w:rPr>
                <w:rFonts w:ascii="Times New Roman" w:hAnsi="Times New Roman" w:cs="Times New Roman"/>
              </w:rPr>
              <w:t>utilization of</w:t>
            </w:r>
            <w:r w:rsidRPr="007C08EC">
              <w:rPr>
                <w:rFonts w:ascii="Times New Roman" w:hAnsi="Times New Roman" w:cs="Times New Roman"/>
              </w:rPr>
              <w:t xml:space="preserve"> metrics.</w:t>
            </w:r>
          </w:p>
        </w:tc>
      </w:tr>
      <w:tr w:rsidR="00E94662" w:rsidRPr="007C08EC" w14:paraId="52411BA8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8690CE" w14:textId="77777777" w:rsidR="00E94662" w:rsidRPr="007C08EC" w:rsidRDefault="00E94662" w:rsidP="00E94662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D6E0EF9" w14:textId="77777777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shall identify statistically unusual observations using an anomaly-detection approach.</w:t>
            </w:r>
          </w:p>
        </w:tc>
      </w:tr>
      <w:tr w:rsidR="00E94662" w:rsidRPr="007C08EC" w14:paraId="2D8DA9EF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CED486" w14:textId="77777777" w:rsidR="00E94662" w:rsidRPr="007C08EC" w:rsidRDefault="00E94662" w:rsidP="00E94662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67BBE002" w14:textId="77777777" w:rsidR="00E94662" w:rsidRPr="007C08EC" w:rsidRDefault="00E94662" w:rsidP="00E94662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shall calculate transparent financial review indicators.</w:t>
            </w:r>
          </w:p>
        </w:tc>
      </w:tr>
      <w:tr w:rsidR="00E94662" w:rsidRPr="007C08EC" w14:paraId="15490424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BCFD4F" w14:textId="2DBB944D" w:rsidR="00E94662" w:rsidRPr="007C08EC" w:rsidRDefault="00E94662" w:rsidP="001179E8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lastRenderedPageBreak/>
              <w:t>FR-007</w:t>
            </w:r>
          </w:p>
        </w:tc>
        <w:tc>
          <w:tcPr>
            <w:tcW w:w="0" w:type="auto"/>
            <w:vAlign w:val="center"/>
            <w:hideMark/>
          </w:tcPr>
          <w:p w14:paraId="234E7E1E" w14:textId="624C815F" w:rsidR="00E94662" w:rsidRPr="007C08EC" w:rsidRDefault="00E94662" w:rsidP="00E94662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 xml:space="preserve">The solution shall allow analysts to review unusual observations and </w:t>
            </w:r>
            <w:r w:rsidRPr="007C08EC">
              <w:rPr>
                <w:rFonts w:ascii="Times New Roman" w:hAnsi="Times New Roman" w:cs="Times New Roman"/>
              </w:rPr>
              <w:t>support</w:t>
            </w:r>
            <w:r w:rsidRPr="007C08EC">
              <w:rPr>
                <w:rFonts w:ascii="Times New Roman" w:hAnsi="Times New Roman" w:cs="Times New Roman"/>
              </w:rPr>
              <w:t xml:space="preserve"> metrics.</w:t>
            </w:r>
          </w:p>
        </w:tc>
      </w:tr>
      <w:tr w:rsidR="00E94662" w:rsidRPr="007C08EC" w14:paraId="7F92454E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30983F" w14:textId="72BCBAAA" w:rsidR="00E94662" w:rsidRPr="007C08EC" w:rsidRDefault="00E94662" w:rsidP="001179E8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3C4D6115" w14:textId="77777777" w:rsidR="00E94662" w:rsidRPr="007C08EC" w:rsidRDefault="00E94662" w:rsidP="00E94662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shall provide management-level visualization through Power BI.</w:t>
            </w:r>
          </w:p>
        </w:tc>
      </w:tr>
      <w:tr w:rsidR="00E94662" w:rsidRPr="007C08EC" w14:paraId="0F5B21E0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79CA02" w14:textId="344AB831" w:rsidR="00E94662" w:rsidRPr="007C08EC" w:rsidRDefault="00E94662" w:rsidP="001179E8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40476E31" w14:textId="77777777" w:rsidR="00E94662" w:rsidRPr="007C08EC" w:rsidRDefault="00E94662" w:rsidP="00E94662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shall support historical and geographic comparisons where data permits.</w:t>
            </w:r>
          </w:p>
        </w:tc>
      </w:tr>
      <w:tr w:rsidR="00E94662" w:rsidRPr="007C08EC" w14:paraId="38250231" w14:textId="77777777" w:rsidTr="00E9466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2F3A35" w14:textId="6E9463A8" w:rsidR="00E94662" w:rsidRPr="007C08EC" w:rsidRDefault="00E94662" w:rsidP="001179E8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4CD8E70F" w14:textId="77777777" w:rsidR="00E94662" w:rsidRPr="007C08EC" w:rsidRDefault="00E94662" w:rsidP="00E94662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shall preserve human review before analytical findings are treated as investigation candidates.</w:t>
            </w:r>
          </w:p>
        </w:tc>
      </w:tr>
    </w:tbl>
    <w:p w14:paraId="762A0D3D" w14:textId="6C6E710F" w:rsidR="00E94662" w:rsidRPr="007C08EC" w:rsidRDefault="00E94662" w:rsidP="00E94662">
      <w:pPr>
        <w:rPr>
          <w:rFonts w:ascii="Times New Roman" w:hAnsi="Times New Roman" w:cs="Times New Roman"/>
        </w:rPr>
      </w:pPr>
    </w:p>
    <w:p w14:paraId="6F621325" w14:textId="7FC9926C" w:rsidR="00E94662" w:rsidRPr="007C08EC" w:rsidRDefault="00E94662" w:rsidP="00E946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Non-Functional Requirements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8388"/>
      </w:tblGrid>
      <w:tr w:rsidR="00E94662" w:rsidRPr="007C08EC" w14:paraId="61332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9725D" w14:textId="77777777" w:rsidR="00E94662" w:rsidRPr="007C08EC" w:rsidRDefault="00E94662" w:rsidP="00E9466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7539B2" w14:textId="77777777" w:rsidR="00E94662" w:rsidRPr="007C08EC" w:rsidRDefault="00E94662" w:rsidP="00E9466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E94662" w:rsidRPr="007C08EC" w14:paraId="0DAC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B6A6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1DD19E27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analytical workflow should be repeatable.</w:t>
            </w:r>
          </w:p>
        </w:tc>
      </w:tr>
      <w:tr w:rsidR="00E94662" w:rsidRPr="007C08EC" w14:paraId="29E2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828E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495A57AE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Data transformations should be documented and traceable.</w:t>
            </w:r>
          </w:p>
        </w:tc>
      </w:tr>
      <w:tr w:rsidR="00E94662" w:rsidRPr="007C08EC" w14:paraId="6E97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1FEC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2E4D8298" w14:textId="26C314A8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 xml:space="preserve">Analytical </w:t>
            </w:r>
            <w:r w:rsidRPr="007C08EC">
              <w:rPr>
                <w:rFonts w:ascii="Times New Roman" w:hAnsi="Times New Roman" w:cs="Times New Roman"/>
              </w:rPr>
              <w:t>output</w:t>
            </w:r>
            <w:r w:rsidRPr="007C08EC">
              <w:rPr>
                <w:rFonts w:ascii="Times New Roman" w:hAnsi="Times New Roman" w:cs="Times New Roman"/>
              </w:rPr>
              <w:t xml:space="preserve"> should be explainable to business stakeholders.</w:t>
            </w:r>
          </w:p>
        </w:tc>
      </w:tr>
      <w:tr w:rsidR="00E94662" w:rsidRPr="007C08EC" w14:paraId="499E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5355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NFR-004</w:t>
            </w:r>
          </w:p>
        </w:tc>
        <w:tc>
          <w:tcPr>
            <w:tcW w:w="0" w:type="auto"/>
            <w:vAlign w:val="center"/>
            <w:hideMark/>
          </w:tcPr>
          <w:p w14:paraId="6E0ED219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should distinguish suppressed or missing values from zero values.</w:t>
            </w:r>
          </w:p>
        </w:tc>
      </w:tr>
      <w:tr w:rsidR="00E94662" w:rsidRPr="007C08EC" w14:paraId="2323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DCC0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NFR-005</w:t>
            </w:r>
          </w:p>
        </w:tc>
        <w:tc>
          <w:tcPr>
            <w:tcW w:w="0" w:type="auto"/>
            <w:vAlign w:val="center"/>
            <w:hideMark/>
          </w:tcPr>
          <w:p w14:paraId="0071A718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The solution should support processing of large datasets through appropriate techniques.</w:t>
            </w:r>
          </w:p>
        </w:tc>
      </w:tr>
      <w:tr w:rsidR="00E94662" w:rsidRPr="007C08EC" w14:paraId="1B77A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2F0D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NFR-006</w:t>
            </w:r>
          </w:p>
        </w:tc>
        <w:tc>
          <w:tcPr>
            <w:tcW w:w="0" w:type="auto"/>
            <w:vAlign w:val="center"/>
            <w:hideMark/>
          </w:tcPr>
          <w:p w14:paraId="45DBC73F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Sensitive or confidential beneficiary information should not be required for this portfolio case study.</w:t>
            </w:r>
          </w:p>
        </w:tc>
      </w:tr>
      <w:tr w:rsidR="00E94662" w:rsidRPr="007C08EC" w14:paraId="3BC4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2B61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NFR-007</w:t>
            </w:r>
          </w:p>
        </w:tc>
        <w:tc>
          <w:tcPr>
            <w:tcW w:w="0" w:type="auto"/>
            <w:vAlign w:val="center"/>
            <w:hideMark/>
          </w:tcPr>
          <w:p w14:paraId="0F93FFAF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AI-generated indicators should be treated as decision-support outputs rather than automated determinations.</w:t>
            </w:r>
          </w:p>
        </w:tc>
      </w:tr>
      <w:tr w:rsidR="00E94662" w:rsidRPr="007C08EC" w14:paraId="3D65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B612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NFR-008</w:t>
            </w:r>
          </w:p>
        </w:tc>
        <w:tc>
          <w:tcPr>
            <w:tcW w:w="0" w:type="auto"/>
            <w:vAlign w:val="center"/>
            <w:hideMark/>
          </w:tcPr>
          <w:p w14:paraId="02A2DF82" w14:textId="77777777" w:rsidR="00E94662" w:rsidRPr="007C08EC" w:rsidRDefault="00E94662" w:rsidP="00E94662">
            <w:pPr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Dashboard metrics should be validated against source analytical results.</w:t>
            </w:r>
          </w:p>
        </w:tc>
      </w:tr>
    </w:tbl>
    <w:p w14:paraId="7D00A0F4" w14:textId="77777777" w:rsidR="001F24FA" w:rsidRPr="007C08EC" w:rsidRDefault="001F24FA" w:rsidP="00E94662">
      <w:pPr>
        <w:rPr>
          <w:rFonts w:ascii="Times New Roman" w:hAnsi="Times New Roman" w:cs="Times New Roman"/>
          <w:b/>
          <w:bCs/>
          <w:u w:val="single"/>
        </w:rPr>
      </w:pPr>
    </w:p>
    <w:p w14:paraId="3971C17A" w14:textId="010CDFFB" w:rsidR="001F24FA" w:rsidRPr="007C08EC" w:rsidRDefault="001F24FA" w:rsidP="001F2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Business Rules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5C183AD0" w14:textId="77777777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BR-001: Suppressed utilization or financial values shall not be interpreted as zero.</w:t>
      </w:r>
    </w:p>
    <w:p w14:paraId="28952112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7C226B67" w14:textId="77777777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BR-002: Records classified as statistically unusual shall be considered analytical review candidates, not confirmed fraud or improper payments.</w:t>
      </w:r>
    </w:p>
    <w:p w14:paraId="4F7F53A4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62B892EB" w14:textId="77777777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BR-003: Financial risk indicators shall be based on transparent and documented calculations.</w:t>
      </w:r>
    </w:p>
    <w:p w14:paraId="5DE92121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53A8CE12" w14:textId="77777777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BR-004: State-level analysis shall exclude the "XX" category when presenting mapped-state comparisons because it represents an unmapped geographic category.</w:t>
      </w:r>
    </w:p>
    <w:p w14:paraId="0DF675A3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430BB3AC" w14:textId="77777777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BR-005: AI anomaly scores shall be interpreted relative to the analytical dataset used by the model.</w:t>
      </w:r>
    </w:p>
    <w:p w14:paraId="32F8B5EF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0A68739C" w14:textId="77777777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BR-006: High reimbursement or high reimbursement-per-prescription values shall not independently establish improper payment activity.</w:t>
      </w:r>
    </w:p>
    <w:p w14:paraId="6427DCB8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684B6FC2" w14:textId="77777777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BR-007: Human analyst review shall be required before any record is considered for further investigation.</w:t>
      </w:r>
    </w:p>
    <w:p w14:paraId="310B5B6A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098AC85B" w14:textId="1BBEC79A" w:rsidR="001F24FA" w:rsidRPr="007C08EC" w:rsidRDefault="001F24FA" w:rsidP="001F24F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BR-008: Data quality limitations shall be documented alongside analytical findings.</w:t>
      </w:r>
    </w:p>
    <w:p w14:paraId="1E774F52" w14:textId="77777777" w:rsidR="001F24FA" w:rsidRPr="007C08EC" w:rsidRDefault="001F24FA" w:rsidP="001F24FA">
      <w:pPr>
        <w:pStyle w:val="NoSpacing"/>
        <w:rPr>
          <w:rFonts w:ascii="Times New Roman" w:hAnsi="Times New Roman" w:cs="Times New Roman"/>
        </w:rPr>
      </w:pPr>
    </w:p>
    <w:p w14:paraId="07117C5D" w14:textId="446F957D" w:rsidR="001F24FA" w:rsidRPr="007C08EC" w:rsidRDefault="0093552B" w:rsidP="0093552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Data Requirements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4E2547CC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5E51CBC0" w14:textId="660E5023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solution requires reliable and appropriately structured Medicaid utilization and financial data to support analytical processing.</w:t>
      </w:r>
    </w:p>
    <w:p w14:paraId="03025E38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0CE5392D" w14:textId="77777777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DR-001: The solution shall use approved or publicly available Medicaid data sources.</w:t>
      </w:r>
    </w:p>
    <w:p w14:paraId="50CF3AFB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39169288" w14:textId="77777777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DR-002: Drug utilization data shall include available fields for state, quarter, utilization type, product, prescriptions, units, and reimbursement amounts.</w:t>
      </w:r>
    </w:p>
    <w:p w14:paraId="3200306B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4C4E3783" w14:textId="77777777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DR-003: MLR data shall include available fields for state, reporting period, program information, MLR metrics, and remittance amounts.</w:t>
      </w:r>
    </w:p>
    <w:p w14:paraId="6FB470BB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7855B575" w14:textId="77777777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DR-004: Data types shall be validated before aggregation or statistical analysis.</w:t>
      </w:r>
    </w:p>
    <w:p w14:paraId="0B1F4FB4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4B416C27" w14:textId="77777777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DR-005: Missing and suppressed values shall be identified and appropriately handled.</w:t>
      </w:r>
    </w:p>
    <w:p w14:paraId="27DF041D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31AD8E40" w14:textId="77777777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DR-006: Data transformations shall be documented to maintain traceability.</w:t>
      </w:r>
    </w:p>
    <w:p w14:paraId="6A36EC30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580FDD74" w14:textId="77777777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DR-007: Analytical datasets shall retain sufficient context to explain calculated metrics and anomaly indicators.</w:t>
      </w:r>
    </w:p>
    <w:p w14:paraId="73AF9A2E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6AB84489" w14:textId="32BADE42" w:rsidR="0093552B" w:rsidRPr="007C08EC" w:rsidRDefault="0093552B" w:rsidP="0093552B">
      <w:pPr>
        <w:pStyle w:val="NoSpacing"/>
        <w:ind w:left="360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DR-008: Data limitations shall be documented and communicated to business stakeholders.</w:t>
      </w:r>
    </w:p>
    <w:p w14:paraId="596073AD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353E7259" w14:textId="553B975B" w:rsidR="0093552B" w:rsidRPr="007C08EC" w:rsidRDefault="0093552B" w:rsidP="0093552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AI &amp; Analytics Requirements</w:t>
      </w:r>
    </w:p>
    <w:p w14:paraId="37B5887D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4A41FA2D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AR-001: The solution shall support exploratory analysis of utilization and financial patterns.</w:t>
      </w:r>
    </w:p>
    <w:p w14:paraId="60277739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6515AE9B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AR-002: The solution shall use an anomaly-detection technique to identify statistically unusual observations.</w:t>
      </w:r>
    </w:p>
    <w:p w14:paraId="0BD8558A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055651D3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AR-003: The anomaly-detection process shall use documented input features and preprocessing steps.</w:t>
      </w:r>
    </w:p>
    <w:p w14:paraId="5B8DB217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65F5FD29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lastRenderedPageBreak/>
        <w:t>AR-004: Anomaly results shall include an interpretable anomaly indicator or score.</w:t>
      </w:r>
    </w:p>
    <w:p w14:paraId="28FE01CF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33983BF7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AR-005: The solution shall calculate reimbursement-per-prescription as an analytical metric.</w:t>
      </w:r>
    </w:p>
    <w:p w14:paraId="72413D6E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4BDEA8D6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AR-006: The solution shall support additional financial indicators such as reimbursement concentration and review-priority indicators.</w:t>
      </w:r>
    </w:p>
    <w:p w14:paraId="37FFE798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6F64817E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AR-007: Analytical indicators shall be used to prioritize human review rather than automatically determine fraud or improper payments.</w:t>
      </w:r>
    </w:p>
    <w:p w14:paraId="7DC89F5A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7D29A2AC" w14:textId="4152905A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AR-008: Model limitations and data-quality considerations shall be documented.</w:t>
      </w:r>
    </w:p>
    <w:p w14:paraId="0BB35AC5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0F655C0B" w14:textId="77B6331B" w:rsidR="0093552B" w:rsidRPr="007C08EC" w:rsidRDefault="0093552B" w:rsidP="0093552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Reporting Requirements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0323D53A" w14:textId="77777777" w:rsidR="0093552B" w:rsidRPr="007C08EC" w:rsidRDefault="0093552B" w:rsidP="0093552B">
      <w:pPr>
        <w:pStyle w:val="NoSpacing"/>
        <w:ind w:left="720"/>
        <w:rPr>
          <w:rFonts w:ascii="Times New Roman" w:hAnsi="Times New Roman" w:cs="Times New Roman"/>
          <w:b/>
          <w:bCs/>
          <w:u w:val="single"/>
        </w:rPr>
      </w:pPr>
    </w:p>
    <w:p w14:paraId="3E88C300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RR-001: The Power BI solution shall provide an executive-level overview of key analytical metrics.</w:t>
      </w:r>
    </w:p>
    <w:p w14:paraId="1FADA8E6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6435477C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RR-002: The dashboard shall display total reimbursement and prescription metrics.</w:t>
      </w:r>
    </w:p>
    <w:p w14:paraId="6B044845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1E55724F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RR-003: The dashboard shall provide state-level reimbursement analysis where geographic mapping is available.</w:t>
      </w:r>
    </w:p>
    <w:p w14:paraId="4F0F0243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0DD69BB6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RR-004: The dashboard shall display reimbursement-per-prescription metrics.</w:t>
      </w:r>
    </w:p>
    <w:p w14:paraId="7D2040A6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595D0E99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RR-005: The dashboard shall provide visibility into unusual observations identified through the analytical model.</w:t>
      </w:r>
    </w:p>
    <w:p w14:paraId="6205EBCE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18343114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RR-006: The dashboard shall provide financial review indicators.</w:t>
      </w:r>
    </w:p>
    <w:p w14:paraId="254B8DAE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5E8715A4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RR-007: The dashboard shall allow users to filter analytical results by relevant dimensions such as state, quarter, and utilization type.</w:t>
      </w:r>
    </w:p>
    <w:p w14:paraId="7F560EB7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7FC53825" w14:textId="237F700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RR-008: Dashboard results shall be validated against SQL and Python analytical outputs.</w:t>
      </w:r>
    </w:p>
    <w:p w14:paraId="63C428B8" w14:textId="77777777" w:rsidR="0093552B" w:rsidRPr="007C08EC" w:rsidRDefault="0093552B" w:rsidP="0093552B">
      <w:pPr>
        <w:pStyle w:val="NoSpacing"/>
        <w:ind w:left="720"/>
        <w:rPr>
          <w:rFonts w:ascii="Times New Roman" w:hAnsi="Times New Roman" w:cs="Times New Roman"/>
          <w:b/>
          <w:bCs/>
          <w:u w:val="single"/>
        </w:rPr>
      </w:pPr>
    </w:p>
    <w:p w14:paraId="64C5B237" w14:textId="25986E17" w:rsidR="0093552B" w:rsidRPr="007C08EC" w:rsidRDefault="0093552B" w:rsidP="0093552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Risks &amp; Mitigations</w:t>
      </w:r>
      <w:r w:rsidRPr="007C08EC">
        <w:rPr>
          <w:rFonts w:ascii="Times New Roman" w:hAnsi="Times New Roman" w:cs="Times New Roman"/>
          <w:b/>
          <w:bCs/>
          <w:u w:val="single"/>
        </w:rPr>
        <w:t>.</w:t>
      </w:r>
    </w:p>
    <w:p w14:paraId="3E3E25A0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395"/>
        <w:gridCol w:w="3984"/>
      </w:tblGrid>
      <w:tr w:rsidR="0093552B" w:rsidRPr="007C08EC" w14:paraId="78356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B5D44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C08EC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385DDBB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C08EC">
              <w:rPr>
                <w:rFonts w:ascii="Times New Roman" w:hAnsi="Times New Roman" w:cs="Times New Roman"/>
                <w:b/>
                <w:bCs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71983BA7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C08EC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93552B" w:rsidRPr="007C08EC" w14:paraId="7E9C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DABB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Suppressed data</w:t>
            </w:r>
          </w:p>
        </w:tc>
        <w:tc>
          <w:tcPr>
            <w:tcW w:w="0" w:type="auto"/>
            <w:vAlign w:val="center"/>
            <w:hideMark/>
          </w:tcPr>
          <w:p w14:paraId="7E9AF466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Incomplete financial/utilization analysis</w:t>
            </w:r>
          </w:p>
        </w:tc>
        <w:tc>
          <w:tcPr>
            <w:tcW w:w="0" w:type="auto"/>
            <w:vAlign w:val="center"/>
            <w:hideMark/>
          </w:tcPr>
          <w:p w14:paraId="199EDD4D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Preserve suppression indicators and avoid treating missing values as zero</w:t>
            </w:r>
          </w:p>
        </w:tc>
      </w:tr>
      <w:tr w:rsidR="0093552B" w:rsidRPr="007C08EC" w14:paraId="7D4EE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34B9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Unmapped XX geography</w:t>
            </w:r>
          </w:p>
        </w:tc>
        <w:tc>
          <w:tcPr>
            <w:tcW w:w="0" w:type="auto"/>
            <w:vAlign w:val="center"/>
            <w:hideMark/>
          </w:tcPr>
          <w:p w14:paraId="431786A2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Incorrect state comparisons</w:t>
            </w:r>
          </w:p>
        </w:tc>
        <w:tc>
          <w:tcPr>
            <w:tcW w:w="0" w:type="auto"/>
            <w:vAlign w:val="center"/>
            <w:hideMark/>
          </w:tcPr>
          <w:p w14:paraId="7894BE21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Exclude XX from mapped-state comparisons</w:t>
            </w:r>
          </w:p>
        </w:tc>
      </w:tr>
      <w:tr w:rsidR="0093552B" w:rsidRPr="007C08EC" w14:paraId="25824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1915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Large dataset size</w:t>
            </w:r>
          </w:p>
        </w:tc>
        <w:tc>
          <w:tcPr>
            <w:tcW w:w="0" w:type="auto"/>
            <w:vAlign w:val="center"/>
            <w:hideMark/>
          </w:tcPr>
          <w:p w14:paraId="41943031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Processing limitations</w:t>
            </w:r>
          </w:p>
        </w:tc>
        <w:tc>
          <w:tcPr>
            <w:tcW w:w="0" w:type="auto"/>
            <w:vAlign w:val="center"/>
            <w:hideMark/>
          </w:tcPr>
          <w:p w14:paraId="6D09A16A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Use chunk-based Python processing and appropriate analytical samples</w:t>
            </w:r>
          </w:p>
        </w:tc>
      </w:tr>
      <w:tr w:rsidR="0093552B" w:rsidRPr="007C08EC" w14:paraId="0D8C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4D0C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Statistical anomalies</w:t>
            </w:r>
          </w:p>
        </w:tc>
        <w:tc>
          <w:tcPr>
            <w:tcW w:w="0" w:type="auto"/>
            <w:vAlign w:val="center"/>
            <w:hideMark/>
          </w:tcPr>
          <w:p w14:paraId="5DEF7310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461E255F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Require human review and supporting financial indicators</w:t>
            </w:r>
          </w:p>
        </w:tc>
      </w:tr>
      <w:tr w:rsidR="0093552B" w:rsidRPr="007C08EC" w14:paraId="3453E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A82A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lastRenderedPageBreak/>
              <w:t>High reimbursement values</w:t>
            </w:r>
          </w:p>
        </w:tc>
        <w:tc>
          <w:tcPr>
            <w:tcW w:w="0" w:type="auto"/>
            <w:vAlign w:val="center"/>
            <w:hideMark/>
          </w:tcPr>
          <w:p w14:paraId="41D347FF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Could be misinterpreted as improper payments</w:t>
            </w:r>
          </w:p>
        </w:tc>
        <w:tc>
          <w:tcPr>
            <w:tcW w:w="0" w:type="auto"/>
            <w:vAlign w:val="center"/>
            <w:hideMark/>
          </w:tcPr>
          <w:p w14:paraId="617DDB53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Treat as analytical indicators only</w:t>
            </w:r>
          </w:p>
        </w:tc>
      </w:tr>
      <w:tr w:rsidR="0093552B" w:rsidRPr="007C08EC" w14:paraId="222D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1DE2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Data type inconsistencies</w:t>
            </w:r>
          </w:p>
        </w:tc>
        <w:tc>
          <w:tcPr>
            <w:tcW w:w="0" w:type="auto"/>
            <w:vAlign w:val="center"/>
            <w:hideMark/>
          </w:tcPr>
          <w:p w14:paraId="280F3494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Incorrect calculations</w:t>
            </w:r>
          </w:p>
        </w:tc>
        <w:tc>
          <w:tcPr>
            <w:tcW w:w="0" w:type="auto"/>
            <w:vAlign w:val="center"/>
            <w:hideMark/>
          </w:tcPr>
          <w:p w14:paraId="6A60E48F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Validate and explicitly convert data types</w:t>
            </w:r>
          </w:p>
        </w:tc>
      </w:tr>
      <w:tr w:rsidR="0093552B" w:rsidRPr="007C08EC" w14:paraId="6EE9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16DA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Limited provider information</w:t>
            </w:r>
          </w:p>
        </w:tc>
        <w:tc>
          <w:tcPr>
            <w:tcW w:w="0" w:type="auto"/>
            <w:vAlign w:val="center"/>
            <w:hideMark/>
          </w:tcPr>
          <w:p w14:paraId="60DE7A91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Provider-level analysis unavailable</w:t>
            </w:r>
          </w:p>
        </w:tc>
        <w:tc>
          <w:tcPr>
            <w:tcW w:w="0" w:type="auto"/>
            <w:vAlign w:val="center"/>
            <w:hideMark/>
          </w:tcPr>
          <w:p w14:paraId="5210F08E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Keep analysis at supported geographic/product levels</w:t>
            </w:r>
          </w:p>
        </w:tc>
      </w:tr>
      <w:tr w:rsidR="0093552B" w:rsidRPr="007C08EC" w14:paraId="45CFB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6BDE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Model limitations</w:t>
            </w:r>
          </w:p>
        </w:tc>
        <w:tc>
          <w:tcPr>
            <w:tcW w:w="0" w:type="auto"/>
            <w:vAlign w:val="center"/>
            <w:hideMark/>
          </w:tcPr>
          <w:p w14:paraId="0D56D76D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Inaccurate prioritization</w:t>
            </w:r>
          </w:p>
        </w:tc>
        <w:tc>
          <w:tcPr>
            <w:tcW w:w="0" w:type="auto"/>
            <w:vAlign w:val="center"/>
            <w:hideMark/>
          </w:tcPr>
          <w:p w14:paraId="579337C7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Document methodology and validate results</w:t>
            </w:r>
          </w:p>
        </w:tc>
      </w:tr>
      <w:tr w:rsidR="0093552B" w:rsidRPr="007C08EC" w14:paraId="380B0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B009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Public data limitations</w:t>
            </w:r>
          </w:p>
        </w:tc>
        <w:tc>
          <w:tcPr>
            <w:tcW w:w="0" w:type="auto"/>
            <w:vAlign w:val="center"/>
            <w:hideMark/>
          </w:tcPr>
          <w:p w14:paraId="034B2D4E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Findings may not represent current operational conditions</w:t>
            </w:r>
          </w:p>
        </w:tc>
        <w:tc>
          <w:tcPr>
            <w:tcW w:w="0" w:type="auto"/>
            <w:vAlign w:val="center"/>
            <w:hideMark/>
          </w:tcPr>
          <w:p w14:paraId="7615A941" w14:textId="77777777" w:rsidR="0093552B" w:rsidRPr="007C08EC" w:rsidRDefault="0093552B" w:rsidP="0093552B">
            <w:pPr>
              <w:pStyle w:val="NoSpacing"/>
              <w:rPr>
                <w:rFonts w:ascii="Times New Roman" w:hAnsi="Times New Roman" w:cs="Times New Roman"/>
              </w:rPr>
            </w:pPr>
            <w:r w:rsidRPr="007C08EC">
              <w:rPr>
                <w:rFonts w:ascii="Times New Roman" w:hAnsi="Times New Roman" w:cs="Times New Roman"/>
              </w:rPr>
              <w:t>Clearly identify the source period and analytical scope</w:t>
            </w:r>
          </w:p>
        </w:tc>
      </w:tr>
    </w:tbl>
    <w:p w14:paraId="4AB5A141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288B1761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55244566" w14:textId="698D5198" w:rsidR="0093552B" w:rsidRPr="007C08EC" w:rsidRDefault="0093552B" w:rsidP="0093552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</w:rPr>
        <w:t xml:space="preserve"> </w:t>
      </w:r>
      <w:r w:rsidRPr="007C08EC">
        <w:rPr>
          <w:rFonts w:ascii="Times New Roman" w:hAnsi="Times New Roman" w:cs="Times New Roman"/>
          <w:b/>
          <w:bCs/>
          <w:u w:val="single"/>
        </w:rPr>
        <w:t>Assumptions &amp; Constraints</w:t>
      </w:r>
    </w:p>
    <w:p w14:paraId="6B8731A5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3C886DBE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  <w:b/>
          <w:bCs/>
        </w:rPr>
      </w:pPr>
      <w:r w:rsidRPr="007C08EC">
        <w:rPr>
          <w:rFonts w:ascii="Times New Roman" w:hAnsi="Times New Roman" w:cs="Times New Roman"/>
          <w:b/>
          <w:bCs/>
        </w:rPr>
        <w:t>Assumptions:</w:t>
      </w:r>
    </w:p>
    <w:p w14:paraId="2F29C0FE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Publicly available Medicaid datasets are appropriate for this independent portfolio analysis.</w:t>
      </w:r>
    </w:p>
    <w:p w14:paraId="6FDD9295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Data fields accurately represent the definitions provided by the source.</w:t>
      </w:r>
    </w:p>
    <w:p w14:paraId="224D54D1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Analytical indicators can support prioritization of human review.</w:t>
      </w:r>
    </w:p>
    <w:p w14:paraId="0BBBA4FB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Business users will interpret AI outputs as decision-support information.</w:t>
      </w:r>
    </w:p>
    <w:p w14:paraId="38B4D680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0C95B183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  <w:b/>
          <w:bCs/>
        </w:rPr>
      </w:pPr>
      <w:r w:rsidRPr="007C08EC">
        <w:rPr>
          <w:rFonts w:ascii="Times New Roman" w:hAnsi="Times New Roman" w:cs="Times New Roman"/>
          <w:b/>
          <w:bCs/>
        </w:rPr>
        <w:t>Constraints:</w:t>
      </w:r>
    </w:p>
    <w:p w14:paraId="384D8494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The project does not use confidential beneficiary information.</w:t>
      </w:r>
    </w:p>
    <w:p w14:paraId="10E3FAEF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The available datasets do not provide sufficient information for provider-level investigation.</w:t>
      </w:r>
    </w:p>
    <w:p w14:paraId="151E5C26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Suppressed records may limit analysis of certain utilization and financial fields.</w:t>
      </w:r>
    </w:p>
    <w:p w14:paraId="48C1CF8F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The analysis represents the available source data and should not be interpreted as an official Medicaid program assessment.</w:t>
      </w:r>
    </w:p>
    <w:p w14:paraId="4E446BCD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AI anomaly detection identifies statistical unusualness rather than confirmed fraud or improper payments.</w:t>
      </w:r>
    </w:p>
    <w:p w14:paraId="2E168E4A" w14:textId="31E882EC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Results should be validated against additional operational information before any real-world action.</w:t>
      </w:r>
    </w:p>
    <w:p w14:paraId="6BA9AE03" w14:textId="77777777" w:rsidR="0093552B" w:rsidRPr="007C08EC" w:rsidRDefault="0093552B" w:rsidP="0093552B">
      <w:pPr>
        <w:pStyle w:val="NoSpacing"/>
        <w:rPr>
          <w:rFonts w:ascii="Times New Roman" w:hAnsi="Times New Roman" w:cs="Times New Roman"/>
        </w:rPr>
      </w:pPr>
    </w:p>
    <w:p w14:paraId="27B86358" w14:textId="51783876" w:rsidR="00E678AB" w:rsidRPr="007C08EC" w:rsidRDefault="00E678AB" w:rsidP="00E678AB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Requirements Traceability Matrix</w:t>
      </w:r>
    </w:p>
    <w:p w14:paraId="2EA8BDBB" w14:textId="77777777" w:rsidR="00E678AB" w:rsidRPr="007C08EC" w:rsidRDefault="00E678AB" w:rsidP="00E678AB">
      <w:pPr>
        <w:pStyle w:val="NoSpacing"/>
        <w:ind w:left="540"/>
        <w:rPr>
          <w:rFonts w:ascii="Times New Roman" w:hAnsi="Times New Roman" w:cs="Times New Roman"/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581"/>
        <w:gridCol w:w="1847"/>
        <w:gridCol w:w="1677"/>
        <w:gridCol w:w="1811"/>
      </w:tblGrid>
      <w:tr w:rsidR="00E678AB" w:rsidRPr="007C08EC" w14:paraId="7894D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56BAF" w14:textId="77777777" w:rsidR="00E678AB" w:rsidRPr="007C08EC" w:rsidRDefault="00E678AB" w:rsidP="00E67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880F69C" w14:textId="77777777" w:rsidR="00E678AB" w:rsidRPr="007C08EC" w:rsidRDefault="00E678AB" w:rsidP="00E67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68196EF" w14:textId="77777777" w:rsidR="00E678AB" w:rsidRPr="007C08EC" w:rsidRDefault="00E678AB" w:rsidP="00E67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/ Business Need</w:t>
            </w:r>
          </w:p>
        </w:tc>
        <w:tc>
          <w:tcPr>
            <w:tcW w:w="0" w:type="auto"/>
            <w:vAlign w:val="center"/>
            <w:hideMark/>
          </w:tcPr>
          <w:p w14:paraId="64884DFA" w14:textId="77777777" w:rsidR="00E678AB" w:rsidRPr="007C08EC" w:rsidRDefault="00E678AB" w:rsidP="00E67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Analytical Component</w:t>
            </w:r>
          </w:p>
        </w:tc>
        <w:tc>
          <w:tcPr>
            <w:tcW w:w="0" w:type="auto"/>
            <w:vAlign w:val="center"/>
            <w:hideMark/>
          </w:tcPr>
          <w:p w14:paraId="5C245319" w14:textId="77777777" w:rsidR="00E678AB" w:rsidRPr="007C08EC" w:rsidRDefault="00E678AB" w:rsidP="00E67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</w:tr>
      <w:tr w:rsidR="00E678AB" w:rsidRPr="007C08EC" w14:paraId="6192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45CB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BR-001</w:t>
            </w:r>
          </w:p>
        </w:tc>
        <w:tc>
          <w:tcPr>
            <w:tcW w:w="0" w:type="auto"/>
            <w:vAlign w:val="center"/>
            <w:hideMark/>
          </w:tcPr>
          <w:p w14:paraId="3E492D86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Suppressed values shall not be treated as zero</w:t>
            </w:r>
          </w:p>
        </w:tc>
        <w:tc>
          <w:tcPr>
            <w:tcW w:w="0" w:type="auto"/>
            <w:vAlign w:val="center"/>
            <w:hideMark/>
          </w:tcPr>
          <w:p w14:paraId="1864510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5B85A607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/ SQL</w:t>
            </w:r>
          </w:p>
        </w:tc>
        <w:tc>
          <w:tcPr>
            <w:tcW w:w="0" w:type="auto"/>
            <w:vAlign w:val="center"/>
            <w:hideMark/>
          </w:tcPr>
          <w:p w14:paraId="313F39A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quality checks</w:t>
            </w:r>
          </w:p>
        </w:tc>
      </w:tr>
      <w:tr w:rsidR="00E678AB" w:rsidRPr="007C08EC" w14:paraId="4E93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FC2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58F9BFB5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 approved Medicaid datasets</w:t>
            </w:r>
          </w:p>
        </w:tc>
        <w:tc>
          <w:tcPr>
            <w:tcW w:w="0" w:type="auto"/>
            <w:vAlign w:val="center"/>
            <w:hideMark/>
          </w:tcPr>
          <w:p w14:paraId="003C648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analytics</w:t>
            </w:r>
          </w:p>
        </w:tc>
        <w:tc>
          <w:tcPr>
            <w:tcW w:w="0" w:type="auto"/>
            <w:vAlign w:val="center"/>
            <w:hideMark/>
          </w:tcPr>
          <w:p w14:paraId="27E9B72F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Fabric</w:t>
            </w:r>
          </w:p>
        </w:tc>
        <w:tc>
          <w:tcPr>
            <w:tcW w:w="0" w:type="auto"/>
            <w:vAlign w:val="center"/>
            <w:hideMark/>
          </w:tcPr>
          <w:p w14:paraId="4C2550A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Row-count validation</w:t>
            </w:r>
          </w:p>
        </w:tc>
      </w:tr>
      <w:tr w:rsidR="00E678AB" w:rsidRPr="007C08EC" w14:paraId="0FAC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231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1FB46CD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data quality checks</w:t>
            </w:r>
          </w:p>
        </w:tc>
        <w:tc>
          <w:tcPr>
            <w:tcW w:w="0" w:type="auto"/>
            <w:vAlign w:val="center"/>
            <w:hideMark/>
          </w:tcPr>
          <w:p w14:paraId="67BF4A64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reliability</w:t>
            </w:r>
          </w:p>
        </w:tc>
        <w:tc>
          <w:tcPr>
            <w:tcW w:w="0" w:type="auto"/>
            <w:vAlign w:val="center"/>
            <w:hideMark/>
          </w:tcPr>
          <w:p w14:paraId="3095CE9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/ SQL</w:t>
            </w:r>
          </w:p>
        </w:tc>
        <w:tc>
          <w:tcPr>
            <w:tcW w:w="0" w:type="auto"/>
            <w:vAlign w:val="center"/>
            <w:hideMark/>
          </w:tcPr>
          <w:p w14:paraId="7E22949F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Quality Report</w:t>
            </w:r>
          </w:p>
        </w:tc>
      </w:tr>
      <w:tr w:rsidR="00E678AB" w:rsidRPr="007C08EC" w14:paraId="000B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191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864822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SQL analysis</w:t>
            </w:r>
          </w:p>
        </w:tc>
        <w:tc>
          <w:tcPr>
            <w:tcW w:w="0" w:type="auto"/>
            <w:vAlign w:val="center"/>
            <w:hideMark/>
          </w:tcPr>
          <w:p w14:paraId="72E12DD6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Repeatable analysis</w:t>
            </w:r>
          </w:p>
        </w:tc>
        <w:tc>
          <w:tcPr>
            <w:tcW w:w="0" w:type="auto"/>
            <w:vAlign w:val="center"/>
            <w:hideMark/>
          </w:tcPr>
          <w:p w14:paraId="43A862A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Fabric SQL</w:t>
            </w:r>
          </w:p>
        </w:tc>
        <w:tc>
          <w:tcPr>
            <w:tcW w:w="0" w:type="auto"/>
            <w:vAlign w:val="center"/>
            <w:hideMark/>
          </w:tcPr>
          <w:p w14:paraId="2DDC85F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results</w:t>
            </w:r>
          </w:p>
        </w:tc>
      </w:tr>
      <w:tr w:rsidR="00E678AB" w:rsidRPr="007C08EC" w14:paraId="594D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9BD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FR-004</w:t>
            </w:r>
          </w:p>
        </w:tc>
        <w:tc>
          <w:tcPr>
            <w:tcW w:w="0" w:type="auto"/>
            <w:vAlign w:val="center"/>
            <w:hideMark/>
          </w:tcPr>
          <w:p w14:paraId="475D9A50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 reimbursement and utilization metrics</w:t>
            </w:r>
          </w:p>
        </w:tc>
        <w:tc>
          <w:tcPr>
            <w:tcW w:w="0" w:type="auto"/>
            <w:vAlign w:val="center"/>
            <w:hideMark/>
          </w:tcPr>
          <w:p w14:paraId="6CF5BA10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monitoring</w:t>
            </w:r>
          </w:p>
        </w:tc>
        <w:tc>
          <w:tcPr>
            <w:tcW w:w="0" w:type="auto"/>
            <w:vAlign w:val="center"/>
            <w:hideMark/>
          </w:tcPr>
          <w:p w14:paraId="29EFF133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/ Python</w:t>
            </w:r>
          </w:p>
        </w:tc>
        <w:tc>
          <w:tcPr>
            <w:tcW w:w="0" w:type="auto"/>
            <w:vAlign w:val="center"/>
            <w:hideMark/>
          </w:tcPr>
          <w:p w14:paraId="7504EEE4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 validation</w:t>
            </w:r>
          </w:p>
        </w:tc>
      </w:tr>
      <w:tr w:rsidR="00E678AB" w:rsidRPr="007C08EC" w14:paraId="52AA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B16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71609720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statistically unusual observations</w:t>
            </w:r>
          </w:p>
        </w:tc>
        <w:tc>
          <w:tcPr>
            <w:tcW w:w="0" w:type="auto"/>
            <w:vAlign w:val="center"/>
            <w:hideMark/>
          </w:tcPr>
          <w:p w14:paraId="21928C0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integrity analytics</w:t>
            </w:r>
          </w:p>
        </w:tc>
        <w:tc>
          <w:tcPr>
            <w:tcW w:w="0" w:type="auto"/>
            <w:vAlign w:val="center"/>
            <w:hideMark/>
          </w:tcPr>
          <w:p w14:paraId="0E11D310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5CDAD857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Anomaly review</w:t>
            </w:r>
          </w:p>
        </w:tc>
      </w:tr>
      <w:tr w:rsidR="00E678AB" w:rsidRPr="007C08EC" w14:paraId="1A2C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EFE0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245B5E23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 financial review indicators</w:t>
            </w:r>
          </w:p>
        </w:tc>
        <w:tc>
          <w:tcPr>
            <w:tcW w:w="0" w:type="auto"/>
            <w:vAlign w:val="center"/>
            <w:hideMark/>
          </w:tcPr>
          <w:p w14:paraId="60371EA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prioritization</w:t>
            </w:r>
          </w:p>
        </w:tc>
        <w:tc>
          <w:tcPr>
            <w:tcW w:w="0" w:type="auto"/>
            <w:vAlign w:val="center"/>
            <w:hideMark/>
          </w:tcPr>
          <w:p w14:paraId="3D9F165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B294AF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Risk Summary</w:t>
            </w:r>
          </w:p>
        </w:tc>
      </w:tr>
      <w:tr w:rsidR="00E678AB" w:rsidRPr="007C08EC" w14:paraId="0313E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1F6F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1AC9D053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analyst review of unusual observations</w:t>
            </w:r>
          </w:p>
        </w:tc>
        <w:tc>
          <w:tcPr>
            <w:tcW w:w="0" w:type="auto"/>
            <w:vAlign w:val="center"/>
            <w:hideMark/>
          </w:tcPr>
          <w:p w14:paraId="4B49C250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oversight</w:t>
            </w:r>
          </w:p>
        </w:tc>
        <w:tc>
          <w:tcPr>
            <w:tcW w:w="0" w:type="auto"/>
            <w:vAlign w:val="center"/>
            <w:hideMark/>
          </w:tcPr>
          <w:p w14:paraId="67B05FCF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/ Power BI</w:t>
            </w:r>
          </w:p>
        </w:tc>
        <w:tc>
          <w:tcPr>
            <w:tcW w:w="0" w:type="auto"/>
            <w:vAlign w:val="center"/>
            <w:hideMark/>
          </w:tcPr>
          <w:p w14:paraId="745885D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results</w:t>
            </w:r>
          </w:p>
        </w:tc>
      </w:tr>
      <w:tr w:rsidR="00E678AB" w:rsidRPr="007C08EC" w14:paraId="663A5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A077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173AB6B9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management visualization</w:t>
            </w:r>
          </w:p>
        </w:tc>
        <w:tc>
          <w:tcPr>
            <w:tcW w:w="0" w:type="auto"/>
            <w:vAlign w:val="center"/>
            <w:hideMark/>
          </w:tcPr>
          <w:p w14:paraId="4280983F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A5D75D6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E7E817C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validation</w:t>
            </w:r>
          </w:p>
        </w:tc>
      </w:tr>
      <w:tr w:rsidR="00E678AB" w:rsidRPr="007C08EC" w14:paraId="4366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365B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36742B15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geographic comparisons</w:t>
            </w:r>
          </w:p>
        </w:tc>
        <w:tc>
          <w:tcPr>
            <w:tcW w:w="0" w:type="auto"/>
            <w:vAlign w:val="center"/>
            <w:hideMark/>
          </w:tcPr>
          <w:p w14:paraId="21A59F4B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State-level monitoring</w:t>
            </w:r>
          </w:p>
        </w:tc>
        <w:tc>
          <w:tcPr>
            <w:tcW w:w="0" w:type="auto"/>
            <w:vAlign w:val="center"/>
            <w:hideMark/>
          </w:tcPr>
          <w:p w14:paraId="69DCD1D7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/ Python / Power BI</w:t>
            </w:r>
          </w:p>
        </w:tc>
        <w:tc>
          <w:tcPr>
            <w:tcW w:w="0" w:type="auto"/>
            <w:vAlign w:val="center"/>
            <w:hideMark/>
          </w:tcPr>
          <w:p w14:paraId="576B1DE4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analysis</w:t>
            </w:r>
          </w:p>
        </w:tc>
      </w:tr>
      <w:tr w:rsidR="00E678AB" w:rsidRPr="007C08EC" w14:paraId="5DADB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37B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AR-002</w:t>
            </w:r>
          </w:p>
        </w:tc>
        <w:tc>
          <w:tcPr>
            <w:tcW w:w="0" w:type="auto"/>
            <w:vAlign w:val="center"/>
            <w:hideMark/>
          </w:tcPr>
          <w:p w14:paraId="6E04AA1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anomaly detection</w:t>
            </w:r>
          </w:p>
        </w:tc>
        <w:tc>
          <w:tcPr>
            <w:tcW w:w="0" w:type="auto"/>
            <w:vAlign w:val="center"/>
            <w:hideMark/>
          </w:tcPr>
          <w:p w14:paraId="43FD43A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unusual patterns</w:t>
            </w:r>
          </w:p>
        </w:tc>
        <w:tc>
          <w:tcPr>
            <w:tcW w:w="0" w:type="auto"/>
            <w:vAlign w:val="center"/>
            <w:hideMark/>
          </w:tcPr>
          <w:p w14:paraId="6619A367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009E8DAC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output</w:t>
            </w:r>
          </w:p>
        </w:tc>
      </w:tr>
      <w:tr w:rsidR="00E678AB" w:rsidRPr="007C08EC" w14:paraId="759BB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051F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AR-004</w:t>
            </w:r>
          </w:p>
        </w:tc>
        <w:tc>
          <w:tcPr>
            <w:tcW w:w="0" w:type="auto"/>
            <w:vAlign w:val="center"/>
            <w:hideMark/>
          </w:tcPr>
          <w:p w14:paraId="4A3B6CA6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interpretable anomaly indicator</w:t>
            </w:r>
          </w:p>
        </w:tc>
        <w:tc>
          <w:tcPr>
            <w:tcW w:w="0" w:type="auto"/>
            <w:vAlign w:val="center"/>
            <w:hideMark/>
          </w:tcPr>
          <w:p w14:paraId="64C3F5D8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4CBB3BA1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Anomaly Score</w:t>
            </w:r>
          </w:p>
        </w:tc>
        <w:tc>
          <w:tcPr>
            <w:tcW w:w="0" w:type="auto"/>
            <w:vAlign w:val="center"/>
            <w:hideMark/>
          </w:tcPr>
          <w:p w14:paraId="45EB795D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Analyst review</w:t>
            </w:r>
          </w:p>
        </w:tc>
      </w:tr>
      <w:tr w:rsidR="00E678AB" w:rsidRPr="007C08EC" w14:paraId="22C87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C86D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RR-001</w:t>
            </w:r>
          </w:p>
        </w:tc>
        <w:tc>
          <w:tcPr>
            <w:tcW w:w="0" w:type="auto"/>
            <w:vAlign w:val="center"/>
            <w:hideMark/>
          </w:tcPr>
          <w:p w14:paraId="2016F5B6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executive overview</w:t>
            </w:r>
          </w:p>
        </w:tc>
        <w:tc>
          <w:tcPr>
            <w:tcW w:w="0" w:type="auto"/>
            <w:vAlign w:val="center"/>
            <w:hideMark/>
          </w:tcPr>
          <w:p w14:paraId="2BDD0130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reporting</w:t>
            </w:r>
          </w:p>
        </w:tc>
        <w:tc>
          <w:tcPr>
            <w:tcW w:w="0" w:type="auto"/>
            <w:vAlign w:val="center"/>
            <w:hideMark/>
          </w:tcPr>
          <w:p w14:paraId="58835F8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42F3EC99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</w:t>
            </w:r>
          </w:p>
        </w:tc>
      </w:tr>
      <w:tr w:rsidR="00E678AB" w:rsidRPr="007C08EC" w14:paraId="367DD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154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RR-005</w:t>
            </w:r>
          </w:p>
        </w:tc>
        <w:tc>
          <w:tcPr>
            <w:tcW w:w="0" w:type="auto"/>
            <w:vAlign w:val="center"/>
            <w:hideMark/>
          </w:tcPr>
          <w:p w14:paraId="0F6E937E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unusual observations</w:t>
            </w:r>
          </w:p>
        </w:tc>
        <w:tc>
          <w:tcPr>
            <w:tcW w:w="0" w:type="auto"/>
            <w:vAlign w:val="center"/>
            <w:hideMark/>
          </w:tcPr>
          <w:p w14:paraId="201D0ED5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Analytical monitoring</w:t>
            </w:r>
          </w:p>
        </w:tc>
        <w:tc>
          <w:tcPr>
            <w:tcW w:w="0" w:type="auto"/>
            <w:vAlign w:val="center"/>
            <w:hideMark/>
          </w:tcPr>
          <w:p w14:paraId="15CED4D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3AC87002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</w:t>
            </w:r>
          </w:p>
        </w:tc>
      </w:tr>
      <w:tr w:rsidR="00E678AB" w:rsidRPr="007C08EC" w14:paraId="15B9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A276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RR-008</w:t>
            </w:r>
          </w:p>
        </w:tc>
        <w:tc>
          <w:tcPr>
            <w:tcW w:w="0" w:type="auto"/>
            <w:vAlign w:val="center"/>
            <w:hideMark/>
          </w:tcPr>
          <w:p w14:paraId="38014D0E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dashboard against analytical outputs</w:t>
            </w:r>
          </w:p>
        </w:tc>
        <w:tc>
          <w:tcPr>
            <w:tcW w:w="0" w:type="auto"/>
            <w:vAlign w:val="center"/>
            <w:hideMark/>
          </w:tcPr>
          <w:p w14:paraId="24F5D0CE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05582397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/ Python / Power BI</w:t>
            </w:r>
          </w:p>
        </w:tc>
        <w:tc>
          <w:tcPr>
            <w:tcW w:w="0" w:type="auto"/>
            <w:vAlign w:val="center"/>
            <w:hideMark/>
          </w:tcPr>
          <w:p w14:paraId="215A068A" w14:textId="77777777" w:rsidR="00E678AB" w:rsidRPr="007C08EC" w:rsidRDefault="00E678AB" w:rsidP="00E678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Reconciliation</w:t>
            </w:r>
          </w:p>
        </w:tc>
      </w:tr>
    </w:tbl>
    <w:p w14:paraId="3C0C3D36" w14:textId="77777777" w:rsidR="00E678AB" w:rsidRPr="007C08EC" w:rsidRDefault="00E678AB" w:rsidP="00E678AB">
      <w:pPr>
        <w:pStyle w:val="NoSpacing"/>
        <w:rPr>
          <w:rFonts w:ascii="Times New Roman" w:hAnsi="Times New Roman" w:cs="Times New Roman"/>
        </w:rPr>
      </w:pPr>
    </w:p>
    <w:p w14:paraId="05D49888" w14:textId="2BC455BE" w:rsidR="007C08EC" w:rsidRPr="007C08EC" w:rsidRDefault="007C08EC" w:rsidP="007C08E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t>Business Analyst Validation Approach</w:t>
      </w:r>
    </w:p>
    <w:p w14:paraId="173E1DFF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1A9F09D" w14:textId="45118CE3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Business Analyst will validate the solution by comparing analytical outputs across SQL, Python, and Power BI.</w:t>
      </w:r>
    </w:p>
    <w:p w14:paraId="14C5A209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7F80A15B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  <w:b/>
          <w:bCs/>
        </w:rPr>
      </w:pPr>
      <w:r w:rsidRPr="007C08EC">
        <w:rPr>
          <w:rFonts w:ascii="Times New Roman" w:hAnsi="Times New Roman" w:cs="Times New Roman"/>
          <w:b/>
          <w:bCs/>
        </w:rPr>
        <w:t>Validation activities include:</w:t>
      </w:r>
    </w:p>
    <w:p w14:paraId="04BB1699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185EACD9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Confirming record counts against source datasets.</w:t>
      </w:r>
    </w:p>
    <w:p w14:paraId="0319BC54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Validating key financial calculations.</w:t>
      </w:r>
    </w:p>
    <w:p w14:paraId="0D5A9E89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Comparing Power BI metrics against SQL results.</w:t>
      </w:r>
    </w:p>
    <w:p w14:paraId="6880B434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Reviewing anomaly-detection outputs.</w:t>
      </w:r>
    </w:p>
    <w:p w14:paraId="2C8E15D8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Confirming that suppressed values are handled appropriately.</w:t>
      </w:r>
    </w:p>
    <w:p w14:paraId="61E8C8F9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Validating dashboard filters and calculations.</w:t>
      </w:r>
    </w:p>
    <w:p w14:paraId="3A72D991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Documenting discrepancies and corrective actions.</w:t>
      </w:r>
    </w:p>
    <w:p w14:paraId="631152BC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- Completing User Acceptance Testing before finalizing the portfolio solution.</w:t>
      </w:r>
    </w:p>
    <w:p w14:paraId="2A9FE5F1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3F713026" w14:textId="53451AC1" w:rsidR="00E678AB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The validation process is intended to demonstrate traceability from business requirements through data analysis, analytical outputs, reporting, and user acceptance.</w:t>
      </w:r>
    </w:p>
    <w:p w14:paraId="2893031B" w14:textId="77777777" w:rsidR="007C08EC" w:rsidRDefault="007C08EC" w:rsidP="007C08EC">
      <w:pPr>
        <w:pStyle w:val="NoSpacing"/>
        <w:ind w:left="180"/>
        <w:rPr>
          <w:rFonts w:ascii="Times New Roman" w:hAnsi="Times New Roman" w:cs="Times New Roman"/>
          <w:b/>
          <w:bCs/>
          <w:u w:val="single"/>
        </w:rPr>
      </w:pPr>
    </w:p>
    <w:p w14:paraId="158538B9" w14:textId="3DA2B0BC" w:rsidR="007C08EC" w:rsidRPr="007C08EC" w:rsidRDefault="007C08EC" w:rsidP="007C08EC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7C08EC">
        <w:rPr>
          <w:rFonts w:ascii="Times New Roman" w:hAnsi="Times New Roman" w:cs="Times New Roman"/>
          <w:b/>
          <w:bCs/>
          <w:u w:val="single"/>
        </w:rPr>
        <w:lastRenderedPageBreak/>
        <w:t>Document Status</w:t>
      </w:r>
    </w:p>
    <w:p w14:paraId="32DDBE3D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7FD80A5D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Status: Completed – Portfolio Case Study</w:t>
      </w:r>
    </w:p>
    <w:p w14:paraId="1E129AAE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4AC4D9A8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Project Type: Independent Business Analyst / Data Analytics Case Study</w:t>
      </w:r>
    </w:p>
    <w:p w14:paraId="7CDED0B4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0AF97EF5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Technology: Microsoft Fabric, SQL, Python, AI-Assisted Anomaly Detection, Power BI</w:t>
      </w:r>
    </w:p>
    <w:p w14:paraId="20883055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23B2F09E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Data Classification: Publicly Available / Non-Confidential Analytical Data</w:t>
      </w:r>
    </w:p>
    <w:p w14:paraId="22C598AB" w14:textId="77777777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</w:p>
    <w:p w14:paraId="0579E459" w14:textId="117EA59A" w:rsidR="007C08EC" w:rsidRPr="007C08EC" w:rsidRDefault="007C08EC" w:rsidP="007C08EC">
      <w:pPr>
        <w:pStyle w:val="NoSpacing"/>
        <w:rPr>
          <w:rFonts w:ascii="Times New Roman" w:hAnsi="Times New Roman" w:cs="Times New Roman"/>
        </w:rPr>
      </w:pPr>
      <w:r w:rsidRPr="007C08EC">
        <w:rPr>
          <w:rFonts w:ascii="Times New Roman" w:hAnsi="Times New Roman" w:cs="Times New Roman"/>
        </w:rPr>
        <w:t>Important Note: This case study demonstrates an analytical approach and does not represent an official Medicaid program implementation or determination of fraud, improper payments, or compliance violations.</w:t>
      </w:r>
    </w:p>
    <w:sectPr w:rsidR="007C08EC" w:rsidRPr="007C0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CE3"/>
    <w:multiLevelType w:val="hybridMultilevel"/>
    <w:tmpl w:val="C8A4F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B6D0D"/>
    <w:multiLevelType w:val="hybridMultilevel"/>
    <w:tmpl w:val="D096C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11CF9"/>
    <w:multiLevelType w:val="hybridMultilevel"/>
    <w:tmpl w:val="662AE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E3224"/>
    <w:multiLevelType w:val="hybridMultilevel"/>
    <w:tmpl w:val="7C183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464DE"/>
    <w:multiLevelType w:val="hybridMultilevel"/>
    <w:tmpl w:val="B9A21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E3D8D"/>
    <w:multiLevelType w:val="hybridMultilevel"/>
    <w:tmpl w:val="142C2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7444B"/>
    <w:multiLevelType w:val="multilevel"/>
    <w:tmpl w:val="6970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13124"/>
    <w:multiLevelType w:val="multilevel"/>
    <w:tmpl w:val="F08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453E1"/>
    <w:multiLevelType w:val="hybridMultilevel"/>
    <w:tmpl w:val="54B4FD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9C1003F"/>
    <w:multiLevelType w:val="hybridMultilevel"/>
    <w:tmpl w:val="E6284526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9830B9"/>
    <w:multiLevelType w:val="hybridMultilevel"/>
    <w:tmpl w:val="B74A0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432073">
    <w:abstractNumId w:val="9"/>
  </w:num>
  <w:num w:numId="2" w16cid:durableId="1668828169">
    <w:abstractNumId w:val="6"/>
  </w:num>
  <w:num w:numId="3" w16cid:durableId="766388780">
    <w:abstractNumId w:val="7"/>
  </w:num>
  <w:num w:numId="4" w16cid:durableId="1227717284">
    <w:abstractNumId w:val="3"/>
  </w:num>
  <w:num w:numId="5" w16cid:durableId="990674339">
    <w:abstractNumId w:val="5"/>
  </w:num>
  <w:num w:numId="6" w16cid:durableId="1663007336">
    <w:abstractNumId w:val="2"/>
  </w:num>
  <w:num w:numId="7" w16cid:durableId="1508983003">
    <w:abstractNumId w:val="8"/>
  </w:num>
  <w:num w:numId="8" w16cid:durableId="89737877">
    <w:abstractNumId w:val="0"/>
  </w:num>
  <w:num w:numId="9" w16cid:durableId="155461995">
    <w:abstractNumId w:val="4"/>
  </w:num>
  <w:num w:numId="10" w16cid:durableId="250284158">
    <w:abstractNumId w:val="10"/>
  </w:num>
  <w:num w:numId="11" w16cid:durableId="1946228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4D9"/>
    <w:rsid w:val="000523AB"/>
    <w:rsid w:val="000A0B28"/>
    <w:rsid w:val="001179E8"/>
    <w:rsid w:val="00121388"/>
    <w:rsid w:val="001F24FA"/>
    <w:rsid w:val="003134D9"/>
    <w:rsid w:val="003B1D2C"/>
    <w:rsid w:val="00422570"/>
    <w:rsid w:val="005E148F"/>
    <w:rsid w:val="0074619B"/>
    <w:rsid w:val="007C08EC"/>
    <w:rsid w:val="0093552B"/>
    <w:rsid w:val="00943ABA"/>
    <w:rsid w:val="00A32AFB"/>
    <w:rsid w:val="00DB6A9B"/>
    <w:rsid w:val="00E678AB"/>
    <w:rsid w:val="00E94662"/>
    <w:rsid w:val="00E971BB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44E7"/>
  <w15:chartTrackingRefBased/>
  <w15:docId w15:val="{C3021579-87D1-4E34-B6BF-46CB0F98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6A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53197-C086-4BA9-9B7E-B79D1AFC8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9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7</cp:revision>
  <dcterms:created xsi:type="dcterms:W3CDTF">2026-09-28T15:24:00Z</dcterms:created>
  <dcterms:modified xsi:type="dcterms:W3CDTF">2026-09-28T20:36:00Z</dcterms:modified>
</cp:coreProperties>
</file>