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D1C2C" w14:textId="77777777" w:rsidR="009048DB" w:rsidRPr="009048DB" w:rsidRDefault="009048DB" w:rsidP="009048DB">
      <w:pPr>
        <w:numPr>
          <w:ilvl w:val="0"/>
          <w:numId w:val="1"/>
        </w:numPr>
        <w:pBdr>
          <w:top w:val="single" w:sz="2" w:space="0" w:color="E3E3E3"/>
          <w:left w:val="single" w:sz="2" w:space="5" w:color="E3E3E3"/>
          <w:bottom w:val="single" w:sz="2" w:space="0" w:color="E3E3E3"/>
          <w:right w:val="single" w:sz="2" w:space="0" w:color="E3E3E3"/>
        </w:pBdr>
        <w:shd w:val="clear" w:color="auto" w:fill="FFFFFF" w:themeFill="background1"/>
        <w:rPr>
          <w:rFonts w:ascii="Segoe UI" w:eastAsia="Times New Roman" w:hAnsi="Segoe UI" w:cs="Segoe UI"/>
          <w:color w:val="000000" w:themeColor="text1"/>
          <w:kern w:val="0"/>
          <w:lang w:val="en-TR"/>
          <w14:ligatures w14:val="none"/>
        </w:rPr>
      </w:pPr>
      <w:r w:rsidRPr="009048DB">
        <w:rPr>
          <w:rFonts w:ascii="Segoe UI" w:eastAsia="Times New Roman" w:hAnsi="Segoe UI" w:cs="Segoe UI"/>
          <w:b/>
          <w:bCs/>
          <w:color w:val="000000" w:themeColor="text1"/>
          <w:kern w:val="0"/>
          <w:bdr w:val="single" w:sz="2" w:space="0" w:color="E3E3E3" w:frame="1"/>
          <w:lang w:val="en-TR"/>
          <w14:ligatures w14:val="none"/>
        </w:rPr>
        <w:t>Fiyat ve Değerleme Metriklerine Dayalı Sinyaller:</w:t>
      </w:r>
    </w:p>
    <w:p w14:paraId="045E98CF" w14:textId="77777777" w:rsidR="009048DB" w:rsidRPr="009048DB" w:rsidRDefault="009048DB" w:rsidP="009048DB">
      <w:pPr>
        <w:numPr>
          <w:ilvl w:val="1"/>
          <w:numId w:val="1"/>
        </w:numPr>
        <w:pBdr>
          <w:top w:val="single" w:sz="2" w:space="0" w:color="E3E3E3"/>
          <w:left w:val="single" w:sz="2" w:space="0" w:color="E3E3E3"/>
          <w:bottom w:val="single" w:sz="2" w:space="0" w:color="E3E3E3"/>
          <w:right w:val="single" w:sz="2" w:space="0" w:color="E3E3E3"/>
        </w:pBdr>
        <w:shd w:val="clear" w:color="auto" w:fill="FFFFFF" w:themeFill="background1"/>
        <w:rPr>
          <w:rFonts w:ascii="Segoe UI" w:eastAsia="Times New Roman" w:hAnsi="Segoe UI" w:cs="Segoe UI"/>
          <w:color w:val="000000" w:themeColor="text1"/>
          <w:kern w:val="0"/>
          <w:lang w:val="en-TR"/>
          <w14:ligatures w14:val="none"/>
        </w:rPr>
      </w:pPr>
      <w:r w:rsidRPr="009048DB">
        <w:rPr>
          <w:rFonts w:ascii="Segoe UI" w:eastAsia="Times New Roman" w:hAnsi="Segoe UI" w:cs="Segoe UI"/>
          <w:color w:val="000000" w:themeColor="text1"/>
          <w:kern w:val="0"/>
          <w:lang w:val="en-TR"/>
          <w14:ligatures w14:val="none"/>
        </w:rPr>
        <w:t>Son 12 aylık fiyat kazanç oranı (trailingPE) ve gelecek 12 aylık fiyat kazanç oranı (forwardPE) gibi değerleme oranlarına bakarak, hisse senedinin değeri hakkında bir fikir edinin.</w:t>
      </w:r>
    </w:p>
    <w:p w14:paraId="3C18E1FD" w14:textId="77777777" w:rsidR="009048DB" w:rsidRPr="009048DB" w:rsidRDefault="009048DB" w:rsidP="009048DB">
      <w:pPr>
        <w:numPr>
          <w:ilvl w:val="1"/>
          <w:numId w:val="1"/>
        </w:numPr>
        <w:pBdr>
          <w:top w:val="single" w:sz="2" w:space="0" w:color="E3E3E3"/>
          <w:left w:val="single" w:sz="2" w:space="0" w:color="E3E3E3"/>
          <w:bottom w:val="single" w:sz="2" w:space="0" w:color="E3E3E3"/>
          <w:right w:val="single" w:sz="2" w:space="0" w:color="E3E3E3"/>
        </w:pBdr>
        <w:shd w:val="clear" w:color="auto" w:fill="FFFFFF" w:themeFill="background1"/>
        <w:rPr>
          <w:rFonts w:ascii="Segoe UI" w:eastAsia="Times New Roman" w:hAnsi="Segoe UI" w:cs="Segoe UI"/>
          <w:color w:val="000000" w:themeColor="text1"/>
          <w:kern w:val="0"/>
          <w:lang w:val="en-TR"/>
          <w14:ligatures w14:val="none"/>
        </w:rPr>
      </w:pPr>
      <w:r w:rsidRPr="009048DB">
        <w:rPr>
          <w:rFonts w:ascii="Segoe UI" w:eastAsia="Times New Roman" w:hAnsi="Segoe UI" w:cs="Segoe UI"/>
          <w:color w:val="000000" w:themeColor="text1"/>
          <w:kern w:val="0"/>
          <w:lang w:val="en-TR"/>
          <w14:ligatures w14:val="none"/>
        </w:rPr>
        <w:t>Temettü getirisi (dividendYield) gibi temettü metriklerini değerlendirerek, hisse senedinin gelir potansiyelini inceleyin.</w:t>
      </w:r>
    </w:p>
    <w:p w14:paraId="21A287DF" w14:textId="77777777" w:rsidR="009048DB" w:rsidRPr="009048DB" w:rsidRDefault="009048DB" w:rsidP="009048DB">
      <w:pPr>
        <w:numPr>
          <w:ilvl w:val="0"/>
          <w:numId w:val="1"/>
        </w:numPr>
        <w:pBdr>
          <w:top w:val="single" w:sz="2" w:space="0" w:color="E3E3E3"/>
          <w:left w:val="single" w:sz="2" w:space="5" w:color="E3E3E3"/>
          <w:bottom w:val="single" w:sz="2" w:space="0" w:color="E3E3E3"/>
          <w:right w:val="single" w:sz="2" w:space="0" w:color="E3E3E3"/>
        </w:pBdr>
        <w:shd w:val="clear" w:color="auto" w:fill="FFFFFF" w:themeFill="background1"/>
        <w:rPr>
          <w:rFonts w:ascii="Segoe UI" w:eastAsia="Times New Roman" w:hAnsi="Segoe UI" w:cs="Segoe UI"/>
          <w:color w:val="000000" w:themeColor="text1"/>
          <w:kern w:val="0"/>
          <w:lang w:val="en-TR"/>
          <w14:ligatures w14:val="none"/>
        </w:rPr>
      </w:pPr>
      <w:r w:rsidRPr="009048DB">
        <w:rPr>
          <w:rFonts w:ascii="Segoe UI" w:eastAsia="Times New Roman" w:hAnsi="Segoe UI" w:cs="Segoe UI"/>
          <w:b/>
          <w:bCs/>
          <w:color w:val="000000" w:themeColor="text1"/>
          <w:kern w:val="0"/>
          <w:bdr w:val="single" w:sz="2" w:space="0" w:color="E3E3E3" w:frame="1"/>
          <w:lang w:val="en-TR"/>
          <w14:ligatures w14:val="none"/>
        </w:rPr>
        <w:t>Teknik Analiz Sinyalleri:</w:t>
      </w:r>
    </w:p>
    <w:p w14:paraId="73432B22" w14:textId="77777777" w:rsidR="009048DB" w:rsidRPr="009048DB" w:rsidRDefault="009048DB" w:rsidP="009048DB">
      <w:pPr>
        <w:numPr>
          <w:ilvl w:val="1"/>
          <w:numId w:val="1"/>
        </w:numPr>
        <w:pBdr>
          <w:top w:val="single" w:sz="2" w:space="0" w:color="E3E3E3"/>
          <w:left w:val="single" w:sz="2" w:space="0" w:color="E3E3E3"/>
          <w:bottom w:val="single" w:sz="2" w:space="0" w:color="E3E3E3"/>
          <w:right w:val="single" w:sz="2" w:space="0" w:color="E3E3E3"/>
        </w:pBdr>
        <w:shd w:val="clear" w:color="auto" w:fill="FFFFFF" w:themeFill="background1"/>
        <w:rPr>
          <w:rFonts w:ascii="Segoe UI" w:eastAsia="Times New Roman" w:hAnsi="Segoe UI" w:cs="Segoe UI"/>
          <w:color w:val="000000" w:themeColor="text1"/>
          <w:kern w:val="0"/>
          <w:lang w:val="en-TR"/>
          <w14:ligatures w14:val="none"/>
        </w:rPr>
      </w:pPr>
      <w:r w:rsidRPr="009048DB">
        <w:rPr>
          <w:rFonts w:ascii="Segoe UI" w:eastAsia="Times New Roman" w:hAnsi="Segoe UI" w:cs="Segoe UI"/>
          <w:color w:val="000000" w:themeColor="text1"/>
          <w:kern w:val="0"/>
          <w:lang w:val="en-TR"/>
          <w14:ligatures w14:val="none"/>
        </w:rPr>
        <w:t>Hareketli ortalama çaprazlama gibi basit teknik analiz stratejilerini kullanarak fiyat eğilimlerini belirleyin.</w:t>
      </w:r>
    </w:p>
    <w:p w14:paraId="72DAAF3C" w14:textId="77777777" w:rsidR="009048DB" w:rsidRPr="009048DB" w:rsidRDefault="009048DB" w:rsidP="009048DB">
      <w:pPr>
        <w:numPr>
          <w:ilvl w:val="1"/>
          <w:numId w:val="1"/>
        </w:numPr>
        <w:pBdr>
          <w:top w:val="single" w:sz="2" w:space="0" w:color="E3E3E3"/>
          <w:left w:val="single" w:sz="2" w:space="0" w:color="E3E3E3"/>
          <w:bottom w:val="single" w:sz="2" w:space="0" w:color="E3E3E3"/>
          <w:right w:val="single" w:sz="2" w:space="0" w:color="E3E3E3"/>
        </w:pBdr>
        <w:shd w:val="clear" w:color="auto" w:fill="FFFFFF" w:themeFill="background1"/>
        <w:rPr>
          <w:rFonts w:ascii="Segoe UI" w:eastAsia="Times New Roman" w:hAnsi="Segoe UI" w:cs="Segoe UI"/>
          <w:color w:val="000000" w:themeColor="text1"/>
          <w:kern w:val="0"/>
          <w:lang w:val="en-TR"/>
          <w14:ligatures w14:val="none"/>
        </w:rPr>
      </w:pPr>
      <w:r w:rsidRPr="009048DB">
        <w:rPr>
          <w:rFonts w:ascii="Segoe UI" w:eastAsia="Times New Roman" w:hAnsi="Segoe UI" w:cs="Segoe UI"/>
          <w:color w:val="000000" w:themeColor="text1"/>
          <w:kern w:val="0"/>
          <w:lang w:val="en-TR"/>
          <w14:ligatures w14:val="none"/>
        </w:rPr>
        <w:t>RSI (Göreceli Güç Endeksi) gibi momentum göstergelerini kullanarak aşırı alım veya satım durumlarını tespit edin.</w:t>
      </w:r>
    </w:p>
    <w:p w14:paraId="4A81829D" w14:textId="77777777" w:rsidR="009048DB" w:rsidRPr="009048DB" w:rsidRDefault="009048DB" w:rsidP="009048DB">
      <w:pPr>
        <w:numPr>
          <w:ilvl w:val="0"/>
          <w:numId w:val="1"/>
        </w:numPr>
        <w:pBdr>
          <w:top w:val="single" w:sz="2" w:space="0" w:color="E3E3E3"/>
          <w:left w:val="single" w:sz="2" w:space="5" w:color="E3E3E3"/>
          <w:bottom w:val="single" w:sz="2" w:space="0" w:color="E3E3E3"/>
          <w:right w:val="single" w:sz="2" w:space="0" w:color="E3E3E3"/>
        </w:pBdr>
        <w:shd w:val="clear" w:color="auto" w:fill="FFFFFF" w:themeFill="background1"/>
        <w:rPr>
          <w:rFonts w:ascii="Segoe UI" w:eastAsia="Times New Roman" w:hAnsi="Segoe UI" w:cs="Segoe UI"/>
          <w:color w:val="000000" w:themeColor="text1"/>
          <w:kern w:val="0"/>
          <w:lang w:val="en-TR"/>
          <w14:ligatures w14:val="none"/>
        </w:rPr>
      </w:pPr>
      <w:r w:rsidRPr="009048DB">
        <w:rPr>
          <w:rFonts w:ascii="Segoe UI" w:eastAsia="Times New Roman" w:hAnsi="Segoe UI" w:cs="Segoe UI"/>
          <w:b/>
          <w:bCs/>
          <w:color w:val="000000" w:themeColor="text1"/>
          <w:kern w:val="0"/>
          <w:bdr w:val="single" w:sz="2" w:space="0" w:color="E3E3E3" w:frame="1"/>
          <w:lang w:val="en-TR"/>
          <w14:ligatures w14:val="none"/>
        </w:rPr>
        <w:t>Piyasa Verilerine Dayalı Sinyaller:</w:t>
      </w:r>
    </w:p>
    <w:p w14:paraId="657C9793" w14:textId="77777777" w:rsidR="009048DB" w:rsidRPr="009048DB" w:rsidRDefault="009048DB" w:rsidP="009048DB">
      <w:pPr>
        <w:numPr>
          <w:ilvl w:val="1"/>
          <w:numId w:val="1"/>
        </w:numPr>
        <w:pBdr>
          <w:top w:val="single" w:sz="2" w:space="0" w:color="E3E3E3"/>
          <w:left w:val="single" w:sz="2" w:space="0" w:color="E3E3E3"/>
          <w:bottom w:val="single" w:sz="2" w:space="0" w:color="E3E3E3"/>
          <w:right w:val="single" w:sz="2" w:space="0" w:color="E3E3E3"/>
        </w:pBdr>
        <w:shd w:val="clear" w:color="auto" w:fill="FFFFFF" w:themeFill="background1"/>
        <w:rPr>
          <w:rFonts w:ascii="Segoe UI" w:eastAsia="Times New Roman" w:hAnsi="Segoe UI" w:cs="Segoe UI"/>
          <w:color w:val="000000" w:themeColor="text1"/>
          <w:kern w:val="0"/>
          <w:lang w:val="en-TR"/>
          <w14:ligatures w14:val="none"/>
        </w:rPr>
      </w:pPr>
      <w:r w:rsidRPr="009048DB">
        <w:rPr>
          <w:rFonts w:ascii="Segoe UI" w:eastAsia="Times New Roman" w:hAnsi="Segoe UI" w:cs="Segoe UI"/>
          <w:color w:val="000000" w:themeColor="text1"/>
          <w:kern w:val="0"/>
          <w:lang w:val="en-TR"/>
          <w14:ligatures w14:val="none"/>
        </w:rPr>
        <w:t>Günlük işlem hacmi (volume) ve piyasa değeri (marketCap) gibi piyasa verilerini inceleyerek likidite ve hacim profiline bakın.</w:t>
      </w:r>
    </w:p>
    <w:p w14:paraId="77CFDABC" w14:textId="77777777" w:rsidR="009048DB" w:rsidRPr="009048DB" w:rsidRDefault="009048DB" w:rsidP="009048DB">
      <w:pPr>
        <w:numPr>
          <w:ilvl w:val="1"/>
          <w:numId w:val="1"/>
        </w:numPr>
        <w:pBdr>
          <w:top w:val="single" w:sz="2" w:space="0" w:color="E3E3E3"/>
          <w:left w:val="single" w:sz="2" w:space="0" w:color="E3E3E3"/>
          <w:bottom w:val="single" w:sz="2" w:space="0" w:color="E3E3E3"/>
          <w:right w:val="single" w:sz="2" w:space="0" w:color="E3E3E3"/>
        </w:pBdr>
        <w:shd w:val="clear" w:color="auto" w:fill="FFFFFF" w:themeFill="background1"/>
        <w:rPr>
          <w:rFonts w:ascii="Segoe UI" w:eastAsia="Times New Roman" w:hAnsi="Segoe UI" w:cs="Segoe UI"/>
          <w:color w:val="000000" w:themeColor="text1"/>
          <w:kern w:val="0"/>
          <w:lang w:val="en-TR"/>
          <w14:ligatures w14:val="none"/>
        </w:rPr>
      </w:pPr>
      <w:r w:rsidRPr="009048DB">
        <w:rPr>
          <w:rFonts w:ascii="Segoe UI" w:eastAsia="Times New Roman" w:hAnsi="Segoe UI" w:cs="Segoe UI"/>
          <w:color w:val="000000" w:themeColor="text1"/>
          <w:kern w:val="0"/>
          <w:lang w:val="en-TR"/>
          <w14:ligatures w14:val="none"/>
        </w:rPr>
        <w:t>52 haftalık en düşük ve en yüksek fiyatları (fiftyTwoWeekLow ve fiftyTwoWeekHigh) değerlendirerek, hisse senedinin fiyat seviyesini belirleyin.</w:t>
      </w:r>
    </w:p>
    <w:p w14:paraId="7C07538E" w14:textId="77777777" w:rsidR="009048DB" w:rsidRPr="009048DB" w:rsidRDefault="009048DB" w:rsidP="009048DB">
      <w:pPr>
        <w:numPr>
          <w:ilvl w:val="0"/>
          <w:numId w:val="1"/>
        </w:numPr>
        <w:pBdr>
          <w:top w:val="single" w:sz="2" w:space="0" w:color="E3E3E3"/>
          <w:left w:val="single" w:sz="2" w:space="5" w:color="E3E3E3"/>
          <w:bottom w:val="single" w:sz="2" w:space="0" w:color="E3E3E3"/>
          <w:right w:val="single" w:sz="2" w:space="0" w:color="E3E3E3"/>
        </w:pBdr>
        <w:shd w:val="clear" w:color="auto" w:fill="FFFFFF" w:themeFill="background1"/>
        <w:rPr>
          <w:rFonts w:ascii="Segoe UI" w:eastAsia="Times New Roman" w:hAnsi="Segoe UI" w:cs="Segoe UI"/>
          <w:color w:val="000000" w:themeColor="text1"/>
          <w:kern w:val="0"/>
          <w:lang w:val="en-TR"/>
          <w14:ligatures w14:val="none"/>
        </w:rPr>
      </w:pPr>
      <w:r w:rsidRPr="009048DB">
        <w:rPr>
          <w:rFonts w:ascii="Segoe UI" w:eastAsia="Times New Roman" w:hAnsi="Segoe UI" w:cs="Segoe UI"/>
          <w:b/>
          <w:bCs/>
          <w:color w:val="000000" w:themeColor="text1"/>
          <w:kern w:val="0"/>
          <w:bdr w:val="single" w:sz="2" w:space="0" w:color="E3E3E3" w:frame="1"/>
          <w:lang w:val="en-TR"/>
          <w14:ligatures w14:val="none"/>
        </w:rPr>
        <w:t>Mali ve Finansal Verilere Dayalı Sinyaller:</w:t>
      </w:r>
    </w:p>
    <w:p w14:paraId="401D7921" w14:textId="77777777" w:rsidR="009048DB" w:rsidRPr="009048DB" w:rsidRDefault="009048DB" w:rsidP="009048DB">
      <w:pPr>
        <w:numPr>
          <w:ilvl w:val="1"/>
          <w:numId w:val="1"/>
        </w:numPr>
        <w:pBdr>
          <w:top w:val="single" w:sz="2" w:space="0" w:color="E3E3E3"/>
          <w:left w:val="single" w:sz="2" w:space="0" w:color="E3E3E3"/>
          <w:bottom w:val="single" w:sz="2" w:space="0" w:color="E3E3E3"/>
          <w:right w:val="single" w:sz="2" w:space="0" w:color="E3E3E3"/>
        </w:pBdr>
        <w:shd w:val="clear" w:color="auto" w:fill="FFFFFF" w:themeFill="background1"/>
        <w:rPr>
          <w:rFonts w:ascii="Segoe UI" w:eastAsia="Times New Roman" w:hAnsi="Segoe UI" w:cs="Segoe UI"/>
          <w:color w:val="000000" w:themeColor="text1"/>
          <w:kern w:val="0"/>
          <w:lang w:val="en-TR"/>
          <w14:ligatures w14:val="none"/>
        </w:rPr>
      </w:pPr>
      <w:r w:rsidRPr="009048DB">
        <w:rPr>
          <w:rFonts w:ascii="Segoe UI" w:eastAsia="Times New Roman" w:hAnsi="Segoe UI" w:cs="Segoe UI"/>
          <w:color w:val="000000" w:themeColor="text1"/>
          <w:kern w:val="0"/>
          <w:lang w:val="en-TR"/>
          <w14:ligatures w14:val="none"/>
        </w:rPr>
        <w:t>Kar marjı (profitMargins) ve özkaynak getirisi (returnOnEquity) gibi mali verileri kullanarak şirketin finansal sağlığını değerlendirin.</w:t>
      </w:r>
    </w:p>
    <w:p w14:paraId="45BCBB48" w14:textId="77777777" w:rsidR="009048DB" w:rsidRPr="009048DB" w:rsidRDefault="009048DB" w:rsidP="009048DB">
      <w:pPr>
        <w:numPr>
          <w:ilvl w:val="1"/>
          <w:numId w:val="1"/>
        </w:numPr>
        <w:pBdr>
          <w:top w:val="single" w:sz="2" w:space="0" w:color="E3E3E3"/>
          <w:left w:val="single" w:sz="2" w:space="0" w:color="E3E3E3"/>
          <w:bottom w:val="single" w:sz="2" w:space="0" w:color="E3E3E3"/>
          <w:right w:val="single" w:sz="2" w:space="0" w:color="E3E3E3"/>
        </w:pBdr>
        <w:shd w:val="clear" w:color="auto" w:fill="FFFFFF" w:themeFill="background1"/>
        <w:rPr>
          <w:rFonts w:ascii="Segoe UI" w:eastAsia="Times New Roman" w:hAnsi="Segoe UI" w:cs="Segoe UI"/>
          <w:color w:val="000000" w:themeColor="text1"/>
          <w:kern w:val="0"/>
          <w:lang w:val="en-TR"/>
          <w14:ligatures w14:val="none"/>
        </w:rPr>
      </w:pPr>
      <w:r w:rsidRPr="009048DB">
        <w:rPr>
          <w:rFonts w:ascii="Segoe UI" w:eastAsia="Times New Roman" w:hAnsi="Segoe UI" w:cs="Segoe UI"/>
          <w:color w:val="000000" w:themeColor="text1"/>
          <w:kern w:val="0"/>
          <w:lang w:val="en-TR"/>
          <w14:ligatures w14:val="none"/>
        </w:rPr>
        <w:t>Son 12 aylık hisse başına kar (trailingEps) ve gelecek 12 aylık hisse başına kar (forwardEps) gibi karlılık metriklerini göz önünde bulundurun.</w:t>
      </w:r>
    </w:p>
    <w:p w14:paraId="7469A041" w14:textId="77777777" w:rsidR="009048DB" w:rsidRPr="009048DB" w:rsidRDefault="009048DB" w:rsidP="009048DB">
      <w:pPr>
        <w:numPr>
          <w:ilvl w:val="0"/>
          <w:numId w:val="1"/>
        </w:numPr>
        <w:pBdr>
          <w:top w:val="single" w:sz="2" w:space="0" w:color="E3E3E3"/>
          <w:left w:val="single" w:sz="2" w:space="5" w:color="E3E3E3"/>
          <w:bottom w:val="single" w:sz="2" w:space="0" w:color="E3E3E3"/>
          <w:right w:val="single" w:sz="2" w:space="0" w:color="E3E3E3"/>
        </w:pBdr>
        <w:shd w:val="clear" w:color="auto" w:fill="FFFFFF" w:themeFill="background1"/>
        <w:rPr>
          <w:rFonts w:ascii="Segoe UI" w:eastAsia="Times New Roman" w:hAnsi="Segoe UI" w:cs="Segoe UI"/>
          <w:color w:val="000000" w:themeColor="text1"/>
          <w:kern w:val="0"/>
          <w:lang w:val="en-TR"/>
          <w14:ligatures w14:val="none"/>
        </w:rPr>
      </w:pPr>
      <w:r w:rsidRPr="009048DB">
        <w:rPr>
          <w:rFonts w:ascii="Segoe UI" w:eastAsia="Times New Roman" w:hAnsi="Segoe UI" w:cs="Segoe UI"/>
          <w:b/>
          <w:bCs/>
          <w:color w:val="000000" w:themeColor="text1"/>
          <w:kern w:val="0"/>
          <w:bdr w:val="single" w:sz="2" w:space="0" w:color="E3E3E3" w:frame="1"/>
          <w:lang w:val="en-TR"/>
          <w14:ligatures w14:val="none"/>
        </w:rPr>
        <w:t>Entegrasyon ve Karar Algoritması:</w:t>
      </w:r>
    </w:p>
    <w:p w14:paraId="1335DB6C" w14:textId="77777777" w:rsidR="009048DB" w:rsidRPr="009048DB" w:rsidRDefault="009048DB" w:rsidP="009048DB">
      <w:pPr>
        <w:numPr>
          <w:ilvl w:val="1"/>
          <w:numId w:val="1"/>
        </w:numPr>
        <w:pBdr>
          <w:top w:val="single" w:sz="2" w:space="0" w:color="E3E3E3"/>
          <w:left w:val="single" w:sz="2" w:space="0" w:color="E3E3E3"/>
          <w:bottom w:val="single" w:sz="2" w:space="0" w:color="E3E3E3"/>
          <w:right w:val="single" w:sz="2" w:space="0" w:color="E3E3E3"/>
        </w:pBdr>
        <w:shd w:val="clear" w:color="auto" w:fill="FFFFFF" w:themeFill="background1"/>
        <w:rPr>
          <w:rFonts w:ascii="Segoe UI" w:eastAsia="Times New Roman" w:hAnsi="Segoe UI" w:cs="Segoe UI"/>
          <w:color w:val="000000" w:themeColor="text1"/>
          <w:kern w:val="0"/>
          <w:lang w:val="en-TR"/>
          <w14:ligatures w14:val="none"/>
        </w:rPr>
      </w:pPr>
      <w:r w:rsidRPr="009048DB">
        <w:rPr>
          <w:rFonts w:ascii="Segoe UI" w:eastAsia="Times New Roman" w:hAnsi="Segoe UI" w:cs="Segoe UI"/>
          <w:color w:val="000000" w:themeColor="text1"/>
          <w:kern w:val="0"/>
          <w:lang w:val="en-TR"/>
          <w14:ligatures w14:val="none"/>
        </w:rPr>
        <w:t>Yukarıda belirtilen faktörleri bir araya getirerek, bir alım ve satım stratejisi oluşturun.</w:t>
      </w:r>
    </w:p>
    <w:p w14:paraId="142F70D0" w14:textId="77777777" w:rsidR="009048DB" w:rsidRPr="009048DB" w:rsidRDefault="009048DB" w:rsidP="009048DB">
      <w:pPr>
        <w:numPr>
          <w:ilvl w:val="1"/>
          <w:numId w:val="1"/>
        </w:numPr>
        <w:pBdr>
          <w:top w:val="single" w:sz="2" w:space="0" w:color="E3E3E3"/>
          <w:left w:val="single" w:sz="2" w:space="0" w:color="E3E3E3"/>
          <w:bottom w:val="single" w:sz="2" w:space="0" w:color="E3E3E3"/>
          <w:right w:val="single" w:sz="2" w:space="0" w:color="E3E3E3"/>
        </w:pBdr>
        <w:shd w:val="clear" w:color="auto" w:fill="FFFFFF" w:themeFill="background1"/>
        <w:rPr>
          <w:rFonts w:ascii="Segoe UI" w:eastAsia="Times New Roman" w:hAnsi="Segoe UI" w:cs="Segoe UI"/>
          <w:color w:val="000000" w:themeColor="text1"/>
          <w:kern w:val="0"/>
          <w:lang w:val="en-TR"/>
          <w14:ligatures w14:val="none"/>
        </w:rPr>
      </w:pPr>
      <w:r w:rsidRPr="009048DB">
        <w:rPr>
          <w:rFonts w:ascii="Segoe UI" w:eastAsia="Times New Roman" w:hAnsi="Segoe UI" w:cs="Segoe UI"/>
          <w:color w:val="000000" w:themeColor="text1"/>
          <w:kern w:val="0"/>
          <w:lang w:val="en-TR"/>
          <w14:ligatures w14:val="none"/>
        </w:rPr>
        <w:t>Her bir faktörün ağırlığını ve önem derecesini belirleyin ve bu faktörleri bir araya getirerek bir genel skor oluşturun.</w:t>
      </w:r>
    </w:p>
    <w:p w14:paraId="7B07A656" w14:textId="77777777" w:rsidR="009048DB" w:rsidRPr="009048DB" w:rsidRDefault="009048DB" w:rsidP="009048DB">
      <w:pPr>
        <w:numPr>
          <w:ilvl w:val="1"/>
          <w:numId w:val="1"/>
        </w:numPr>
        <w:pBdr>
          <w:top w:val="single" w:sz="2" w:space="0" w:color="E3E3E3"/>
          <w:left w:val="single" w:sz="2" w:space="0" w:color="E3E3E3"/>
          <w:bottom w:val="single" w:sz="2" w:space="0" w:color="E3E3E3"/>
          <w:right w:val="single" w:sz="2" w:space="0" w:color="E3E3E3"/>
        </w:pBdr>
        <w:shd w:val="clear" w:color="auto" w:fill="FFFFFF" w:themeFill="background1"/>
        <w:rPr>
          <w:rFonts w:ascii="Segoe UI" w:eastAsia="Times New Roman" w:hAnsi="Segoe UI" w:cs="Segoe UI"/>
          <w:color w:val="000000" w:themeColor="text1"/>
          <w:kern w:val="0"/>
          <w:lang w:val="en-TR"/>
          <w14:ligatures w14:val="none"/>
        </w:rPr>
      </w:pPr>
      <w:r w:rsidRPr="009048DB">
        <w:rPr>
          <w:rFonts w:ascii="Segoe UI" w:eastAsia="Times New Roman" w:hAnsi="Segoe UI" w:cs="Segoe UI"/>
          <w:color w:val="000000" w:themeColor="text1"/>
          <w:kern w:val="0"/>
          <w:lang w:val="en-TR"/>
          <w14:ligatures w14:val="none"/>
        </w:rPr>
        <w:t>Belirlenen skorlara göre alım ve satım sinyalleri üretin. Örneğin, belirli bir eşik değerinin üzerinde olan hisse senetlerini alın ve altında olanları satın.</w:t>
      </w:r>
    </w:p>
    <w:p w14:paraId="6F853C15" w14:textId="77777777" w:rsidR="009048DB" w:rsidRPr="009048DB" w:rsidRDefault="009048DB" w:rsidP="009048DB">
      <w:pPr>
        <w:numPr>
          <w:ilvl w:val="0"/>
          <w:numId w:val="1"/>
        </w:numPr>
        <w:pBdr>
          <w:top w:val="single" w:sz="2" w:space="0" w:color="E3E3E3"/>
          <w:left w:val="single" w:sz="2" w:space="5" w:color="E3E3E3"/>
          <w:bottom w:val="single" w:sz="2" w:space="0" w:color="E3E3E3"/>
          <w:right w:val="single" w:sz="2" w:space="0" w:color="E3E3E3"/>
        </w:pBdr>
        <w:shd w:val="clear" w:color="auto" w:fill="FFFFFF" w:themeFill="background1"/>
        <w:rPr>
          <w:rFonts w:ascii="Segoe UI" w:eastAsia="Times New Roman" w:hAnsi="Segoe UI" w:cs="Segoe UI"/>
          <w:color w:val="000000" w:themeColor="text1"/>
          <w:kern w:val="0"/>
          <w:lang w:val="en-TR"/>
          <w14:ligatures w14:val="none"/>
        </w:rPr>
      </w:pPr>
      <w:r w:rsidRPr="009048DB">
        <w:rPr>
          <w:rFonts w:ascii="Segoe UI" w:eastAsia="Times New Roman" w:hAnsi="Segoe UI" w:cs="Segoe UI"/>
          <w:b/>
          <w:bCs/>
          <w:color w:val="000000" w:themeColor="text1"/>
          <w:kern w:val="0"/>
          <w:bdr w:val="single" w:sz="2" w:space="0" w:color="E3E3E3" w:frame="1"/>
          <w:lang w:val="en-TR"/>
          <w14:ligatures w14:val="none"/>
        </w:rPr>
        <w:t>Risk Yönetimi:</w:t>
      </w:r>
    </w:p>
    <w:p w14:paraId="655EE1CB" w14:textId="77777777" w:rsidR="009048DB" w:rsidRPr="009048DB" w:rsidRDefault="009048DB" w:rsidP="009048DB">
      <w:pPr>
        <w:numPr>
          <w:ilvl w:val="1"/>
          <w:numId w:val="1"/>
        </w:numPr>
        <w:pBdr>
          <w:top w:val="single" w:sz="2" w:space="0" w:color="E3E3E3"/>
          <w:left w:val="single" w:sz="2" w:space="0" w:color="E3E3E3"/>
          <w:bottom w:val="single" w:sz="2" w:space="0" w:color="E3E3E3"/>
          <w:right w:val="single" w:sz="2" w:space="0" w:color="E3E3E3"/>
        </w:pBdr>
        <w:shd w:val="clear" w:color="auto" w:fill="FFFFFF" w:themeFill="background1"/>
        <w:rPr>
          <w:rFonts w:ascii="Segoe UI" w:eastAsia="Times New Roman" w:hAnsi="Segoe UI" w:cs="Segoe UI"/>
          <w:color w:val="000000" w:themeColor="text1"/>
          <w:kern w:val="0"/>
          <w:lang w:val="en-TR"/>
          <w14:ligatures w14:val="none"/>
        </w:rPr>
      </w:pPr>
      <w:r w:rsidRPr="009048DB">
        <w:rPr>
          <w:rFonts w:ascii="Segoe UI" w:eastAsia="Times New Roman" w:hAnsi="Segoe UI" w:cs="Segoe UI"/>
          <w:color w:val="000000" w:themeColor="text1"/>
          <w:kern w:val="0"/>
          <w:lang w:val="en-TR"/>
          <w14:ligatures w14:val="none"/>
        </w:rPr>
        <w:t>Her alım veya satım işlemi için bir risk yönetimi stratejisi belirleyin. Örneğin, her bir işlem için maksimum risk seviyesi belirleyin ve stop-loss emirleri kullanarak potansiyel zararları sınırlayın.</w:t>
      </w:r>
    </w:p>
    <w:p w14:paraId="040925CE" w14:textId="77777777" w:rsidR="009048DB" w:rsidRPr="009048DB" w:rsidRDefault="009048DB" w:rsidP="009048DB">
      <w:pPr>
        <w:numPr>
          <w:ilvl w:val="1"/>
          <w:numId w:val="1"/>
        </w:numPr>
        <w:pBdr>
          <w:top w:val="single" w:sz="2" w:space="0" w:color="E3E3E3"/>
          <w:left w:val="single" w:sz="2" w:space="0" w:color="E3E3E3"/>
          <w:bottom w:val="single" w:sz="2" w:space="0" w:color="E3E3E3"/>
          <w:right w:val="single" w:sz="2" w:space="0" w:color="E3E3E3"/>
        </w:pBdr>
        <w:shd w:val="clear" w:color="auto" w:fill="FFFFFF" w:themeFill="background1"/>
        <w:rPr>
          <w:rFonts w:ascii="Segoe UI" w:eastAsia="Times New Roman" w:hAnsi="Segoe UI" w:cs="Segoe UI"/>
          <w:color w:val="000000" w:themeColor="text1"/>
          <w:kern w:val="0"/>
          <w:lang w:val="en-TR"/>
          <w14:ligatures w14:val="none"/>
        </w:rPr>
      </w:pPr>
      <w:r w:rsidRPr="009048DB">
        <w:rPr>
          <w:rFonts w:ascii="Segoe UI" w:eastAsia="Times New Roman" w:hAnsi="Segoe UI" w:cs="Segoe UI"/>
          <w:color w:val="000000" w:themeColor="text1"/>
          <w:kern w:val="0"/>
          <w:lang w:val="en-TR"/>
          <w14:ligatures w14:val="none"/>
        </w:rPr>
        <w:t>Portföy çeşitlendirmesi yaparak riskleri dağıtın ve tek bir hisse senedine aşırı yatırım yapmaktan kaçının.</w:t>
      </w:r>
    </w:p>
    <w:p w14:paraId="7568AC52" w14:textId="77777777" w:rsidR="0063154E" w:rsidRDefault="0063154E" w:rsidP="009048DB">
      <w:pPr>
        <w:shd w:val="clear" w:color="auto" w:fill="FFFFFF" w:themeFill="background1"/>
        <w:rPr>
          <w:color w:val="000000" w:themeColor="text1"/>
        </w:rPr>
      </w:pPr>
    </w:p>
    <w:p w14:paraId="5D0267E6" w14:textId="77777777" w:rsidR="00FC7751" w:rsidRDefault="00FC7751" w:rsidP="009048DB">
      <w:pPr>
        <w:shd w:val="clear" w:color="auto" w:fill="FFFFFF" w:themeFill="background1"/>
        <w:rPr>
          <w:color w:val="000000" w:themeColor="text1"/>
        </w:rPr>
      </w:pPr>
    </w:p>
    <w:p w14:paraId="26C4A5ED" w14:textId="77777777" w:rsidR="00FC7751" w:rsidRDefault="00FC7751" w:rsidP="009048DB">
      <w:pPr>
        <w:shd w:val="clear" w:color="auto" w:fill="FFFFFF" w:themeFill="background1"/>
        <w:rPr>
          <w:color w:val="000000" w:themeColor="text1"/>
        </w:rPr>
      </w:pPr>
    </w:p>
    <w:p w14:paraId="608558DA" w14:textId="77777777" w:rsidR="00FC7751" w:rsidRDefault="00FC7751" w:rsidP="009048DB">
      <w:pPr>
        <w:shd w:val="clear" w:color="auto" w:fill="FFFFFF" w:themeFill="background1"/>
        <w:rPr>
          <w:color w:val="000000" w:themeColor="text1"/>
        </w:rPr>
      </w:pPr>
    </w:p>
    <w:p w14:paraId="27C641C1" w14:textId="77777777" w:rsidR="00FC7751" w:rsidRDefault="00FC7751" w:rsidP="009048DB">
      <w:pPr>
        <w:shd w:val="clear" w:color="auto" w:fill="FFFFFF" w:themeFill="background1"/>
        <w:rPr>
          <w:color w:val="000000" w:themeColor="text1"/>
        </w:rPr>
      </w:pPr>
    </w:p>
    <w:p w14:paraId="53557970" w14:textId="42168E09" w:rsidR="00FC7751" w:rsidRDefault="00642B0F" w:rsidP="00FC7751">
      <w:pPr>
        <w:shd w:val="clear" w:color="auto" w:fill="FFFFFF" w:themeFill="background1"/>
        <w:rPr>
          <w:color w:val="000000" w:themeColor="text1"/>
          <w:lang w:val="en-TR"/>
        </w:rPr>
      </w:pPr>
      <w:r>
        <w:rPr>
          <w:b/>
          <w:bCs/>
          <w:color w:val="000000" w:themeColor="text1"/>
          <w:lang w:val="en-TR"/>
        </w:rPr>
        <w:lastRenderedPageBreak/>
        <w:t>***</w:t>
      </w:r>
      <w:r w:rsidR="00FC7751" w:rsidRPr="00FC7751">
        <w:rPr>
          <w:b/>
          <w:bCs/>
          <w:color w:val="000000" w:themeColor="text1"/>
          <w:lang w:val="en-TR"/>
        </w:rPr>
        <w:t>recommendationMean</w:t>
      </w:r>
      <w:r w:rsidR="00FC7751" w:rsidRPr="00FC7751">
        <w:rPr>
          <w:color w:val="000000" w:themeColor="text1"/>
          <w:lang w:val="en-TR"/>
        </w:rPr>
        <w:t xml:space="preserve"> ve </w:t>
      </w:r>
      <w:r w:rsidR="00FC7751" w:rsidRPr="00FC7751">
        <w:rPr>
          <w:b/>
          <w:bCs/>
          <w:color w:val="000000" w:themeColor="text1"/>
          <w:lang w:val="en-TR"/>
        </w:rPr>
        <w:t>recommendationKey</w:t>
      </w:r>
      <w:r w:rsidR="00FC7751" w:rsidRPr="00FC7751">
        <w:rPr>
          <w:color w:val="000000" w:themeColor="text1"/>
          <w:lang w:val="en-TR"/>
        </w:rPr>
        <w:t>, analistlerin veya belirli bir algoritmanın hisse senedi için verdiği önerinin bir özeti niteliğindedir.</w:t>
      </w:r>
    </w:p>
    <w:p w14:paraId="020EE7D4" w14:textId="77777777" w:rsidR="00FC7751" w:rsidRPr="00FC7751" w:rsidRDefault="00FC7751" w:rsidP="00FC7751">
      <w:pPr>
        <w:shd w:val="clear" w:color="auto" w:fill="FFFFFF" w:themeFill="background1"/>
        <w:rPr>
          <w:color w:val="000000" w:themeColor="text1"/>
          <w:lang w:val="en-TR"/>
        </w:rPr>
      </w:pPr>
    </w:p>
    <w:p w14:paraId="11209176" w14:textId="77777777" w:rsidR="00FC7751" w:rsidRPr="00FC7751" w:rsidRDefault="00FC7751" w:rsidP="00FC7751">
      <w:pPr>
        <w:numPr>
          <w:ilvl w:val="0"/>
          <w:numId w:val="2"/>
        </w:numPr>
        <w:shd w:val="clear" w:color="auto" w:fill="FFFFFF" w:themeFill="background1"/>
        <w:rPr>
          <w:color w:val="000000" w:themeColor="text1"/>
          <w:lang w:val="en-TR"/>
        </w:rPr>
      </w:pPr>
      <w:r w:rsidRPr="00FC7751">
        <w:rPr>
          <w:b/>
          <w:bCs/>
          <w:color w:val="000000" w:themeColor="text1"/>
          <w:lang w:val="en-TR"/>
        </w:rPr>
        <w:t>recommendationMean</w:t>
      </w:r>
      <w:r w:rsidRPr="00FC7751">
        <w:rPr>
          <w:color w:val="000000" w:themeColor="text1"/>
          <w:lang w:val="en-TR"/>
        </w:rPr>
        <w:t xml:space="preserve">: Genellikle analistlerin veya algoritmanın toplu önerisinin bir ortalamasıdır. Örneğin, 1 ile 5 arasında bir ölçekte 1 "Strong Buy" ve 5 "Strong Sell" olarak ifade edilen analist tavsiye notları olabilir. Bu durumda, </w:t>
      </w:r>
      <w:r w:rsidRPr="00FC7751">
        <w:rPr>
          <w:b/>
          <w:bCs/>
          <w:color w:val="000000" w:themeColor="text1"/>
          <w:lang w:val="en-TR"/>
        </w:rPr>
        <w:t>recommendationMean</w:t>
      </w:r>
      <w:r w:rsidRPr="00FC7751">
        <w:rPr>
          <w:color w:val="000000" w:themeColor="text1"/>
          <w:lang w:val="en-TR"/>
        </w:rPr>
        <w:t xml:space="preserve"> değeri, tüm analistlerin veya algoritmanın tavsiye notlarının ortalamasıdır. Daha yüksek bir değer, daha olumsuz bir öneriyi, daha düşük bir değer ise daha olumlu bir öneriyi gösterebilir.</w:t>
      </w:r>
    </w:p>
    <w:p w14:paraId="29791231" w14:textId="77777777" w:rsidR="00FC7751" w:rsidRPr="00FC7751" w:rsidRDefault="00FC7751" w:rsidP="00FC7751">
      <w:pPr>
        <w:numPr>
          <w:ilvl w:val="0"/>
          <w:numId w:val="2"/>
        </w:numPr>
        <w:shd w:val="clear" w:color="auto" w:fill="FFFFFF" w:themeFill="background1"/>
        <w:rPr>
          <w:color w:val="000000" w:themeColor="text1"/>
          <w:lang w:val="en-TR"/>
        </w:rPr>
      </w:pPr>
      <w:r w:rsidRPr="00FC7751">
        <w:rPr>
          <w:b/>
          <w:bCs/>
          <w:color w:val="000000" w:themeColor="text1"/>
          <w:lang w:val="en-TR"/>
        </w:rPr>
        <w:t>recommendationKey</w:t>
      </w:r>
      <w:r w:rsidRPr="00FC7751">
        <w:rPr>
          <w:color w:val="000000" w:themeColor="text1"/>
          <w:lang w:val="en-TR"/>
        </w:rPr>
        <w:t>: Genellikle hisse senedi için en yaygın veya en etkili öneriyi ifade eder. Örneğin, "buy", "sell" veya "hold" gibi terimler olabilir. Bu, analistlerin veya algoritmanın hisse senedi için net bir tavsiyesini temsil eder. "buy", hisse senedinin alımını önerirken, "sell" satışını önerir.</w:t>
      </w:r>
    </w:p>
    <w:p w14:paraId="24BBAFBA" w14:textId="77777777" w:rsidR="00FC7751" w:rsidRPr="00FC7751" w:rsidRDefault="00FC7751" w:rsidP="00FC7751">
      <w:pPr>
        <w:shd w:val="clear" w:color="auto" w:fill="FFFFFF" w:themeFill="background1"/>
        <w:rPr>
          <w:color w:val="000000" w:themeColor="text1"/>
          <w:lang w:val="en-TR"/>
        </w:rPr>
      </w:pPr>
    </w:p>
    <w:p w14:paraId="0E644D65" w14:textId="77777777" w:rsidR="00BF54E0" w:rsidRPr="00BF54E0" w:rsidRDefault="00BF54E0" w:rsidP="00BF54E0">
      <w:pPr>
        <w:shd w:val="clear" w:color="auto" w:fill="FFFFFF" w:themeFill="background1"/>
        <w:rPr>
          <w:color w:val="000000" w:themeColor="text1"/>
        </w:rPr>
      </w:pPr>
      <w:r w:rsidRPr="00BF54E0">
        <w:rPr>
          <w:color w:val="000000" w:themeColor="text1"/>
        </w:rPr>
        <w:t>`ticker.info` çağrısı, hisse senedi hakkında çeşitli temel bilgileri içeren bir Python sözlüğü döndürür. Bu bilgiler, yatırım kararları alırken dikkate alabileceğiniz birçok farklı metrik ve özellik içerir. Örneğin:</w:t>
      </w:r>
    </w:p>
    <w:p w14:paraId="38F9C4FA" w14:textId="77777777" w:rsidR="00BF54E0" w:rsidRPr="00BF54E0" w:rsidRDefault="00BF54E0" w:rsidP="00BF54E0">
      <w:pPr>
        <w:shd w:val="clear" w:color="auto" w:fill="FFFFFF" w:themeFill="background1"/>
        <w:rPr>
          <w:color w:val="000000" w:themeColor="text1"/>
        </w:rPr>
      </w:pPr>
    </w:p>
    <w:p w14:paraId="610687E1" w14:textId="77777777" w:rsidR="00BF54E0" w:rsidRPr="00BF54E0" w:rsidRDefault="00BF54E0" w:rsidP="00BF54E0">
      <w:pPr>
        <w:shd w:val="clear" w:color="auto" w:fill="FFFFFF" w:themeFill="background1"/>
        <w:rPr>
          <w:color w:val="000000" w:themeColor="text1"/>
        </w:rPr>
      </w:pPr>
      <w:r w:rsidRPr="00BF54E0">
        <w:rPr>
          <w:color w:val="000000" w:themeColor="text1"/>
        </w:rPr>
        <w:t>1. **Fiyat ve Değerleme Metrikleri:**</w:t>
      </w:r>
    </w:p>
    <w:p w14:paraId="5297B381" w14:textId="77777777" w:rsidR="00BF54E0" w:rsidRPr="00BF54E0" w:rsidRDefault="00BF54E0" w:rsidP="00BF54E0">
      <w:pPr>
        <w:shd w:val="clear" w:color="auto" w:fill="FFFFFF" w:themeFill="background1"/>
        <w:rPr>
          <w:color w:val="000000" w:themeColor="text1"/>
        </w:rPr>
      </w:pPr>
      <w:r w:rsidRPr="00BF54E0">
        <w:rPr>
          <w:color w:val="000000" w:themeColor="text1"/>
        </w:rPr>
        <w:t xml:space="preserve">   - `regularMarketPreviousClose`: Önceki kapanış fiyatı.</w:t>
      </w:r>
    </w:p>
    <w:p w14:paraId="20CE43DE" w14:textId="77777777" w:rsidR="00BF54E0" w:rsidRPr="00BF54E0" w:rsidRDefault="00BF54E0" w:rsidP="00BF54E0">
      <w:pPr>
        <w:shd w:val="clear" w:color="auto" w:fill="FFFFFF" w:themeFill="background1"/>
        <w:rPr>
          <w:color w:val="000000" w:themeColor="text1"/>
        </w:rPr>
      </w:pPr>
      <w:r w:rsidRPr="00BF54E0">
        <w:rPr>
          <w:color w:val="000000" w:themeColor="text1"/>
        </w:rPr>
        <w:t xml:space="preserve">   - `regularMarketOpen`: Açılış fiyatı.</w:t>
      </w:r>
    </w:p>
    <w:p w14:paraId="240E539F" w14:textId="77777777" w:rsidR="00BF54E0" w:rsidRPr="00BF54E0" w:rsidRDefault="00BF54E0" w:rsidP="00BF54E0">
      <w:pPr>
        <w:shd w:val="clear" w:color="auto" w:fill="FFFFFF" w:themeFill="background1"/>
        <w:rPr>
          <w:color w:val="000000" w:themeColor="text1"/>
        </w:rPr>
      </w:pPr>
      <w:r w:rsidRPr="00BF54E0">
        <w:rPr>
          <w:color w:val="000000" w:themeColor="text1"/>
        </w:rPr>
        <w:t xml:space="preserve">   - `regularMarketDayLow`: Gün içi en düşük fiyat.</w:t>
      </w:r>
    </w:p>
    <w:p w14:paraId="54AAC889" w14:textId="77777777" w:rsidR="00BF54E0" w:rsidRPr="00BF54E0" w:rsidRDefault="00BF54E0" w:rsidP="00BF54E0">
      <w:pPr>
        <w:shd w:val="clear" w:color="auto" w:fill="FFFFFF" w:themeFill="background1"/>
        <w:rPr>
          <w:color w:val="000000" w:themeColor="text1"/>
        </w:rPr>
      </w:pPr>
      <w:r w:rsidRPr="00BF54E0">
        <w:rPr>
          <w:color w:val="000000" w:themeColor="text1"/>
        </w:rPr>
        <w:t xml:space="preserve">   - `regularMarketDayHigh`: Gün içi en yüksek fiyat.</w:t>
      </w:r>
    </w:p>
    <w:p w14:paraId="36DC1E71" w14:textId="77777777" w:rsidR="00BF54E0" w:rsidRPr="00BF54E0" w:rsidRDefault="00BF54E0" w:rsidP="00BF54E0">
      <w:pPr>
        <w:shd w:val="clear" w:color="auto" w:fill="FFFFFF" w:themeFill="background1"/>
        <w:rPr>
          <w:color w:val="000000" w:themeColor="text1"/>
        </w:rPr>
      </w:pPr>
      <w:r w:rsidRPr="00BF54E0">
        <w:rPr>
          <w:color w:val="000000" w:themeColor="text1"/>
        </w:rPr>
        <w:t xml:space="preserve">   - `dividendRate`: Temettü miktarı.</w:t>
      </w:r>
    </w:p>
    <w:p w14:paraId="35889364" w14:textId="77777777" w:rsidR="00BF54E0" w:rsidRPr="00BF54E0" w:rsidRDefault="00BF54E0" w:rsidP="00BF54E0">
      <w:pPr>
        <w:shd w:val="clear" w:color="auto" w:fill="FFFFFF" w:themeFill="background1"/>
        <w:rPr>
          <w:color w:val="000000" w:themeColor="text1"/>
        </w:rPr>
      </w:pPr>
      <w:r w:rsidRPr="00BF54E0">
        <w:rPr>
          <w:color w:val="000000" w:themeColor="text1"/>
        </w:rPr>
        <w:t xml:space="preserve">   - `dividendYield`: Temettü getirisi.</w:t>
      </w:r>
    </w:p>
    <w:p w14:paraId="538B41F6" w14:textId="77777777" w:rsidR="00BF54E0" w:rsidRPr="00BF54E0" w:rsidRDefault="00BF54E0" w:rsidP="00BF54E0">
      <w:pPr>
        <w:shd w:val="clear" w:color="auto" w:fill="FFFFFF" w:themeFill="background1"/>
        <w:rPr>
          <w:color w:val="000000" w:themeColor="text1"/>
        </w:rPr>
      </w:pPr>
      <w:r w:rsidRPr="00BF54E0">
        <w:rPr>
          <w:color w:val="000000" w:themeColor="text1"/>
        </w:rPr>
        <w:t xml:space="preserve">   - `trailingPE`: Son 12 aylık fiyat kazanç oranı.</w:t>
      </w:r>
    </w:p>
    <w:p w14:paraId="206E6405" w14:textId="77777777" w:rsidR="00BF54E0" w:rsidRPr="00BF54E0" w:rsidRDefault="00BF54E0" w:rsidP="00BF54E0">
      <w:pPr>
        <w:shd w:val="clear" w:color="auto" w:fill="FFFFFF" w:themeFill="background1"/>
        <w:rPr>
          <w:color w:val="000000" w:themeColor="text1"/>
        </w:rPr>
      </w:pPr>
      <w:r w:rsidRPr="00BF54E0">
        <w:rPr>
          <w:color w:val="000000" w:themeColor="text1"/>
        </w:rPr>
        <w:t xml:space="preserve">   - `forwardPE`: Gelecek 12 aylık fiyat kazanç oranı.</w:t>
      </w:r>
    </w:p>
    <w:p w14:paraId="45FFCBA3" w14:textId="77777777" w:rsidR="00BF54E0" w:rsidRPr="00BF54E0" w:rsidRDefault="00BF54E0" w:rsidP="00BF54E0">
      <w:pPr>
        <w:shd w:val="clear" w:color="auto" w:fill="FFFFFF" w:themeFill="background1"/>
        <w:rPr>
          <w:color w:val="000000" w:themeColor="text1"/>
        </w:rPr>
      </w:pPr>
      <w:r w:rsidRPr="00BF54E0">
        <w:rPr>
          <w:color w:val="000000" w:themeColor="text1"/>
        </w:rPr>
        <w:t xml:space="preserve">   - `priceToSalesTrailing12Months`: Son 12 ayın satışlara oranı.</w:t>
      </w:r>
    </w:p>
    <w:p w14:paraId="0134126C" w14:textId="77777777" w:rsidR="00BF54E0" w:rsidRPr="00BF54E0" w:rsidRDefault="00BF54E0" w:rsidP="00BF54E0">
      <w:pPr>
        <w:shd w:val="clear" w:color="auto" w:fill="FFFFFF" w:themeFill="background1"/>
        <w:rPr>
          <w:color w:val="000000" w:themeColor="text1"/>
        </w:rPr>
      </w:pPr>
      <w:r w:rsidRPr="00BF54E0">
        <w:rPr>
          <w:color w:val="000000" w:themeColor="text1"/>
        </w:rPr>
        <w:t xml:space="preserve">   - `priceToBook`: Kitaba oranı.</w:t>
      </w:r>
    </w:p>
    <w:p w14:paraId="45B3636B" w14:textId="77777777" w:rsidR="00BF54E0" w:rsidRPr="00BF54E0" w:rsidRDefault="00BF54E0" w:rsidP="00BF54E0">
      <w:pPr>
        <w:shd w:val="clear" w:color="auto" w:fill="FFFFFF" w:themeFill="background1"/>
        <w:rPr>
          <w:color w:val="000000" w:themeColor="text1"/>
        </w:rPr>
      </w:pPr>
      <w:r w:rsidRPr="00BF54E0">
        <w:rPr>
          <w:color w:val="000000" w:themeColor="text1"/>
        </w:rPr>
        <w:t xml:space="preserve">   - `pegRatio`: PEG oranı.</w:t>
      </w:r>
    </w:p>
    <w:p w14:paraId="0DF9E3D4" w14:textId="77777777" w:rsidR="00BF54E0" w:rsidRPr="00BF54E0" w:rsidRDefault="00BF54E0" w:rsidP="00BF54E0">
      <w:pPr>
        <w:shd w:val="clear" w:color="auto" w:fill="FFFFFF" w:themeFill="background1"/>
        <w:rPr>
          <w:color w:val="000000" w:themeColor="text1"/>
        </w:rPr>
      </w:pPr>
    </w:p>
    <w:p w14:paraId="46A606CB" w14:textId="77777777" w:rsidR="00BF54E0" w:rsidRPr="00BF54E0" w:rsidRDefault="00BF54E0" w:rsidP="00BF54E0">
      <w:pPr>
        <w:shd w:val="clear" w:color="auto" w:fill="FFFFFF" w:themeFill="background1"/>
        <w:rPr>
          <w:color w:val="000000" w:themeColor="text1"/>
        </w:rPr>
      </w:pPr>
      <w:r w:rsidRPr="00BF54E0">
        <w:rPr>
          <w:color w:val="000000" w:themeColor="text1"/>
        </w:rPr>
        <w:t>2. **Piyasa Verileri:**</w:t>
      </w:r>
    </w:p>
    <w:p w14:paraId="6A5F7E39" w14:textId="77777777" w:rsidR="00BF54E0" w:rsidRPr="00BF54E0" w:rsidRDefault="00BF54E0" w:rsidP="00BF54E0">
      <w:pPr>
        <w:shd w:val="clear" w:color="auto" w:fill="FFFFFF" w:themeFill="background1"/>
        <w:rPr>
          <w:color w:val="000000" w:themeColor="text1"/>
        </w:rPr>
      </w:pPr>
      <w:r w:rsidRPr="00BF54E0">
        <w:rPr>
          <w:color w:val="000000" w:themeColor="text1"/>
        </w:rPr>
        <w:t xml:space="preserve">   - `volume`: Günlük işlem hacmi.</w:t>
      </w:r>
    </w:p>
    <w:p w14:paraId="6C7A40CC" w14:textId="77777777" w:rsidR="00BF54E0" w:rsidRPr="00BF54E0" w:rsidRDefault="00BF54E0" w:rsidP="00BF54E0">
      <w:pPr>
        <w:shd w:val="clear" w:color="auto" w:fill="FFFFFF" w:themeFill="background1"/>
        <w:rPr>
          <w:color w:val="000000" w:themeColor="text1"/>
        </w:rPr>
      </w:pPr>
      <w:r w:rsidRPr="00BF54E0">
        <w:rPr>
          <w:color w:val="000000" w:themeColor="text1"/>
        </w:rPr>
        <w:t xml:space="preserve">   - `regularMarketVolume`: Normal işlem hacmi.</w:t>
      </w:r>
    </w:p>
    <w:p w14:paraId="2914C820" w14:textId="77777777" w:rsidR="00BF54E0" w:rsidRPr="00BF54E0" w:rsidRDefault="00BF54E0" w:rsidP="00BF54E0">
      <w:pPr>
        <w:shd w:val="clear" w:color="auto" w:fill="FFFFFF" w:themeFill="background1"/>
        <w:rPr>
          <w:color w:val="000000" w:themeColor="text1"/>
        </w:rPr>
      </w:pPr>
      <w:r w:rsidRPr="00BF54E0">
        <w:rPr>
          <w:color w:val="000000" w:themeColor="text1"/>
        </w:rPr>
        <w:t xml:space="preserve">   - `averageVolume`: Ortalama günlük işlem hacmi.</w:t>
      </w:r>
    </w:p>
    <w:p w14:paraId="1D4E2A66" w14:textId="77777777" w:rsidR="00BF54E0" w:rsidRPr="00BF54E0" w:rsidRDefault="00BF54E0" w:rsidP="00BF54E0">
      <w:pPr>
        <w:shd w:val="clear" w:color="auto" w:fill="FFFFFF" w:themeFill="background1"/>
        <w:rPr>
          <w:color w:val="000000" w:themeColor="text1"/>
        </w:rPr>
      </w:pPr>
      <w:r w:rsidRPr="00BF54E0">
        <w:rPr>
          <w:color w:val="000000" w:themeColor="text1"/>
        </w:rPr>
        <w:t xml:space="preserve">   - `averageVolume10days`: Son 10 günlük ortalama işlem hacmi.</w:t>
      </w:r>
    </w:p>
    <w:p w14:paraId="5ABD5C6D" w14:textId="77777777" w:rsidR="00BF54E0" w:rsidRPr="00BF54E0" w:rsidRDefault="00BF54E0" w:rsidP="00BF54E0">
      <w:pPr>
        <w:shd w:val="clear" w:color="auto" w:fill="FFFFFF" w:themeFill="background1"/>
        <w:rPr>
          <w:color w:val="000000" w:themeColor="text1"/>
        </w:rPr>
      </w:pPr>
      <w:r w:rsidRPr="00BF54E0">
        <w:rPr>
          <w:color w:val="000000" w:themeColor="text1"/>
        </w:rPr>
        <w:t xml:space="preserve">   - `marketCap`: Piyasa değeri.</w:t>
      </w:r>
    </w:p>
    <w:p w14:paraId="2D8FA57B" w14:textId="77777777" w:rsidR="00BF54E0" w:rsidRPr="00BF54E0" w:rsidRDefault="00BF54E0" w:rsidP="00BF54E0">
      <w:pPr>
        <w:shd w:val="clear" w:color="auto" w:fill="FFFFFF" w:themeFill="background1"/>
        <w:rPr>
          <w:color w:val="000000" w:themeColor="text1"/>
        </w:rPr>
      </w:pPr>
      <w:r w:rsidRPr="00BF54E0">
        <w:rPr>
          <w:color w:val="000000" w:themeColor="text1"/>
        </w:rPr>
        <w:t xml:space="preserve">   - `fiftyTwoWeekLow`: 52 haftalık en düşük fiyat.</w:t>
      </w:r>
    </w:p>
    <w:p w14:paraId="7ACC1807" w14:textId="77777777" w:rsidR="00BF54E0" w:rsidRPr="00BF54E0" w:rsidRDefault="00BF54E0" w:rsidP="00BF54E0">
      <w:pPr>
        <w:shd w:val="clear" w:color="auto" w:fill="FFFFFF" w:themeFill="background1"/>
        <w:rPr>
          <w:color w:val="000000" w:themeColor="text1"/>
        </w:rPr>
      </w:pPr>
      <w:r w:rsidRPr="00BF54E0">
        <w:rPr>
          <w:color w:val="000000" w:themeColor="text1"/>
        </w:rPr>
        <w:t xml:space="preserve">   - `fiftyTwoWeekHigh`: 52 haftalık en yüksek fiyat.</w:t>
      </w:r>
    </w:p>
    <w:p w14:paraId="02C2B52A" w14:textId="77777777" w:rsidR="00BF54E0" w:rsidRPr="00BF54E0" w:rsidRDefault="00BF54E0" w:rsidP="00BF54E0">
      <w:pPr>
        <w:shd w:val="clear" w:color="auto" w:fill="FFFFFF" w:themeFill="background1"/>
        <w:rPr>
          <w:color w:val="000000" w:themeColor="text1"/>
        </w:rPr>
      </w:pPr>
      <w:r w:rsidRPr="00BF54E0">
        <w:rPr>
          <w:color w:val="000000" w:themeColor="text1"/>
        </w:rPr>
        <w:t xml:space="preserve">   - `beta`: Beta değeri.</w:t>
      </w:r>
    </w:p>
    <w:p w14:paraId="02ACC00A" w14:textId="77777777" w:rsidR="00BF54E0" w:rsidRPr="00BF54E0" w:rsidRDefault="00BF54E0" w:rsidP="00BF54E0">
      <w:pPr>
        <w:shd w:val="clear" w:color="auto" w:fill="FFFFFF" w:themeFill="background1"/>
        <w:rPr>
          <w:color w:val="000000" w:themeColor="text1"/>
        </w:rPr>
      </w:pPr>
    </w:p>
    <w:p w14:paraId="384FE074" w14:textId="77777777" w:rsidR="00BF54E0" w:rsidRPr="00BF54E0" w:rsidRDefault="00BF54E0" w:rsidP="00BF54E0">
      <w:pPr>
        <w:shd w:val="clear" w:color="auto" w:fill="FFFFFF" w:themeFill="background1"/>
        <w:rPr>
          <w:color w:val="000000" w:themeColor="text1"/>
        </w:rPr>
      </w:pPr>
      <w:r w:rsidRPr="00BF54E0">
        <w:rPr>
          <w:color w:val="000000" w:themeColor="text1"/>
        </w:rPr>
        <w:t>3. **Mali ve Finansal Veriler:**</w:t>
      </w:r>
    </w:p>
    <w:p w14:paraId="6B62A20B" w14:textId="77777777" w:rsidR="00BF54E0" w:rsidRPr="00BF54E0" w:rsidRDefault="00BF54E0" w:rsidP="00BF54E0">
      <w:pPr>
        <w:shd w:val="clear" w:color="auto" w:fill="FFFFFF" w:themeFill="background1"/>
        <w:rPr>
          <w:color w:val="000000" w:themeColor="text1"/>
        </w:rPr>
      </w:pPr>
      <w:r w:rsidRPr="00BF54E0">
        <w:rPr>
          <w:color w:val="000000" w:themeColor="text1"/>
        </w:rPr>
        <w:t xml:space="preserve">   - `totalRevenue`: Toplam gelir.</w:t>
      </w:r>
    </w:p>
    <w:p w14:paraId="41EF6560" w14:textId="77777777" w:rsidR="00BF54E0" w:rsidRPr="00BF54E0" w:rsidRDefault="00BF54E0" w:rsidP="00BF54E0">
      <w:pPr>
        <w:shd w:val="clear" w:color="auto" w:fill="FFFFFF" w:themeFill="background1"/>
        <w:rPr>
          <w:color w:val="000000" w:themeColor="text1"/>
        </w:rPr>
      </w:pPr>
      <w:r w:rsidRPr="00BF54E0">
        <w:rPr>
          <w:color w:val="000000" w:themeColor="text1"/>
        </w:rPr>
        <w:t xml:space="preserve">   - `netIncomeToCommon`: Ortaklık net geliri.</w:t>
      </w:r>
    </w:p>
    <w:p w14:paraId="1810E493" w14:textId="77777777" w:rsidR="00BF54E0" w:rsidRPr="00BF54E0" w:rsidRDefault="00BF54E0" w:rsidP="00BF54E0">
      <w:pPr>
        <w:shd w:val="clear" w:color="auto" w:fill="FFFFFF" w:themeFill="background1"/>
        <w:rPr>
          <w:color w:val="000000" w:themeColor="text1"/>
        </w:rPr>
      </w:pPr>
      <w:r w:rsidRPr="00BF54E0">
        <w:rPr>
          <w:color w:val="000000" w:themeColor="text1"/>
        </w:rPr>
        <w:lastRenderedPageBreak/>
        <w:t xml:space="preserve">   - `trailingEps`: Son 12 aylık hisse başına kar.</w:t>
      </w:r>
    </w:p>
    <w:p w14:paraId="5B1DA6EE" w14:textId="77777777" w:rsidR="00BF54E0" w:rsidRPr="00BF54E0" w:rsidRDefault="00BF54E0" w:rsidP="00BF54E0">
      <w:pPr>
        <w:shd w:val="clear" w:color="auto" w:fill="FFFFFF" w:themeFill="background1"/>
        <w:rPr>
          <w:color w:val="000000" w:themeColor="text1"/>
        </w:rPr>
      </w:pPr>
      <w:r w:rsidRPr="00BF54E0">
        <w:rPr>
          <w:color w:val="000000" w:themeColor="text1"/>
        </w:rPr>
        <w:t xml:space="preserve">   - `forwardEps`: Gelecek 12 aylık hisse başına kar.</w:t>
      </w:r>
    </w:p>
    <w:p w14:paraId="1B99D5E6" w14:textId="77777777" w:rsidR="00BF54E0" w:rsidRPr="00BF54E0" w:rsidRDefault="00BF54E0" w:rsidP="00BF54E0">
      <w:pPr>
        <w:shd w:val="clear" w:color="auto" w:fill="FFFFFF" w:themeFill="background1"/>
        <w:rPr>
          <w:color w:val="000000" w:themeColor="text1"/>
        </w:rPr>
      </w:pPr>
      <w:r w:rsidRPr="00BF54E0">
        <w:rPr>
          <w:color w:val="000000" w:themeColor="text1"/>
        </w:rPr>
        <w:t xml:space="preserve">   - `profitMargins`: Kar marjı.</w:t>
      </w:r>
    </w:p>
    <w:p w14:paraId="77AF9F6F" w14:textId="77777777" w:rsidR="00BF54E0" w:rsidRPr="00BF54E0" w:rsidRDefault="00BF54E0" w:rsidP="00BF54E0">
      <w:pPr>
        <w:shd w:val="clear" w:color="auto" w:fill="FFFFFF" w:themeFill="background1"/>
        <w:rPr>
          <w:color w:val="000000" w:themeColor="text1"/>
        </w:rPr>
      </w:pPr>
      <w:r w:rsidRPr="00BF54E0">
        <w:rPr>
          <w:color w:val="000000" w:themeColor="text1"/>
        </w:rPr>
        <w:t xml:space="preserve">   - `returnOnAssets`: Aktiflerin getirisi.</w:t>
      </w:r>
    </w:p>
    <w:p w14:paraId="27845F16" w14:textId="77777777" w:rsidR="00BF54E0" w:rsidRPr="00BF54E0" w:rsidRDefault="00BF54E0" w:rsidP="00BF54E0">
      <w:pPr>
        <w:shd w:val="clear" w:color="auto" w:fill="FFFFFF" w:themeFill="background1"/>
        <w:rPr>
          <w:color w:val="000000" w:themeColor="text1"/>
        </w:rPr>
      </w:pPr>
      <w:r w:rsidRPr="00BF54E0">
        <w:rPr>
          <w:color w:val="000000" w:themeColor="text1"/>
        </w:rPr>
        <w:t xml:space="preserve">   - `returnOnEquity`: Özkaynak getirisi.</w:t>
      </w:r>
    </w:p>
    <w:p w14:paraId="1C4088EA" w14:textId="77777777" w:rsidR="00BF54E0" w:rsidRPr="00BF54E0" w:rsidRDefault="00BF54E0" w:rsidP="00BF54E0">
      <w:pPr>
        <w:shd w:val="clear" w:color="auto" w:fill="FFFFFF" w:themeFill="background1"/>
        <w:rPr>
          <w:color w:val="000000" w:themeColor="text1"/>
        </w:rPr>
      </w:pPr>
    </w:p>
    <w:p w14:paraId="41EC1736" w14:textId="72D13C24" w:rsidR="00FC7751" w:rsidRPr="009048DB" w:rsidRDefault="00BF54E0" w:rsidP="00BF54E0">
      <w:pPr>
        <w:shd w:val="clear" w:color="auto" w:fill="FFFFFF" w:themeFill="background1"/>
        <w:rPr>
          <w:color w:val="000000" w:themeColor="text1"/>
        </w:rPr>
      </w:pPr>
      <w:r w:rsidRPr="00BF54E0">
        <w:rPr>
          <w:color w:val="000000" w:themeColor="text1"/>
        </w:rPr>
        <w:t>Bu metrikler ve özellikler, hisse senedinin finansal performansı, değerlemesi ve piyasa durumu hakkında bilgi sağlar. Karar alırken bu tür temel verileri değerlendirebilirsiniz. Örneğin, temettü getirisi, fiyat kazanç oranları ve kar marjı gibi metrikler, bir hisse senedinin yatırım yapmaya değer olup olmadığını değerlendirmek için kullanılabilir.</w:t>
      </w:r>
    </w:p>
    <w:sectPr w:rsidR="00FC7751" w:rsidRPr="009048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B770F"/>
    <w:multiLevelType w:val="multilevel"/>
    <w:tmpl w:val="82D4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9932B2"/>
    <w:multiLevelType w:val="multilevel"/>
    <w:tmpl w:val="04D84F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9869695">
    <w:abstractNumId w:val="1"/>
  </w:num>
  <w:num w:numId="2" w16cid:durableId="1229072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8DB"/>
    <w:rsid w:val="0063154E"/>
    <w:rsid w:val="00642B0F"/>
    <w:rsid w:val="009048DB"/>
    <w:rsid w:val="00BF54E0"/>
    <w:rsid w:val="00FC7751"/>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66595EA6"/>
  <w15:chartTrackingRefBased/>
  <w15:docId w15:val="{A944E6F3-BFB7-CD46-AE32-68FCBA2B7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048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48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48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48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8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8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8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8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8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8DB"/>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9048DB"/>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9048DB"/>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9048DB"/>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9048DB"/>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9048DB"/>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9048DB"/>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9048DB"/>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9048DB"/>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9048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8DB"/>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9048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8DB"/>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9048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48DB"/>
    <w:rPr>
      <w:i/>
      <w:iCs/>
      <w:color w:val="404040" w:themeColor="text1" w:themeTint="BF"/>
      <w:lang w:val="en-US"/>
    </w:rPr>
  </w:style>
  <w:style w:type="paragraph" w:styleId="ListParagraph">
    <w:name w:val="List Paragraph"/>
    <w:basedOn w:val="Normal"/>
    <w:uiPriority w:val="34"/>
    <w:qFormat/>
    <w:rsid w:val="009048DB"/>
    <w:pPr>
      <w:ind w:left="720"/>
      <w:contextualSpacing/>
    </w:pPr>
  </w:style>
  <w:style w:type="character" w:styleId="IntenseEmphasis">
    <w:name w:val="Intense Emphasis"/>
    <w:basedOn w:val="DefaultParagraphFont"/>
    <w:uiPriority w:val="21"/>
    <w:qFormat/>
    <w:rsid w:val="009048DB"/>
    <w:rPr>
      <w:i/>
      <w:iCs/>
      <w:color w:val="0F4761" w:themeColor="accent1" w:themeShade="BF"/>
    </w:rPr>
  </w:style>
  <w:style w:type="paragraph" w:styleId="IntenseQuote">
    <w:name w:val="Intense Quote"/>
    <w:basedOn w:val="Normal"/>
    <w:next w:val="Normal"/>
    <w:link w:val="IntenseQuoteChar"/>
    <w:uiPriority w:val="30"/>
    <w:qFormat/>
    <w:rsid w:val="009048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8DB"/>
    <w:rPr>
      <w:i/>
      <w:iCs/>
      <w:color w:val="0F4761" w:themeColor="accent1" w:themeShade="BF"/>
      <w:lang w:val="en-US"/>
    </w:rPr>
  </w:style>
  <w:style w:type="character" w:styleId="IntenseReference">
    <w:name w:val="Intense Reference"/>
    <w:basedOn w:val="DefaultParagraphFont"/>
    <w:uiPriority w:val="32"/>
    <w:qFormat/>
    <w:rsid w:val="009048DB"/>
    <w:rPr>
      <w:b/>
      <w:bCs/>
      <w:smallCaps/>
      <w:color w:val="0F4761" w:themeColor="accent1" w:themeShade="BF"/>
      <w:spacing w:val="5"/>
    </w:rPr>
  </w:style>
  <w:style w:type="paragraph" w:styleId="NormalWeb">
    <w:name w:val="Normal (Web)"/>
    <w:basedOn w:val="Normal"/>
    <w:uiPriority w:val="99"/>
    <w:semiHidden/>
    <w:unhideWhenUsed/>
    <w:rsid w:val="009048DB"/>
    <w:pPr>
      <w:spacing w:before="100" w:beforeAutospacing="1" w:after="100" w:afterAutospacing="1"/>
    </w:pPr>
    <w:rPr>
      <w:rFonts w:ascii="Times New Roman" w:eastAsia="Times New Roman" w:hAnsi="Times New Roman" w:cs="Times New Roman"/>
      <w:kern w:val="0"/>
      <w:lang w:val="en-TR"/>
      <w14:ligatures w14:val="none"/>
    </w:rPr>
  </w:style>
  <w:style w:type="character" w:styleId="Strong">
    <w:name w:val="Strong"/>
    <w:basedOn w:val="DefaultParagraphFont"/>
    <w:uiPriority w:val="22"/>
    <w:qFormat/>
    <w:rsid w:val="009048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60771">
      <w:bodyDiv w:val="1"/>
      <w:marLeft w:val="0"/>
      <w:marRight w:val="0"/>
      <w:marTop w:val="0"/>
      <w:marBottom w:val="0"/>
      <w:divBdr>
        <w:top w:val="none" w:sz="0" w:space="0" w:color="auto"/>
        <w:left w:val="none" w:sz="0" w:space="0" w:color="auto"/>
        <w:bottom w:val="none" w:sz="0" w:space="0" w:color="auto"/>
        <w:right w:val="none" w:sz="0" w:space="0" w:color="auto"/>
      </w:divBdr>
    </w:div>
    <w:div w:id="387530331">
      <w:bodyDiv w:val="1"/>
      <w:marLeft w:val="0"/>
      <w:marRight w:val="0"/>
      <w:marTop w:val="0"/>
      <w:marBottom w:val="0"/>
      <w:divBdr>
        <w:top w:val="none" w:sz="0" w:space="0" w:color="auto"/>
        <w:left w:val="none" w:sz="0" w:space="0" w:color="auto"/>
        <w:bottom w:val="none" w:sz="0" w:space="0" w:color="auto"/>
        <w:right w:val="none" w:sz="0" w:space="0" w:color="auto"/>
      </w:divBdr>
    </w:div>
    <w:div w:id="1116828412">
      <w:bodyDiv w:val="1"/>
      <w:marLeft w:val="0"/>
      <w:marRight w:val="0"/>
      <w:marTop w:val="0"/>
      <w:marBottom w:val="0"/>
      <w:divBdr>
        <w:top w:val="none" w:sz="0" w:space="0" w:color="auto"/>
        <w:left w:val="none" w:sz="0" w:space="0" w:color="auto"/>
        <w:bottom w:val="none" w:sz="0" w:space="0" w:color="auto"/>
        <w:right w:val="none" w:sz="0" w:space="0" w:color="auto"/>
      </w:divBdr>
    </w:div>
    <w:div w:id="1309288345">
      <w:bodyDiv w:val="1"/>
      <w:marLeft w:val="0"/>
      <w:marRight w:val="0"/>
      <w:marTop w:val="0"/>
      <w:marBottom w:val="0"/>
      <w:divBdr>
        <w:top w:val="none" w:sz="0" w:space="0" w:color="auto"/>
        <w:left w:val="none" w:sz="0" w:space="0" w:color="auto"/>
        <w:bottom w:val="none" w:sz="0" w:space="0" w:color="auto"/>
        <w:right w:val="none" w:sz="0" w:space="0" w:color="auto"/>
      </w:divBdr>
    </w:div>
    <w:div w:id="1387725450">
      <w:bodyDiv w:val="1"/>
      <w:marLeft w:val="0"/>
      <w:marRight w:val="0"/>
      <w:marTop w:val="0"/>
      <w:marBottom w:val="0"/>
      <w:divBdr>
        <w:top w:val="none" w:sz="0" w:space="0" w:color="auto"/>
        <w:left w:val="none" w:sz="0" w:space="0" w:color="auto"/>
        <w:bottom w:val="none" w:sz="0" w:space="0" w:color="auto"/>
        <w:right w:val="none" w:sz="0" w:space="0" w:color="auto"/>
      </w:divBdr>
    </w:div>
    <w:div w:id="1399933615">
      <w:bodyDiv w:val="1"/>
      <w:marLeft w:val="0"/>
      <w:marRight w:val="0"/>
      <w:marTop w:val="0"/>
      <w:marBottom w:val="0"/>
      <w:divBdr>
        <w:top w:val="none" w:sz="0" w:space="0" w:color="auto"/>
        <w:left w:val="none" w:sz="0" w:space="0" w:color="auto"/>
        <w:bottom w:val="none" w:sz="0" w:space="0" w:color="auto"/>
        <w:right w:val="none" w:sz="0" w:space="0" w:color="auto"/>
      </w:divBdr>
    </w:div>
    <w:div w:id="190278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704</Words>
  <Characters>4018</Characters>
  <Application>Microsoft Office Word</Application>
  <DocSecurity>0</DocSecurity>
  <Lines>33</Lines>
  <Paragraphs>9</Paragraphs>
  <ScaleCrop>false</ScaleCrop>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Boran Gündoğan</dc:creator>
  <cp:keywords/>
  <dc:description/>
  <cp:lastModifiedBy>Boran Gündoğan</cp:lastModifiedBy>
  <cp:revision>4</cp:revision>
  <dcterms:created xsi:type="dcterms:W3CDTF">2024-04-29T19:15:00Z</dcterms:created>
  <dcterms:modified xsi:type="dcterms:W3CDTF">2024-04-29T19:17:00Z</dcterms:modified>
</cp:coreProperties>
</file>