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0"/>
        <w:jc w:val="center"/>
        <w:rPr>
          <w:rFonts w:ascii="Arial" w:hAnsi="Arial" w:cs="Arial"/>
          <w:b/>
          <w:b/>
          <w:bCs/>
          <w:sz w:val="28"/>
          <w:szCs w:val="28"/>
        </w:rPr>
      </w:pPr>
      <w:r>
        <w:rPr>
          <w:rFonts w:cs="Arial" w:ascii="Arial" w:hAnsi="Arial"/>
          <w:b/>
          <w:bCs/>
          <w:sz w:val="28"/>
          <w:szCs w:val="28"/>
        </w:rPr>
        <w:t>Project Planning Phase</w:t>
      </w:r>
    </w:p>
    <w:p>
      <w:pPr>
        <w:pStyle w:val="Normal"/>
        <w:spacing w:before="0" w:after="0"/>
        <w:jc w:val="center"/>
        <w:rPr>
          <w:rFonts w:ascii="Arial" w:hAnsi="Arial" w:cs="Arial"/>
          <w:b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Project Planning Template (Product Backlog, Sprint Planning, Stories, Story points)</w:t>
      </w:r>
    </w:p>
    <w:p>
      <w:pPr>
        <w:pStyle w:val="Normal"/>
        <w:spacing w:before="0" w:after="0"/>
        <w:jc w:val="center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tbl>
      <w:tblPr>
        <w:tblStyle w:val="TableGrid"/>
        <w:tblW w:w="9351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08"/>
        <w:gridCol w:w="4842"/>
      </w:tblGrid>
      <w:tr>
        <w:trPr/>
        <w:tc>
          <w:tcPr>
            <w:tcW w:w="450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Date</w:t>
            </w:r>
          </w:p>
        </w:tc>
        <w:tc>
          <w:tcPr>
            <w:tcW w:w="484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28 June 2026</w:t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Team ID</w:t>
            </w:r>
          </w:p>
        </w:tc>
        <w:tc>
          <w:tcPr>
            <w:tcW w:w="484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Project Name</w:t>
            </w:r>
          </w:p>
        </w:tc>
        <w:tc>
          <w:tcPr>
            <w:tcW w:w="484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Rising Waters – AI Flood Prediction System</w:t>
            </w:r>
          </w:p>
        </w:tc>
      </w:tr>
      <w:tr>
        <w:trPr/>
        <w:tc>
          <w:tcPr>
            <w:tcW w:w="450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Maximum Marks</w:t>
            </w:r>
          </w:p>
        </w:tc>
        <w:tc>
          <w:tcPr>
            <w:tcW w:w="484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w:t>5 Marks</w:t>
            </w:r>
          </w:p>
        </w:tc>
      </w:tr>
    </w:tbl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Product Backlog, Sprint Schedule, and Estimation (4 Marks)</w:t>
      </w:r>
    </w:p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  <w:t>Use the below template to create product backlog and sprint schedule</w:t>
      </w:r>
    </w:p>
    <w:tbl>
      <w:tblPr>
        <w:tblStyle w:val="TableGrid"/>
        <w:tblW w:w="14537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12"/>
        <w:gridCol w:w="2163"/>
        <w:gridCol w:w="1517"/>
        <w:gridCol w:w="4492"/>
        <w:gridCol w:w="1538"/>
        <w:gridCol w:w="1564"/>
        <w:gridCol w:w="1450"/>
      </w:tblGrid>
      <w:tr>
        <w:trPr>
          <w:tblHeader w:val="true"/>
          <w:trHeight w:val="266" w:hRule="atLeast"/>
        </w:trPr>
        <w:tc>
          <w:tcPr>
            <w:tcW w:w="181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4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Team Members</w:t>
            </w:r>
          </w:p>
        </w:tc>
      </w:tr>
      <w:tr>
        <w:trPr>
          <w:trHeight w:val="392" w:hRule="atLeast"/>
        </w:trPr>
        <w:tc>
          <w:tcPr>
            <w:tcW w:w="181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Sprint-1</w:t>
            </w:r>
          </w:p>
        </w:tc>
        <w:tc>
          <w:tcPr>
            <w:tcW w:w="2163" w:type="dxa"/>
            <w:tcBorders/>
          </w:tcPr>
          <w:tbl>
            <w:tblPr>
              <w:tblW w:w="1447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1447"/>
            </w:tblGrid>
            <w:tr>
              <w:trPr/>
              <w:tc>
                <w:tcPr>
                  <w:tcW w:w="1447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Data Collection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USN-1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Collect rainfall, river level and weather data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3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High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  <w:tr>
        <w:trPr>
          <w:trHeight w:val="392" w:hRule="atLeast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Sprint-1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1847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1847"/>
            </w:tblGrid>
            <w:tr>
              <w:trPr/>
              <w:tc>
                <w:tcPr>
                  <w:tcW w:w="1847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Data Preprocessing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USN-2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3037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3037"/>
            </w:tblGrid>
            <w:tr>
              <w:trPr/>
              <w:tc>
                <w:tcPr>
                  <w:tcW w:w="3037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Clean and prepare collected data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High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  <w:tr>
        <w:trPr>
          <w:trHeight w:val="392" w:hRule="atLeast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Sprint-2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969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9"/>
            </w:tblGrid>
            <w:tr>
              <w:trPr/>
              <w:tc>
                <w:tcPr>
                  <w:tcW w:w="969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ML Model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USN-3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2558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2558"/>
            </w:tblGrid>
            <w:tr>
              <w:trPr/>
              <w:tc>
                <w:tcPr>
                  <w:tcW w:w="2558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Train flood prediction model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5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High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  <w:tr>
        <w:trPr>
          <w:trHeight w:val="392" w:hRule="atLeast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Sprint-2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1691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1691"/>
            </w:tblGrid>
            <w:tr>
              <w:trPr/>
              <w:tc>
                <w:tcPr>
                  <w:tcW w:w="1691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Prediction Module</w:t>
                  </w:r>
                </w:p>
              </w:tc>
            </w:tr>
          </w:tbl>
          <w:p>
            <w:pPr>
              <w:pStyle w:val="Normal"/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USN-4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3070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3070"/>
            </w:tblGrid>
            <w:tr>
              <w:trPr/>
              <w:tc>
                <w:tcPr>
                  <w:tcW w:w="3070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  <w:lang w:eastAsia="en-IN"/>
                    </w:rPr>
                    <w:t>Generate flood risk predictions</w:t>
                  </w:r>
                </w:p>
              </w:tc>
            </w:tr>
          </w:tbl>
          <w:p>
            <w:pPr>
              <w:pStyle w:val="Normal"/>
              <w:rPr>
                <w:rFonts w:ascii="Times New Roman" w:hAnsi="Times New Roman" w:eastAsia="Times New Roman" w:cs="Times New Roman"/>
                <w:vanish/>
                <w:sz w:val="24"/>
                <w:szCs w:val="24"/>
                <w:lang w:eastAsia="en-IN"/>
              </w:rPr>
            </w:pPr>
            <w:r>
              <w:rPr>
                <w:rFonts w:eastAsia="Times New Roman" w:cs="Times New Roman" w:ascii="Times New Roman" w:hAnsi="Times New Roman"/>
                <w:vanish/>
                <w:sz w:val="24"/>
                <w:szCs w:val="24"/>
                <w:lang w:eastAsia="en-IN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Times New Roman" w:hAnsi="Times New Roman" w:eastAsia="Times New Roman" w:cs="Times New Roman"/>
                      <w:sz w:val="24"/>
                      <w:szCs w:val="24"/>
                      <w:lang w:eastAsia="en-IN"/>
                    </w:rPr>
                  </w:pPr>
                  <w:r>
                    <w:rPr>
                      <w:rFonts w:eastAsia="Times New Roman" w:cs="Times New Roman" w:ascii="Times New Roman" w:hAnsi="Times New Roman"/>
                      <w:sz w:val="24"/>
                      <w:szCs w:val="24"/>
                      <w:lang w:eastAsia="en-IN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3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High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  <w:tr>
        <w:trPr>
          <w:trHeight w:val="392" w:hRule="atLeast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1224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1224"/>
            </w:tblGrid>
            <w:tr>
              <w:trPr/>
              <w:tc>
                <w:tcPr>
                  <w:tcW w:w="1224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Alert System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USN-5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3159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3159"/>
            </w:tblGrid>
            <w:tr>
              <w:trPr/>
              <w:tc>
                <w:tcPr>
                  <w:tcW w:w="3159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Send early flood warnings to users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Medium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  <w:tr>
        <w:trPr>
          <w:trHeight w:val="392" w:hRule="atLeast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Sprint-3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Dashboard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USN-6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3137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3137"/>
            </w:tblGrid>
            <w:tr>
              <w:trPr/>
              <w:tc>
                <w:tcPr>
                  <w:tcW w:w="3137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Display flood probability and alerts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3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High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  <w:tr>
        <w:trPr>
          <w:trHeight w:val="392" w:hRule="atLeast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Sprint-4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Testing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USN-7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2358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2358"/>
            </w:tblGrid>
            <w:tr>
              <w:trPr/>
              <w:tc>
                <w:tcPr>
                  <w:tcW w:w="2358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Test complete application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Medium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  <w:tr>
        <w:trPr>
          <w:trHeight w:val="392" w:hRule="atLeast"/>
        </w:trPr>
        <w:tc>
          <w:tcPr>
            <w:tcW w:w="1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Sprint-4</w:t>
            </w:r>
          </w:p>
        </w:tc>
        <w:tc>
          <w:tcPr>
            <w:tcW w:w="21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Deployment</w:t>
            </w:r>
          </w:p>
        </w:tc>
        <w:tc>
          <w:tcPr>
            <w:tcW w:w="15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USN-8</w:t>
            </w:r>
          </w:p>
        </w:tc>
        <w:tc>
          <w:tcPr>
            <w:tcW w:w="44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2792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2792"/>
            </w:tblGrid>
            <w:tr>
              <w:trPr/>
              <w:tc>
                <w:tcPr>
                  <w:tcW w:w="2792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  <w:t>Deploy project on cloud/server</w:t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vanish/>
                <w:sz w:val="20"/>
                <w:szCs w:val="20"/>
              </w:rPr>
            </w:pPr>
            <w:r>
              <w:rPr>
                <w:rFonts w:cs="Arial" w:ascii="Arial" w:hAnsi="Arial"/>
                <w:vanish/>
                <w:sz w:val="20"/>
                <w:szCs w:val="20"/>
              </w:rPr>
            </w:r>
          </w:p>
          <w:tbl>
            <w:tblPr>
              <w:tblW w:w="96" w:type="dxa"/>
              <w:jc w:val="left"/>
              <w:tblInd w:w="0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noHBand="0" w:noVBand="1" w:firstColumn="1" w:lastRow="0" w:lastColumn="0" w:firstRow="1"/>
            </w:tblPr>
            <w:tblGrid>
              <w:gridCol w:w="96"/>
            </w:tblGrid>
            <w:tr>
              <w:trPr/>
              <w:tc>
                <w:tcPr>
                  <w:tcW w:w="96" w:type="dxa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spacing w:before="0" w:after="16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</w:t>
            </w:r>
          </w:p>
        </w:tc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Medium</w:t>
            </w:r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Pallavi</w:t>
            </w:r>
          </w:p>
        </w:tc>
      </w:tr>
    </w:tbl>
    <w:p>
      <w:pPr>
        <w:pStyle w:val="Normal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  <w:t>Project Tracker, Velocity &amp; Burndown Chart: (4 Marks)</w:t>
      </w:r>
    </w:p>
    <w:tbl>
      <w:tblPr>
        <w:tblStyle w:val="TableGrid"/>
        <w:tblW w:w="14213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15"/>
        <w:gridCol w:w="1737"/>
        <w:gridCol w:w="1232"/>
        <w:gridCol w:w="2079"/>
        <w:gridCol w:w="2355"/>
        <w:gridCol w:w="2081"/>
        <w:gridCol w:w="2713"/>
      </w:tblGrid>
      <w:tr>
        <w:trPr>
          <w:tblHeader w:val="true"/>
          <w:trHeight w:val="248" w:hRule="atLeast"/>
        </w:trPr>
        <w:tc>
          <w:tcPr>
            <w:tcW w:w="201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7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b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>
        <w:trPr>
          <w:trHeight w:val="366" w:hRule="atLeast"/>
        </w:trPr>
        <w:tc>
          <w:tcPr>
            <w:tcW w:w="201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5</w:t>
            </w:r>
          </w:p>
        </w:tc>
        <w:tc>
          <w:tcPr>
            <w:tcW w:w="123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7 Days</w:t>
            </w:r>
          </w:p>
        </w:tc>
        <w:tc>
          <w:tcPr>
            <w:tcW w:w="207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24 Oct 2022</w:t>
            </w:r>
          </w:p>
        </w:tc>
        <w:tc>
          <w:tcPr>
            <w:tcW w:w="235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01 Jul 2026</w:t>
            </w:r>
          </w:p>
        </w:tc>
        <w:tc>
          <w:tcPr>
            <w:tcW w:w="208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5</w:t>
            </w:r>
          </w:p>
        </w:tc>
        <w:tc>
          <w:tcPr>
            <w:tcW w:w="271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07 Jul 2026</w:t>
            </w:r>
          </w:p>
        </w:tc>
      </w:tr>
      <w:tr>
        <w:trPr>
          <w:trHeight w:val="366" w:hRule="atLeast"/>
        </w:trPr>
        <w:tc>
          <w:tcPr>
            <w:tcW w:w="201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8</w:t>
            </w:r>
          </w:p>
        </w:tc>
        <w:tc>
          <w:tcPr>
            <w:tcW w:w="123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7 Days</w:t>
            </w:r>
          </w:p>
        </w:tc>
        <w:tc>
          <w:tcPr>
            <w:tcW w:w="207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31 Oct 2022</w:t>
            </w:r>
          </w:p>
        </w:tc>
        <w:tc>
          <w:tcPr>
            <w:tcW w:w="235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08 Jul 2026</w:t>
            </w:r>
          </w:p>
        </w:tc>
        <w:tc>
          <w:tcPr>
            <w:tcW w:w="208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8</w:t>
            </w:r>
          </w:p>
        </w:tc>
        <w:tc>
          <w:tcPr>
            <w:tcW w:w="271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14 Jul 2026</w:t>
            </w:r>
          </w:p>
        </w:tc>
      </w:tr>
      <w:tr>
        <w:trPr>
          <w:trHeight w:val="366" w:hRule="atLeast"/>
        </w:trPr>
        <w:tc>
          <w:tcPr>
            <w:tcW w:w="201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Sprint-3</w:t>
            </w:r>
          </w:p>
        </w:tc>
        <w:tc>
          <w:tcPr>
            <w:tcW w:w="173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5</w:t>
            </w:r>
          </w:p>
        </w:tc>
        <w:tc>
          <w:tcPr>
            <w:tcW w:w="123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7 Days</w:t>
            </w:r>
          </w:p>
        </w:tc>
        <w:tc>
          <w:tcPr>
            <w:tcW w:w="207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07 Nov 2022</w:t>
            </w:r>
          </w:p>
        </w:tc>
        <w:tc>
          <w:tcPr>
            <w:tcW w:w="235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15 Jul 2026</w:t>
            </w:r>
          </w:p>
        </w:tc>
        <w:tc>
          <w:tcPr>
            <w:tcW w:w="208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5</w:t>
            </w:r>
          </w:p>
        </w:tc>
        <w:tc>
          <w:tcPr>
            <w:tcW w:w="271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21 Jul 2026</w:t>
            </w:r>
          </w:p>
        </w:tc>
      </w:tr>
      <w:tr>
        <w:trPr>
          <w:trHeight w:val="366" w:hRule="atLeast"/>
        </w:trPr>
        <w:tc>
          <w:tcPr>
            <w:tcW w:w="201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Sprint-4</w:t>
            </w:r>
          </w:p>
        </w:tc>
        <w:tc>
          <w:tcPr>
            <w:tcW w:w="173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4</w:t>
            </w:r>
          </w:p>
        </w:tc>
        <w:tc>
          <w:tcPr>
            <w:tcW w:w="1232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7 Days</w:t>
            </w:r>
          </w:p>
        </w:tc>
        <w:tc>
          <w:tcPr>
            <w:tcW w:w="2079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14 Nov 2022</w:t>
            </w:r>
          </w:p>
        </w:tc>
        <w:tc>
          <w:tcPr>
            <w:tcW w:w="235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22 Jul 2026</w:t>
            </w:r>
          </w:p>
        </w:tc>
        <w:tc>
          <w:tcPr>
            <w:tcW w:w="208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4</w:t>
            </w:r>
          </w:p>
        </w:tc>
        <w:tc>
          <w:tcPr>
            <w:tcW w:w="2713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28 Jul 2026</w:t>
            </w:r>
          </w:p>
        </w:tc>
      </w:tr>
      <w:tr>
        <w:trPr>
          <w:trHeight w:val="366" w:hRule="atLeast"/>
        </w:trPr>
        <w:tc>
          <w:tcPr>
            <w:tcW w:w="201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73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32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79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355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8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713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66" w:hRule="atLeast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66" w:hRule="atLeast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66" w:hRule="atLeast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737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123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7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35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08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7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lineRule="auto" w:line="240"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b/>
          <w:b/>
          <w:bCs/>
        </w:rPr>
      </w:pPr>
      <w:r>
        <w:rPr>
          <w:rFonts w:cs="Arial" w:ascii="Arial" w:hAnsi="Arial"/>
          <w:b/>
          <w:bCs/>
        </w:rPr>
      </w:r>
    </w:p>
    <w:p>
      <w:pPr>
        <w:pStyle w:val="NormalWeb"/>
        <w:shd w:val="clear" w:color="auto" w:fill="FFFFFF"/>
        <w:spacing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r>
        <w:rPr>
          <w:rFonts w:cs="Arial" w:ascii="Arial" w:hAnsi="Arial"/>
          <w:b/>
          <w:bCs/>
          <w:color w:val="172B4D"/>
          <w:sz w:val="22"/>
          <w:szCs w:val="22"/>
        </w:rPr>
        <w:t>Velocity:</w:t>
      </w:r>
    </w:p>
    <w:p>
      <w:pPr>
        <w:pStyle w:val="NormalWeb"/>
        <w:shd w:val="clear" w:color="auto" w:fill="FFFFFF"/>
        <w:spacing w:beforeAutospacing="0" w:before="0" w:afterAutospacing="0" w:after="0"/>
        <w:rPr>
          <w:rFonts w:ascii="Arial" w:hAnsi="Arial" w:cs="Arial"/>
          <w:color w:val="172B4D"/>
          <w:sz w:val="22"/>
          <w:szCs w:val="22"/>
        </w:rPr>
      </w:pPr>
      <w:r>
        <w:rPr>
          <w:rFonts w:cs="Arial" w:ascii="Arial" w:hAnsi="Arial"/>
          <w:color w:val="172B4D"/>
          <w:sz w:val="22"/>
          <w:szCs w:val="22"/>
        </w:rPr>
        <w:t>Imagine we have a 10-day sprint duration, and the velocity of the team is 20 (points per sprint). Let’s calculate the team’s average velocity (AV) per iteration unit (story points per day)</w:t>
      </w:r>
    </w:p>
    <w:p>
      <w:pPr>
        <w:pStyle w:val="NormalWeb"/>
        <w:shd w:val="clear" w:color="auto" w:fill="FFFFFF"/>
        <w:spacing w:lineRule="atLeast" w:line="480" w:beforeAutospacing="0" w:before="0" w:afterAutospacing="0" w:after="300"/>
        <w:jc w:val="center"/>
        <w:rPr>
          <w:rFonts w:ascii="Arial" w:hAnsi="Arial" w:cs="Arial"/>
          <w:color w:val="172B4D"/>
          <w:sz w:val="28"/>
          <w:szCs w:val="28"/>
        </w:rPr>
      </w:pPr>
      <w:r>
        <w:rPr/>
        <w:drawing>
          <wp:inline distT="0" distB="0" distL="0" distR="0">
            <wp:extent cx="3562350" cy="800100"/>
            <wp:effectExtent l="0" t="0" r="0" b="0"/>
            <wp:docPr id="1" name="Picture 1" descr="Screen Shot 2016-06-16 at 1.37.4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Screen Shot 2016-06-16 at 1.37.43 PM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Web"/>
        <w:shd w:val="clear" w:color="auto" w:fill="FFFFFF"/>
        <w:spacing w:lineRule="atLeast" w:line="480" w:beforeAutospacing="0" w:before="0" w:afterAutospacing="0" w:after="300"/>
        <w:rPr>
          <w:rFonts w:ascii="Arial" w:hAnsi="Arial" w:cs="Arial"/>
          <w:b/>
          <w:b/>
          <w:bCs/>
          <w:color w:val="172B4D"/>
          <w:sz w:val="22"/>
          <w:szCs w:val="22"/>
        </w:rPr>
      </w:pPr>
      <w:r>
        <w:rPr>
          <w:rFonts w:cs="Arial" w:ascii="Arial" w:hAnsi="Arial"/>
          <w:b/>
          <w:bCs/>
          <w:color w:val="172B4D"/>
          <w:sz w:val="22"/>
          <w:szCs w:val="22"/>
        </w:rPr>
      </w:r>
    </w:p>
    <w:p>
      <w:pPr>
        <w:pStyle w:val="NormalWeb"/>
        <w:shd w:val="clear" w:color="auto" w:fill="FFFFFF"/>
        <w:spacing w:lineRule="atLeast" w:line="480" w:beforeAutospacing="0" w:before="0" w:afterAutospacing="0" w:after="300"/>
        <w:rPr>
          <w:rFonts w:ascii="Arial" w:hAnsi="Arial" w:cs="Arial"/>
          <w:b/>
          <w:b/>
          <w:bCs/>
          <w:color w:val="172B4D"/>
          <w:sz w:val="22"/>
          <w:szCs w:val="22"/>
        </w:rPr>
      </w:pPr>
      <w:r>
        <w:rPr>
          <w:rFonts w:cs="Arial" w:ascii="Arial" w:hAnsi="Arial"/>
          <w:b/>
          <w:bCs/>
          <w:color w:val="172B4D"/>
          <w:sz w:val="22"/>
          <w:szCs w:val="22"/>
        </w:rPr>
      </w:r>
    </w:p>
    <w:p>
      <w:pPr>
        <w:pStyle w:val="NormalWeb"/>
        <w:shd w:val="clear" w:color="auto" w:fill="FFFFFF"/>
        <w:spacing w:lineRule="atLeast" w:line="480" w:beforeAutospacing="0" w:before="0" w:afterAutospacing="0" w:after="300"/>
        <w:rPr>
          <w:rFonts w:ascii="Arial" w:hAnsi="Arial" w:cs="Arial"/>
          <w:b/>
          <w:b/>
          <w:bCs/>
          <w:color w:val="172B4D"/>
          <w:sz w:val="22"/>
          <w:szCs w:val="22"/>
        </w:rPr>
      </w:pPr>
      <w:r>
        <w:rPr>
          <w:rFonts w:cs="Arial" w:ascii="Arial" w:hAnsi="Arial"/>
          <w:b/>
          <w:bCs/>
          <w:color w:val="172B4D"/>
          <w:sz w:val="22"/>
          <w:szCs w:val="22"/>
        </w:rPr>
      </w:r>
    </w:p>
    <w:p>
      <w:pPr>
        <w:pStyle w:val="NormalWeb"/>
        <w:shd w:val="clear" w:color="auto" w:fill="FFFFFF"/>
        <w:spacing w:lineRule="atLeast" w:line="480" w:beforeAutospacing="0" w:before="0" w:afterAutospacing="0" w:after="300"/>
        <w:rPr>
          <w:rFonts w:ascii="Arial" w:hAnsi="Arial" w:cs="Arial"/>
          <w:b/>
          <w:b/>
          <w:bCs/>
          <w:color w:val="172B4D"/>
          <w:sz w:val="22"/>
          <w:szCs w:val="22"/>
        </w:rPr>
      </w:pPr>
      <w:r>
        <w:rPr>
          <w:rFonts w:cs="Arial" w:ascii="Arial" w:hAnsi="Arial"/>
          <w:b/>
          <w:bCs/>
          <w:color w:val="172B4D"/>
          <w:sz w:val="22"/>
          <w:szCs w:val="22"/>
        </w:rPr>
        <w:t xml:space="preserve">Burndown Chart: </w:t>
      </w:r>
    </w:p>
    <w:p>
      <w:pPr>
        <w:pStyle w:val="NormalWeb"/>
        <w:shd w:val="clear" w:color="auto" w:fill="FFFFFF"/>
        <w:spacing w:beforeAutospacing="0" w:before="0" w:afterAutospacing="0" w:after="0"/>
        <w:rPr>
          <w:rFonts w:ascii="Arial" w:hAnsi="Arial" w:cs="Arial"/>
          <w:color w:val="172B4D"/>
          <w:sz w:val="22"/>
          <w:szCs w:val="22"/>
        </w:rPr>
      </w:pPr>
      <w:r>
        <w:rPr>
          <w:rFonts w:cs="Arial" w:ascii="Arial" w:hAnsi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3">
        <w:r>
          <w:rPr>
            <w:rFonts w:cs="Arial" w:ascii="Arial" w:hAnsi="Arial"/>
            <w:color w:val="172B4D"/>
            <w:sz w:val="22"/>
            <w:szCs w:val="22"/>
          </w:rPr>
          <w:t> software development</w:t>
        </w:r>
      </w:hyperlink>
      <w:r>
        <w:rPr>
          <w:rFonts w:cs="Arial" w:ascii="Arial" w:hAnsi="Arial"/>
          <w:color w:val="172B4D"/>
          <w:sz w:val="22"/>
          <w:szCs w:val="22"/>
        </w:rPr>
        <w:t> methodologies such as </w:t>
      </w:r>
      <w:hyperlink r:id="rId4">
        <w:r>
          <w:rPr>
            <w:rFonts w:cs="Arial" w:ascii="Arial" w:hAnsi="Arial"/>
            <w:color w:val="172B4D"/>
            <w:sz w:val="22"/>
            <w:szCs w:val="22"/>
          </w:rPr>
          <w:t>Scrum</w:t>
        </w:r>
      </w:hyperlink>
      <w:r>
        <w:rPr>
          <w:rFonts w:cs="Arial" w:ascii="Arial" w:hAnsi="Arial"/>
          <w:color w:val="172B4D"/>
          <w:sz w:val="22"/>
          <w:szCs w:val="22"/>
        </w:rPr>
        <w:t>. However, burn down charts can be applied to any project containing measurable progress over time.</w:t>
      </w:r>
    </w:p>
    <w:p>
      <w:pPr>
        <w:pStyle w:val="NormalWeb"/>
        <w:shd w:val="clear" w:color="auto" w:fill="FFFFFF"/>
        <w:spacing w:beforeAutospacing="0" w:before="0" w:afterAutospacing="0" w:after="0"/>
        <w:rPr>
          <w:rFonts w:ascii="Arial" w:hAnsi="Arial" w:cs="Arial"/>
          <w:color w:val="172B4D"/>
          <w:sz w:val="22"/>
          <w:szCs w:val="22"/>
        </w:rPr>
      </w:pPr>
      <w:r>
        <w:rPr>
          <w:rFonts w:cs="Arial" w:ascii="Arial" w:hAnsi="Arial"/>
          <w:color w:val="172B4D"/>
          <w:sz w:val="22"/>
          <w:szCs w:val="22"/>
        </w:rPr>
      </w:r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hyperlink r:id="rId5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https://www.visual-paradigm.com/scrum/scrum-burndown-chart/</w:t>
        </w:r>
      </w:hyperlink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hyperlink r:id="rId6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https://www.atlassian.com/agile/tutorials/burndown-charts</w:t>
        </w:r>
      </w:hyperlink>
    </w:p>
    <w:p>
      <w:pPr>
        <w:pStyle w:val="NormalWeb"/>
        <w:shd w:val="clear" w:color="auto" w:fill="FFFFFF"/>
        <w:spacing w:lineRule="atLeast" w:line="480" w:beforeAutospacing="0" w:before="0" w:afterAutospacing="0" w:after="300"/>
        <w:rPr>
          <w:rFonts w:ascii="Arial" w:hAnsi="Arial" w:cs="Arial"/>
          <w:b/>
          <w:b/>
          <w:bCs/>
          <w:color w:val="172B4D"/>
          <w:sz w:val="22"/>
          <w:szCs w:val="22"/>
        </w:rPr>
      </w:pPr>
      <w:r>
        <w:rPr>
          <w:rFonts w:cs="Arial" w:ascii="Arial" w:hAnsi="Arial"/>
          <w:b/>
          <w:bCs/>
          <w:color w:val="172B4D"/>
          <w:sz w:val="22"/>
          <w:szCs w:val="22"/>
        </w:rPr>
      </w:r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r>
        <w:rPr>
          <w:rFonts w:cs="Arial" w:ascii="Arial" w:hAnsi="Arial"/>
          <w:b/>
          <w:bCs/>
          <w:color w:val="172B4D"/>
          <w:sz w:val="22"/>
          <w:szCs w:val="22"/>
        </w:rPr>
        <w:t>Reference:</w:t>
      </w:r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hyperlink r:id="rId7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https://www.atlassian.com/agile/project-management</w:t>
        </w:r>
      </w:hyperlink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hyperlink r:id="rId8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hyperlink r:id="rId9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https://www.atlassian.com/agile/tutorials/epics</w:t>
        </w:r>
      </w:hyperlink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hyperlink r:id="rId10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https://www.atlassian.com/agile/tutorials/sprints</w:t>
        </w:r>
      </w:hyperlink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b/>
          <w:b/>
          <w:bCs/>
          <w:color w:val="172B4D"/>
          <w:sz w:val="22"/>
          <w:szCs w:val="22"/>
        </w:rPr>
      </w:pPr>
      <w:hyperlink r:id="rId11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https://www.atlassian.com/agile/project-management/estimation</w:t>
        </w:r>
      </w:hyperlink>
    </w:p>
    <w:p>
      <w:pPr>
        <w:pStyle w:val="NormalWeb"/>
        <w:shd w:val="clear" w:color="auto" w:fill="FFFFFF"/>
        <w:spacing w:lineRule="atLeast" w:line="480" w:beforeAutospacing="0" w:before="0" w:afterAutospacing="0" w:after="0"/>
        <w:rPr>
          <w:rFonts w:ascii="Arial" w:hAnsi="Arial" w:cs="Arial"/>
          <w:color w:val="172B4D"/>
          <w:sz w:val="28"/>
          <w:szCs w:val="28"/>
        </w:rPr>
      </w:pPr>
      <w:hyperlink r:id="rId12">
        <w:r>
          <w:rPr>
            <w:rStyle w:val="InternetLink"/>
            <w:rFonts w:cs="Arial" w:ascii="Arial" w:hAnsi="Arial"/>
            <w:b/>
            <w:bCs/>
            <w:sz w:val="22"/>
            <w:szCs w:val="22"/>
          </w:rPr>
          <w:t>https://www.atlassian.com/agile/tutorials/burndown-charts</w:t>
        </w:r>
      </w:hyperlink>
    </w:p>
    <w:p>
      <w:pPr>
        <w:pStyle w:val="Normal"/>
        <w:spacing w:before="0" w:after="160"/>
        <w:rPr>
          <w:rFonts w:ascii="Arial" w:hAnsi="Arial" w:cs="Arial"/>
          <w:b/>
          <w:b/>
          <w:bCs/>
        </w:rPr>
      </w:pPr>
      <w:r>
        <w:rPr/>
      </w:r>
    </w:p>
    <w:sectPr>
      <w:type w:val="nextPage"/>
      <w:pgSz w:orient="landscape" w:w="16838" w:h="11906"/>
      <w:pgMar w:left="1440" w:right="851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IN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I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IN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c4a8e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ab20ac"/>
    <w:pPr>
      <w:spacing w:before="0" w:after="160"/>
      <w:ind w:left="720" w:hanging="0"/>
      <w:contextualSpacing/>
    </w:pPr>
    <w:rPr/>
  </w:style>
  <w:style w:type="paragraph" w:styleId="NormalWeb">
    <w:name w:val="Normal (Web)"/>
    <w:basedOn w:val="Normal"/>
    <w:uiPriority w:val="99"/>
    <w:semiHidden/>
    <w:unhideWhenUsed/>
    <w:qFormat/>
    <w:rsid w:val="00a37d66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n-I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www.visual-paradigm.com/scrum/what-is-agile-software-development/" TargetMode="External"/><Relationship Id="rId4" Type="http://schemas.openxmlformats.org/officeDocument/2006/relationships/hyperlink" Target="https://www.visual-paradigm.com/scrum/scrum-in-3-minutes/" TargetMode="External"/><Relationship Id="rId5" Type="http://schemas.openxmlformats.org/officeDocument/2006/relationships/hyperlink" Target="https://www.visual-paradigm.com/scrum/scrum-burndown-chart/" TargetMode="External"/><Relationship Id="rId6" Type="http://schemas.openxmlformats.org/officeDocument/2006/relationships/hyperlink" Target="https://www.atlassian.com/agile/tutorials/burndown-charts" TargetMode="External"/><Relationship Id="rId7" Type="http://schemas.openxmlformats.org/officeDocument/2006/relationships/hyperlink" Target="https://www.atlassian.com/agile/project-management" TargetMode="External"/><Relationship Id="rId8" Type="http://schemas.openxmlformats.org/officeDocument/2006/relationships/hyperlink" Target="https://www.atlassian.com/agile/tutorials/how-to-do-scrum-with-jira-software" TargetMode="External"/><Relationship Id="rId9" Type="http://schemas.openxmlformats.org/officeDocument/2006/relationships/hyperlink" Target="https://www.atlassian.com/agile/tutorials/epics" TargetMode="External"/><Relationship Id="rId10" Type="http://schemas.openxmlformats.org/officeDocument/2006/relationships/hyperlink" Target="https://www.atlassian.com/agile/tutorials/sprints" TargetMode="External"/><Relationship Id="rId11" Type="http://schemas.openxmlformats.org/officeDocument/2006/relationships/hyperlink" Target="https://www.atlassian.com/agile/project-management/estimation" TargetMode="External"/><Relationship Id="rId12" Type="http://schemas.openxmlformats.org/officeDocument/2006/relationships/hyperlink" Target="https://www.atlassian.com/agile/tutorials/burndown-charts" TargetMode="Externa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LibreOffice/6.4.7.2$Linux_X86_64 LibreOffice_project/40$Build-2</Application>
  <Pages>3</Pages>
  <Words>331</Words>
  <Characters>2113</Characters>
  <CharactersWithSpaces>2323</CharactersWithSpaces>
  <Paragraphs>124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2026-06-28T16:47:00Z</dcterms:created>
  <dc:creator>Amarender Katkam</dc:creator>
  <dc:description/>
  <dc:language>en-IN</dc:language>
  <cp:lastModifiedBy/>
  <cp:lastPrinted>2022-10-18T07:38:00Z</cp:lastPrinted>
  <dcterms:modified xsi:type="dcterms:W3CDTF">2026-07-05T23:16:29Z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