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F14D" w14:textId="77777777" w:rsidR="00F578C2" w:rsidRDefault="00F578C2" w:rsidP="00F578C2">
      <w:pPr>
        <w:pStyle w:val="NormalWeb"/>
      </w:pPr>
      <w:r>
        <w:rPr>
          <w:rStyle w:val="Strong"/>
        </w:rPr>
        <w:t>Ispitanici</w:t>
      </w:r>
    </w:p>
    <w:p w14:paraId="1E9B21DB" w14:textId="77777777" w:rsidR="00F578C2" w:rsidRDefault="00F578C2" w:rsidP="00F578C2">
      <w:pPr>
        <w:pStyle w:val="NormalWeb"/>
      </w:pPr>
      <w:r>
        <w:t xml:space="preserve">Ovo istraživanje, u svrhu ciljanog praćenja promjene </w:t>
      </w:r>
      <w:proofErr w:type="spellStart"/>
      <w:r>
        <w:t>glikozilacije</w:t>
      </w:r>
      <w:proofErr w:type="spellEnd"/>
      <w:r>
        <w:t xml:space="preserve"> </w:t>
      </w:r>
      <w:proofErr w:type="spellStart"/>
      <w:r>
        <w:t>IgG</w:t>
      </w:r>
      <w:proofErr w:type="spellEnd"/>
      <w:r>
        <w:t xml:space="preserve">-a pod utjecajem primjene SERM anti-estrogenske terapije, provest će detaljnu analizu uzoraka i podataka prikupljenih u Hrvatskoj u Klinici za tumore Kliničkog bolničkog centra Sestre milosrdnice. Istraživanje će biti provedeno na 42 ženske osobe. </w:t>
      </w:r>
      <w:proofErr w:type="spellStart"/>
      <w:r>
        <w:t>Istraživnje</w:t>
      </w:r>
      <w:proofErr w:type="spellEnd"/>
      <w:r>
        <w:t xml:space="preserve"> je odobreno od strane etičkog povjerenstva KBC Sestre milosrdnice (odobrenje pod brojem 251-29-11-20-01-2), te povjerenstva FBF-a koje je zatraženo u sklopu projekta za koji su prikupljeni uzorci. Istraživanje će se provoditi u skladu s načelima Helsinške deklaracije.</w:t>
      </w:r>
    </w:p>
    <w:p w14:paraId="406E88A1" w14:textId="7CE8CA4B" w:rsidR="00F578C2" w:rsidRDefault="00F578C2" w:rsidP="00F578C2">
      <w:pPr>
        <w:pStyle w:val="NormalWeb"/>
      </w:pPr>
      <w:r>
        <w:t xml:space="preserve">Početni biološki uzorak biti će krvna plazma ispitanica koja će se koristiti za analizu </w:t>
      </w:r>
      <w:proofErr w:type="spellStart"/>
      <w:r>
        <w:t>glikozilacije</w:t>
      </w:r>
      <w:proofErr w:type="spellEnd"/>
      <w:r>
        <w:t xml:space="preserve"> </w:t>
      </w:r>
      <w:proofErr w:type="spellStart"/>
      <w:r>
        <w:t>IgG</w:t>
      </w:r>
      <w:proofErr w:type="spellEnd"/>
      <w:r>
        <w:t xml:space="preserve">-a. Krvna plazma </w:t>
      </w:r>
      <w:r w:rsidR="00F5411B">
        <w:t>je</w:t>
      </w:r>
      <w:r>
        <w:t xml:space="preserve"> izdvojena od krvnih stanica iz 6 ml krvi. Krv </w:t>
      </w:r>
      <w:r w:rsidR="00F5411B">
        <w:t>je</w:t>
      </w:r>
      <w:r>
        <w:t xml:space="preserve"> prikup</w:t>
      </w:r>
      <w:r w:rsidR="00F5411B">
        <w:t>ilo</w:t>
      </w:r>
      <w:r>
        <w:t xml:space="preserve"> stručno i osposobljeno osoblje rutinskom laboratorijskom procedurom </w:t>
      </w:r>
      <w:proofErr w:type="spellStart"/>
      <w:r>
        <w:t>venepunkcije</w:t>
      </w:r>
      <w:proofErr w:type="spellEnd"/>
      <w:r>
        <w:t xml:space="preserve"> u KBC Sestre milosrdnice. Uzorci humane plazme, njih ukupno oko 120, </w:t>
      </w:r>
      <w:proofErr w:type="spellStart"/>
      <w:r w:rsidR="00F5411B">
        <w:t>prikpljeni</w:t>
      </w:r>
      <w:proofErr w:type="spellEnd"/>
      <w:r w:rsidR="00F5411B">
        <w:t xml:space="preserve"> su kroz</w:t>
      </w:r>
      <w:r>
        <w:t xml:space="preserve"> period od 6 mjeseci u razmacima od 3 mjeseca. </w:t>
      </w:r>
      <w:r w:rsidR="00F5411B">
        <w:t xml:space="preserve">Uzorci su prikupljeni odmah nakon operacije, te pri kontrolama nakon 3 i nakon 6 mjeseci. Nakon prikupljanja uzorci će biti skladišteni na -80C do analize. </w:t>
      </w:r>
    </w:p>
    <w:p w14:paraId="6B7C598F" w14:textId="77777777" w:rsidR="00F578C2" w:rsidRDefault="00F578C2" w:rsidP="00F578C2">
      <w:pPr>
        <w:pStyle w:val="NormalWeb"/>
      </w:pPr>
      <w:r>
        <w:t xml:space="preserve">Svi uzorci će biti kodirani specifičnim brojem kako bi se zaštitio identitet ispitanica. Svaki kodirajući broj sadrži određene podatke sistematizirane u Excel tablicama. Podaci dostupni pod brojem su opći podaci (godina rođenja), </w:t>
      </w:r>
      <w:proofErr w:type="spellStart"/>
      <w:r>
        <w:t>patohistološki</w:t>
      </w:r>
      <w:proofErr w:type="spellEnd"/>
      <w:r>
        <w:t xml:space="preserve"> podaci o karcinomu (dijagnoza bolesti, dosadašnje medicinske intervencije, histološki tip tumora, veličina tumora, molekularni podtip, TNM, histološki </w:t>
      </w:r>
      <w:proofErr w:type="spellStart"/>
      <w:r>
        <w:t>gradus</w:t>
      </w:r>
      <w:proofErr w:type="spellEnd"/>
      <w:r>
        <w:t xml:space="preserve">, </w:t>
      </w:r>
      <w:proofErr w:type="spellStart"/>
      <w:r>
        <w:t>gradus</w:t>
      </w:r>
      <w:proofErr w:type="spellEnd"/>
      <w:r>
        <w:t xml:space="preserve"> jezgre, status aksilarnih limfnih čvorova, ER%, PR%, HER2/</w:t>
      </w:r>
      <w:proofErr w:type="spellStart"/>
      <w:r>
        <w:t>neu</w:t>
      </w:r>
      <w:proofErr w:type="spellEnd"/>
      <w:r>
        <w:t>, SISH, Ki-67%) i podaci vezani za izuzimanje uzoraka. Za svrhu istraživanja koristit će se podaci dostupni iz upitnika koji je proveden paralelno s postupkom prikupljanja bioloških uzoraka (opći podaci i oni vezani uz izuzimanje uzoraka).</w:t>
      </w:r>
    </w:p>
    <w:p w14:paraId="1C84B152" w14:textId="77777777" w:rsidR="00F578C2" w:rsidRDefault="00F578C2" w:rsidP="00F578C2">
      <w:pPr>
        <w:pStyle w:val="NormalWeb"/>
      </w:pPr>
      <w:r>
        <w:rPr>
          <w:rStyle w:val="Strong"/>
        </w:rPr>
        <w:t>Analiza i statistička obrada podataka</w:t>
      </w:r>
    </w:p>
    <w:p w14:paraId="29935FB2" w14:textId="77777777" w:rsidR="00F578C2" w:rsidRDefault="00F578C2" w:rsidP="00F578C2">
      <w:pPr>
        <w:pStyle w:val="NormalWeb"/>
      </w:pPr>
      <w:r>
        <w:t xml:space="preserve">Za analizu će se koristiti postojeća </w:t>
      </w:r>
      <w:proofErr w:type="spellStart"/>
      <w:r>
        <w:t>visokoprotočna</w:t>
      </w:r>
      <w:proofErr w:type="spellEnd"/>
      <w:r>
        <w:t xml:space="preserve"> metoda za analizu </w:t>
      </w:r>
      <w:proofErr w:type="spellStart"/>
      <w:r>
        <w:t>glikana</w:t>
      </w:r>
      <w:proofErr w:type="spellEnd"/>
      <w:r>
        <w:t xml:space="preserve"> </w:t>
      </w:r>
      <w:proofErr w:type="spellStart"/>
      <w:r>
        <w:t>IgG</w:t>
      </w:r>
      <w:proofErr w:type="spellEnd"/>
      <w:r>
        <w:t xml:space="preserve">-a, a priprema uzoraka za analizu vršit će se automatizirano na platformi </w:t>
      </w:r>
      <w:proofErr w:type="spellStart"/>
      <w:r>
        <w:t>Freedom</w:t>
      </w:r>
      <w:proofErr w:type="spellEnd"/>
      <w:r>
        <w:t xml:space="preserve"> EVO (</w:t>
      </w:r>
      <w:proofErr w:type="spellStart"/>
      <w:r>
        <w:t>Tecan</w:t>
      </w:r>
      <w:proofErr w:type="spellEnd"/>
      <w:r>
        <w:t xml:space="preserve"> Group </w:t>
      </w:r>
      <w:proofErr w:type="spellStart"/>
      <w:r>
        <w:t>Ltd</w:t>
      </w:r>
      <w:proofErr w:type="spellEnd"/>
      <w:r>
        <w:t xml:space="preserve">., </w:t>
      </w:r>
      <w:proofErr w:type="spellStart"/>
      <w:r>
        <w:t>Männedorf</w:t>
      </w:r>
      <w:proofErr w:type="spellEnd"/>
      <w:r>
        <w:t xml:space="preserve">, Švicarska). Postupak automatizirane pripreme uzoraka uključivat će nekoliko koraka. Prvo će se provesti izolacija </w:t>
      </w:r>
      <w:proofErr w:type="spellStart"/>
      <w:r>
        <w:t>IgG</w:t>
      </w:r>
      <w:proofErr w:type="spellEnd"/>
      <w:r>
        <w:t xml:space="preserve">-a afinitetnom </w:t>
      </w:r>
      <w:proofErr w:type="spellStart"/>
      <w:r>
        <w:t>kromatografijom</w:t>
      </w:r>
      <w:proofErr w:type="spellEnd"/>
      <w:r>
        <w:t xml:space="preserve"> korištenjem protein G monolitnih pločica iz ukupnih proteina krvne plazme. Potom će se pristupiti oslobađanju N-</w:t>
      </w:r>
      <w:proofErr w:type="spellStart"/>
      <w:r>
        <w:t>glikana</w:t>
      </w:r>
      <w:proofErr w:type="spellEnd"/>
      <w:r>
        <w:t xml:space="preserve"> vezanih za </w:t>
      </w:r>
      <w:proofErr w:type="spellStart"/>
      <w:r>
        <w:t>IgG</w:t>
      </w:r>
      <w:proofErr w:type="spellEnd"/>
      <w:r>
        <w:t xml:space="preserve"> enzimskom digestijom korištenjem enzima N-</w:t>
      </w:r>
      <w:proofErr w:type="spellStart"/>
      <w:r>
        <w:t>glikozidaze</w:t>
      </w:r>
      <w:proofErr w:type="spellEnd"/>
      <w:r>
        <w:t xml:space="preserve"> F. Ovaj enzim cijepa vezu između </w:t>
      </w:r>
      <w:proofErr w:type="spellStart"/>
      <w:r>
        <w:t>asparagina</w:t>
      </w:r>
      <w:proofErr w:type="spellEnd"/>
      <w:r>
        <w:t xml:space="preserve"> i unutarnje </w:t>
      </w:r>
      <w:proofErr w:type="spellStart"/>
      <w:r>
        <w:t>glikozidne</w:t>
      </w:r>
      <w:proofErr w:type="spellEnd"/>
      <w:r>
        <w:t xml:space="preserve"> jedinice N-</w:t>
      </w:r>
      <w:proofErr w:type="spellStart"/>
      <w:r>
        <w:t>acetil</w:t>
      </w:r>
      <w:proofErr w:type="spellEnd"/>
      <w:r>
        <w:t xml:space="preserve"> </w:t>
      </w:r>
      <w:proofErr w:type="spellStart"/>
      <w:r>
        <w:t>glukozamina</w:t>
      </w:r>
      <w:proofErr w:type="spellEnd"/>
      <w:r>
        <w:t xml:space="preserve"> (</w:t>
      </w:r>
      <w:proofErr w:type="spellStart"/>
      <w:r>
        <w:t>GlcNAc</w:t>
      </w:r>
      <w:proofErr w:type="spellEnd"/>
      <w:r>
        <w:t>) N-</w:t>
      </w:r>
      <w:proofErr w:type="spellStart"/>
      <w:r>
        <w:t>glikana</w:t>
      </w:r>
      <w:proofErr w:type="spellEnd"/>
      <w:r>
        <w:t xml:space="preserve">. Treći korak će uključivati obilježavanje slobodnih </w:t>
      </w:r>
      <w:proofErr w:type="spellStart"/>
      <w:r>
        <w:t>glikana</w:t>
      </w:r>
      <w:proofErr w:type="spellEnd"/>
      <w:r>
        <w:t xml:space="preserve"> </w:t>
      </w:r>
      <w:proofErr w:type="spellStart"/>
      <w:r>
        <w:t>IgG</w:t>
      </w:r>
      <w:proofErr w:type="spellEnd"/>
      <w:r>
        <w:t xml:space="preserve"> fluorescentnom bojom 9-aminopiren-1,4,6-trisulfonskom kiselinom (APTS-om). U posljednjem koraku će se pročistiti obilježeni </w:t>
      </w:r>
      <w:proofErr w:type="spellStart"/>
      <w:r>
        <w:t>glikani</w:t>
      </w:r>
      <w:proofErr w:type="spellEnd"/>
      <w:r>
        <w:t xml:space="preserve">. Tako oslobođeni i obilježeni </w:t>
      </w:r>
      <w:proofErr w:type="spellStart"/>
      <w:r>
        <w:t>glikani</w:t>
      </w:r>
      <w:proofErr w:type="spellEnd"/>
      <w:r>
        <w:t xml:space="preserve"> će se razdvajati korištenjem CGE-LIF metode.</w:t>
      </w:r>
    </w:p>
    <w:p w14:paraId="15CAFF64" w14:textId="77777777" w:rsidR="00F578C2" w:rsidRDefault="00F578C2" w:rsidP="00F578C2">
      <w:pPr>
        <w:pStyle w:val="NormalWeb"/>
      </w:pPr>
      <w:r>
        <w:t xml:space="preserve">Za statističku obradu podataka koristit će se programski jezici R i Python. Prije obrade, podatci će se normalizirati na ukupnu površinu </w:t>
      </w:r>
      <w:proofErr w:type="spellStart"/>
      <w:r>
        <w:t>kromatograma</w:t>
      </w:r>
      <w:proofErr w:type="spellEnd"/>
      <w:r>
        <w:t xml:space="preserve">, pri čemu se površina svakog </w:t>
      </w:r>
      <w:proofErr w:type="spellStart"/>
      <w:r>
        <w:t>kromatografskog</w:t>
      </w:r>
      <w:proofErr w:type="spellEnd"/>
      <w:r>
        <w:t xml:space="preserve"> pika dijeli s ukupnom površinom </w:t>
      </w:r>
      <w:proofErr w:type="spellStart"/>
      <w:r>
        <w:t>kromatograma</w:t>
      </w:r>
      <w:proofErr w:type="spellEnd"/>
      <w:r>
        <w:t xml:space="preserve">. Tako dobiveni podaci biti će korigirani na razlike u serijama (engl. </w:t>
      </w:r>
      <w:proofErr w:type="spellStart"/>
      <w:r>
        <w:rPr>
          <w:rStyle w:val="Emphasis"/>
        </w:rPr>
        <w:t>batch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correction</w:t>
      </w:r>
      <w:proofErr w:type="spellEnd"/>
      <w:r>
        <w:t xml:space="preserve">) koristeći </w:t>
      </w:r>
      <w:proofErr w:type="spellStart"/>
      <w:r>
        <w:t>ComBat</w:t>
      </w:r>
      <w:proofErr w:type="spellEnd"/>
      <w:r>
        <w:t xml:space="preserve"> metodu. Također će se izračunati dodatna derivirana svojstva iz izmjerenih </w:t>
      </w:r>
      <w:proofErr w:type="spellStart"/>
      <w:r>
        <w:t>glikanskih</w:t>
      </w:r>
      <w:proofErr w:type="spellEnd"/>
      <w:r>
        <w:t xml:space="preserve"> svojstava (npr. ukupna </w:t>
      </w:r>
      <w:proofErr w:type="spellStart"/>
      <w:r>
        <w:t>fukozilacija</w:t>
      </w:r>
      <w:proofErr w:type="spellEnd"/>
      <w:r>
        <w:t xml:space="preserve">, </w:t>
      </w:r>
      <w:proofErr w:type="spellStart"/>
      <w:r>
        <w:t>galaktozilacija</w:t>
      </w:r>
      <w:proofErr w:type="spellEnd"/>
      <w:r>
        <w:t xml:space="preserve">, </w:t>
      </w:r>
      <w:proofErr w:type="spellStart"/>
      <w:r>
        <w:lastRenderedPageBreak/>
        <w:t>sijalinizacija</w:t>
      </w:r>
      <w:proofErr w:type="spellEnd"/>
      <w:r>
        <w:t xml:space="preserve">). Linearnom i logističkom regresijom ispitati će se promjene </w:t>
      </w:r>
      <w:proofErr w:type="spellStart"/>
      <w:r>
        <w:t>glikana</w:t>
      </w:r>
      <w:proofErr w:type="spellEnd"/>
      <w:r>
        <w:t xml:space="preserve"> u terapiji. Daljnji postupci i smjer istraživanja ovisit će o rezultatima i zaključcima dobivenih statističkom analizom.</w:t>
      </w:r>
    </w:p>
    <w:p w14:paraId="27B45CFF" w14:textId="77777777" w:rsidR="00F578C2" w:rsidRDefault="00F578C2" w:rsidP="00F578C2">
      <w:pPr>
        <w:pStyle w:val="NormalWeb"/>
      </w:pPr>
    </w:p>
    <w:p w14:paraId="4D6068EB" w14:textId="77777777" w:rsidR="00F578C2" w:rsidRDefault="00F578C2" w:rsidP="00F578C2">
      <w:pPr>
        <w:pStyle w:val="NormalWeb"/>
      </w:pPr>
      <w:r>
        <w:rPr>
          <w:rStyle w:val="Strong"/>
        </w:rPr>
        <w:t>Plan istraživanja</w:t>
      </w:r>
    </w:p>
    <w:p w14:paraId="06A5E7C0" w14:textId="77777777" w:rsidR="00F578C2" w:rsidRDefault="00F578C2" w:rsidP="00F578C2">
      <w:pPr>
        <w:pStyle w:val="NormalWeb"/>
      </w:pPr>
      <w:r>
        <w:t>Prvi korak istraživanja biti će prikupljanje uzoraka koje će se provesti u Kliničkom bolničkom centru Sestre milosrdnice. Uzorci će biti skupljeni kroz 6 do 10 mjeseci. Nakon prikupljanja uzoraka provest će se analiza N-</w:t>
      </w:r>
      <w:proofErr w:type="spellStart"/>
      <w:r>
        <w:t>glikana</w:t>
      </w:r>
      <w:proofErr w:type="spellEnd"/>
      <w:r>
        <w:t xml:space="preserve"> </w:t>
      </w:r>
      <w:proofErr w:type="spellStart"/>
      <w:r>
        <w:t>IgG</w:t>
      </w:r>
      <w:proofErr w:type="spellEnd"/>
      <w:r>
        <w:t xml:space="preserve">. Nakon obavljene laboratorijske analize i obrade pripadajućih podataka s </w:t>
      </w:r>
      <w:proofErr w:type="spellStart"/>
      <w:r>
        <w:t>elektroferograma</w:t>
      </w:r>
      <w:proofErr w:type="spellEnd"/>
      <w:r>
        <w:t xml:space="preserve"> uslijedit će statistička analiza. Linearnom i logističkom regresijom ispitati će se utjecaj terapije na </w:t>
      </w:r>
      <w:proofErr w:type="spellStart"/>
      <w:r>
        <w:t>glikozilaciju</w:t>
      </w:r>
      <w:proofErr w:type="spellEnd"/>
      <w:r>
        <w:t xml:space="preserve"> </w:t>
      </w:r>
      <w:proofErr w:type="spellStart"/>
      <w:r>
        <w:t>IgG</w:t>
      </w:r>
      <w:proofErr w:type="spellEnd"/>
      <w:r>
        <w:t xml:space="preserve">-a. Dodatno će se ispitati potencijal </w:t>
      </w:r>
      <w:proofErr w:type="spellStart"/>
      <w:r>
        <w:t>glikana</w:t>
      </w:r>
      <w:proofErr w:type="spellEnd"/>
      <w:r>
        <w:t xml:space="preserve"> kao prognostičkih biljega za predviđanje uspješnosti intervencije, kao i progresije SERM anti-estrogenske terapije kod karcinoma dojke.</w:t>
      </w:r>
    </w:p>
    <w:p w14:paraId="28E3ECCD" w14:textId="333E6B5F" w:rsidR="006B2C64" w:rsidRPr="00F578C2" w:rsidRDefault="006B2C64" w:rsidP="00F578C2">
      <w:pPr>
        <w:rPr>
          <w:lang w:val="hr-HR"/>
        </w:rPr>
      </w:pPr>
    </w:p>
    <w:sectPr w:rsidR="006B2C64" w:rsidRPr="00F578C2" w:rsidSect="00136C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421"/>
    <w:multiLevelType w:val="hybridMultilevel"/>
    <w:tmpl w:val="E3ACF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1BDD"/>
    <w:multiLevelType w:val="hybridMultilevel"/>
    <w:tmpl w:val="E65CE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169E"/>
    <w:multiLevelType w:val="hybridMultilevel"/>
    <w:tmpl w:val="CCDA45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30B4F5D"/>
    <w:multiLevelType w:val="hybridMultilevel"/>
    <w:tmpl w:val="D79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15298"/>
    <w:multiLevelType w:val="hybridMultilevel"/>
    <w:tmpl w:val="E3ACF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23431"/>
    <w:multiLevelType w:val="hybridMultilevel"/>
    <w:tmpl w:val="E8686234"/>
    <w:lvl w:ilvl="0" w:tplc="0C7AE9F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67491">
    <w:abstractNumId w:val="3"/>
  </w:num>
  <w:num w:numId="2" w16cid:durableId="1713727756">
    <w:abstractNumId w:val="2"/>
  </w:num>
  <w:num w:numId="3" w16cid:durableId="275676039">
    <w:abstractNumId w:val="1"/>
  </w:num>
  <w:num w:numId="4" w16cid:durableId="1435398475">
    <w:abstractNumId w:val="4"/>
  </w:num>
  <w:num w:numId="5" w16cid:durableId="1456826339">
    <w:abstractNumId w:val="0"/>
  </w:num>
  <w:num w:numId="6" w16cid:durableId="199781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77"/>
    <w:rsid w:val="00024CB1"/>
    <w:rsid w:val="00031DC4"/>
    <w:rsid w:val="000363C5"/>
    <w:rsid w:val="00047E7A"/>
    <w:rsid w:val="00081013"/>
    <w:rsid w:val="000843FE"/>
    <w:rsid w:val="000B14DD"/>
    <w:rsid w:val="000C6D9B"/>
    <w:rsid w:val="000D0A1E"/>
    <w:rsid w:val="000D2CEF"/>
    <w:rsid w:val="000D6D47"/>
    <w:rsid w:val="00136C60"/>
    <w:rsid w:val="00150542"/>
    <w:rsid w:val="00152010"/>
    <w:rsid w:val="001633CD"/>
    <w:rsid w:val="001A6ECB"/>
    <w:rsid w:val="001D26B4"/>
    <w:rsid w:val="001D3967"/>
    <w:rsid w:val="001D464B"/>
    <w:rsid w:val="00213B87"/>
    <w:rsid w:val="00213EB4"/>
    <w:rsid w:val="00236966"/>
    <w:rsid w:val="0024149B"/>
    <w:rsid w:val="00265784"/>
    <w:rsid w:val="002868D7"/>
    <w:rsid w:val="002966BB"/>
    <w:rsid w:val="002C751F"/>
    <w:rsid w:val="002D1D43"/>
    <w:rsid w:val="002D60E6"/>
    <w:rsid w:val="00316834"/>
    <w:rsid w:val="00333003"/>
    <w:rsid w:val="00333628"/>
    <w:rsid w:val="0034232F"/>
    <w:rsid w:val="003518F0"/>
    <w:rsid w:val="00353E20"/>
    <w:rsid w:val="00360A70"/>
    <w:rsid w:val="0038395F"/>
    <w:rsid w:val="00385CF5"/>
    <w:rsid w:val="003866A3"/>
    <w:rsid w:val="00393E8E"/>
    <w:rsid w:val="003B2653"/>
    <w:rsid w:val="003C2B2E"/>
    <w:rsid w:val="003C70AD"/>
    <w:rsid w:val="003D3866"/>
    <w:rsid w:val="003E1DA6"/>
    <w:rsid w:val="004017EE"/>
    <w:rsid w:val="00435386"/>
    <w:rsid w:val="0045550F"/>
    <w:rsid w:val="00473A0C"/>
    <w:rsid w:val="004B251D"/>
    <w:rsid w:val="004B40FD"/>
    <w:rsid w:val="004C2C84"/>
    <w:rsid w:val="004F6D27"/>
    <w:rsid w:val="005107A6"/>
    <w:rsid w:val="00512AC7"/>
    <w:rsid w:val="0052163B"/>
    <w:rsid w:val="005239BC"/>
    <w:rsid w:val="00540E69"/>
    <w:rsid w:val="005433C5"/>
    <w:rsid w:val="005455DE"/>
    <w:rsid w:val="005577AC"/>
    <w:rsid w:val="00581DEA"/>
    <w:rsid w:val="005849D0"/>
    <w:rsid w:val="00585905"/>
    <w:rsid w:val="00592783"/>
    <w:rsid w:val="005A7208"/>
    <w:rsid w:val="005C0AD0"/>
    <w:rsid w:val="005C133C"/>
    <w:rsid w:val="005D2D7A"/>
    <w:rsid w:val="005F5E3F"/>
    <w:rsid w:val="0061259D"/>
    <w:rsid w:val="006202E4"/>
    <w:rsid w:val="00624266"/>
    <w:rsid w:val="00624274"/>
    <w:rsid w:val="00626BCD"/>
    <w:rsid w:val="006374CA"/>
    <w:rsid w:val="00645938"/>
    <w:rsid w:val="00652521"/>
    <w:rsid w:val="00692870"/>
    <w:rsid w:val="006A6898"/>
    <w:rsid w:val="006A7D8B"/>
    <w:rsid w:val="006B2C64"/>
    <w:rsid w:val="006B48CA"/>
    <w:rsid w:val="006D38A8"/>
    <w:rsid w:val="006D3B6D"/>
    <w:rsid w:val="006E2ABF"/>
    <w:rsid w:val="006F326A"/>
    <w:rsid w:val="006F503E"/>
    <w:rsid w:val="006F6AA8"/>
    <w:rsid w:val="00703C23"/>
    <w:rsid w:val="00704173"/>
    <w:rsid w:val="00704C83"/>
    <w:rsid w:val="00707791"/>
    <w:rsid w:val="00714044"/>
    <w:rsid w:val="00754B15"/>
    <w:rsid w:val="0077055B"/>
    <w:rsid w:val="00773828"/>
    <w:rsid w:val="007B6730"/>
    <w:rsid w:val="007C1F78"/>
    <w:rsid w:val="007D3C35"/>
    <w:rsid w:val="007E4B12"/>
    <w:rsid w:val="00805923"/>
    <w:rsid w:val="0082743E"/>
    <w:rsid w:val="00827862"/>
    <w:rsid w:val="0083398D"/>
    <w:rsid w:val="00833F9F"/>
    <w:rsid w:val="00860AAD"/>
    <w:rsid w:val="0088098C"/>
    <w:rsid w:val="008A1673"/>
    <w:rsid w:val="008A2613"/>
    <w:rsid w:val="008B6197"/>
    <w:rsid w:val="008E747C"/>
    <w:rsid w:val="00905E73"/>
    <w:rsid w:val="00912F68"/>
    <w:rsid w:val="00953C11"/>
    <w:rsid w:val="009B72A0"/>
    <w:rsid w:val="009B7DB4"/>
    <w:rsid w:val="009C6AB7"/>
    <w:rsid w:val="009D5A67"/>
    <w:rsid w:val="00A06F6A"/>
    <w:rsid w:val="00A12490"/>
    <w:rsid w:val="00A152AA"/>
    <w:rsid w:val="00A175D9"/>
    <w:rsid w:val="00A3673E"/>
    <w:rsid w:val="00A57CFE"/>
    <w:rsid w:val="00A647AB"/>
    <w:rsid w:val="00A7131E"/>
    <w:rsid w:val="00A85BF5"/>
    <w:rsid w:val="00AA249F"/>
    <w:rsid w:val="00AB7C70"/>
    <w:rsid w:val="00AE56B7"/>
    <w:rsid w:val="00AE5994"/>
    <w:rsid w:val="00B14DDB"/>
    <w:rsid w:val="00B637BE"/>
    <w:rsid w:val="00B64611"/>
    <w:rsid w:val="00B649DC"/>
    <w:rsid w:val="00B7032E"/>
    <w:rsid w:val="00B73F0D"/>
    <w:rsid w:val="00B831C4"/>
    <w:rsid w:val="00B84702"/>
    <w:rsid w:val="00BA10E5"/>
    <w:rsid w:val="00BB2D7A"/>
    <w:rsid w:val="00BC2BDC"/>
    <w:rsid w:val="00BC4873"/>
    <w:rsid w:val="00BD21CC"/>
    <w:rsid w:val="00BD35F5"/>
    <w:rsid w:val="00BD4560"/>
    <w:rsid w:val="00BD7F9D"/>
    <w:rsid w:val="00BE0EA3"/>
    <w:rsid w:val="00BE4418"/>
    <w:rsid w:val="00BF51F2"/>
    <w:rsid w:val="00BF750E"/>
    <w:rsid w:val="00C06AE6"/>
    <w:rsid w:val="00C0714F"/>
    <w:rsid w:val="00C65FDE"/>
    <w:rsid w:val="00C83D7F"/>
    <w:rsid w:val="00C85F1E"/>
    <w:rsid w:val="00C905EA"/>
    <w:rsid w:val="00C90B88"/>
    <w:rsid w:val="00C960EC"/>
    <w:rsid w:val="00CA19C0"/>
    <w:rsid w:val="00CA2177"/>
    <w:rsid w:val="00CA3B96"/>
    <w:rsid w:val="00CA3F26"/>
    <w:rsid w:val="00CB1182"/>
    <w:rsid w:val="00CB7EBF"/>
    <w:rsid w:val="00CC1C57"/>
    <w:rsid w:val="00CD2405"/>
    <w:rsid w:val="00CE5FC1"/>
    <w:rsid w:val="00D0488B"/>
    <w:rsid w:val="00D07AFA"/>
    <w:rsid w:val="00D247CB"/>
    <w:rsid w:val="00D41EA2"/>
    <w:rsid w:val="00D45588"/>
    <w:rsid w:val="00D46A01"/>
    <w:rsid w:val="00D50662"/>
    <w:rsid w:val="00D52F79"/>
    <w:rsid w:val="00D93CB6"/>
    <w:rsid w:val="00DD15EC"/>
    <w:rsid w:val="00DE0F0A"/>
    <w:rsid w:val="00DF13D1"/>
    <w:rsid w:val="00DF1D05"/>
    <w:rsid w:val="00E002C6"/>
    <w:rsid w:val="00E0599E"/>
    <w:rsid w:val="00E1003E"/>
    <w:rsid w:val="00E2082C"/>
    <w:rsid w:val="00E42350"/>
    <w:rsid w:val="00E531FD"/>
    <w:rsid w:val="00E96AAF"/>
    <w:rsid w:val="00EB2545"/>
    <w:rsid w:val="00EB760B"/>
    <w:rsid w:val="00ED0D48"/>
    <w:rsid w:val="00F01C5C"/>
    <w:rsid w:val="00F42715"/>
    <w:rsid w:val="00F5411B"/>
    <w:rsid w:val="00F56A59"/>
    <w:rsid w:val="00F578C2"/>
    <w:rsid w:val="00F92E13"/>
    <w:rsid w:val="00F95AF5"/>
    <w:rsid w:val="00F973AE"/>
    <w:rsid w:val="00FA2583"/>
    <w:rsid w:val="00FA7577"/>
    <w:rsid w:val="00FB3F3A"/>
    <w:rsid w:val="00FD62C1"/>
    <w:rsid w:val="00FE1172"/>
    <w:rsid w:val="00FE27D7"/>
    <w:rsid w:val="00FF1C99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356AE5A"/>
  <w15:docId w15:val="{056BFCD1-BBA1-40D0-8DA0-DEF5141C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177"/>
    <w:pPr>
      <w:ind w:left="720"/>
      <w:contextualSpacing/>
    </w:pPr>
  </w:style>
  <w:style w:type="table" w:styleId="TableGrid">
    <w:name w:val="Table Grid"/>
    <w:basedOn w:val="TableNormal"/>
    <w:uiPriority w:val="59"/>
    <w:rsid w:val="00CA2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21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C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8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78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278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24CB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B7DB4"/>
  </w:style>
  <w:style w:type="character" w:styleId="FollowedHyperlink">
    <w:name w:val="FollowedHyperlink"/>
    <w:basedOn w:val="DefaultParagraphFont"/>
    <w:uiPriority w:val="99"/>
    <w:semiHidden/>
    <w:unhideWhenUsed/>
    <w:rsid w:val="007E4B1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78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hr-HR" w:eastAsia="hr-HR"/>
    </w:rPr>
  </w:style>
  <w:style w:type="character" w:styleId="Strong">
    <w:name w:val="Strong"/>
    <w:basedOn w:val="DefaultParagraphFont"/>
    <w:uiPriority w:val="22"/>
    <w:qFormat/>
    <w:rsid w:val="00F578C2"/>
    <w:rPr>
      <w:b/>
      <w:bCs/>
    </w:rPr>
  </w:style>
  <w:style w:type="character" w:styleId="Emphasis">
    <w:name w:val="Emphasis"/>
    <w:basedOn w:val="DefaultParagraphFont"/>
    <w:uiPriority w:val="20"/>
    <w:qFormat/>
    <w:rsid w:val="00F578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93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7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3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 Lauc</dc:creator>
  <cp:keywords/>
  <dc:description/>
  <cp:lastModifiedBy>R6115</cp:lastModifiedBy>
  <cp:revision>1</cp:revision>
  <cp:lastPrinted>2022-10-16T10:28:00Z</cp:lastPrinted>
  <dcterms:created xsi:type="dcterms:W3CDTF">2023-05-06T15:47:00Z</dcterms:created>
  <dcterms:modified xsi:type="dcterms:W3CDTF">2023-07-05T11:46:00Z</dcterms:modified>
</cp:coreProperties>
</file>