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18C06925" w14:textId="65C5E671" w:rsidR="00943AC8" w:rsidRDefault="00943AC8" w:rsidP="00964A65">
      <w:pPr>
        <w:jc w:val="center"/>
        <w:rPr>
          <w:sz w:val="48"/>
          <w:szCs w:val="48"/>
        </w:rPr>
      </w:pPr>
      <w:r w:rsidRPr="00964A65">
        <w:rPr>
          <w:sz w:val="48"/>
          <w:szCs w:val="48"/>
        </w:rPr>
        <w:t>BOR BREGANT</w:t>
      </w:r>
    </w:p>
    <w:p w14:paraId="64558BF2" w14:textId="77777777" w:rsidR="00964A65" w:rsidRDefault="00964A65" w:rsidP="00964A65">
      <w:pPr>
        <w:jc w:val="center"/>
        <w:rPr>
          <w:sz w:val="48"/>
          <w:szCs w:val="48"/>
        </w:rPr>
      </w:pPr>
    </w:p>
    <w:p w14:paraId="6FBB68DC" w14:textId="77777777" w:rsidR="00964A65" w:rsidRDefault="00964A65" w:rsidP="00964A65">
      <w:pPr>
        <w:jc w:val="center"/>
        <w:rPr>
          <w:sz w:val="48"/>
          <w:szCs w:val="48"/>
        </w:rPr>
      </w:pP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34A83AA8" w14:textId="77777777" w:rsidR="00964A65" w:rsidRDefault="00964A65" w:rsidP="00964A65">
      <w:pPr>
        <w:jc w:val="center"/>
        <w:rPr>
          <w:sz w:val="48"/>
          <w:szCs w:val="48"/>
        </w:rPr>
      </w:pPr>
    </w:p>
    <w:p w14:paraId="6E81EC67" w14:textId="77777777" w:rsidR="00964A65" w:rsidRPr="00964A65" w:rsidRDefault="00964A65" w:rsidP="00964A65">
      <w:pPr>
        <w:jc w:val="cente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3C9D616D" w14:textId="6B19362D" w:rsidR="00943AC8" w:rsidRPr="00964A65" w:rsidRDefault="00943AC8" w:rsidP="00964A65">
      <w:pPr>
        <w:jc w:val="center"/>
        <w:rPr>
          <w:sz w:val="32"/>
          <w:szCs w:val="32"/>
        </w:rPr>
      </w:pPr>
      <w:r w:rsidRPr="00964A65">
        <w:rPr>
          <w:sz w:val="32"/>
          <w:szCs w:val="32"/>
        </w:rPr>
        <w:t>Koper 202x</w:t>
      </w:r>
    </w:p>
    <w:p w14:paraId="5D118035" w14:textId="77777777" w:rsidR="00943AC8" w:rsidRDefault="00943AC8" w:rsidP="00431CE2"/>
    <w:p w14:paraId="5F8A724F" w14:textId="77777777" w:rsidR="00964A65" w:rsidRDefault="00964A65" w:rsidP="00431CE2"/>
    <w:p w14:paraId="65842CE3" w14:textId="77777777" w:rsidR="00964A65" w:rsidRDefault="00964A65" w:rsidP="00431CE2"/>
    <w:p w14:paraId="128B7801" w14:textId="77777777" w:rsidR="00964A65" w:rsidRDefault="00964A65" w:rsidP="00431CE2"/>
    <w:p w14:paraId="66FBCD35" w14:textId="77777777" w:rsidR="00964A65" w:rsidRDefault="00964A65" w:rsidP="00431CE2"/>
    <w:p w14:paraId="3D069BCE" w14:textId="77777777" w:rsidR="00964A65" w:rsidRDefault="00964A65" w:rsidP="00431CE2"/>
    <w:p w14:paraId="660B941F" w14:textId="77777777" w:rsidR="00964A65" w:rsidRDefault="00964A65" w:rsidP="00431CE2"/>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lastRenderedPageBreak/>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44EB2C14" w14:textId="1AFC6C91" w:rsidR="006108D4"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5434857" w:history="1">
            <w:r w:rsidR="006108D4" w:rsidRPr="00B71EAF">
              <w:rPr>
                <w:rStyle w:val="Hyperlink"/>
                <w:noProof/>
              </w:rPr>
              <w:t>Uvod</w:t>
            </w:r>
            <w:r w:rsidR="006108D4">
              <w:rPr>
                <w:noProof/>
                <w:webHidden/>
              </w:rPr>
              <w:tab/>
            </w:r>
            <w:r w:rsidR="006108D4">
              <w:rPr>
                <w:noProof/>
                <w:webHidden/>
              </w:rPr>
              <w:fldChar w:fldCharType="begin"/>
            </w:r>
            <w:r w:rsidR="006108D4">
              <w:rPr>
                <w:noProof/>
                <w:webHidden/>
              </w:rPr>
              <w:instrText xml:space="preserve"> PAGEREF _Toc155434857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D06C66C" w14:textId="534F676B" w:rsidR="006108D4" w:rsidRDefault="00000000">
          <w:pPr>
            <w:pStyle w:val="TOC1"/>
            <w:tabs>
              <w:tab w:val="right" w:leader="dot" w:pos="9062"/>
            </w:tabs>
            <w:rPr>
              <w:rFonts w:eastAsiaTheme="minorEastAsia"/>
              <w:noProof/>
              <w:lang w:val="sl-SI" w:eastAsia="sl-SI"/>
            </w:rPr>
          </w:pPr>
          <w:hyperlink w:anchor="_Toc155434858" w:history="1">
            <w:r w:rsidR="006108D4" w:rsidRPr="00B71EAF">
              <w:rPr>
                <w:rStyle w:val="Hyperlink"/>
                <w:noProof/>
              </w:rPr>
              <w:t>Teoretični del</w:t>
            </w:r>
            <w:r w:rsidR="006108D4">
              <w:rPr>
                <w:noProof/>
                <w:webHidden/>
              </w:rPr>
              <w:tab/>
            </w:r>
            <w:r w:rsidR="006108D4">
              <w:rPr>
                <w:noProof/>
                <w:webHidden/>
              </w:rPr>
              <w:fldChar w:fldCharType="begin"/>
            </w:r>
            <w:r w:rsidR="006108D4">
              <w:rPr>
                <w:noProof/>
                <w:webHidden/>
              </w:rPr>
              <w:instrText xml:space="preserve"> PAGEREF _Toc155434858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7F6D7D4" w14:textId="2232D2A9" w:rsidR="006108D4" w:rsidRDefault="00000000">
          <w:pPr>
            <w:pStyle w:val="TOC2"/>
            <w:tabs>
              <w:tab w:val="right" w:leader="dot" w:pos="9062"/>
            </w:tabs>
            <w:rPr>
              <w:rFonts w:eastAsiaTheme="minorEastAsia"/>
              <w:noProof/>
              <w:lang w:val="sl-SI" w:eastAsia="sl-SI"/>
            </w:rPr>
          </w:pPr>
          <w:hyperlink w:anchor="_Toc155434859" w:history="1">
            <w:r w:rsidR="006108D4" w:rsidRPr="00B71EAF">
              <w:rPr>
                <w:rStyle w:val="Hyperlink"/>
                <w:noProof/>
              </w:rPr>
              <w:t>Pouk in učne oblike</w:t>
            </w:r>
            <w:r w:rsidR="006108D4">
              <w:rPr>
                <w:noProof/>
                <w:webHidden/>
              </w:rPr>
              <w:tab/>
            </w:r>
            <w:r w:rsidR="006108D4">
              <w:rPr>
                <w:noProof/>
                <w:webHidden/>
              </w:rPr>
              <w:fldChar w:fldCharType="begin"/>
            </w:r>
            <w:r w:rsidR="006108D4">
              <w:rPr>
                <w:noProof/>
                <w:webHidden/>
              </w:rPr>
              <w:instrText xml:space="preserve"> PAGEREF _Toc155434859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3C2BB81" w14:textId="2996EF67" w:rsidR="006108D4" w:rsidRDefault="00000000">
          <w:pPr>
            <w:pStyle w:val="TOC3"/>
            <w:tabs>
              <w:tab w:val="right" w:leader="dot" w:pos="9062"/>
            </w:tabs>
            <w:rPr>
              <w:rFonts w:eastAsiaTheme="minorEastAsia"/>
              <w:noProof/>
              <w:lang w:val="sl-SI" w:eastAsia="sl-SI"/>
            </w:rPr>
          </w:pPr>
          <w:hyperlink w:anchor="_Toc155434860" w:history="1">
            <w:r w:rsidR="006108D4" w:rsidRPr="00B71EAF">
              <w:rPr>
                <w:rStyle w:val="Hyperlink"/>
                <w:noProof/>
              </w:rPr>
              <w:t>Kratko o pouku</w:t>
            </w:r>
            <w:r w:rsidR="006108D4">
              <w:rPr>
                <w:noProof/>
                <w:webHidden/>
              </w:rPr>
              <w:tab/>
            </w:r>
            <w:r w:rsidR="006108D4">
              <w:rPr>
                <w:noProof/>
                <w:webHidden/>
              </w:rPr>
              <w:fldChar w:fldCharType="begin"/>
            </w:r>
            <w:r w:rsidR="006108D4">
              <w:rPr>
                <w:noProof/>
                <w:webHidden/>
              </w:rPr>
              <w:instrText xml:space="preserve"> PAGEREF _Toc155434860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0A01562" w14:textId="09CF73B3" w:rsidR="006108D4" w:rsidRDefault="00000000">
          <w:pPr>
            <w:pStyle w:val="TOC3"/>
            <w:tabs>
              <w:tab w:val="right" w:leader="dot" w:pos="9062"/>
            </w:tabs>
            <w:rPr>
              <w:rFonts w:eastAsiaTheme="minorEastAsia"/>
              <w:noProof/>
              <w:lang w:val="sl-SI" w:eastAsia="sl-SI"/>
            </w:rPr>
          </w:pPr>
          <w:hyperlink w:anchor="_Toc155434861" w:history="1">
            <w:r w:rsidR="006108D4" w:rsidRPr="00B71EAF">
              <w:rPr>
                <w:rStyle w:val="Hyperlink"/>
                <w:noProof/>
              </w:rPr>
              <w:t>Neposredna in posredna učna oblika</w:t>
            </w:r>
            <w:r w:rsidR="006108D4">
              <w:rPr>
                <w:noProof/>
                <w:webHidden/>
              </w:rPr>
              <w:tab/>
            </w:r>
            <w:r w:rsidR="006108D4">
              <w:rPr>
                <w:noProof/>
                <w:webHidden/>
              </w:rPr>
              <w:fldChar w:fldCharType="begin"/>
            </w:r>
            <w:r w:rsidR="006108D4">
              <w:rPr>
                <w:noProof/>
                <w:webHidden/>
              </w:rPr>
              <w:instrText xml:space="preserve"> PAGEREF _Toc155434861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861426B" w14:textId="02611A6C" w:rsidR="006108D4" w:rsidRDefault="00000000">
          <w:pPr>
            <w:pStyle w:val="TOC2"/>
            <w:tabs>
              <w:tab w:val="right" w:leader="dot" w:pos="9062"/>
            </w:tabs>
            <w:rPr>
              <w:rFonts w:eastAsiaTheme="minorEastAsia"/>
              <w:noProof/>
              <w:lang w:val="sl-SI" w:eastAsia="sl-SI"/>
            </w:rPr>
          </w:pPr>
          <w:hyperlink w:anchor="_Toc155434862" w:history="1">
            <w:r w:rsidR="006108D4" w:rsidRPr="00B71EAF">
              <w:rPr>
                <w:rStyle w:val="Hyperlink"/>
                <w:noProof/>
              </w:rPr>
              <w:t>Delo v tandemu</w:t>
            </w:r>
            <w:r w:rsidR="006108D4">
              <w:rPr>
                <w:noProof/>
                <w:webHidden/>
              </w:rPr>
              <w:tab/>
            </w:r>
            <w:r w:rsidR="006108D4">
              <w:rPr>
                <w:noProof/>
                <w:webHidden/>
              </w:rPr>
              <w:fldChar w:fldCharType="begin"/>
            </w:r>
            <w:r w:rsidR="006108D4">
              <w:rPr>
                <w:noProof/>
                <w:webHidden/>
              </w:rPr>
              <w:instrText xml:space="preserve"> PAGEREF _Toc155434862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63DD957" w14:textId="338D5130" w:rsidR="006108D4" w:rsidRDefault="00000000">
          <w:pPr>
            <w:pStyle w:val="TOC3"/>
            <w:tabs>
              <w:tab w:val="right" w:leader="dot" w:pos="9062"/>
            </w:tabs>
            <w:rPr>
              <w:rFonts w:eastAsiaTheme="minorEastAsia"/>
              <w:noProof/>
              <w:lang w:val="sl-SI" w:eastAsia="sl-SI"/>
            </w:rPr>
          </w:pPr>
          <w:hyperlink w:anchor="_Toc155434863" w:history="1">
            <w:r w:rsidR="006108D4" w:rsidRPr="00B71EAF">
              <w:rPr>
                <w:rStyle w:val="Hyperlink"/>
                <w:noProof/>
              </w:rPr>
              <w:t>Začetki, razvoj in možnosti dela v tandemu</w:t>
            </w:r>
            <w:r w:rsidR="006108D4">
              <w:rPr>
                <w:noProof/>
                <w:webHidden/>
              </w:rPr>
              <w:tab/>
            </w:r>
            <w:r w:rsidR="006108D4">
              <w:rPr>
                <w:noProof/>
                <w:webHidden/>
              </w:rPr>
              <w:fldChar w:fldCharType="begin"/>
            </w:r>
            <w:r w:rsidR="006108D4">
              <w:rPr>
                <w:noProof/>
                <w:webHidden/>
              </w:rPr>
              <w:instrText xml:space="preserve"> PAGEREF _Toc155434863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7DC7A99B" w14:textId="277E3C15" w:rsidR="006108D4" w:rsidRDefault="00000000">
          <w:pPr>
            <w:pStyle w:val="TOC3"/>
            <w:tabs>
              <w:tab w:val="right" w:leader="dot" w:pos="9062"/>
            </w:tabs>
            <w:rPr>
              <w:rFonts w:eastAsiaTheme="minorEastAsia"/>
              <w:noProof/>
              <w:lang w:val="sl-SI" w:eastAsia="sl-SI"/>
            </w:rPr>
          </w:pPr>
          <w:hyperlink w:anchor="_Toc155434864" w:history="1">
            <w:r w:rsidR="006108D4" w:rsidRPr="00B71EAF">
              <w:rPr>
                <w:rStyle w:val="Hyperlink"/>
                <w:noProof/>
              </w:rPr>
              <w:t>Potek in struktura dela v tandemu</w:t>
            </w:r>
            <w:r w:rsidR="006108D4">
              <w:rPr>
                <w:noProof/>
                <w:webHidden/>
              </w:rPr>
              <w:tab/>
            </w:r>
            <w:r w:rsidR="006108D4">
              <w:rPr>
                <w:noProof/>
                <w:webHidden/>
              </w:rPr>
              <w:fldChar w:fldCharType="begin"/>
            </w:r>
            <w:r w:rsidR="006108D4">
              <w:rPr>
                <w:noProof/>
                <w:webHidden/>
              </w:rPr>
              <w:instrText xml:space="preserve"> PAGEREF _Toc155434864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6FC298B1" w14:textId="432CA613" w:rsidR="006108D4" w:rsidRDefault="00000000">
          <w:pPr>
            <w:pStyle w:val="TOC3"/>
            <w:tabs>
              <w:tab w:val="right" w:leader="dot" w:pos="9062"/>
            </w:tabs>
            <w:rPr>
              <w:rFonts w:eastAsiaTheme="minorEastAsia"/>
              <w:noProof/>
              <w:lang w:val="sl-SI" w:eastAsia="sl-SI"/>
            </w:rPr>
          </w:pPr>
          <w:hyperlink w:anchor="_Toc155434865" w:history="1">
            <w:r w:rsidR="006108D4" w:rsidRPr="00B71EAF">
              <w:rPr>
                <w:rStyle w:val="Hyperlink"/>
                <w:noProof/>
              </w:rPr>
              <w:t>Prednosti in slabosti dela v tandemu</w:t>
            </w:r>
            <w:r w:rsidR="006108D4">
              <w:rPr>
                <w:noProof/>
                <w:webHidden/>
              </w:rPr>
              <w:tab/>
            </w:r>
            <w:r w:rsidR="006108D4">
              <w:rPr>
                <w:noProof/>
                <w:webHidden/>
              </w:rPr>
              <w:fldChar w:fldCharType="begin"/>
            </w:r>
            <w:r w:rsidR="006108D4">
              <w:rPr>
                <w:noProof/>
                <w:webHidden/>
              </w:rPr>
              <w:instrText xml:space="preserve"> PAGEREF _Toc155434865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1768A208" w14:textId="52EDEA4E" w:rsidR="006108D4" w:rsidRDefault="00000000">
          <w:pPr>
            <w:pStyle w:val="TOC2"/>
            <w:tabs>
              <w:tab w:val="right" w:leader="dot" w:pos="9062"/>
            </w:tabs>
            <w:rPr>
              <w:rFonts w:eastAsiaTheme="minorEastAsia"/>
              <w:noProof/>
              <w:lang w:val="sl-SI" w:eastAsia="sl-SI"/>
            </w:rPr>
          </w:pPr>
          <w:hyperlink w:anchor="_Toc155434866" w:history="1">
            <w:r w:rsidR="006108D4" w:rsidRPr="00B71EAF">
              <w:rPr>
                <w:rStyle w:val="Hyperlink"/>
                <w:noProof/>
              </w:rPr>
              <w:t>Strojno učenje in klasifikacija</w:t>
            </w:r>
            <w:r w:rsidR="006108D4">
              <w:rPr>
                <w:noProof/>
                <w:webHidden/>
              </w:rPr>
              <w:tab/>
            </w:r>
            <w:r w:rsidR="006108D4">
              <w:rPr>
                <w:noProof/>
                <w:webHidden/>
              </w:rPr>
              <w:fldChar w:fldCharType="begin"/>
            </w:r>
            <w:r w:rsidR="006108D4">
              <w:rPr>
                <w:noProof/>
                <w:webHidden/>
              </w:rPr>
              <w:instrText xml:space="preserve"> PAGEREF _Toc155434866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41CDDC2" w14:textId="73DC9FEB" w:rsidR="006108D4" w:rsidRDefault="00000000">
          <w:pPr>
            <w:pStyle w:val="TOC3"/>
            <w:tabs>
              <w:tab w:val="right" w:leader="dot" w:pos="9062"/>
            </w:tabs>
            <w:rPr>
              <w:rFonts w:eastAsiaTheme="minorEastAsia"/>
              <w:noProof/>
              <w:lang w:val="sl-SI" w:eastAsia="sl-SI"/>
            </w:rPr>
          </w:pPr>
          <w:hyperlink w:anchor="_Toc155434867" w:history="1">
            <w:r w:rsidR="006108D4" w:rsidRPr="00B71EAF">
              <w:rPr>
                <w:rStyle w:val="Hyperlink"/>
                <w:noProof/>
              </w:rPr>
              <w:t>Uvod v umetno inteligenco</w:t>
            </w:r>
            <w:r w:rsidR="006108D4">
              <w:rPr>
                <w:noProof/>
                <w:webHidden/>
              </w:rPr>
              <w:tab/>
            </w:r>
            <w:r w:rsidR="006108D4">
              <w:rPr>
                <w:noProof/>
                <w:webHidden/>
              </w:rPr>
              <w:fldChar w:fldCharType="begin"/>
            </w:r>
            <w:r w:rsidR="006108D4">
              <w:rPr>
                <w:noProof/>
                <w:webHidden/>
              </w:rPr>
              <w:instrText xml:space="preserve"> PAGEREF _Toc155434867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2740E95" w14:textId="1ABAF5C6" w:rsidR="006108D4" w:rsidRDefault="00000000">
          <w:pPr>
            <w:pStyle w:val="TOC3"/>
            <w:tabs>
              <w:tab w:val="right" w:leader="dot" w:pos="9062"/>
            </w:tabs>
            <w:rPr>
              <w:rFonts w:eastAsiaTheme="minorEastAsia"/>
              <w:noProof/>
              <w:lang w:val="sl-SI" w:eastAsia="sl-SI"/>
            </w:rPr>
          </w:pPr>
          <w:hyperlink w:anchor="_Toc155434868" w:history="1">
            <w:r w:rsidR="006108D4" w:rsidRPr="00B71EAF">
              <w:rPr>
                <w:rStyle w:val="Hyperlink"/>
                <w:noProof/>
              </w:rPr>
              <w:t>Strojno učenje</w:t>
            </w:r>
            <w:r w:rsidR="006108D4">
              <w:rPr>
                <w:noProof/>
                <w:webHidden/>
              </w:rPr>
              <w:tab/>
            </w:r>
            <w:r w:rsidR="006108D4">
              <w:rPr>
                <w:noProof/>
                <w:webHidden/>
              </w:rPr>
              <w:fldChar w:fldCharType="begin"/>
            </w:r>
            <w:r w:rsidR="006108D4">
              <w:rPr>
                <w:noProof/>
                <w:webHidden/>
              </w:rPr>
              <w:instrText xml:space="preserve"> PAGEREF _Toc155434868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96018F6" w14:textId="1645996A" w:rsidR="006108D4" w:rsidRDefault="00000000">
          <w:pPr>
            <w:pStyle w:val="TOC3"/>
            <w:tabs>
              <w:tab w:val="right" w:leader="dot" w:pos="9062"/>
            </w:tabs>
            <w:rPr>
              <w:rFonts w:eastAsiaTheme="minorEastAsia"/>
              <w:noProof/>
              <w:lang w:val="sl-SI" w:eastAsia="sl-SI"/>
            </w:rPr>
          </w:pPr>
          <w:hyperlink w:anchor="_Toc155434869" w:history="1">
            <w:r w:rsidR="006108D4" w:rsidRPr="00B71EAF">
              <w:rPr>
                <w:rStyle w:val="Hyperlink"/>
                <w:noProof/>
              </w:rPr>
              <w:t>Naloga klasfikacije in izbire napovednih spremenljivk</w:t>
            </w:r>
            <w:r w:rsidR="006108D4">
              <w:rPr>
                <w:noProof/>
                <w:webHidden/>
              </w:rPr>
              <w:tab/>
            </w:r>
            <w:r w:rsidR="006108D4">
              <w:rPr>
                <w:noProof/>
                <w:webHidden/>
              </w:rPr>
              <w:fldChar w:fldCharType="begin"/>
            </w:r>
            <w:r w:rsidR="006108D4">
              <w:rPr>
                <w:noProof/>
                <w:webHidden/>
              </w:rPr>
              <w:instrText xml:space="preserve"> PAGEREF _Toc155434869 \h </w:instrText>
            </w:r>
            <w:r w:rsidR="006108D4">
              <w:rPr>
                <w:noProof/>
                <w:webHidden/>
              </w:rPr>
            </w:r>
            <w:r w:rsidR="006108D4">
              <w:rPr>
                <w:noProof/>
                <w:webHidden/>
              </w:rPr>
              <w:fldChar w:fldCharType="separate"/>
            </w:r>
            <w:r w:rsidR="00F125A7">
              <w:rPr>
                <w:noProof/>
                <w:webHidden/>
              </w:rPr>
              <w:t>11</w:t>
            </w:r>
            <w:r w:rsidR="006108D4">
              <w:rPr>
                <w:noProof/>
                <w:webHidden/>
              </w:rPr>
              <w:fldChar w:fldCharType="end"/>
            </w:r>
          </w:hyperlink>
        </w:p>
        <w:p w14:paraId="36AA5D00" w14:textId="3C96E5D1" w:rsidR="006108D4" w:rsidRDefault="00000000">
          <w:pPr>
            <w:pStyle w:val="TOC3"/>
            <w:tabs>
              <w:tab w:val="right" w:leader="dot" w:pos="9062"/>
            </w:tabs>
            <w:rPr>
              <w:rFonts w:eastAsiaTheme="minorEastAsia"/>
              <w:noProof/>
              <w:lang w:val="sl-SI" w:eastAsia="sl-SI"/>
            </w:rPr>
          </w:pPr>
          <w:hyperlink w:anchor="_Toc155434870" w:history="1">
            <w:r w:rsidR="006108D4" w:rsidRPr="00B71EAF">
              <w:rPr>
                <w:rStyle w:val="Hyperlink"/>
                <w:noProof/>
              </w:rPr>
              <w:t>Naloga reduciranja dimenzije prostore</w:t>
            </w:r>
            <w:r w:rsidR="006108D4">
              <w:rPr>
                <w:noProof/>
                <w:webHidden/>
              </w:rPr>
              <w:tab/>
            </w:r>
            <w:r w:rsidR="006108D4">
              <w:rPr>
                <w:noProof/>
                <w:webHidden/>
              </w:rPr>
              <w:fldChar w:fldCharType="begin"/>
            </w:r>
            <w:r w:rsidR="006108D4">
              <w:rPr>
                <w:noProof/>
                <w:webHidden/>
              </w:rPr>
              <w:instrText xml:space="preserve"> PAGEREF _Toc155434870 \h </w:instrText>
            </w:r>
            <w:r w:rsidR="006108D4">
              <w:rPr>
                <w:noProof/>
                <w:webHidden/>
              </w:rPr>
            </w:r>
            <w:r w:rsidR="006108D4">
              <w:rPr>
                <w:noProof/>
                <w:webHidden/>
              </w:rPr>
              <w:fldChar w:fldCharType="separate"/>
            </w:r>
            <w:r w:rsidR="00F125A7">
              <w:rPr>
                <w:noProof/>
                <w:webHidden/>
              </w:rPr>
              <w:t>17</w:t>
            </w:r>
            <w:r w:rsidR="006108D4">
              <w:rPr>
                <w:noProof/>
                <w:webHidden/>
              </w:rPr>
              <w:fldChar w:fldCharType="end"/>
            </w:r>
          </w:hyperlink>
        </w:p>
        <w:p w14:paraId="40BEAC5B" w14:textId="5CDD9FFA" w:rsidR="006108D4" w:rsidRDefault="00000000">
          <w:pPr>
            <w:pStyle w:val="TOC1"/>
            <w:tabs>
              <w:tab w:val="right" w:leader="dot" w:pos="9062"/>
            </w:tabs>
            <w:rPr>
              <w:rFonts w:eastAsiaTheme="minorEastAsia"/>
              <w:noProof/>
              <w:lang w:val="sl-SI" w:eastAsia="sl-SI"/>
            </w:rPr>
          </w:pPr>
          <w:hyperlink w:anchor="_Toc155434871" w:history="1">
            <w:r w:rsidR="006108D4" w:rsidRPr="00B71EAF">
              <w:rPr>
                <w:rStyle w:val="Hyperlink"/>
                <w:noProof/>
              </w:rPr>
              <w:t>Empirični del</w:t>
            </w:r>
            <w:r w:rsidR="006108D4">
              <w:rPr>
                <w:noProof/>
                <w:webHidden/>
              </w:rPr>
              <w:tab/>
            </w:r>
            <w:r w:rsidR="006108D4">
              <w:rPr>
                <w:noProof/>
                <w:webHidden/>
              </w:rPr>
              <w:fldChar w:fldCharType="begin"/>
            </w:r>
            <w:r w:rsidR="006108D4">
              <w:rPr>
                <w:noProof/>
                <w:webHidden/>
              </w:rPr>
              <w:instrText xml:space="preserve"> PAGEREF _Toc155434871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6DE6F35A" w14:textId="20F3A690" w:rsidR="006108D4" w:rsidRDefault="00000000">
          <w:pPr>
            <w:pStyle w:val="TOC2"/>
            <w:tabs>
              <w:tab w:val="right" w:leader="dot" w:pos="9062"/>
            </w:tabs>
            <w:rPr>
              <w:rFonts w:eastAsiaTheme="minorEastAsia"/>
              <w:noProof/>
              <w:lang w:val="sl-SI" w:eastAsia="sl-SI"/>
            </w:rPr>
          </w:pPr>
          <w:hyperlink w:anchor="_Toc155434872" w:history="1">
            <w:r w:rsidR="006108D4" w:rsidRPr="00B71EAF">
              <w:rPr>
                <w:rStyle w:val="Hyperlink"/>
                <w:noProof/>
              </w:rPr>
              <w:t>Raziskovalni problem, namen in cilji</w:t>
            </w:r>
            <w:r w:rsidR="006108D4">
              <w:rPr>
                <w:noProof/>
                <w:webHidden/>
              </w:rPr>
              <w:tab/>
            </w:r>
            <w:r w:rsidR="006108D4">
              <w:rPr>
                <w:noProof/>
                <w:webHidden/>
              </w:rPr>
              <w:fldChar w:fldCharType="begin"/>
            </w:r>
            <w:r w:rsidR="006108D4">
              <w:rPr>
                <w:noProof/>
                <w:webHidden/>
              </w:rPr>
              <w:instrText xml:space="preserve"> PAGEREF _Toc155434872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5012AACC" w14:textId="2CD280B4" w:rsidR="006108D4" w:rsidRDefault="00000000">
          <w:pPr>
            <w:pStyle w:val="TOC2"/>
            <w:tabs>
              <w:tab w:val="right" w:leader="dot" w:pos="9062"/>
            </w:tabs>
            <w:rPr>
              <w:rFonts w:eastAsiaTheme="minorEastAsia"/>
              <w:noProof/>
              <w:lang w:val="sl-SI" w:eastAsia="sl-SI"/>
            </w:rPr>
          </w:pPr>
          <w:hyperlink w:anchor="_Toc155434873" w:history="1">
            <w:r w:rsidR="006108D4" w:rsidRPr="00B71EAF">
              <w:rPr>
                <w:rStyle w:val="Hyperlink"/>
                <w:noProof/>
              </w:rPr>
              <w:t>Raziskovalne hipoteze</w:t>
            </w:r>
            <w:r w:rsidR="006108D4">
              <w:rPr>
                <w:noProof/>
                <w:webHidden/>
              </w:rPr>
              <w:tab/>
            </w:r>
            <w:r w:rsidR="006108D4">
              <w:rPr>
                <w:noProof/>
                <w:webHidden/>
              </w:rPr>
              <w:fldChar w:fldCharType="begin"/>
            </w:r>
            <w:r w:rsidR="006108D4">
              <w:rPr>
                <w:noProof/>
                <w:webHidden/>
              </w:rPr>
              <w:instrText xml:space="preserve"> PAGEREF _Toc155434873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72F2B8C" w14:textId="7BB70F53" w:rsidR="006108D4" w:rsidRDefault="00000000">
          <w:pPr>
            <w:pStyle w:val="TOC2"/>
            <w:tabs>
              <w:tab w:val="right" w:leader="dot" w:pos="9062"/>
            </w:tabs>
            <w:rPr>
              <w:rFonts w:eastAsiaTheme="minorEastAsia"/>
              <w:noProof/>
              <w:lang w:val="sl-SI" w:eastAsia="sl-SI"/>
            </w:rPr>
          </w:pPr>
          <w:hyperlink w:anchor="_Toc155434874" w:history="1">
            <w:r w:rsidR="006108D4" w:rsidRPr="00B71EAF">
              <w:rPr>
                <w:rStyle w:val="Hyperlink"/>
                <w:noProof/>
              </w:rPr>
              <w:t>Metodologija</w:t>
            </w:r>
            <w:r w:rsidR="006108D4">
              <w:rPr>
                <w:noProof/>
                <w:webHidden/>
              </w:rPr>
              <w:tab/>
            </w:r>
            <w:r w:rsidR="006108D4">
              <w:rPr>
                <w:noProof/>
                <w:webHidden/>
              </w:rPr>
              <w:fldChar w:fldCharType="begin"/>
            </w:r>
            <w:r w:rsidR="006108D4">
              <w:rPr>
                <w:noProof/>
                <w:webHidden/>
              </w:rPr>
              <w:instrText xml:space="preserve"> PAGEREF _Toc155434874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67A69916" w14:textId="35BFD50C" w:rsidR="006108D4" w:rsidRDefault="00000000">
          <w:pPr>
            <w:pStyle w:val="TOC3"/>
            <w:tabs>
              <w:tab w:val="right" w:leader="dot" w:pos="9062"/>
            </w:tabs>
            <w:rPr>
              <w:rFonts w:eastAsiaTheme="minorEastAsia"/>
              <w:noProof/>
              <w:lang w:val="sl-SI" w:eastAsia="sl-SI"/>
            </w:rPr>
          </w:pPr>
          <w:hyperlink w:anchor="_Toc155434875" w:history="1">
            <w:r w:rsidR="006108D4" w:rsidRPr="00B71EAF">
              <w:rPr>
                <w:rStyle w:val="Hyperlink"/>
                <w:noProof/>
              </w:rPr>
              <w:t>Vzorec</w:t>
            </w:r>
            <w:r w:rsidR="006108D4">
              <w:rPr>
                <w:noProof/>
                <w:webHidden/>
              </w:rPr>
              <w:tab/>
            </w:r>
            <w:r w:rsidR="006108D4">
              <w:rPr>
                <w:noProof/>
                <w:webHidden/>
              </w:rPr>
              <w:fldChar w:fldCharType="begin"/>
            </w:r>
            <w:r w:rsidR="006108D4">
              <w:rPr>
                <w:noProof/>
                <w:webHidden/>
              </w:rPr>
              <w:instrText xml:space="preserve"> PAGEREF _Toc155434875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D4BCB50" w14:textId="56AE51F4" w:rsidR="006108D4" w:rsidRDefault="00000000">
          <w:pPr>
            <w:pStyle w:val="TOC3"/>
            <w:tabs>
              <w:tab w:val="right" w:leader="dot" w:pos="9062"/>
            </w:tabs>
            <w:rPr>
              <w:rFonts w:eastAsiaTheme="minorEastAsia"/>
              <w:noProof/>
              <w:lang w:val="sl-SI" w:eastAsia="sl-SI"/>
            </w:rPr>
          </w:pPr>
          <w:hyperlink w:anchor="_Toc155434876" w:history="1">
            <w:r w:rsidR="006108D4" w:rsidRPr="00B71EAF">
              <w:rPr>
                <w:rStyle w:val="Hyperlink"/>
                <w:noProof/>
              </w:rPr>
              <w:t>Zbiranje podatkov</w:t>
            </w:r>
            <w:r w:rsidR="006108D4">
              <w:rPr>
                <w:noProof/>
                <w:webHidden/>
              </w:rPr>
              <w:tab/>
            </w:r>
            <w:r w:rsidR="006108D4">
              <w:rPr>
                <w:noProof/>
                <w:webHidden/>
              </w:rPr>
              <w:fldChar w:fldCharType="begin"/>
            </w:r>
            <w:r w:rsidR="006108D4">
              <w:rPr>
                <w:noProof/>
                <w:webHidden/>
              </w:rPr>
              <w:instrText xml:space="preserve"> PAGEREF _Toc155434876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5FC3B299" w14:textId="04451B28" w:rsidR="006108D4" w:rsidRDefault="00000000">
          <w:pPr>
            <w:pStyle w:val="TOC3"/>
            <w:tabs>
              <w:tab w:val="right" w:leader="dot" w:pos="9062"/>
            </w:tabs>
            <w:rPr>
              <w:rFonts w:eastAsiaTheme="minorEastAsia"/>
              <w:noProof/>
              <w:lang w:val="sl-SI" w:eastAsia="sl-SI"/>
            </w:rPr>
          </w:pPr>
          <w:hyperlink w:anchor="_Toc155434877" w:history="1">
            <w:r w:rsidR="006108D4" w:rsidRPr="00B71EAF">
              <w:rPr>
                <w:rStyle w:val="Hyperlink"/>
                <w:noProof/>
              </w:rPr>
              <w:t>Obdelava podatkov</w:t>
            </w:r>
            <w:r w:rsidR="006108D4">
              <w:rPr>
                <w:noProof/>
                <w:webHidden/>
              </w:rPr>
              <w:tab/>
            </w:r>
            <w:r w:rsidR="006108D4">
              <w:rPr>
                <w:noProof/>
                <w:webHidden/>
              </w:rPr>
              <w:fldChar w:fldCharType="begin"/>
            </w:r>
            <w:r w:rsidR="006108D4">
              <w:rPr>
                <w:noProof/>
                <w:webHidden/>
              </w:rPr>
              <w:instrText xml:space="preserve"> PAGEREF _Toc155434877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71A77F35" w14:textId="3CD96B5D" w:rsidR="006108D4" w:rsidRDefault="00000000">
          <w:pPr>
            <w:pStyle w:val="TOC2"/>
            <w:tabs>
              <w:tab w:val="right" w:leader="dot" w:pos="9062"/>
            </w:tabs>
            <w:rPr>
              <w:rFonts w:eastAsiaTheme="minorEastAsia"/>
              <w:noProof/>
              <w:lang w:val="sl-SI" w:eastAsia="sl-SI"/>
            </w:rPr>
          </w:pPr>
          <w:hyperlink w:anchor="_Toc155434878" w:history="1">
            <w:r w:rsidR="006108D4" w:rsidRPr="00B71EAF">
              <w:rPr>
                <w:rStyle w:val="Hyperlink"/>
                <w:noProof/>
                <w:lang w:val="sl"/>
              </w:rPr>
              <w:t>Rezultati in interpretacija</w:t>
            </w:r>
            <w:r w:rsidR="006108D4">
              <w:rPr>
                <w:noProof/>
                <w:webHidden/>
              </w:rPr>
              <w:tab/>
            </w:r>
            <w:r w:rsidR="006108D4">
              <w:rPr>
                <w:noProof/>
                <w:webHidden/>
              </w:rPr>
              <w:fldChar w:fldCharType="begin"/>
            </w:r>
            <w:r w:rsidR="006108D4">
              <w:rPr>
                <w:noProof/>
                <w:webHidden/>
              </w:rPr>
              <w:instrText xml:space="preserve"> PAGEREF _Toc155434878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41C7F61C" w14:textId="0B8129C9" w:rsidR="006108D4" w:rsidRDefault="00000000">
          <w:pPr>
            <w:pStyle w:val="TOC3"/>
            <w:tabs>
              <w:tab w:val="right" w:leader="dot" w:pos="9062"/>
            </w:tabs>
            <w:rPr>
              <w:rFonts w:eastAsiaTheme="minorEastAsia"/>
              <w:noProof/>
              <w:lang w:val="sl-SI" w:eastAsia="sl-SI"/>
            </w:rPr>
          </w:pPr>
          <w:hyperlink w:anchor="_Toc155434879" w:history="1">
            <w:r w:rsidR="006108D4" w:rsidRPr="00B71EAF">
              <w:rPr>
                <w:rStyle w:val="Hyperlink"/>
                <w:noProof/>
                <w:lang w:val="sl"/>
              </w:rPr>
              <w:t>Deskriptivna statistika</w:t>
            </w:r>
            <w:r w:rsidR="006108D4">
              <w:rPr>
                <w:noProof/>
                <w:webHidden/>
              </w:rPr>
              <w:tab/>
            </w:r>
            <w:r w:rsidR="006108D4">
              <w:rPr>
                <w:noProof/>
                <w:webHidden/>
              </w:rPr>
              <w:fldChar w:fldCharType="begin"/>
            </w:r>
            <w:r w:rsidR="006108D4">
              <w:rPr>
                <w:noProof/>
                <w:webHidden/>
              </w:rPr>
              <w:instrText xml:space="preserve"> PAGEREF _Toc155434879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2F3972B4" w14:textId="50F84441" w:rsidR="006108D4" w:rsidRDefault="00000000">
          <w:pPr>
            <w:pStyle w:val="TOC3"/>
            <w:tabs>
              <w:tab w:val="right" w:leader="dot" w:pos="9062"/>
            </w:tabs>
            <w:rPr>
              <w:rFonts w:eastAsiaTheme="minorEastAsia"/>
              <w:noProof/>
              <w:lang w:val="sl-SI" w:eastAsia="sl-SI"/>
            </w:rPr>
          </w:pPr>
          <w:hyperlink w:anchor="_Toc155434880" w:history="1">
            <w:r w:rsidR="006108D4" w:rsidRPr="00B71EAF">
              <w:rPr>
                <w:rStyle w:val="Hyperlink"/>
                <w:noProof/>
                <w:lang w:val="sl"/>
              </w:rPr>
              <w:t>Test zanesljivosti</w:t>
            </w:r>
            <w:r w:rsidR="006108D4">
              <w:rPr>
                <w:noProof/>
                <w:webHidden/>
              </w:rPr>
              <w:tab/>
            </w:r>
            <w:r w:rsidR="006108D4">
              <w:rPr>
                <w:noProof/>
                <w:webHidden/>
              </w:rPr>
              <w:fldChar w:fldCharType="begin"/>
            </w:r>
            <w:r w:rsidR="006108D4">
              <w:rPr>
                <w:noProof/>
                <w:webHidden/>
              </w:rPr>
              <w:instrText xml:space="preserve"> PAGEREF _Toc155434880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49F237C2" w14:textId="6742E2C6" w:rsidR="006108D4" w:rsidRDefault="00000000">
          <w:pPr>
            <w:pStyle w:val="TOC3"/>
            <w:tabs>
              <w:tab w:val="right" w:leader="dot" w:pos="9062"/>
            </w:tabs>
            <w:rPr>
              <w:rFonts w:eastAsiaTheme="minorEastAsia"/>
              <w:noProof/>
              <w:lang w:val="sl-SI" w:eastAsia="sl-SI"/>
            </w:rPr>
          </w:pPr>
          <w:hyperlink w:anchor="_Toc155434881" w:history="1">
            <w:r w:rsidR="006108D4" w:rsidRPr="00B71EAF">
              <w:rPr>
                <w:rStyle w:val="Hyperlink"/>
                <w:noProof/>
                <w:lang w:val="sl"/>
              </w:rPr>
              <w:t>Test normalnosti</w:t>
            </w:r>
            <w:r w:rsidR="006108D4">
              <w:rPr>
                <w:noProof/>
                <w:webHidden/>
              </w:rPr>
              <w:tab/>
            </w:r>
            <w:r w:rsidR="006108D4">
              <w:rPr>
                <w:noProof/>
                <w:webHidden/>
              </w:rPr>
              <w:fldChar w:fldCharType="begin"/>
            </w:r>
            <w:r w:rsidR="006108D4">
              <w:rPr>
                <w:noProof/>
                <w:webHidden/>
              </w:rPr>
              <w:instrText xml:space="preserve"> PAGEREF _Toc155434881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6C51FB8B" w14:textId="5F8F2E02" w:rsidR="006108D4" w:rsidRDefault="00000000">
          <w:pPr>
            <w:pStyle w:val="TOC3"/>
            <w:tabs>
              <w:tab w:val="right" w:leader="dot" w:pos="9062"/>
            </w:tabs>
            <w:rPr>
              <w:rFonts w:eastAsiaTheme="minorEastAsia"/>
              <w:noProof/>
              <w:lang w:val="sl-SI" w:eastAsia="sl-SI"/>
            </w:rPr>
          </w:pPr>
          <w:hyperlink w:anchor="_Toc155434882" w:history="1">
            <w:r w:rsidR="006108D4" w:rsidRPr="00B71EAF">
              <w:rPr>
                <w:rStyle w:val="Hyperlink"/>
                <w:noProof/>
                <w:lang w:val="sl"/>
              </w:rPr>
              <w:t>Test korelacije značilk</w:t>
            </w:r>
            <w:r w:rsidR="006108D4">
              <w:rPr>
                <w:noProof/>
                <w:webHidden/>
              </w:rPr>
              <w:tab/>
            </w:r>
            <w:r w:rsidR="006108D4">
              <w:rPr>
                <w:noProof/>
                <w:webHidden/>
              </w:rPr>
              <w:fldChar w:fldCharType="begin"/>
            </w:r>
            <w:r w:rsidR="006108D4">
              <w:rPr>
                <w:noProof/>
                <w:webHidden/>
              </w:rPr>
              <w:instrText xml:space="preserve"> PAGEREF _Toc155434882 \h </w:instrText>
            </w:r>
            <w:r w:rsidR="006108D4">
              <w:rPr>
                <w:noProof/>
                <w:webHidden/>
              </w:rPr>
            </w:r>
            <w:r w:rsidR="006108D4">
              <w:rPr>
                <w:noProof/>
                <w:webHidden/>
              </w:rPr>
              <w:fldChar w:fldCharType="separate"/>
            </w:r>
            <w:r w:rsidR="00F125A7">
              <w:rPr>
                <w:noProof/>
                <w:webHidden/>
              </w:rPr>
              <w:t>25</w:t>
            </w:r>
            <w:r w:rsidR="006108D4">
              <w:rPr>
                <w:noProof/>
                <w:webHidden/>
              </w:rPr>
              <w:fldChar w:fldCharType="end"/>
            </w:r>
          </w:hyperlink>
        </w:p>
        <w:p w14:paraId="202BFD2F" w14:textId="725E67CB" w:rsidR="006108D4" w:rsidRDefault="00000000">
          <w:pPr>
            <w:pStyle w:val="TOC3"/>
            <w:tabs>
              <w:tab w:val="right" w:leader="dot" w:pos="9062"/>
            </w:tabs>
            <w:rPr>
              <w:rFonts w:eastAsiaTheme="minorEastAsia"/>
              <w:noProof/>
              <w:lang w:val="sl-SI" w:eastAsia="sl-SI"/>
            </w:rPr>
          </w:pPr>
          <w:hyperlink w:anchor="_Toc155434883" w:history="1">
            <w:r w:rsidR="006108D4" w:rsidRPr="00B71EAF">
              <w:rPr>
                <w:rStyle w:val="Hyperlink"/>
                <w:noProof/>
                <w:lang w:val="sl"/>
              </w:rPr>
              <w:t>Test pomembnosti značilk</w:t>
            </w:r>
            <w:r w:rsidR="006108D4">
              <w:rPr>
                <w:noProof/>
                <w:webHidden/>
              </w:rPr>
              <w:tab/>
            </w:r>
            <w:r w:rsidR="006108D4">
              <w:rPr>
                <w:noProof/>
                <w:webHidden/>
              </w:rPr>
              <w:fldChar w:fldCharType="begin"/>
            </w:r>
            <w:r w:rsidR="006108D4">
              <w:rPr>
                <w:noProof/>
                <w:webHidden/>
              </w:rPr>
              <w:instrText xml:space="preserve"> PAGEREF _Toc155434883 \h </w:instrText>
            </w:r>
            <w:r w:rsidR="006108D4">
              <w:rPr>
                <w:noProof/>
                <w:webHidden/>
              </w:rPr>
            </w:r>
            <w:r w:rsidR="006108D4">
              <w:rPr>
                <w:noProof/>
                <w:webHidden/>
              </w:rPr>
              <w:fldChar w:fldCharType="separate"/>
            </w:r>
            <w:r w:rsidR="00F125A7">
              <w:rPr>
                <w:noProof/>
                <w:webHidden/>
              </w:rPr>
              <w:t>26</w:t>
            </w:r>
            <w:r w:rsidR="006108D4">
              <w:rPr>
                <w:noProof/>
                <w:webHidden/>
              </w:rPr>
              <w:fldChar w:fldCharType="end"/>
            </w:r>
          </w:hyperlink>
        </w:p>
        <w:p w14:paraId="529CA6F3" w14:textId="3EA1EC76" w:rsidR="006108D4" w:rsidRDefault="00000000">
          <w:pPr>
            <w:pStyle w:val="TOC3"/>
            <w:tabs>
              <w:tab w:val="right" w:leader="dot" w:pos="9062"/>
            </w:tabs>
            <w:rPr>
              <w:rFonts w:eastAsiaTheme="minorEastAsia"/>
              <w:noProof/>
              <w:lang w:val="sl-SI" w:eastAsia="sl-SI"/>
            </w:rPr>
          </w:pPr>
          <w:hyperlink w:anchor="_Toc155434884" w:history="1">
            <w:r w:rsidR="006108D4" w:rsidRPr="00B71EAF">
              <w:rPr>
                <w:rStyle w:val="Hyperlink"/>
                <w:noProof/>
                <w:lang w:val="sl"/>
              </w:rPr>
              <w:t>Test predikcije</w:t>
            </w:r>
            <w:r w:rsidR="006108D4">
              <w:rPr>
                <w:noProof/>
                <w:webHidden/>
              </w:rPr>
              <w:tab/>
            </w:r>
            <w:r w:rsidR="006108D4">
              <w:rPr>
                <w:noProof/>
                <w:webHidden/>
              </w:rPr>
              <w:fldChar w:fldCharType="begin"/>
            </w:r>
            <w:r w:rsidR="006108D4">
              <w:rPr>
                <w:noProof/>
                <w:webHidden/>
              </w:rPr>
              <w:instrText xml:space="preserve"> PAGEREF _Toc155434884 \h </w:instrText>
            </w:r>
            <w:r w:rsidR="006108D4">
              <w:rPr>
                <w:noProof/>
                <w:webHidden/>
              </w:rPr>
            </w:r>
            <w:r w:rsidR="006108D4">
              <w:rPr>
                <w:noProof/>
                <w:webHidden/>
              </w:rPr>
              <w:fldChar w:fldCharType="separate"/>
            </w:r>
            <w:r w:rsidR="00F125A7">
              <w:rPr>
                <w:noProof/>
                <w:webHidden/>
              </w:rPr>
              <w:t>28</w:t>
            </w:r>
            <w:r w:rsidR="006108D4">
              <w:rPr>
                <w:noProof/>
                <w:webHidden/>
              </w:rPr>
              <w:fldChar w:fldCharType="end"/>
            </w:r>
          </w:hyperlink>
        </w:p>
        <w:p w14:paraId="5EBD9EED" w14:textId="4A2C8128" w:rsidR="006108D4" w:rsidRDefault="00000000">
          <w:pPr>
            <w:pStyle w:val="TOC3"/>
            <w:tabs>
              <w:tab w:val="right" w:leader="dot" w:pos="9062"/>
            </w:tabs>
            <w:rPr>
              <w:rFonts w:eastAsiaTheme="minorEastAsia"/>
              <w:noProof/>
              <w:lang w:val="sl-SI" w:eastAsia="sl-SI"/>
            </w:rPr>
          </w:pPr>
          <w:hyperlink w:anchor="_Toc155434885" w:history="1">
            <w:r w:rsidR="006108D4" w:rsidRPr="00B71EAF">
              <w:rPr>
                <w:rStyle w:val="Hyperlink"/>
                <w:noProof/>
                <w:lang w:val="sl"/>
              </w:rPr>
              <w:t>Test manjšanja dimenzije prostora oziroma vizualizacija podatkov</w:t>
            </w:r>
            <w:r w:rsidR="006108D4">
              <w:rPr>
                <w:noProof/>
                <w:webHidden/>
              </w:rPr>
              <w:tab/>
            </w:r>
            <w:r w:rsidR="006108D4">
              <w:rPr>
                <w:noProof/>
                <w:webHidden/>
              </w:rPr>
              <w:fldChar w:fldCharType="begin"/>
            </w:r>
            <w:r w:rsidR="006108D4">
              <w:rPr>
                <w:noProof/>
                <w:webHidden/>
              </w:rPr>
              <w:instrText xml:space="preserve"> PAGEREF _Toc155434885 \h </w:instrText>
            </w:r>
            <w:r w:rsidR="006108D4">
              <w:rPr>
                <w:noProof/>
                <w:webHidden/>
              </w:rPr>
            </w:r>
            <w:r w:rsidR="006108D4">
              <w:rPr>
                <w:noProof/>
                <w:webHidden/>
              </w:rPr>
              <w:fldChar w:fldCharType="separate"/>
            </w:r>
            <w:r w:rsidR="00F125A7">
              <w:rPr>
                <w:noProof/>
                <w:webHidden/>
              </w:rPr>
              <w:t>30</w:t>
            </w:r>
            <w:r w:rsidR="006108D4">
              <w:rPr>
                <w:noProof/>
                <w:webHidden/>
              </w:rPr>
              <w:fldChar w:fldCharType="end"/>
            </w:r>
          </w:hyperlink>
        </w:p>
        <w:p w14:paraId="2B86E475" w14:textId="16BE51D4" w:rsidR="006108D4" w:rsidRDefault="00000000">
          <w:pPr>
            <w:pStyle w:val="TOC1"/>
            <w:tabs>
              <w:tab w:val="right" w:leader="dot" w:pos="9062"/>
            </w:tabs>
            <w:rPr>
              <w:rFonts w:eastAsiaTheme="minorEastAsia"/>
              <w:noProof/>
              <w:lang w:val="sl-SI" w:eastAsia="sl-SI"/>
            </w:rPr>
          </w:pPr>
          <w:hyperlink w:anchor="_Toc155434886" w:history="1">
            <w:r w:rsidR="006108D4" w:rsidRPr="00B71EAF">
              <w:rPr>
                <w:rStyle w:val="Hyperlink"/>
                <w:noProof/>
              </w:rPr>
              <w:t>Sklepne ugotovitve</w:t>
            </w:r>
            <w:r w:rsidR="006108D4">
              <w:rPr>
                <w:noProof/>
                <w:webHidden/>
              </w:rPr>
              <w:tab/>
            </w:r>
            <w:r w:rsidR="006108D4">
              <w:rPr>
                <w:noProof/>
                <w:webHidden/>
              </w:rPr>
              <w:fldChar w:fldCharType="begin"/>
            </w:r>
            <w:r w:rsidR="006108D4">
              <w:rPr>
                <w:noProof/>
                <w:webHidden/>
              </w:rPr>
              <w:instrText xml:space="preserve"> PAGEREF _Toc155434886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70F727BB" w14:textId="63CA1C7B" w:rsidR="006108D4" w:rsidRDefault="00000000">
          <w:pPr>
            <w:pStyle w:val="TOC1"/>
            <w:tabs>
              <w:tab w:val="right" w:leader="dot" w:pos="9062"/>
            </w:tabs>
            <w:rPr>
              <w:rFonts w:eastAsiaTheme="minorEastAsia"/>
              <w:noProof/>
              <w:lang w:val="sl-SI" w:eastAsia="sl-SI"/>
            </w:rPr>
          </w:pPr>
          <w:hyperlink w:anchor="_Toc155434887" w:history="1">
            <w:r w:rsidR="006108D4" w:rsidRPr="00B71EAF">
              <w:rPr>
                <w:rStyle w:val="Hyperlink"/>
                <w:noProof/>
              </w:rPr>
              <w:t>Literatura in viri</w:t>
            </w:r>
            <w:r w:rsidR="006108D4">
              <w:rPr>
                <w:noProof/>
                <w:webHidden/>
              </w:rPr>
              <w:tab/>
            </w:r>
            <w:r w:rsidR="006108D4">
              <w:rPr>
                <w:noProof/>
                <w:webHidden/>
              </w:rPr>
              <w:fldChar w:fldCharType="begin"/>
            </w:r>
            <w:r w:rsidR="006108D4">
              <w:rPr>
                <w:noProof/>
                <w:webHidden/>
              </w:rPr>
              <w:instrText xml:space="preserve"> PAGEREF _Toc155434887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54BC18DC" w14:textId="131BF5B8" w:rsidR="006108D4" w:rsidRDefault="00000000">
          <w:pPr>
            <w:pStyle w:val="TOC1"/>
            <w:tabs>
              <w:tab w:val="right" w:leader="dot" w:pos="9062"/>
            </w:tabs>
            <w:rPr>
              <w:rFonts w:eastAsiaTheme="minorEastAsia"/>
              <w:noProof/>
              <w:lang w:val="sl-SI" w:eastAsia="sl-SI"/>
            </w:rPr>
          </w:pPr>
          <w:hyperlink w:anchor="_Toc155434888" w:history="1">
            <w:r w:rsidR="006108D4" w:rsidRPr="00B71EAF">
              <w:rPr>
                <w:rStyle w:val="Hyperlink"/>
                <w:noProof/>
              </w:rPr>
              <w:t>Priloga A: Vprašalnik</w:t>
            </w:r>
            <w:r w:rsidR="006108D4">
              <w:rPr>
                <w:noProof/>
                <w:webHidden/>
              </w:rPr>
              <w:tab/>
            </w:r>
            <w:r w:rsidR="006108D4">
              <w:rPr>
                <w:noProof/>
                <w:webHidden/>
              </w:rPr>
              <w:fldChar w:fldCharType="begin"/>
            </w:r>
            <w:r w:rsidR="006108D4">
              <w:rPr>
                <w:noProof/>
                <w:webHidden/>
              </w:rPr>
              <w:instrText xml:space="preserve"> PAGEREF _Toc155434888 \h </w:instrText>
            </w:r>
            <w:r w:rsidR="006108D4">
              <w:rPr>
                <w:noProof/>
                <w:webHidden/>
              </w:rPr>
            </w:r>
            <w:r w:rsidR="006108D4">
              <w:rPr>
                <w:noProof/>
                <w:webHidden/>
              </w:rPr>
              <w:fldChar w:fldCharType="separate"/>
            </w:r>
            <w:r w:rsidR="00F125A7">
              <w:rPr>
                <w:noProof/>
                <w:webHidden/>
              </w:rPr>
              <w:t>37</w:t>
            </w:r>
            <w:r w:rsidR="006108D4">
              <w:rPr>
                <w:noProof/>
                <w:webHidden/>
              </w:rPr>
              <w:fldChar w:fldCharType="end"/>
            </w:r>
          </w:hyperlink>
        </w:p>
        <w:p w14:paraId="28678C7D" w14:textId="4F12875D"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5434857"/>
      <w:r>
        <w:lastRenderedPageBreak/>
        <w:t>Uvod</w:t>
      </w:r>
      <w:bookmarkEnd w:id="0"/>
    </w:p>
    <w:p w14:paraId="579D8F52" w14:textId="438DB82C"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p>
    <w:p w14:paraId="1F97BA0C" w14:textId="15765788" w:rsidR="00F02E01" w:rsidRDefault="00F02E01" w:rsidP="00F02E01">
      <w:pPr>
        <w:pStyle w:val="Heading1"/>
      </w:pPr>
      <w:bookmarkStart w:id="1" w:name="_Toc155434858"/>
      <w:proofErr w:type="spellStart"/>
      <w:r>
        <w:t>Teoretični</w:t>
      </w:r>
      <w:proofErr w:type="spellEnd"/>
      <w:r>
        <w:t xml:space="preserve"> del</w:t>
      </w:r>
      <w:bookmarkEnd w:id="1"/>
    </w:p>
    <w:p w14:paraId="272CCAA2" w14:textId="4D023484" w:rsidR="00F02E01" w:rsidRDefault="00F02E01" w:rsidP="00F02E01">
      <w:pPr>
        <w:pStyle w:val="Heading2"/>
      </w:pPr>
      <w:bookmarkStart w:id="2" w:name="_Toc155434859"/>
      <w:r>
        <w:t xml:space="preserve">Pouk in </w:t>
      </w:r>
      <w:proofErr w:type="spellStart"/>
      <w:r>
        <w:t>učne</w:t>
      </w:r>
      <w:proofErr w:type="spellEnd"/>
      <w:r>
        <w:t xml:space="preserve"> </w:t>
      </w:r>
      <w:proofErr w:type="spellStart"/>
      <w:r>
        <w:t>oblike</w:t>
      </w:r>
      <w:bookmarkEnd w:id="2"/>
      <w:proofErr w:type="spellEnd"/>
    </w:p>
    <w:p w14:paraId="48BC72CE" w14:textId="4699C0B1" w:rsidR="00E94972" w:rsidRDefault="00E94972" w:rsidP="00E94972">
      <w:pPr>
        <w:pStyle w:val="Heading3"/>
      </w:pPr>
      <w:bookmarkStart w:id="3" w:name="_Toc155434860"/>
      <w:proofErr w:type="spellStart"/>
      <w:r>
        <w:t>Kratko</w:t>
      </w:r>
      <w:proofErr w:type="spellEnd"/>
      <w:r>
        <w:t xml:space="preserve"> o </w:t>
      </w:r>
      <w:proofErr w:type="spellStart"/>
      <w:r>
        <w:t>pouku</w:t>
      </w:r>
      <w:bookmarkEnd w:id="3"/>
      <w:proofErr w:type="spellEnd"/>
    </w:p>
    <w:p w14:paraId="319B8D14" w14:textId="30D3CDDE" w:rsidR="00E94972" w:rsidRPr="00E94972" w:rsidRDefault="00E94972" w:rsidP="00E94972">
      <w:r>
        <w:t>…</w:t>
      </w:r>
    </w:p>
    <w:p w14:paraId="7813C972" w14:textId="69EDCDE7" w:rsidR="00E94972" w:rsidRDefault="00E94972" w:rsidP="00964A65">
      <w:pPr>
        <w:pStyle w:val="Heading3"/>
      </w:pPr>
      <w:bookmarkStart w:id="4" w:name="_Toc15543486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23F91331" w:rsidR="00AA229D" w:rsidRDefault="00AA229D" w:rsidP="00AA229D">
      <w:bookmarkStart w:id="5" w:name="_Toc155434862"/>
      <w:r>
        <w:t>...</w:t>
      </w:r>
    </w:p>
    <w:p w14:paraId="30CF08A6" w14:textId="06456681" w:rsidR="00E94972" w:rsidRDefault="00E94972" w:rsidP="00E94972">
      <w:pPr>
        <w:pStyle w:val="Heading2"/>
      </w:pPr>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5"/>
      <w:proofErr w:type="spellEnd"/>
    </w:p>
    <w:p w14:paraId="2D45E1FF" w14:textId="2BB274BB" w:rsidR="00E94972" w:rsidRDefault="00E94972" w:rsidP="00E94972">
      <w:pPr>
        <w:pStyle w:val="Heading3"/>
      </w:pPr>
      <w:bookmarkStart w:id="6" w:name="_Toc155434863"/>
      <w:proofErr w:type="spellStart"/>
      <w:r>
        <w:t>Začetki</w:t>
      </w:r>
      <w:proofErr w:type="spellEnd"/>
      <w:r w:rsidR="00E54E1E">
        <w:t xml:space="preserve"> in </w:t>
      </w:r>
      <w:proofErr w:type="spellStart"/>
      <w:r w:rsidR="00E54E1E">
        <w:t>razvoj</w:t>
      </w:r>
      <w:proofErr w:type="spellEnd"/>
      <w:r w:rsidR="00E54E1E">
        <w:t xml:space="preserve"> </w:t>
      </w:r>
      <w:r>
        <w:t xml:space="preserve">dela v </w:t>
      </w:r>
      <w:bookmarkEnd w:id="6"/>
      <w:proofErr w:type="spellStart"/>
      <w:r w:rsidR="000F5155">
        <w:t>skupini</w:t>
      </w:r>
      <w:proofErr w:type="spellEnd"/>
    </w:p>
    <w:p w14:paraId="0261E4D1" w14:textId="6C3A2F3D" w:rsidR="00E94972" w:rsidRDefault="003F36CC" w:rsidP="003F36CC">
      <w:pPr>
        <w:pStyle w:val="Heading4"/>
      </w:pPr>
      <w:proofErr w:type="spellStart"/>
      <w:r>
        <w:t>Začetki</w:t>
      </w:r>
      <w:proofErr w:type="spellEnd"/>
    </w:p>
    <w:p w14:paraId="38059D62" w14:textId="11D5A316"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instrText xml:space="preserve"> ADDIN ZOTERO_ITEM CSL_CITATION {"citationID":"Tdn1ei7o","properties":{"formattedCitation":"(Johnson &amp; Johnson, 2021)","plainCitation":"(Johnson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Pr="008E1303">
        <w:rPr>
          <w:rFonts w:ascii="Calibri" w:hAnsi="Calibri" w:cs="Calibri"/>
        </w:rPr>
        <w:t>(Johnson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t>Razvoj</w:t>
      </w:r>
      <w:proofErr w:type="spellEnd"/>
    </w:p>
    <w:p w14:paraId="455E1C16" w14:textId="47B0D269"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8E4BA0">
        <w:instrText xml:space="preserve"> ADDIN ZOTERO_ITEM CSL_CITATION {"citationID":"fbBQAwUO","properties":{"formattedCitation":"(Yang,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8E4BA0" w:rsidRPr="008E4BA0">
        <w:rPr>
          <w:rFonts w:ascii="Calibri" w:hAnsi="Calibri" w:cs="Calibri"/>
        </w:rPr>
        <w:t>(Yang,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66BB3E26"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t>kooperativno</w:t>
      </w:r>
      <w:proofErr w:type="spellEnd"/>
      <w:r>
        <w:t xml:space="preserve"> (</w:t>
      </w:r>
      <w:proofErr w:type="spellStart"/>
      <w:r>
        <w:t>angl.</w:t>
      </w:r>
      <w:proofErr w:type="spellEnd"/>
      <w:r>
        <w:t xml:space="preserve"> cooperative) </w:t>
      </w:r>
      <w:proofErr w:type="spellStart"/>
      <w:r>
        <w:t>učenje</w:t>
      </w:r>
      <w:proofErr w:type="spellEnd"/>
      <w:r>
        <w:t xml:space="preserve"> (Yang).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B26F21">
        <w:t>kooperativno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w:t>
      </w:r>
      <w:r w:rsidR="00B26F21">
        <w:lastRenderedPageBreak/>
        <w:t xml:space="preserve">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27FBB78B" w:rsidR="00525819" w:rsidRDefault="00525819" w:rsidP="00525819">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w:t>
      </w:r>
      <w:proofErr w:type="spellStart"/>
      <w:r>
        <w:t>Razlike</w:t>
      </w:r>
      <w:proofErr w:type="spellEnd"/>
      <w:r>
        <w:t xml:space="preserve"> med </w:t>
      </w:r>
      <w:proofErr w:type="spellStart"/>
      <w:r>
        <w:t>kolaborativnim</w:t>
      </w:r>
      <w:proofErr w:type="spellEnd"/>
      <w:r>
        <w:t xml:space="preserve"> in </w:t>
      </w:r>
      <w:proofErr w:type="spellStart"/>
      <w:r>
        <w:t>kooperativnim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0224028A" w:rsidR="00525819" w:rsidRDefault="00525819" w:rsidP="003F36CC">
            <w:proofErr w:type="spellStart"/>
            <w:r>
              <w:t>Kooperativno</w:t>
            </w:r>
            <w:proofErr w:type="spellEnd"/>
            <w:r>
              <w:t xml:space="preserve"> </w:t>
            </w:r>
            <w:proofErr w:type="spellStart"/>
            <w:r>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študije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lastRenderedPageBreak/>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23CAA105" w14:textId="52CED825" w:rsidR="00E54E1E" w:rsidRDefault="00E54E1E" w:rsidP="00E54E1E">
      <w:bookmarkStart w:id="7" w:name="_Toc155434864"/>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w:t>
      </w:r>
      <w:proofErr w:type="spellStart"/>
      <w:r w:rsidRPr="00E54E1E">
        <w:rPr>
          <w:rFonts w:ascii="Calibri" w:hAnsi="Calibri" w:cs="Calibri"/>
          <w:kern w:val="0"/>
        </w:rPr>
        <w:t>Razdevšek</w:t>
      </w:r>
      <w:proofErr w:type="spellEnd"/>
      <w:r w:rsidRPr="00E54E1E">
        <w:rPr>
          <w:rFonts w:ascii="Calibri" w:hAnsi="Calibri" w:cs="Calibri"/>
          <w:kern w:val="0"/>
        </w:rPr>
        <w:t>-Pučko,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w:t>
      </w:r>
      <w:proofErr w:type="spellStart"/>
      <w:r w:rsidR="00AC21DD" w:rsidRPr="00AC21DD">
        <w:rPr>
          <w:rFonts w:ascii="Calibri" w:hAnsi="Calibri" w:cs="Calibri"/>
          <w:kern w:val="0"/>
        </w:rPr>
        <w:t>Šilih</w:t>
      </w:r>
      <w:proofErr w:type="spellEnd"/>
      <w:r w:rsidR="00AC21DD" w:rsidRPr="00AC21DD">
        <w:rPr>
          <w:rFonts w:ascii="Calibri" w:hAnsi="Calibri" w:cs="Calibri"/>
          <w:kern w:val="0"/>
        </w:rPr>
        <w:t>,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proofErr w:type="spellStart"/>
      <w:r>
        <w:t>Potek</w:t>
      </w:r>
      <w:proofErr w:type="spellEnd"/>
      <w:r>
        <w:t xml:space="preserve"> in </w:t>
      </w:r>
      <w:proofErr w:type="spellStart"/>
      <w:r>
        <w:t>struktura</w:t>
      </w:r>
      <w:proofErr w:type="spellEnd"/>
      <w:r>
        <w:t xml:space="preserve"> dela v </w:t>
      </w:r>
      <w:bookmarkEnd w:id="7"/>
      <w:proofErr w:type="spellStart"/>
      <w:r w:rsidR="00324582">
        <w:t>skupini</w:t>
      </w:r>
      <w:proofErr w:type="spellEnd"/>
    </w:p>
    <w:p w14:paraId="4F24A909" w14:textId="522B41A6" w:rsidR="00E94972" w:rsidRDefault="00E94972" w:rsidP="00E94972">
      <w:r>
        <w:t>...</w:t>
      </w:r>
    </w:p>
    <w:p w14:paraId="0DDF25FE" w14:textId="7116E3CA" w:rsidR="00324582" w:rsidRDefault="00324582" w:rsidP="00324582">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3D959249" w14:textId="4100D6DF" w:rsidR="00324582" w:rsidRPr="00324582" w:rsidRDefault="00324582" w:rsidP="00324582">
      <w:r>
        <w:t>...</w:t>
      </w:r>
    </w:p>
    <w:p w14:paraId="633EB015" w14:textId="278CC56D" w:rsidR="00E94972" w:rsidRDefault="00E94972" w:rsidP="00E94972">
      <w:pPr>
        <w:pStyle w:val="Heading3"/>
      </w:pPr>
      <w:bookmarkStart w:id="8" w:name="_Toc155434865"/>
      <w:proofErr w:type="spellStart"/>
      <w:r>
        <w:t>Prednosti</w:t>
      </w:r>
      <w:proofErr w:type="spellEnd"/>
      <w:r>
        <w:t xml:space="preserve"> in </w:t>
      </w:r>
      <w:proofErr w:type="spellStart"/>
      <w:r>
        <w:t>slabosti</w:t>
      </w:r>
      <w:proofErr w:type="spellEnd"/>
      <w:r>
        <w:t xml:space="preserve"> dela v </w:t>
      </w:r>
      <w:bookmarkEnd w:id="8"/>
      <w:proofErr w:type="spellStart"/>
      <w:r w:rsidR="00324582">
        <w:t>skupini</w:t>
      </w:r>
      <w:proofErr w:type="spellEnd"/>
    </w:p>
    <w:p w14:paraId="06865363" w14:textId="255C43B4" w:rsidR="00E94972" w:rsidRDefault="00E94972" w:rsidP="00E94972">
      <w:r>
        <w:t>...</w:t>
      </w:r>
    </w:p>
    <w:p w14:paraId="76042157" w14:textId="34081506" w:rsidR="002159A0" w:rsidRDefault="002159A0" w:rsidP="002159A0">
      <w:pPr>
        <w:pStyle w:val="Heading3"/>
      </w:pPr>
      <w:proofErr w:type="spellStart"/>
      <w:r>
        <w:lastRenderedPageBreak/>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p>
    <w:p w14:paraId="74800457" w14:textId="5655DA24"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Pr="00426DBA">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proofErr w:type="spellStart"/>
      <w:r>
        <w:lastRenderedPageBreak/>
        <w:t>Formiranje</w:t>
      </w:r>
      <w:proofErr w:type="spellEnd"/>
      <w:r>
        <w:t xml:space="preserve"> </w:t>
      </w:r>
      <w:proofErr w:type="spellStart"/>
      <w:r>
        <w:t>skupin</w:t>
      </w:r>
      <w:proofErr w:type="spellEnd"/>
    </w:p>
    <w:p w14:paraId="2B5AA360" w14:textId="502AE00F"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Pr>
          <w:lang w:val="en-US"/>
        </w:rPr>
        <w:instrText xml:space="preserve"> ADDIN ZOTERO_ITEM CSL_CITATION {"citationID":"4h0GeT2g","properties":{"formattedCitation":"(Zhang et al., 2022)","plainCitation":"(Zhang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Pr="003D1BF4">
        <w:rPr>
          <w:rFonts w:ascii="Calibri" w:hAnsi="Calibri" w:cs="Calibri"/>
        </w:rPr>
        <w:t>(Zhang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Pr>
          <w:lang w:val="en-US"/>
        </w:rPr>
        <w:instrText xml:space="preserve"> ADDIN ZOTERO_ITEM CSL_CITATION {"citationID":"nFhqDNJP","properties":{"formattedCitation":"(Ahmad et al., 2021)","plainCitation":"(Ahmad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Pr="003D1BF4">
        <w:rPr>
          <w:rFonts w:ascii="Calibri" w:hAnsi="Calibri" w:cs="Calibri"/>
        </w:rPr>
        <w:t>(Ahmad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77777777" w:rsidR="003D1BF4" w:rsidRPr="003D1BF4" w:rsidRDefault="003D1BF4" w:rsidP="003D1BF4">
      <w:pPr>
        <w:rPr>
          <w:i/>
          <w:iCs/>
          <w:lang w:val="sl"/>
        </w:rPr>
      </w:pPr>
      <w:r w:rsidRPr="003D1BF4">
        <w:rPr>
          <w:i/>
          <w:iCs/>
          <w:lang w:val="sl"/>
        </w:rPr>
        <w:t xml:space="preserve">Tabela : Kriteriji </w:t>
      </w:r>
      <w:proofErr w:type="spellStart"/>
      <w:r w:rsidRPr="003D1BF4">
        <w:rPr>
          <w:i/>
          <w:iCs/>
          <w:lang w:val="sl"/>
        </w:rPr>
        <w:t>razvršanja</w:t>
      </w:r>
      <w:proofErr w:type="spellEnd"/>
      <w:r w:rsidRPr="003D1BF4">
        <w:rPr>
          <w:i/>
          <w:iCs/>
          <w:lang w:val="sl"/>
        </w:rPr>
        <w:t xml:space="preserve"> v skupine.</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Pr="00F02E01"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lastRenderedPageBreak/>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2310E35F" w14:textId="42217644" w:rsidR="00F02E01" w:rsidRDefault="00F02E01" w:rsidP="00BD184E">
      <w:pPr>
        <w:pStyle w:val="Heading2"/>
      </w:pPr>
      <w:bookmarkStart w:id="9" w:name="_Toc155434866"/>
      <w:proofErr w:type="spellStart"/>
      <w:r>
        <w:t>Strojno</w:t>
      </w:r>
      <w:proofErr w:type="spellEnd"/>
      <w:r>
        <w:t xml:space="preserve"> </w:t>
      </w:r>
      <w:proofErr w:type="spellStart"/>
      <w:r>
        <w:t>učenje</w:t>
      </w:r>
      <w:proofErr w:type="spellEnd"/>
      <w:r>
        <w:t xml:space="preserve"> in </w:t>
      </w:r>
      <w:proofErr w:type="spellStart"/>
      <w:r>
        <w:t>klasifikacija</w:t>
      </w:r>
      <w:bookmarkEnd w:id="9"/>
      <w:proofErr w:type="spellEnd"/>
    </w:p>
    <w:p w14:paraId="0876ED23" w14:textId="75B2E4A3" w:rsidR="00F02E01" w:rsidRDefault="00E94972" w:rsidP="00BD184E">
      <w:pPr>
        <w:pStyle w:val="Heading3"/>
      </w:pPr>
      <w:bookmarkStart w:id="10" w:name="_Toc155434867"/>
      <w:r>
        <w:t xml:space="preserve">Uvod v </w:t>
      </w:r>
      <w:proofErr w:type="spellStart"/>
      <w:r>
        <w:t>umetno</w:t>
      </w:r>
      <w:proofErr w:type="spellEnd"/>
      <w:r>
        <w:t xml:space="preserve"> </w:t>
      </w:r>
      <w:proofErr w:type="spellStart"/>
      <w:r>
        <w:t>inteligenco</w:t>
      </w:r>
      <w:bookmarkEnd w:id="10"/>
      <w:proofErr w:type="spellEnd"/>
    </w:p>
    <w:p w14:paraId="0FA11C0F" w14:textId="483EB31B" w:rsidR="00C0216F" w:rsidRDefault="007614F5" w:rsidP="00C0216F">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074175C0" w14:textId="4BB67E39" w:rsidR="007614F5" w:rsidRDefault="007614F5" w:rsidP="007614F5">
      <w:pPr>
        <w:keepNext/>
      </w:pPr>
    </w:p>
    <w:p w14:paraId="49DC4CE2" w14:textId="0B523357" w:rsidR="007614F5" w:rsidRPr="00C0216F" w:rsidRDefault="007614F5" w:rsidP="007614F5">
      <w:pPr>
        <w:pStyle w:val="Caption"/>
      </w:pPr>
      <w:bookmarkStart w:id="11" w:name="_Toc155246974"/>
      <w:r>
        <w:t xml:space="preserve">Figure </w:t>
      </w:r>
      <w:r>
        <w:fldChar w:fldCharType="begin"/>
      </w:r>
      <w:r>
        <w:instrText xml:space="preserve"> SEQ Figure \* ARABIC </w:instrText>
      </w:r>
      <w:r>
        <w:fldChar w:fldCharType="separate"/>
      </w:r>
      <w:r w:rsidR="00F125A7">
        <w:rPr>
          <w:noProof/>
        </w:rPr>
        <w:t>1</w:t>
      </w:r>
      <w:r>
        <w:rPr>
          <w:noProof/>
        </w:rPr>
        <w:fldChar w:fldCharType="end"/>
      </w:r>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1"/>
      <w:proofErr w:type="spellEnd"/>
    </w:p>
    <w:p w14:paraId="46388DE7" w14:textId="0386CBFF" w:rsidR="00770A8B" w:rsidRDefault="007614F5" w:rsidP="00BD184E">
      <w:pPr>
        <w:pStyle w:val="Heading3"/>
      </w:pPr>
      <w:bookmarkStart w:id="12" w:name="_Toc155434868"/>
      <w:proofErr w:type="spellStart"/>
      <w:r>
        <w:t>Strojno</w:t>
      </w:r>
      <w:proofErr w:type="spellEnd"/>
      <w:r>
        <w:t xml:space="preserve"> </w:t>
      </w:r>
      <w:proofErr w:type="spellStart"/>
      <w:r>
        <w:t>učenje</w:t>
      </w:r>
      <w:bookmarkEnd w:id="12"/>
      <w:proofErr w:type="spellEnd"/>
    </w:p>
    <w:p w14:paraId="4C342D5F" w14:textId="77777777"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lastRenderedPageBreak/>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35F97DE2"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 xml:space="preserve">. </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3" w:name="_Toc155434869"/>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3"/>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w:t>
      </w:r>
      <w:r w:rsidRPr="002D1B02">
        <w:rPr>
          <w:lang w:val="sl-SI"/>
        </w:rPr>
        <w:lastRenderedPageBreak/>
        <w:t xml:space="preserve">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 xml:space="preserve"> (CITAT).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t>na</w:t>
      </w:r>
      <w:proofErr w:type="spellEnd"/>
      <w:r w:rsidR="00624857">
        <w:t xml:space="preserve"> </w:t>
      </w:r>
      <w:proofErr w:type="spellStart"/>
      <w:r w:rsidR="00624857">
        <w:t>knjigo</w:t>
      </w:r>
      <w:proofErr w:type="spellEnd"/>
      <w:r w:rsidR="00624857">
        <w:t xml:space="preserve"> (CITAT)</w:t>
      </w:r>
      <w:r w:rsidR="0081245E">
        <w:t>.</w:t>
      </w:r>
      <w:r w:rsidR="00752863">
        <w:t xml:space="preserve"> Na </w:t>
      </w:r>
      <w:proofErr w:type="spellStart"/>
      <w:r w:rsidR="00752863">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76BFD776" w:rsidR="00A301BB" w:rsidRDefault="00A301BB" w:rsidP="00A301BB">
      <w:proofErr w:type="spellStart"/>
      <w:r w:rsidRPr="00A301BB">
        <w:t>Naivni</w:t>
      </w:r>
      <w:proofErr w:type="spellEnd"/>
      <w:r w:rsidRPr="00A301BB">
        <w:t xml:space="preserve"> Bayes</w:t>
      </w:r>
      <w:r>
        <w:t xml:space="preserve"> (NB)</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lastRenderedPageBreak/>
        <w:t>K-</w:t>
      </w:r>
      <w:proofErr w:type="spellStart"/>
      <w:r>
        <w:t>najbližji</w:t>
      </w:r>
      <w:proofErr w:type="spellEnd"/>
      <w:r>
        <w:t xml:space="preserve"> </w:t>
      </w:r>
      <w:proofErr w:type="spellStart"/>
      <w:r>
        <w:t>sosedi</w:t>
      </w:r>
      <w:proofErr w:type="spellEnd"/>
    </w:p>
    <w:p w14:paraId="328B16F7" w14:textId="39461E0E" w:rsidR="00081F80" w:rsidRDefault="00081F80" w:rsidP="00081F80">
      <w:r>
        <w:t>k-</w:t>
      </w:r>
      <w:proofErr w:type="spellStart"/>
      <w:r>
        <w:t>najbližji</w:t>
      </w:r>
      <w:proofErr w:type="spellEnd"/>
      <w:r>
        <w:t xml:space="preserve"> </w:t>
      </w:r>
      <w:proofErr w:type="spellStart"/>
      <w:r>
        <w:t>sosedi</w:t>
      </w:r>
      <w:proofErr w:type="spellEnd"/>
      <w:r>
        <w:t xml:space="preserve"> (KNN)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007194F5"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p>
    <w:p w14:paraId="07DA60B9" w14:textId="0C1F2EC4" w:rsidR="00983549" w:rsidRDefault="00E203A6" w:rsidP="00DD3607">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lastRenderedPageBreak/>
        <w:t>Gaussian mixture</w:t>
      </w:r>
    </w:p>
    <w:p w14:paraId="71210CF1" w14:textId="4D55197E"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70FEBB88" w:rsidR="00040560" w:rsidRP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1C74986C" w14:textId="46592D2E" w:rsidR="0081245E" w:rsidRDefault="0081245E" w:rsidP="0081245E">
      <w:pPr>
        <w:pStyle w:val="Heading5"/>
      </w:pPr>
      <w:proofErr w:type="spellStart"/>
      <w:r>
        <w:t>ADAboost</w:t>
      </w:r>
      <w:proofErr w:type="spellEnd"/>
    </w:p>
    <w:p w14:paraId="77D7D0FD" w14:textId="40CED2AE" w:rsidR="00C0545B" w:rsidRPr="00C0545B" w:rsidRDefault="00C0545B" w:rsidP="00C0545B">
      <w:r>
        <w:t>AdaBoost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00C7DB4" w:rsidR="00A32D4E" w:rsidRPr="00A32D4E" w:rsidRDefault="00637D0E" w:rsidP="00A32D4E">
      <w:pPr>
        <w:rPr>
          <w:lang w:val="sl-SI"/>
        </w:rPr>
      </w:pPr>
      <w:r>
        <w:rPr>
          <w:lang w:val="sl-SI"/>
        </w:rPr>
        <w:t>Modeli krepitev gradienta (</w:t>
      </w:r>
      <w:r w:rsidR="00A32D4E" w:rsidRPr="00A32D4E">
        <w:rPr>
          <w:lang w:val="sl-SI"/>
        </w:rPr>
        <w:t xml:space="preserve">GBM)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34579E1B">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lastRenderedPageBreak/>
        <w:t>Metoda</w:t>
      </w:r>
      <w:proofErr w:type="spellEnd"/>
      <w:r>
        <w:t xml:space="preserve"> </w:t>
      </w:r>
      <w:proofErr w:type="spellStart"/>
      <w:r>
        <w:t>podpornih</w:t>
      </w:r>
      <w:proofErr w:type="spellEnd"/>
      <w:r>
        <w:t xml:space="preserve"> </w:t>
      </w:r>
      <w:proofErr w:type="spellStart"/>
      <w:r>
        <w:t>vektorjev</w:t>
      </w:r>
      <w:proofErr w:type="spellEnd"/>
    </w:p>
    <w:p w14:paraId="4613F51C" w14:textId="3EC1786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t>premica</w:t>
      </w:r>
      <w:proofErr w:type="spellEnd"/>
      <w:r>
        <w:t xml:space="preserve">, </w:t>
      </w:r>
      <w:proofErr w:type="spellStart"/>
      <w:r>
        <w:t>saj</w:t>
      </w:r>
      <w:proofErr w:type="spellEnd"/>
      <w:r>
        <w:t xml:space="preserve"> </w:t>
      </w:r>
      <w:proofErr w:type="spellStart"/>
      <w:r>
        <w:t>imamo</w:t>
      </w:r>
      <w:proofErr w:type="spellEnd"/>
      <w:r>
        <w:t xml:space="preserve"> le </w:t>
      </w:r>
      <w:proofErr w:type="spellStart"/>
      <w:r>
        <w:t>dva</w:t>
      </w:r>
      <w:proofErr w:type="spellEnd"/>
      <w:r>
        <w:t xml:space="preserve"> </w:t>
      </w:r>
      <w:proofErr w:type="spellStart"/>
      <w:r>
        <w:t>razreda</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7A5F3956" w:rsidR="00752863" w:rsidRDefault="00752863" w:rsidP="00752863">
      <w:proofErr w:type="spellStart"/>
      <w:r>
        <w:t>Naključni</w:t>
      </w:r>
      <w:proofErr w:type="spellEnd"/>
      <w:r>
        <w:t xml:space="preserve"> </w:t>
      </w:r>
      <w:proofErr w:type="spellStart"/>
      <w:r>
        <w:t>gozd</w:t>
      </w:r>
      <w:proofErr w:type="spellEnd"/>
      <w:r w:rsidR="00081F80">
        <w:t xml:space="preserve"> (RF)</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lastRenderedPageBreak/>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drawing>
          <wp:inline distT="0" distB="0" distL="0" distR="0" wp14:anchorId="31356ED5" wp14:editId="30CFF0DA">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lastRenderedPageBreak/>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38151B48"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 (</w:t>
      </w:r>
      <w:proofErr w:type="spellStart"/>
      <w:r w:rsidR="00C25125">
        <w:t>Grandini</w:t>
      </w:r>
      <w:proofErr w:type="spellEnd"/>
      <w:r w:rsidR="00C25125">
        <w:t>).</w:t>
      </w:r>
    </w:p>
    <w:p w14:paraId="661C072D" w14:textId="10199965" w:rsidR="00DE684C" w:rsidRDefault="00DE684C" w:rsidP="006C5B49">
      <w:r>
        <w:lastRenderedPageBreak/>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5108A0B1"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lastRenderedPageBreak/>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48B0F753"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i</m:t>
                </m:r>
                <m:r>
                  <w:rPr>
                    <w:rFonts w:ascii="Cambria Math" w:hAnsi="Cambria Math"/>
                    <w:lang w:val="sl-SI"/>
                  </w:rPr>
                  <m:t>=1} ^</m:t>
                </m:r>
                <m:r>
                  <m:rPr>
                    <m:sty m:val="p"/>
                  </m:rPr>
                  <w:rPr>
                    <w:rFonts w:ascii="Cambria Math" w:hAnsi="Cambria Math"/>
                    <w:lang w:val="sl-SI"/>
                  </w:rPr>
                  <m:t>n</m:t>
                </m:r>
                <m:r>
                  <w:rPr>
                    <w:rFonts w:ascii="Cambria Math" w:hAnsi="Cambria Math"/>
                    <w:lang w:val="sl-SI"/>
                  </w:rPr>
                  <m:t> </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j</m:t>
                </m:r>
                <m:r>
                  <w:rPr>
                    <w:rFonts w:ascii="Cambria Math" w:hAnsi="Cambria Math"/>
                    <w:lang w:val="sl-SI"/>
                  </w:rPr>
                  <m:t>=1}^</m:t>
                </m:r>
                <m:r>
                  <m:rPr>
                    <m:sty m:val="p"/>
                  </m:rPr>
                  <w:rPr>
                    <w:rFonts w:ascii="Cambria Math" w:hAnsi="Cambria Math"/>
                    <w:lang w:val="sl-SI"/>
                  </w:rPr>
                  <m:t>m{p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) </m:t>
                </m:r>
                <m:r>
                  <m:rPr>
                    <m:sty m:val="p"/>
                  </m:rPr>
                  <w:rPr>
                    <w:rFonts w:ascii="Cambria Math" w:hAnsi="Cambria Math"/>
                    <w:lang w:val="sl-SI"/>
                  </w:rPr>
                  <m:t>log{p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m:t>
                </m:r>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13242F8E" w14:textId="7056B1F5" w:rsidR="002A7DF8" w:rsidRPr="002A7DF8" w:rsidRDefault="002A7DF8" w:rsidP="002A7DF8">
            <w:pPr>
              <w:rPr>
                <w:rFonts w:eastAsiaTheme="minorEastAsia"/>
                <w:lang w:val="sl-SI"/>
              </w:rPr>
            </w:pPr>
            <m:oMathPara>
              <m:oMath>
                <m:r>
                  <m:rPr>
                    <m:sty m:val="p"/>
                  </m:rPr>
                  <w:rPr>
                    <w:rFonts w:ascii="Cambria Math" w:hAnsi="Cambria Math"/>
                    <w:lang w:val="sl-SI"/>
                  </w:rPr>
                  <m:t>∑</m:t>
                </m:r>
                <m:r>
                  <w:rPr>
                    <w:rFonts w:ascii="Cambria Math" w:hAnsi="Cambria Math"/>
                    <w:lang w:val="sl-SI"/>
                  </w:rPr>
                  <m:t>_{i=1}^n</m:t>
                </m:r>
                <m:r>
                  <m:rPr>
                    <m:sty m:val="p"/>
                  </m:rPr>
                  <w:rPr>
                    <w:rFonts w:ascii="Cambria Math" w:hAnsi="Cambria Math"/>
                    <w:lang w:val="sl-SI"/>
                  </w:rPr>
                  <m:t>∫</m:t>
                </m:r>
                <m:r>
                  <w:rPr>
                    <w:rFonts w:ascii="Cambria Math" w:hAnsi="Cambria Math"/>
                    <w:lang w:val="sl-SI"/>
                  </w:rPr>
                  <m:t>_{y</m:t>
                </m:r>
                <m:r>
                  <m:rPr>
                    <m:sty m:val="p"/>
                  </m:rPr>
                  <w:rPr>
                    <w:rFonts w:ascii="Cambria Math" w:hAnsi="Cambria Math"/>
                    <w:lang w:val="sl-SI"/>
                  </w:rPr>
                  <m:t>∈</m:t>
                </m:r>
                <m:r>
                  <w:rPr>
                    <w:rFonts w:ascii="Cambria Math" w:hAnsi="Cambria Math"/>
                    <w:lang w:val="sl-SI"/>
                  </w:rPr>
                  <m:t>Y}p(x_i,y) log⁡{</m:t>
                </m:r>
                <m:r>
                  <m:rPr>
                    <m:sty m:val="p"/>
                  </m:rPr>
                  <w:rPr>
                    <w:rFonts w:ascii="Cambria Math" w:hAnsi="Cambria Math"/>
                    <w:lang w:val="sl-SI"/>
                  </w:rPr>
                  <m:t>⍁</m:t>
                </m:r>
                <m:r>
                  <w:rPr>
                    <w:rFonts w:ascii="Cambria Math" w:hAnsi="Cambria Math"/>
                    <w:lang w:val="sl-SI"/>
                  </w:rPr>
                  <m:t>{p(x_i,y)}{p(x_i)p(y)</m:t>
                </m:r>
              </m:oMath>
            </m:oMathPara>
          </w:p>
          <w:p w14:paraId="3C405543" w14:textId="30DB86ED" w:rsidR="002A7DF8" w:rsidRDefault="002A7DF8" w:rsidP="002A7DF8">
            <w:pPr>
              <w:rPr>
                <w:lang w:val="sl-SI"/>
              </w:rPr>
            </w:pPr>
            <m:oMathPara>
              <m:oMath>
                <m:r>
                  <w:rPr>
                    <w:rFonts w:ascii="Cambria Math" w:hAnsi="Cambria Math"/>
                    <w:lang w:val="sl-SI"/>
                  </w:rPr>
                  <m:t>}}dy</m:t>
                </m:r>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76476937"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sz w:val="22"/>
        </w:rPr>
        <w:t>(Hosmer et al., 2013)</w:t>
      </w:r>
      <w:r w:rsidR="005344BA">
        <w:rPr>
          <w:lang w:val="sl-SI"/>
        </w:rPr>
        <w:fldChar w:fldCharType="end"/>
      </w:r>
      <w:r w:rsidR="005344BA">
        <w:rPr>
          <w:lang w:val="sl-SI"/>
        </w:rPr>
        <w:t>.</w:t>
      </w:r>
    </w:p>
    <w:p w14:paraId="63D88389" w14:textId="59AC2FA3" w:rsidR="00D748FD" w:rsidRPr="00D748FD" w:rsidRDefault="00F44861" w:rsidP="00D748FD">
      <w:pPr>
        <w:rPr>
          <w:lang w:val="sl-SI"/>
        </w:rPr>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14" w:name="_Toc155434870"/>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4"/>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lastRenderedPageBreak/>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proofErr w:type="spellEnd"/>
    </w:p>
    <w:p w14:paraId="3737346D" w14:textId="7CD1EAEC" w:rsidR="003D1BF4" w:rsidRDefault="003D1BF4" w:rsidP="003D1BF4">
      <w:r>
        <w:t>...</w:t>
      </w:r>
    </w:p>
    <w:p w14:paraId="09A6DC4D" w14:textId="615E2181" w:rsidR="00E50FA5" w:rsidRPr="00E50FA5" w:rsidRDefault="00E50FA5" w:rsidP="003D1BF4">
      <w:pPr>
        <w:rPr>
          <w:color w:val="FF0000"/>
          <w:sz w:val="22"/>
          <w:szCs w:val="20"/>
        </w:rPr>
      </w:pPr>
      <w:r w:rsidRPr="00E50FA5">
        <w:rPr>
          <w:color w:val="FF0000"/>
          <w:sz w:val="22"/>
          <w:szCs w:val="20"/>
          <w:lang w:val="sl"/>
        </w:rPr>
        <w:t>Strojno učenje je vse bolj uporabljeno za raziskave, tudi na naših tleh, je pa področje edukacije tisto, kjer je uporabo treba morda še spodbuditi. Se pa o tem že govori, na primer (Govekar-Okoliš idr., 2020).</w:t>
      </w:r>
    </w:p>
    <w:p w14:paraId="5C3D2297" w14:textId="59086CF1" w:rsidR="00F02E01" w:rsidRDefault="00F02E01" w:rsidP="00F02E01">
      <w:pPr>
        <w:pStyle w:val="Heading1"/>
      </w:pPr>
      <w:bookmarkStart w:id="15" w:name="_Toc155434871"/>
      <w:proofErr w:type="spellStart"/>
      <w:r>
        <w:t>Empirični</w:t>
      </w:r>
      <w:proofErr w:type="spellEnd"/>
      <w:r>
        <w:t xml:space="preserve"> del</w:t>
      </w:r>
      <w:bookmarkEnd w:id="15"/>
    </w:p>
    <w:p w14:paraId="7507C811" w14:textId="2D52E544" w:rsidR="00F02E01" w:rsidRDefault="00E94972" w:rsidP="00F02E01">
      <w:pPr>
        <w:pStyle w:val="Heading2"/>
      </w:pPr>
      <w:bookmarkStart w:id="16" w:name="_Toc155434872"/>
      <w:proofErr w:type="spellStart"/>
      <w:r>
        <w:t>Raziskovalni</w:t>
      </w:r>
      <w:proofErr w:type="spellEnd"/>
      <w:r>
        <w:t xml:space="preserve"> problem, </w:t>
      </w:r>
      <w:proofErr w:type="spellStart"/>
      <w:r>
        <w:t>namen</w:t>
      </w:r>
      <w:proofErr w:type="spellEnd"/>
      <w:r>
        <w:t xml:space="preserve"> in </w:t>
      </w:r>
      <w:proofErr w:type="spellStart"/>
      <w:r>
        <w:t>cilji</w:t>
      </w:r>
      <w:bookmarkEnd w:id="16"/>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w:t>
      </w:r>
      <w:r w:rsidRPr="00683648">
        <w:rPr>
          <w:lang w:val="sl-SI"/>
        </w:rPr>
        <w:lastRenderedPageBreak/>
        <w:t xml:space="preserve">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17" w:name="_Toc155434873"/>
      <w:proofErr w:type="spellStart"/>
      <w:r>
        <w:t>Raziskovalne</w:t>
      </w:r>
      <w:proofErr w:type="spellEnd"/>
      <w:r>
        <w:t xml:space="preserve"> </w:t>
      </w:r>
      <w:proofErr w:type="spellStart"/>
      <w:r>
        <w:t>hipoteze</w:t>
      </w:r>
      <w:bookmarkEnd w:id="17"/>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r>
        <w:t xml:space="preserve">Specifične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18" w:name="_Toc155434874"/>
      <w:proofErr w:type="spellStart"/>
      <w:r>
        <w:lastRenderedPageBreak/>
        <w:t>Metodologija</w:t>
      </w:r>
      <w:bookmarkEnd w:id="18"/>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19" w:name="_Toc155434875"/>
      <w:proofErr w:type="spellStart"/>
      <w:r>
        <w:t>Vzorec</w:t>
      </w:r>
      <w:bookmarkEnd w:id="19"/>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0" w:name="_Toc155434876"/>
      <w:proofErr w:type="spellStart"/>
      <w:r>
        <w:t>Zbiranje</w:t>
      </w:r>
      <w:proofErr w:type="spellEnd"/>
      <w:r>
        <w:t xml:space="preserve"> </w:t>
      </w:r>
      <w:proofErr w:type="spellStart"/>
      <w:r>
        <w:t>podatkov</w:t>
      </w:r>
      <w:bookmarkEnd w:id="20"/>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 xml:space="preserve">Vsi udeleženci so sodelovali prostovoljno in niso bili finančno nagrajeni za sodelovanje v raziskavi. Raziskava je potekala v skladu z etičnimi standardi Deklaracije iz Helsinkov iz leta 1964 </w:t>
      </w:r>
      <w:r w:rsidRPr="0065197D">
        <w:rPr>
          <w:lang w:val="sl-SI"/>
        </w:rPr>
        <w:lastRenderedPageBreak/>
        <w:t>in evropskim zakonom o varstvu podatkov (Splošna uredba o varstvu podatkov EU–GDPR UE 2016/67).</w:t>
      </w:r>
    </w:p>
    <w:p w14:paraId="3B485418" w14:textId="29F89B6D"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34ECE">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J."}],"issued":{"date-parts":[["1995"]]}}},{"id":"DcOONbov/MaFXhmxr","uris":["http://zotero.org/users/local/1Uxvmohd/items/P48L6IUQ"],"itemData":{"id":138,"type":"article-journal","container-title":"The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1" w:name="_Toc155434877"/>
      <w:proofErr w:type="spellStart"/>
      <w:r>
        <w:t>Obdelava</w:t>
      </w:r>
      <w:proofErr w:type="spellEnd"/>
      <w:r>
        <w:t xml:space="preserve"> </w:t>
      </w:r>
      <w:proofErr w:type="spellStart"/>
      <w:r>
        <w:t>podatkov</w:t>
      </w:r>
      <w:bookmarkEnd w:id="21"/>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 xml:space="preserve">(Wickham, </w:t>
      </w:r>
      <w:r w:rsidR="00320E2A" w:rsidRPr="00320E2A">
        <w:rPr>
          <w:rFonts w:ascii="Calibri" w:hAnsi="Calibri" w:cs="Calibri"/>
        </w:rPr>
        <w:lastRenderedPageBreak/>
        <w:t>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2" w:name="_Toc155434878"/>
      <w:r>
        <w:rPr>
          <w:lang w:val="sl"/>
        </w:rPr>
        <w:t>Rezultati in interpretacija</w:t>
      </w:r>
      <w:bookmarkEnd w:id="22"/>
    </w:p>
    <w:p w14:paraId="50A1EE22" w14:textId="50245AC6" w:rsidR="00702B52" w:rsidRDefault="00702B52" w:rsidP="00702B52">
      <w:pPr>
        <w:pStyle w:val="Heading3"/>
        <w:rPr>
          <w:lang w:val="sl"/>
        </w:rPr>
      </w:pPr>
      <w:bookmarkStart w:id="23" w:name="_Toc155434879"/>
      <w:r>
        <w:rPr>
          <w:lang w:val="sl"/>
        </w:rPr>
        <w:t>Deskriptivna statistika</w:t>
      </w:r>
      <w:bookmarkEnd w:id="23"/>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lastRenderedPageBreak/>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0"/>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1"/>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2"/>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4" w:name="_Toc155434880"/>
      <w:r>
        <w:rPr>
          <w:lang w:val="sl"/>
        </w:rPr>
        <w:t>Test zanesljivosti</w:t>
      </w:r>
      <w:bookmarkEnd w:id="24"/>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lastRenderedPageBreak/>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25" w:name="_Toc155434881"/>
      <w:r>
        <w:rPr>
          <w:lang w:val="sl"/>
        </w:rPr>
        <w:t>Test normalnosti</w:t>
      </w:r>
      <w:bookmarkEnd w:id="2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lastRenderedPageBreak/>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26" w:name="_Toc155434882"/>
      <w:r>
        <w:rPr>
          <w:lang w:val="sl"/>
        </w:rPr>
        <w:t xml:space="preserve">Test korelacije </w:t>
      </w:r>
      <w:proofErr w:type="spellStart"/>
      <w:r>
        <w:rPr>
          <w:lang w:val="sl"/>
        </w:rPr>
        <w:t>značilk</w:t>
      </w:r>
      <w:bookmarkEnd w:id="2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lastRenderedPageBreak/>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27" w:name="_Toc155434883"/>
      <w:r>
        <w:rPr>
          <w:lang w:val="sl"/>
        </w:rPr>
        <w:t xml:space="preserve">Test pomembnosti </w:t>
      </w:r>
      <w:proofErr w:type="spellStart"/>
      <w:r>
        <w:rPr>
          <w:lang w:val="sl"/>
        </w:rPr>
        <w:t>značilk</w:t>
      </w:r>
      <w:bookmarkEnd w:id="27"/>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w:t>
      </w:r>
      <w:r w:rsidRPr="007F035F">
        <w:lastRenderedPageBreak/>
        <w:t xml:space="preserve">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0"/>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28" w:name="_Toc155434884"/>
      <w:r>
        <w:rPr>
          <w:lang w:val="sl"/>
        </w:rPr>
        <w:t xml:space="preserve">Test </w:t>
      </w:r>
      <w:proofErr w:type="spellStart"/>
      <w:r>
        <w:rPr>
          <w:lang w:val="sl"/>
        </w:rPr>
        <w:t>predikcije</w:t>
      </w:r>
      <w:bookmarkEnd w:id="28"/>
      <w:proofErr w:type="spellEnd"/>
    </w:p>
    <w:p w14:paraId="26DA7D3E" w14:textId="2A6974F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p>
    <w:p w14:paraId="32733499" w14:textId="13AF83D7" w:rsidR="00492258" w:rsidRDefault="00492258" w:rsidP="00492258">
      <w:pPr>
        <w:pStyle w:val="Caption"/>
        <w:keepNext/>
      </w:pPr>
      <w:r>
        <w:t xml:space="preserve">Table </w:t>
      </w:r>
      <w:r>
        <w:fldChar w:fldCharType="begin"/>
      </w:r>
      <w:r>
        <w:instrText xml:space="preserve"> SEQ Table \* ARABIC </w:instrText>
      </w:r>
      <w:r>
        <w:fldChar w:fldCharType="separate"/>
      </w:r>
      <w:r w:rsidR="00525819">
        <w:rPr>
          <w:noProof/>
        </w:rPr>
        <w:t>2</w:t>
      </w:r>
      <w:r>
        <w:rPr>
          <w:noProof/>
        </w:rPr>
        <w:fldChar w:fldCharType="end"/>
      </w:r>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lastRenderedPageBreak/>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t>Slika</w:t>
      </w:r>
      <w:proofErr w:type="spellEnd"/>
      <w:r>
        <w:t xml:space="preserve"> </w:t>
      </w:r>
      <w:r>
        <w:fldChar w:fldCharType="begin"/>
      </w:r>
      <w:r>
        <w:instrText xml:space="preserve"> SEQ Table \* ARABIC </w:instrText>
      </w:r>
      <w:r>
        <w:fldChar w:fldCharType="separate"/>
      </w:r>
      <w:r w:rsidR="00525819">
        <w:rPr>
          <w:noProof/>
        </w:rPr>
        <w:t>3</w:t>
      </w:r>
      <w:r>
        <w:rPr>
          <w:noProof/>
        </w:rPr>
        <w:fldChar w:fldCharType="end"/>
      </w:r>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61EF34F8">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lastRenderedPageBreak/>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lastRenderedPageBreak/>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lastRenderedPageBreak/>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29" w:name="_Toc155434885"/>
      <w:r>
        <w:rPr>
          <w:lang w:val="sl"/>
        </w:rPr>
        <w:t>Test manjšanja dimenzije prostora oziroma vizualizacija podatkov</w:t>
      </w:r>
      <w:bookmarkEnd w:id="29"/>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4"/>
                    <a:stretch>
                      <a:fillRect/>
                    </a:stretch>
                  </pic:blipFill>
                  <pic:spPr>
                    <a:xfrm>
                      <a:off x="0" y="0"/>
                      <a:ext cx="2678740" cy="2126575"/>
                    </a:xfrm>
                    <a:prstGeom prst="rect">
                      <a:avLst/>
                    </a:prstGeom>
                  </pic:spPr>
                </pic:pic>
              </a:graphicData>
            </a:graphic>
          </wp:inline>
        </w:drawing>
      </w:r>
    </w:p>
    <w:p w14:paraId="08B42C9A" w14:textId="0EB8D4F4" w:rsidR="00A86059" w:rsidRP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5"/>
                    <a:stretch>
                      <a:fillRect/>
                    </a:stretch>
                  </pic:blipFill>
                  <pic:spPr>
                    <a:xfrm>
                      <a:off x="0" y="0"/>
                      <a:ext cx="2402146" cy="2421363"/>
                    </a:xfrm>
                    <a:prstGeom prst="rect">
                      <a:avLst/>
                    </a:prstGeom>
                  </pic:spPr>
                </pic:pic>
              </a:graphicData>
            </a:graphic>
          </wp:inline>
        </w:drawing>
      </w:r>
    </w:p>
    <w:p w14:paraId="2B03B455" w14:textId="19D4D352" w:rsidR="00F02E01" w:rsidRDefault="00F02E01" w:rsidP="00F02E01">
      <w:pPr>
        <w:pStyle w:val="Heading1"/>
      </w:pPr>
      <w:bookmarkStart w:id="30" w:name="_Toc155434886"/>
      <w:proofErr w:type="spellStart"/>
      <w:r>
        <w:t>Sklepne</w:t>
      </w:r>
      <w:proofErr w:type="spellEnd"/>
      <w:r>
        <w:t xml:space="preserve"> </w:t>
      </w:r>
      <w:proofErr w:type="spellStart"/>
      <w:r>
        <w:t>ugotovitve</w:t>
      </w:r>
      <w:bookmarkEnd w:id="30"/>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1" w:name="_Toc155434887"/>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1"/>
      <w:proofErr w:type="spellEnd"/>
    </w:p>
    <w:p w14:paraId="26C702B5" w14:textId="77777777" w:rsidR="00AC21DD" w:rsidRDefault="00812CAE" w:rsidP="00AC21DD">
      <w:pPr>
        <w:pStyle w:val="Bibliography"/>
      </w:pPr>
      <w:r>
        <w:fldChar w:fldCharType="begin"/>
      </w:r>
      <w:r w:rsidR="00257468">
        <w:instrText xml:space="preserve"> ADDIN ZOTERO_BIBL {"uncited":[],"omitted":[],"custom":[]} CSL_BIBLIOGRAPHY </w:instrText>
      </w:r>
      <w:r>
        <w:fldChar w:fldCharType="separate"/>
      </w:r>
      <w:r w:rsidR="00AC21DD">
        <w:t xml:space="preserve">Ahmad, A., Zeeshan, F., Marriam, R., Samreen, A., &amp; Ahmed, S. (2021). Does one size fit all? Investigating the effect of group size and gamification on learners’ </w:t>
      </w:r>
      <w:proofErr w:type="spellStart"/>
      <w:r w:rsidR="00AC21DD">
        <w:t>behaviors</w:t>
      </w:r>
      <w:proofErr w:type="spellEnd"/>
      <w:r w:rsidR="00AC21DD">
        <w:t xml:space="preserve"> in higher education. </w:t>
      </w:r>
      <w:r w:rsidR="00AC21DD">
        <w:rPr>
          <w:i/>
          <w:iCs/>
        </w:rPr>
        <w:t>Journal of Computing in Higher Education</w:t>
      </w:r>
      <w:r w:rsidR="00AC21DD">
        <w:t xml:space="preserve">, </w:t>
      </w:r>
      <w:r w:rsidR="00AC21DD">
        <w:rPr>
          <w:i/>
          <w:iCs/>
        </w:rPr>
        <w:t>33</w:t>
      </w:r>
      <w:r w:rsidR="00AC21DD">
        <w:t>(2), 296–327. https://doi.org/10.1007/s12528-020-09266-8</w:t>
      </w:r>
    </w:p>
    <w:p w14:paraId="3BBF92A0" w14:textId="77777777" w:rsidR="00AC21DD" w:rsidRDefault="00AC21DD" w:rsidP="00AC21DD">
      <w:pPr>
        <w:pStyle w:val="Bibliography"/>
      </w:pPr>
      <w:proofErr w:type="spellStart"/>
      <w:r>
        <w:t>Akben</w:t>
      </w:r>
      <w:proofErr w:type="spellEnd"/>
      <w:r>
        <w:t xml:space="preserve">-Selcuk, E. (2017). Personality, Motivation, and Math Achievement Among Turkish Students: Evidence from PISA Data. </w:t>
      </w:r>
      <w:r>
        <w:rPr>
          <w:i/>
          <w:iCs/>
        </w:rPr>
        <w:t>Perceptual and Motor Skills</w:t>
      </w:r>
      <w:r>
        <w:t xml:space="preserve">, </w:t>
      </w:r>
      <w:r>
        <w:rPr>
          <w:i/>
          <w:iCs/>
        </w:rPr>
        <w:t>124</w:t>
      </w:r>
      <w:r>
        <w:t>(2), 514–530. https://doi.org/10.1177/0031512516686505</w:t>
      </w:r>
    </w:p>
    <w:p w14:paraId="3F68D8CB" w14:textId="77777777" w:rsidR="00AC21DD" w:rsidRDefault="00AC21DD" w:rsidP="00AC21DD">
      <w:pPr>
        <w:pStyle w:val="Bibliography"/>
      </w:pPr>
      <w:r>
        <w:t xml:space="preserve">Amara, S., </w:t>
      </w:r>
      <w:proofErr w:type="spellStart"/>
      <w:r>
        <w:t>Bendella</w:t>
      </w:r>
      <w:proofErr w:type="spellEnd"/>
      <w:r>
        <w:t xml:space="preserve">, F., Macedo, J., &amp; Santos, A. (2021). Forming Suitable Groups in MCSCL Environments: </w:t>
      </w:r>
      <w:r>
        <w:rPr>
          <w:i/>
          <w:iCs/>
        </w:rPr>
        <w:t>International Journal of Information and Communication Technology Education</w:t>
      </w:r>
      <w:r>
        <w:t xml:space="preserve">, </w:t>
      </w:r>
      <w:r>
        <w:rPr>
          <w:i/>
          <w:iCs/>
        </w:rPr>
        <w:t>17</w:t>
      </w:r>
      <w:r>
        <w:t>(1), 42–56. https://doi.org/10.4018/IJICTE.2021010103</w:t>
      </w:r>
    </w:p>
    <w:p w14:paraId="3451C754" w14:textId="77777777" w:rsidR="00AC21DD" w:rsidRDefault="00AC21DD" w:rsidP="00AC21DD">
      <w:pPr>
        <w:pStyle w:val="Bibliography"/>
      </w:pPr>
      <w:r>
        <w:t xml:space="preserve">Amara, S., Macedo, J., </w:t>
      </w:r>
      <w:proofErr w:type="spellStart"/>
      <w:r>
        <w:t>Bendella</w:t>
      </w:r>
      <w:proofErr w:type="spellEnd"/>
      <w:r>
        <w:t xml:space="preserve">, F., &amp; Santos, A. (2016). Group Formation in Mobile Computer Supported Collaborative Learning Contexts: A Systematic Literature Review. </w:t>
      </w:r>
      <w:r>
        <w:rPr>
          <w:i/>
          <w:iCs/>
        </w:rPr>
        <w:t>Journal of Educational Technology &amp; Society</w:t>
      </w:r>
      <w:r>
        <w:t xml:space="preserve">, </w:t>
      </w:r>
      <w:r>
        <w:rPr>
          <w:i/>
          <w:iCs/>
        </w:rPr>
        <w:t>19</w:t>
      </w:r>
      <w:r>
        <w:t>(2), 258–273.</w:t>
      </w:r>
    </w:p>
    <w:p w14:paraId="4058A45A" w14:textId="77777777" w:rsidR="00AC21DD" w:rsidRDefault="00AC21DD" w:rsidP="00AC21DD">
      <w:pPr>
        <w:pStyle w:val="Bibliography"/>
      </w:pPr>
      <w:r>
        <w:rPr>
          <w:i/>
          <w:iCs/>
        </w:rPr>
        <w:t>American Association for the Advancement of Science (AAAS)</w:t>
      </w:r>
      <w:r>
        <w:t>. (n.d.). [Web page]. Library of Congress, Washington, D.C. 20540 USA. Retrieved 11 January 2024, from https://www.loc.gov/item/lcwaN0002953/</w:t>
      </w:r>
    </w:p>
    <w:p w14:paraId="23A5EB6F" w14:textId="77777777" w:rsidR="00AC21DD" w:rsidRDefault="00AC21DD" w:rsidP="00AC21DD">
      <w:pPr>
        <w:pStyle w:val="Bibliography"/>
      </w:pPr>
      <w:r>
        <w:t xml:space="preserve">Anowar, F., Sadaoui, S., &amp; Selim, B. (2021). Conceptual and empirical comparison of dimensionality reduction algorithms (PCA, KPCA, LDA, MDS, SVD, LLE, ISOMAP, LE, ICA, t-SNE). </w:t>
      </w:r>
      <w:r>
        <w:rPr>
          <w:i/>
          <w:iCs/>
        </w:rPr>
        <w:t>Computer Science Review</w:t>
      </w:r>
      <w:r>
        <w:t xml:space="preserve">, </w:t>
      </w:r>
      <w:r>
        <w:rPr>
          <w:i/>
          <w:iCs/>
        </w:rPr>
        <w:t>40</w:t>
      </w:r>
      <w:r>
        <w:t>, 100378. https://doi.org/10.1016/j.cosrev.2021.100378</w:t>
      </w:r>
    </w:p>
    <w:p w14:paraId="2F45D9E4" w14:textId="77777777" w:rsidR="00AC21DD" w:rsidRDefault="00AC21DD" w:rsidP="00AC21DD">
      <w:pPr>
        <w:pStyle w:val="Bibliography"/>
      </w:pPr>
      <w:r>
        <w:t xml:space="preserve">Batton, M. (2010). The effect of cooperative groups on math anxiety. </w:t>
      </w:r>
      <w:r>
        <w:rPr>
          <w:i/>
          <w:iCs/>
        </w:rPr>
        <w:t>Walden Dissertations and Doctoral Studies</w:t>
      </w:r>
      <w:r>
        <w:t>. https://scholarworks.waldenu.edu/dissertations/822</w:t>
      </w:r>
    </w:p>
    <w:p w14:paraId="25C4CE21" w14:textId="77777777" w:rsidR="00AC21DD" w:rsidRDefault="00AC21DD" w:rsidP="00AC21DD">
      <w:pPr>
        <w:pStyle w:val="Bibliography"/>
      </w:pPr>
      <w:proofErr w:type="spellStart"/>
      <w:r>
        <w:lastRenderedPageBreak/>
        <w:t>Bibal</w:t>
      </w:r>
      <w:proofErr w:type="spellEnd"/>
      <w:r>
        <w:t xml:space="preserve">, A., </w:t>
      </w:r>
      <w:proofErr w:type="spellStart"/>
      <w:r>
        <w:t>Delchevalerie</w:t>
      </w:r>
      <w:proofErr w:type="spellEnd"/>
      <w:r>
        <w:t xml:space="preserve">, V., &amp; </w:t>
      </w:r>
      <w:proofErr w:type="spellStart"/>
      <w:r>
        <w:t>Frénay</w:t>
      </w:r>
      <w:proofErr w:type="spellEnd"/>
      <w:r>
        <w:t xml:space="preserve">, B. (2023). DT-SNE: T-SNE discrete visualizations as decision tree structures. </w:t>
      </w:r>
      <w:r>
        <w:rPr>
          <w:i/>
          <w:iCs/>
        </w:rPr>
        <w:t>Neurocomputing</w:t>
      </w:r>
      <w:r>
        <w:t xml:space="preserve">, </w:t>
      </w:r>
      <w:r>
        <w:rPr>
          <w:i/>
          <w:iCs/>
        </w:rPr>
        <w:t>529</w:t>
      </w:r>
      <w:r>
        <w:t>, 101–112. https://doi.org/10.1016/j.neucom.2023.01.073</w:t>
      </w:r>
    </w:p>
    <w:p w14:paraId="0A249AB6" w14:textId="77777777" w:rsidR="00AC21DD" w:rsidRDefault="00AC21DD" w:rsidP="00AC21DD">
      <w:pPr>
        <w:pStyle w:val="Bibliography"/>
      </w:pPr>
      <w:r>
        <w:t xml:space="preserve">Boyle, G. J. (1995). Myers-Briggs Type Indicator (MBTI): Some Psychometric Limitations. </w:t>
      </w:r>
      <w:r>
        <w:rPr>
          <w:i/>
          <w:iCs/>
        </w:rPr>
        <w:t>Australian Psychologist</w:t>
      </w:r>
      <w:r>
        <w:t xml:space="preserve">, </w:t>
      </w:r>
      <w:r>
        <w:rPr>
          <w:i/>
          <w:iCs/>
        </w:rPr>
        <w:t>30</w:t>
      </w:r>
      <w:r>
        <w:t>(1), 71–74. https://doi.org/10.1111/j.1742-9544.1995.tb01750.x</w:t>
      </w:r>
    </w:p>
    <w:p w14:paraId="394FFFF9" w14:textId="77777777" w:rsidR="00AC21DD" w:rsidRDefault="00AC21DD" w:rsidP="00AC21DD">
      <w:pPr>
        <w:pStyle w:val="Bibliography"/>
      </w:pPr>
      <w:r>
        <w:t xml:space="preserve">Bregant, B. (2023). </w:t>
      </w:r>
      <w:r>
        <w:rPr>
          <w:i/>
          <w:iCs/>
        </w:rPr>
        <w:t>Tandem learning: Student dataset</w:t>
      </w:r>
      <w:r>
        <w:t xml:space="preserve"> (1.0) [dataset]. GitHub. https://github.com/borbregant/ai_tandem_learning</w:t>
      </w:r>
    </w:p>
    <w:p w14:paraId="4D1BD4B7" w14:textId="77777777" w:rsidR="00AC21DD" w:rsidRDefault="00AC21DD" w:rsidP="00AC21DD">
      <w:pPr>
        <w:pStyle w:val="Bibliography"/>
      </w:pPr>
      <w:r>
        <w:t xml:space="preserve">Bregant, B., &amp; </w:t>
      </w:r>
      <w:proofErr w:type="spellStart"/>
      <w:r>
        <w:t>Doz</w:t>
      </w:r>
      <w:proofErr w:type="spellEnd"/>
      <w:r>
        <w:t xml:space="preserve">, D. (2024). </w:t>
      </w:r>
      <w:proofErr w:type="spellStart"/>
      <w:r>
        <w:rPr>
          <w:i/>
          <w:iCs/>
        </w:rPr>
        <w:t>Korelacija</w:t>
      </w:r>
      <w:proofErr w:type="spellEnd"/>
      <w:r>
        <w:rPr>
          <w:i/>
          <w:iCs/>
        </w:rPr>
        <w:t xml:space="preserve"> </w:t>
      </w:r>
      <w:proofErr w:type="spellStart"/>
      <w:r>
        <w:rPr>
          <w:i/>
          <w:iCs/>
        </w:rPr>
        <w:t>matematične</w:t>
      </w:r>
      <w:proofErr w:type="spellEnd"/>
      <w:r>
        <w:rPr>
          <w:i/>
          <w:iCs/>
        </w:rPr>
        <w:t xml:space="preserve"> </w:t>
      </w:r>
      <w:proofErr w:type="spellStart"/>
      <w:r>
        <w:rPr>
          <w:i/>
          <w:iCs/>
        </w:rPr>
        <w:t>anksioznosti</w:t>
      </w:r>
      <w:proofErr w:type="spellEnd"/>
      <w:r>
        <w:rPr>
          <w:i/>
          <w:iCs/>
        </w:rPr>
        <w:t xml:space="preserve"> in </w:t>
      </w:r>
      <w:proofErr w:type="spellStart"/>
      <w:r>
        <w:rPr>
          <w:i/>
          <w:iCs/>
        </w:rPr>
        <w:t>matematične</w:t>
      </w:r>
      <w:proofErr w:type="spellEnd"/>
      <w:r>
        <w:rPr>
          <w:i/>
          <w:iCs/>
        </w:rPr>
        <w:t xml:space="preserve"> </w:t>
      </w:r>
      <w:proofErr w:type="spellStart"/>
      <w:r>
        <w:rPr>
          <w:i/>
          <w:iCs/>
        </w:rPr>
        <w:t>motivacije</w:t>
      </w:r>
      <w:proofErr w:type="spellEnd"/>
      <w:r>
        <w:rPr>
          <w:i/>
          <w:iCs/>
        </w:rPr>
        <w:t xml:space="preserve"> </w:t>
      </w:r>
      <w:proofErr w:type="spellStart"/>
      <w:r>
        <w:rPr>
          <w:i/>
          <w:iCs/>
        </w:rPr>
        <w:t>pri</w:t>
      </w:r>
      <w:proofErr w:type="spellEnd"/>
      <w:r>
        <w:rPr>
          <w:i/>
          <w:iCs/>
        </w:rPr>
        <w:t xml:space="preserve"> </w:t>
      </w:r>
      <w:proofErr w:type="spellStart"/>
      <w:r>
        <w:rPr>
          <w:i/>
          <w:iCs/>
        </w:rPr>
        <w:t>pouku</w:t>
      </w:r>
      <w:proofErr w:type="spellEnd"/>
      <w:r>
        <w:rPr>
          <w:i/>
          <w:iCs/>
        </w:rPr>
        <w:t xml:space="preserve"> </w:t>
      </w:r>
      <w:proofErr w:type="spellStart"/>
      <w:r>
        <w:rPr>
          <w:i/>
          <w:iCs/>
        </w:rPr>
        <w:t>matematike</w:t>
      </w:r>
      <w:proofErr w:type="spellEnd"/>
      <w:r>
        <w:rPr>
          <w:i/>
          <w:iCs/>
        </w:rPr>
        <w:t xml:space="preserve"> v </w:t>
      </w:r>
      <w:proofErr w:type="spellStart"/>
      <w:r>
        <w:rPr>
          <w:i/>
          <w:iCs/>
        </w:rPr>
        <w:t>gimnaziji</w:t>
      </w:r>
      <w:proofErr w:type="spellEnd"/>
      <w:r>
        <w:t xml:space="preserve"> [Unpublished manuscript].</w:t>
      </w:r>
    </w:p>
    <w:p w14:paraId="3FBC417A" w14:textId="77777777" w:rsidR="00AC21DD" w:rsidRDefault="00AC21DD" w:rsidP="00AC21DD">
      <w:pPr>
        <w:pStyle w:val="Bibliography"/>
      </w:pPr>
      <w:proofErr w:type="spellStart"/>
      <w:r>
        <w:t>Breiman</w:t>
      </w:r>
      <w:proofErr w:type="spellEnd"/>
      <w:r>
        <w:t xml:space="preserve">, L. (2001). Random Forests. </w:t>
      </w:r>
      <w:r>
        <w:rPr>
          <w:i/>
          <w:iCs/>
        </w:rPr>
        <w:t>Machine Learning</w:t>
      </w:r>
      <w:r>
        <w:t xml:space="preserve">, </w:t>
      </w:r>
      <w:r>
        <w:rPr>
          <w:i/>
          <w:iCs/>
        </w:rPr>
        <w:t>45</w:t>
      </w:r>
      <w:r>
        <w:t>(1), 5–32. https://doi.org/10.1023/A:1010933404324</w:t>
      </w:r>
    </w:p>
    <w:p w14:paraId="3428CCB9" w14:textId="77777777" w:rsidR="00AC21DD" w:rsidRDefault="00AC21DD" w:rsidP="00AC21DD">
      <w:pPr>
        <w:pStyle w:val="Bibliography"/>
      </w:pPr>
      <w:r>
        <w:t xml:space="preserve">Carlson, J. G. (1985). Recent Assessments of the Myers-Briggs Type Indicator. </w:t>
      </w:r>
      <w:r>
        <w:rPr>
          <w:i/>
          <w:iCs/>
        </w:rPr>
        <w:t>Journal of Personality Assessment</w:t>
      </w:r>
      <w:r>
        <w:t xml:space="preserve">, </w:t>
      </w:r>
      <w:r>
        <w:rPr>
          <w:i/>
          <w:iCs/>
        </w:rPr>
        <w:t>49</w:t>
      </w:r>
      <w:r>
        <w:t>(4), 356–365. https://doi.org/10.1207/s15327752jpa4904_3</w:t>
      </w:r>
    </w:p>
    <w:p w14:paraId="1C42A229" w14:textId="77777777" w:rsidR="00AC21DD" w:rsidRDefault="00AC21DD" w:rsidP="00AC21DD">
      <w:pPr>
        <w:pStyle w:val="Bibliography"/>
      </w:pPr>
      <w:r>
        <w:t xml:space="preserve">Carlyn, M. (1977). An Assessment of the Myers-Briggs Type Indicator. </w:t>
      </w:r>
      <w:r>
        <w:rPr>
          <w:i/>
          <w:iCs/>
        </w:rPr>
        <w:t>Journal of Personality Assessment</w:t>
      </w:r>
      <w:r>
        <w:t xml:space="preserve">, </w:t>
      </w:r>
      <w:r>
        <w:rPr>
          <w:i/>
          <w:iCs/>
        </w:rPr>
        <w:t>41</w:t>
      </w:r>
      <w:r>
        <w:t>(5), 461–473. https://doi.org/10.1207/s15327752jpa4105_2</w:t>
      </w:r>
    </w:p>
    <w:p w14:paraId="4353C746" w14:textId="77777777" w:rsidR="00AC21DD" w:rsidRDefault="00AC21DD" w:rsidP="00AC21DD">
      <w:pPr>
        <w:pStyle w:val="Bibliography"/>
      </w:pPr>
      <w:r>
        <w:t xml:space="preserve">Chen, R.-C., Dewi, C., Huang, S.-W., &amp; Caraka, R. E. (2020). Selecting critical features for data classification based on machine learning methods. </w:t>
      </w:r>
      <w:r>
        <w:rPr>
          <w:i/>
          <w:iCs/>
        </w:rPr>
        <w:t>Journal of Big Data</w:t>
      </w:r>
      <w:r>
        <w:t xml:space="preserve">, </w:t>
      </w:r>
      <w:r>
        <w:rPr>
          <w:i/>
          <w:iCs/>
        </w:rPr>
        <w:t>7</w:t>
      </w:r>
      <w:r>
        <w:t>(1), 52. https://doi.org/10.1186/s40537-020-00327-4</w:t>
      </w:r>
    </w:p>
    <w:p w14:paraId="0010B41B" w14:textId="77777777" w:rsidR="00AC21DD" w:rsidRDefault="00AC21DD" w:rsidP="00AC21DD">
      <w:pPr>
        <w:pStyle w:val="Bibliography"/>
      </w:pPr>
      <w:r>
        <w:t xml:space="preserve">Chen, S., Webb, G. I., Liu, L., &amp; Ma, X. (2020). A novel selective naïve Bayes algorithm. </w:t>
      </w:r>
      <w:r>
        <w:rPr>
          <w:i/>
          <w:iCs/>
        </w:rPr>
        <w:t>Knowledge-Based Systems</w:t>
      </w:r>
      <w:r>
        <w:t xml:space="preserve">, </w:t>
      </w:r>
      <w:r>
        <w:rPr>
          <w:i/>
          <w:iCs/>
        </w:rPr>
        <w:t>192</w:t>
      </w:r>
      <w:r>
        <w:t>, 105361. https://doi.org/10.1016/j.knosys.2019.105361</w:t>
      </w:r>
    </w:p>
    <w:p w14:paraId="1BDA23F6" w14:textId="77777777" w:rsidR="00AC21DD" w:rsidRDefault="00AC21DD" w:rsidP="00AC21DD">
      <w:pPr>
        <w:pStyle w:val="Bibliography"/>
      </w:pPr>
      <w:r>
        <w:lastRenderedPageBreak/>
        <w:t xml:space="preserve">Chicco, D., </w:t>
      </w:r>
      <w:proofErr w:type="spellStart"/>
      <w:r>
        <w:t>Tötsch</w:t>
      </w:r>
      <w:proofErr w:type="spellEnd"/>
      <w:r>
        <w:t xml:space="preserve">, N., &amp; Jurman, G. (2021). The Matthews correlation coefficient (MCC) is more reliable than balanced accuracy, bookmaker </w:t>
      </w:r>
      <w:proofErr w:type="spellStart"/>
      <w:r>
        <w:t>informedness</w:t>
      </w:r>
      <w:proofErr w:type="spellEnd"/>
      <w:r>
        <w:t xml:space="preserve">, and markedness in two-class confusion matrix evaluation. </w:t>
      </w:r>
      <w:proofErr w:type="spellStart"/>
      <w:r>
        <w:rPr>
          <w:i/>
          <w:iCs/>
        </w:rPr>
        <w:t>BioData</w:t>
      </w:r>
      <w:proofErr w:type="spellEnd"/>
      <w:r>
        <w:rPr>
          <w:i/>
          <w:iCs/>
        </w:rPr>
        <w:t xml:space="preserve"> Mining</w:t>
      </w:r>
      <w:r>
        <w:t xml:space="preserve">, </w:t>
      </w:r>
      <w:r>
        <w:rPr>
          <w:i/>
          <w:iCs/>
        </w:rPr>
        <w:t>14</w:t>
      </w:r>
      <w:r>
        <w:t>(1), 13. https://doi.org/10.1186/s13040-021-00244-z</w:t>
      </w:r>
    </w:p>
    <w:p w14:paraId="1AA25808" w14:textId="77777777" w:rsidR="00AC21DD" w:rsidRDefault="00AC21DD" w:rsidP="00AC21DD">
      <w:pPr>
        <w:pStyle w:val="Bibliography"/>
      </w:pPr>
      <w:r>
        <w:t xml:space="preserve">Coan, R. W. (1978). </w:t>
      </w:r>
      <w:r>
        <w:rPr>
          <w:i/>
          <w:iCs/>
        </w:rPr>
        <w:t>The Eighth Mental Measurements Yearbook</w:t>
      </w:r>
      <w:r>
        <w:t xml:space="preserve">, </w:t>
      </w:r>
      <w:r>
        <w:rPr>
          <w:i/>
          <w:iCs/>
        </w:rPr>
        <w:t>1</w:t>
      </w:r>
      <w:r>
        <w:t>, 970–975.</w:t>
      </w:r>
    </w:p>
    <w:p w14:paraId="6117ECD7" w14:textId="77777777" w:rsidR="00AC21DD" w:rsidRDefault="00AC21DD" w:rsidP="00AC21DD">
      <w:pPr>
        <w:pStyle w:val="Bibliography"/>
      </w:pPr>
      <w:r>
        <w:t xml:space="preserve">Copeland, J. (2023). Artificial intelligence. In </w:t>
      </w:r>
      <w:proofErr w:type="spellStart"/>
      <w:r>
        <w:rPr>
          <w:i/>
          <w:iCs/>
        </w:rPr>
        <w:t>Encyclopedia</w:t>
      </w:r>
      <w:proofErr w:type="spellEnd"/>
      <w:r>
        <w:rPr>
          <w:i/>
          <w:iCs/>
        </w:rPr>
        <w:t xml:space="preserve"> Britannica</w:t>
      </w:r>
      <w:r>
        <w:t>. https://www.britannica.com/technology/artificial-intelligence</w:t>
      </w:r>
    </w:p>
    <w:p w14:paraId="6DE5EE50" w14:textId="77777777" w:rsidR="00AC21DD" w:rsidRDefault="00AC21DD" w:rsidP="00AC21DD">
      <w:pPr>
        <w:pStyle w:val="Bibliography"/>
      </w:pPr>
      <w:r>
        <w:t xml:space="preserve">De Winter, J. C. F., Gosling, S. D., &amp; Potter, J. (2016). Comparing the Pearson and Spearman correlation coefficients across distributions and sample sizes: A tutorial using simulations and empirical data. </w:t>
      </w:r>
      <w:r>
        <w:rPr>
          <w:i/>
          <w:iCs/>
        </w:rPr>
        <w:t>Psychological Methods</w:t>
      </w:r>
      <w:r>
        <w:t xml:space="preserve">, </w:t>
      </w:r>
      <w:r>
        <w:rPr>
          <w:i/>
          <w:iCs/>
        </w:rPr>
        <w:t>21</w:t>
      </w:r>
      <w:r>
        <w:t>(3), 273–290. https://doi.org/10.1037/met0000079</w:t>
      </w:r>
    </w:p>
    <w:p w14:paraId="28F456B8" w14:textId="77777777" w:rsidR="00AC21DD" w:rsidRDefault="00AC21DD" w:rsidP="00AC21DD">
      <w:pPr>
        <w:pStyle w:val="Bibliography"/>
      </w:pPr>
      <w:r>
        <w:t xml:space="preserve">DeVito, A. J. (1985). </w:t>
      </w:r>
      <w:r>
        <w:rPr>
          <w:i/>
          <w:iCs/>
        </w:rPr>
        <w:t>Review of the Myers-Briggs Type Indicator</w:t>
      </w:r>
      <w:r>
        <w:t xml:space="preserve">. </w:t>
      </w:r>
      <w:r>
        <w:rPr>
          <w:i/>
          <w:iCs/>
        </w:rPr>
        <w:t>1</w:t>
      </w:r>
      <w:r>
        <w:t>, 1030–1032.</w:t>
      </w:r>
    </w:p>
    <w:p w14:paraId="40AF9ACC" w14:textId="77777777" w:rsidR="00AC21DD" w:rsidRDefault="00AC21DD" w:rsidP="00AC21DD">
      <w:pPr>
        <w:pStyle w:val="Bibliography"/>
      </w:pPr>
      <w:r>
        <w:t xml:space="preserve">Druckman, D., &amp; Bjork, R. A. (1991). </w:t>
      </w:r>
      <w:r>
        <w:rPr>
          <w:i/>
          <w:iCs/>
        </w:rPr>
        <w:t>In the Mind’s Eye: Enhancing Human Performance</w:t>
      </w:r>
      <w:r>
        <w:t xml:space="preserve"> (p. 1580). National Academies Press. https://doi.org/10.17226/1580</w:t>
      </w:r>
    </w:p>
    <w:p w14:paraId="2BD268AA" w14:textId="77777777" w:rsidR="00AC21DD" w:rsidRDefault="00AC21DD" w:rsidP="00AC21DD">
      <w:pPr>
        <w:pStyle w:val="Bibliography"/>
      </w:pPr>
      <w:r>
        <w:t xml:space="preserve">Farooqi, S. (2021). Social Support in the Classroom: Being Sensitive to Introversion and Shyness. </w:t>
      </w:r>
      <w:r>
        <w:rPr>
          <w:i/>
          <w:iCs/>
        </w:rPr>
        <w:t>International Journal of Education and Psychology in the Community</w:t>
      </w:r>
      <w:r>
        <w:t xml:space="preserve">, </w:t>
      </w:r>
      <w:r>
        <w:rPr>
          <w:i/>
          <w:iCs/>
        </w:rPr>
        <w:t>11</w:t>
      </w:r>
      <w:r>
        <w:t>, 109–119.</w:t>
      </w:r>
    </w:p>
    <w:p w14:paraId="42061275" w14:textId="77777777" w:rsidR="00AC21DD" w:rsidRDefault="00AC21DD" w:rsidP="00AC21DD">
      <w:pPr>
        <w:pStyle w:val="Bibliography"/>
      </w:pPr>
      <w:r>
        <w:rPr>
          <w:i/>
          <w:iCs/>
        </w:rPr>
        <w:t>Fastest Myers-Briggs test</w:t>
      </w:r>
      <w:r>
        <w:t>. (n.d.). Retrieved 21 October 2023, from https://dynomight.net/mbti/</w:t>
      </w:r>
    </w:p>
    <w:p w14:paraId="7DFEDE07" w14:textId="77777777" w:rsidR="00AC21DD" w:rsidRDefault="00AC21DD" w:rsidP="00AC21DD">
      <w:pPr>
        <w:pStyle w:val="Bibliography"/>
      </w:pPr>
      <w:r>
        <w:t xml:space="preserve">Fiorella, L., Yoon, S. Y., Atit, K., Power, J. R., Panther, G., Sorby, S., Uttal, D. H., &amp; Veurink, N. (2021). Validation of the Mathematics Motivation Questionnaire (MMQ) for secondary school students. </w:t>
      </w:r>
      <w:r>
        <w:rPr>
          <w:i/>
          <w:iCs/>
        </w:rPr>
        <w:t>International Journal of STEM Education</w:t>
      </w:r>
      <w:r>
        <w:t xml:space="preserve">, </w:t>
      </w:r>
      <w:r>
        <w:rPr>
          <w:i/>
          <w:iCs/>
        </w:rPr>
        <w:t>8</w:t>
      </w:r>
      <w:r>
        <w:t>(1), 52. https://doi.org/10.1186/s40594-021-00307-x</w:t>
      </w:r>
    </w:p>
    <w:p w14:paraId="3598B658" w14:textId="77777777" w:rsidR="00AC21DD" w:rsidRDefault="00AC21DD" w:rsidP="00AC21DD">
      <w:pPr>
        <w:pStyle w:val="Bibliography"/>
      </w:pPr>
      <w:r>
        <w:lastRenderedPageBreak/>
        <w:t xml:space="preserve">Gamson, Z. F. (1994). Collaborative Learning Comes Of Age. </w:t>
      </w:r>
      <w:r>
        <w:rPr>
          <w:i/>
          <w:iCs/>
        </w:rPr>
        <w:t>Change: The Magazine of Higher Learning</w:t>
      </w:r>
      <w:r>
        <w:t xml:space="preserve">, </w:t>
      </w:r>
      <w:r>
        <w:rPr>
          <w:i/>
          <w:iCs/>
        </w:rPr>
        <w:t>26</w:t>
      </w:r>
      <w:r>
        <w:t>(5), 44–49. https://doi.org/10.1080/00091383.1994.10544652</w:t>
      </w:r>
    </w:p>
    <w:p w14:paraId="3E9814ED" w14:textId="77777777" w:rsidR="00AC21DD" w:rsidRDefault="00AC21DD" w:rsidP="00AC21DD">
      <w:pPr>
        <w:pStyle w:val="Bibliography"/>
      </w:pPr>
      <w:proofErr w:type="spellStart"/>
      <w:r>
        <w:t>Gnesdilow</w:t>
      </w:r>
      <w:proofErr w:type="spellEnd"/>
      <w:r>
        <w:t xml:space="preserve">, D., Evenstone, A. L., Rutledge, J., Sullivan, S., &amp; Puntambekar, S. (2013). </w:t>
      </w:r>
      <w:r>
        <w:rPr>
          <w:i/>
          <w:iCs/>
        </w:rPr>
        <w:t>Group Work in the Science Classroom: How Gender Composition May Affect Individual Performance</w:t>
      </w:r>
      <w:r>
        <w:t>. 34–37. https://doi.org/10.13140/2.1.1718.5285</w:t>
      </w:r>
    </w:p>
    <w:p w14:paraId="6B67A275" w14:textId="77777777" w:rsidR="00AC21DD" w:rsidRDefault="00AC21DD" w:rsidP="00AC21DD">
      <w:pPr>
        <w:pStyle w:val="Bibliography"/>
      </w:pPr>
      <w:proofErr w:type="spellStart"/>
      <w:r>
        <w:t>Grandini</w:t>
      </w:r>
      <w:proofErr w:type="spellEnd"/>
      <w:r>
        <w:t xml:space="preserve">, M., Bagli, E., &amp; </w:t>
      </w:r>
      <w:proofErr w:type="spellStart"/>
      <w:r>
        <w:t>Visani</w:t>
      </w:r>
      <w:proofErr w:type="spellEnd"/>
      <w:r>
        <w:t xml:space="preserve">, G. (2020). </w:t>
      </w:r>
      <w:r>
        <w:rPr>
          <w:i/>
          <w:iCs/>
        </w:rPr>
        <w:t>Metrics for Multi-Class Classification: An Overview</w:t>
      </w:r>
      <w:r>
        <w:t>. https://doi.org/10.48550/ARXIV.2008.05756</w:t>
      </w:r>
    </w:p>
    <w:p w14:paraId="01D064F5" w14:textId="77777777" w:rsidR="00AC21DD" w:rsidRDefault="00AC21DD" w:rsidP="00AC21DD">
      <w:pPr>
        <w:pStyle w:val="Bibliography"/>
      </w:pPr>
      <w:r>
        <w:t xml:space="preserve">Guyon, I., &amp; </w:t>
      </w:r>
      <w:proofErr w:type="spellStart"/>
      <w:r>
        <w:t>Elisseeff</w:t>
      </w:r>
      <w:proofErr w:type="spellEnd"/>
      <w:r>
        <w:t xml:space="preserve">, A. (2003). An introduction to variable and feature selection. </w:t>
      </w:r>
      <w:r>
        <w:rPr>
          <w:i/>
          <w:iCs/>
        </w:rPr>
        <w:t>The Journal of Machine Learning Research</w:t>
      </w:r>
      <w:r>
        <w:t xml:space="preserve">, </w:t>
      </w:r>
      <w:r>
        <w:rPr>
          <w:i/>
          <w:iCs/>
        </w:rPr>
        <w:t>3</w:t>
      </w:r>
      <w:r>
        <w:t>(null), 1157–1182.</w:t>
      </w:r>
    </w:p>
    <w:p w14:paraId="32BDC79F" w14:textId="77777777" w:rsidR="00AC21DD" w:rsidRDefault="00AC21DD" w:rsidP="00AC21DD">
      <w:pPr>
        <w:pStyle w:val="Bibliography"/>
      </w:pPr>
      <w:r>
        <w:t xml:space="preserve">Harangi, B., Baran, A., &amp; Hajdu, A. (2020). Assisted deep learning framework for multi-class skin lesion classification considering a binary classification support. </w:t>
      </w:r>
      <w:r>
        <w:rPr>
          <w:i/>
          <w:iCs/>
        </w:rPr>
        <w:t>Biomedical Signal Processing and Control</w:t>
      </w:r>
      <w:r>
        <w:t xml:space="preserve">, </w:t>
      </w:r>
      <w:r>
        <w:rPr>
          <w:i/>
          <w:iCs/>
        </w:rPr>
        <w:t>62</w:t>
      </w:r>
      <w:r>
        <w:t>, 102041. https://doi.org/10.1016/j.bspc.2020.102041</w:t>
      </w:r>
    </w:p>
    <w:p w14:paraId="359FF695" w14:textId="77777777" w:rsidR="00AC21DD" w:rsidRDefault="00AC21DD" w:rsidP="00AC21DD">
      <w:pPr>
        <w:pStyle w:val="Bibliography"/>
      </w:pPr>
      <w:r>
        <w:t xml:space="preserve">Hernandez, H. (2021). </w:t>
      </w:r>
      <w:r>
        <w:rPr>
          <w:i/>
          <w:iCs/>
        </w:rPr>
        <w:t>Testing for Normality: What is the Best Method?</w:t>
      </w:r>
      <w:r>
        <w:t xml:space="preserve"> https://doi.org/10.13140/RG.2.2.13926.14406</w:t>
      </w:r>
    </w:p>
    <w:p w14:paraId="54C3781C" w14:textId="77777777" w:rsidR="00AC21DD" w:rsidRDefault="00AC21DD" w:rsidP="00AC21DD">
      <w:pPr>
        <w:pStyle w:val="Bibliography"/>
      </w:pPr>
      <w:r>
        <w:t xml:space="preserve">Hopko, D. R., Mahadevan, R., Bare, R. L., &amp; Hunt, M. K. (2003). The Abbreviated Math Anxiety Scale (AMAS): Construction, Validity, and Reliability. </w:t>
      </w:r>
      <w:r>
        <w:rPr>
          <w:i/>
          <w:iCs/>
        </w:rPr>
        <w:t>Assessment</w:t>
      </w:r>
      <w:r>
        <w:t xml:space="preserve">, </w:t>
      </w:r>
      <w:r>
        <w:rPr>
          <w:i/>
          <w:iCs/>
        </w:rPr>
        <w:t>10</w:t>
      </w:r>
      <w:r>
        <w:t>(2), 178–182. https://doi.org/10.1177/1073191103010002008</w:t>
      </w:r>
    </w:p>
    <w:p w14:paraId="69E3BD09" w14:textId="77777777" w:rsidR="00AC21DD" w:rsidRDefault="00AC21DD" w:rsidP="00AC21DD">
      <w:pPr>
        <w:pStyle w:val="Bibliography"/>
      </w:pPr>
      <w:r>
        <w:t xml:space="preserve">Hosmer, D. W., </w:t>
      </w:r>
      <w:proofErr w:type="spellStart"/>
      <w:r>
        <w:t>Lemeshow</w:t>
      </w:r>
      <w:proofErr w:type="spellEnd"/>
      <w:r>
        <w:t xml:space="preserve">, S., &amp; Sturdivant, R. X. (2013). </w:t>
      </w:r>
      <w:r>
        <w:rPr>
          <w:i/>
          <w:iCs/>
        </w:rPr>
        <w:t>Applied Logistic Regression</w:t>
      </w:r>
      <w:r>
        <w:t>. John Wiley &amp; Sons.</w:t>
      </w:r>
    </w:p>
    <w:p w14:paraId="60D7ED91" w14:textId="77777777" w:rsidR="00AC21DD" w:rsidRDefault="00AC21DD" w:rsidP="00AC21DD">
      <w:pPr>
        <w:pStyle w:val="Bibliography"/>
      </w:pPr>
      <w:r>
        <w:t xml:space="preserve">Huang, M.-L., Hung, Y.-H., Lee, W. M., Li, R. K., &amp; Jiang, B.-R. (2014). SVM-RFE Based Feature Selection and Taguchi Parameters Optimization for Multiclass SVM Classifier. </w:t>
      </w:r>
      <w:r>
        <w:rPr>
          <w:i/>
          <w:iCs/>
        </w:rPr>
        <w:t>The Scientific World Journal</w:t>
      </w:r>
      <w:r>
        <w:t xml:space="preserve">, </w:t>
      </w:r>
      <w:r>
        <w:rPr>
          <w:i/>
          <w:iCs/>
        </w:rPr>
        <w:t>2014</w:t>
      </w:r>
      <w:r>
        <w:t>, 1–10. https://doi.org/10.1155/2014/795624</w:t>
      </w:r>
    </w:p>
    <w:p w14:paraId="56C1B1B6" w14:textId="77777777" w:rsidR="00AC21DD" w:rsidRDefault="00AC21DD" w:rsidP="00AC21DD">
      <w:pPr>
        <w:pStyle w:val="Bibliography"/>
      </w:pPr>
      <w:r>
        <w:t xml:space="preserve">Järvelä, S., Volet, S., &amp; </w:t>
      </w:r>
      <w:proofErr w:type="spellStart"/>
      <w:r>
        <w:t>Järvenoja</w:t>
      </w:r>
      <w:proofErr w:type="spellEnd"/>
      <w:r>
        <w:t>, H. (2010). Research on Motivation in Collaborative Learning: Moving Beyond the Cognitive–</w:t>
      </w:r>
      <w:proofErr w:type="spellStart"/>
      <w:r>
        <w:t>Situative</w:t>
      </w:r>
      <w:proofErr w:type="spellEnd"/>
      <w:r>
        <w:t xml:space="preserve"> Divide and Combining Individual and Social </w:t>
      </w:r>
      <w:r>
        <w:lastRenderedPageBreak/>
        <w:t xml:space="preserve">Processes. </w:t>
      </w:r>
      <w:r>
        <w:rPr>
          <w:i/>
          <w:iCs/>
        </w:rPr>
        <w:t>Educational Psychologist</w:t>
      </w:r>
      <w:r>
        <w:t xml:space="preserve">, </w:t>
      </w:r>
      <w:r>
        <w:rPr>
          <w:i/>
          <w:iCs/>
        </w:rPr>
        <w:t>45</w:t>
      </w:r>
      <w:r>
        <w:t>(1), 15–27. https://doi.org/10.1080/00461520903433539</w:t>
      </w:r>
    </w:p>
    <w:p w14:paraId="5FCB6B62" w14:textId="77777777" w:rsidR="00AC21DD" w:rsidRDefault="00AC21DD" w:rsidP="00AC21DD">
      <w:pPr>
        <w:pStyle w:val="Bibliography"/>
      </w:pPr>
      <w:r>
        <w:t xml:space="preserve">Jiang, X., Zhang, Y., Li, Y., &amp; Zhang, B. (2022). Forecast and analysis of aircraft passenger satisfaction based on RF-RFE-LR model. </w:t>
      </w:r>
      <w:r>
        <w:rPr>
          <w:i/>
          <w:iCs/>
        </w:rPr>
        <w:t>Scientific Reports</w:t>
      </w:r>
      <w:r>
        <w:t xml:space="preserve">, </w:t>
      </w:r>
      <w:r>
        <w:rPr>
          <w:i/>
          <w:iCs/>
        </w:rPr>
        <w:t>12</w:t>
      </w:r>
      <w:r>
        <w:t>(1), 11174. https://doi.org/10.1038/s41598-022-14566-3</w:t>
      </w:r>
    </w:p>
    <w:p w14:paraId="19E36765" w14:textId="77777777" w:rsidR="00AC21DD" w:rsidRDefault="00AC21DD" w:rsidP="00AC21DD">
      <w:pPr>
        <w:pStyle w:val="Bibliography"/>
      </w:pPr>
      <w:r>
        <w:t xml:space="preserve">Johnson, R. T., &amp; Johnson, D. W. (2021). Learning Together and Alone: The History of Our Involvement in Cooperative Learning. In </w:t>
      </w:r>
      <w:r>
        <w:rPr>
          <w:i/>
          <w:iCs/>
        </w:rPr>
        <w:t>Pioneering Perspectives in Cooperative Learning</w:t>
      </w:r>
      <w:r>
        <w:t>. Routledge.</w:t>
      </w:r>
    </w:p>
    <w:p w14:paraId="44024A89" w14:textId="77777777" w:rsidR="00AC21DD" w:rsidRDefault="00AC21DD" w:rsidP="00AC21DD">
      <w:pPr>
        <w:pStyle w:val="Bibliography"/>
      </w:pPr>
      <w:r>
        <w:t xml:space="preserve">Khatun, N. (2021). Applications of Normality Test in Statistical Analysis. </w:t>
      </w:r>
      <w:r>
        <w:rPr>
          <w:i/>
          <w:iCs/>
        </w:rPr>
        <w:t>Open Journal of Statistics</w:t>
      </w:r>
      <w:r>
        <w:t xml:space="preserve">, </w:t>
      </w:r>
      <w:r>
        <w:rPr>
          <w:i/>
          <w:iCs/>
        </w:rPr>
        <w:t>11</w:t>
      </w:r>
      <w:r>
        <w:t>(01), 113–122. https://doi.org/10.4236/ojs.2021.111006</w:t>
      </w:r>
    </w:p>
    <w:p w14:paraId="26F23021" w14:textId="77777777" w:rsidR="00AC21DD" w:rsidRDefault="00AC21DD" w:rsidP="00AC21DD">
      <w:pPr>
        <w:pStyle w:val="Bibliography"/>
      </w:pPr>
      <w:proofErr w:type="spellStart"/>
      <w:r>
        <w:t>Klados</w:t>
      </w:r>
      <w:proofErr w:type="spellEnd"/>
      <w:r>
        <w:t xml:space="preserve">, M., Paraskevopoulos, E., </w:t>
      </w:r>
      <w:proofErr w:type="spellStart"/>
      <w:r>
        <w:t>Pandria</w:t>
      </w:r>
      <w:proofErr w:type="spellEnd"/>
      <w:r>
        <w:t xml:space="preserve">, N., &amp; </w:t>
      </w:r>
      <w:proofErr w:type="spellStart"/>
      <w:r>
        <w:t>Bamidis</w:t>
      </w:r>
      <w:proofErr w:type="spellEnd"/>
      <w:r>
        <w:t xml:space="preserve">, P. (2019). The Impact of Math Anxiety on Working Memory: A Cortical Activations and Cortical Functional Connectivity EEG Study. </w:t>
      </w:r>
      <w:r>
        <w:rPr>
          <w:i/>
          <w:iCs/>
        </w:rPr>
        <w:t>IEEE Access</w:t>
      </w:r>
      <w:r>
        <w:t xml:space="preserve">, </w:t>
      </w:r>
      <w:r>
        <w:rPr>
          <w:i/>
          <w:iCs/>
        </w:rPr>
        <w:t>7</w:t>
      </w:r>
      <w:r>
        <w:t>, 15027–15039. https://doi.org/10.1109/ACCESS.2019.2892808</w:t>
      </w:r>
    </w:p>
    <w:p w14:paraId="342D2AF8" w14:textId="77777777" w:rsidR="00AC21DD" w:rsidRDefault="00AC21DD" w:rsidP="00AC21DD">
      <w:pPr>
        <w:pStyle w:val="Bibliography"/>
      </w:pPr>
      <w:proofErr w:type="spellStart"/>
      <w:r>
        <w:t>Kohavi</w:t>
      </w:r>
      <w:proofErr w:type="spellEnd"/>
      <w:r>
        <w:t xml:space="preserve">, R., &amp; John, G. H. (1997). Wrappers for feature subset selection. </w:t>
      </w:r>
      <w:r>
        <w:rPr>
          <w:i/>
          <w:iCs/>
        </w:rPr>
        <w:t>Artificial Intelligence</w:t>
      </w:r>
      <w:r>
        <w:t xml:space="preserve">, </w:t>
      </w:r>
      <w:r>
        <w:rPr>
          <w:i/>
          <w:iCs/>
        </w:rPr>
        <w:t>97</w:t>
      </w:r>
      <w:r>
        <w:t>(1–2), 273–324. https://doi.org/10.1016/S0004-3702(97)00043-X</w:t>
      </w:r>
    </w:p>
    <w:p w14:paraId="43D642C9" w14:textId="77777777" w:rsidR="00AC21DD" w:rsidRDefault="00AC21DD" w:rsidP="00AC21DD">
      <w:pPr>
        <w:pStyle w:val="Bibliography"/>
      </w:pPr>
      <w:r>
        <w:t xml:space="preserve">Kramar, M. (2009). </w:t>
      </w:r>
      <w:r>
        <w:rPr>
          <w:i/>
          <w:iCs/>
        </w:rPr>
        <w:t>Pouk</w:t>
      </w:r>
      <w:r>
        <w:t xml:space="preserve">. Educa, </w:t>
      </w:r>
      <w:proofErr w:type="spellStart"/>
      <w:r>
        <w:t>Melior</w:t>
      </w:r>
      <w:proofErr w:type="spellEnd"/>
      <w:r>
        <w:t>.</w:t>
      </w:r>
    </w:p>
    <w:p w14:paraId="0DCCF8EE" w14:textId="77777777" w:rsidR="00AC21DD" w:rsidRDefault="00AC21DD" w:rsidP="00AC21DD">
      <w:pPr>
        <w:pStyle w:val="Bibliography"/>
      </w:pPr>
      <w:proofErr w:type="spellStart"/>
      <w:r>
        <w:t>Kreijns</w:t>
      </w:r>
      <w:proofErr w:type="spellEnd"/>
      <w:r>
        <w:t xml:space="preserve">, K., Kirschner, P. A., &amp; Jochems, W. (2003). Identifying the pitfalls for social interaction in computer-supported collaborative learning environments: A review of the research. </w:t>
      </w:r>
      <w:r>
        <w:rPr>
          <w:i/>
          <w:iCs/>
        </w:rPr>
        <w:t xml:space="preserve">Computers in Human </w:t>
      </w:r>
      <w:proofErr w:type="spellStart"/>
      <w:r>
        <w:rPr>
          <w:i/>
          <w:iCs/>
        </w:rPr>
        <w:t>Behavior</w:t>
      </w:r>
      <w:proofErr w:type="spellEnd"/>
      <w:r>
        <w:t xml:space="preserve">, </w:t>
      </w:r>
      <w:r>
        <w:rPr>
          <w:i/>
          <w:iCs/>
        </w:rPr>
        <w:t>19</w:t>
      </w:r>
      <w:r>
        <w:t>(3), 335–353. https://doi.org/10.1016/S0747-5632(02)00057-2</w:t>
      </w:r>
    </w:p>
    <w:p w14:paraId="0B76891F" w14:textId="77777777" w:rsidR="00AC21DD" w:rsidRDefault="00AC21DD" w:rsidP="00AC21DD">
      <w:pPr>
        <w:pStyle w:val="Bibliography"/>
      </w:pPr>
      <w:proofErr w:type="spellStart"/>
      <w:r>
        <w:t>Kubale</w:t>
      </w:r>
      <w:proofErr w:type="spellEnd"/>
      <w:r>
        <w:t xml:space="preserve">, V. (2015). </w:t>
      </w:r>
      <w:proofErr w:type="spellStart"/>
      <w:r>
        <w:rPr>
          <w:i/>
          <w:iCs/>
        </w:rPr>
        <w:t>Skupinska</w:t>
      </w:r>
      <w:proofErr w:type="spellEnd"/>
      <w:r>
        <w:rPr>
          <w:i/>
          <w:iCs/>
        </w:rPr>
        <w:t xml:space="preserve"> </w:t>
      </w:r>
      <w:proofErr w:type="spellStart"/>
      <w:r>
        <w:rPr>
          <w:i/>
          <w:iCs/>
        </w:rPr>
        <w:t>učna</w:t>
      </w:r>
      <w:proofErr w:type="spellEnd"/>
      <w:r>
        <w:rPr>
          <w:i/>
          <w:iCs/>
        </w:rPr>
        <w:t xml:space="preserve"> </w:t>
      </w:r>
      <w:proofErr w:type="spellStart"/>
      <w:r>
        <w:rPr>
          <w:i/>
          <w:iCs/>
        </w:rPr>
        <w:t>oblika</w:t>
      </w:r>
      <w:proofErr w:type="spellEnd"/>
      <w:r>
        <w:t xml:space="preserve"> (2. </w:t>
      </w:r>
      <w:proofErr w:type="spellStart"/>
      <w:r>
        <w:t>dopolnjena</w:t>
      </w:r>
      <w:proofErr w:type="spellEnd"/>
      <w:r>
        <w:t xml:space="preserve"> </w:t>
      </w:r>
      <w:proofErr w:type="spellStart"/>
      <w:r>
        <w:t>izd</w:t>
      </w:r>
      <w:proofErr w:type="spellEnd"/>
      <w:r>
        <w:t xml:space="preserve">). </w:t>
      </w:r>
      <w:proofErr w:type="spellStart"/>
      <w:r>
        <w:t>Samozal</w:t>
      </w:r>
      <w:proofErr w:type="spellEnd"/>
      <w:r>
        <w:t xml:space="preserve">. V. </w:t>
      </w:r>
      <w:proofErr w:type="spellStart"/>
      <w:r>
        <w:t>Kubale</w:t>
      </w:r>
      <w:proofErr w:type="spellEnd"/>
      <w:r>
        <w:t> ; Piko’s Printshop.</w:t>
      </w:r>
    </w:p>
    <w:p w14:paraId="5D7728C0" w14:textId="77777777" w:rsidR="00AC21DD" w:rsidRDefault="00AC21DD" w:rsidP="00AC21DD">
      <w:pPr>
        <w:pStyle w:val="Bibliography"/>
      </w:pPr>
      <w:proofErr w:type="spellStart"/>
      <w:r>
        <w:lastRenderedPageBreak/>
        <w:t>Kurniawati</w:t>
      </w:r>
      <w:proofErr w:type="spellEnd"/>
      <w:r>
        <w:t xml:space="preserve">, A. D., </w:t>
      </w:r>
      <w:proofErr w:type="spellStart"/>
      <w:r>
        <w:t>Genarsih</w:t>
      </w:r>
      <w:proofErr w:type="spellEnd"/>
      <w:r>
        <w:t xml:space="preserve">, T., &amp; </w:t>
      </w:r>
      <w:proofErr w:type="spellStart"/>
      <w:r>
        <w:t>Nurhidayati</w:t>
      </w:r>
      <w:proofErr w:type="spellEnd"/>
      <w:r>
        <w:t xml:space="preserve">, M. (2023). Motivation to Learn Mathematics on Different Personality Types. </w:t>
      </w:r>
      <w:proofErr w:type="spellStart"/>
      <w:r>
        <w:rPr>
          <w:i/>
          <w:iCs/>
        </w:rPr>
        <w:t>Sainstek</w:t>
      </w:r>
      <w:proofErr w:type="spellEnd"/>
      <w:r>
        <w:rPr>
          <w:i/>
          <w:iCs/>
        </w:rPr>
        <w:t xml:space="preserve"> : </w:t>
      </w:r>
      <w:proofErr w:type="spellStart"/>
      <w:r>
        <w:rPr>
          <w:i/>
          <w:iCs/>
        </w:rPr>
        <w:t>Jurnal</w:t>
      </w:r>
      <w:proofErr w:type="spellEnd"/>
      <w:r>
        <w:rPr>
          <w:i/>
          <w:iCs/>
        </w:rPr>
        <w:t xml:space="preserve"> Sains Dan </w:t>
      </w:r>
      <w:proofErr w:type="spellStart"/>
      <w:r>
        <w:rPr>
          <w:i/>
          <w:iCs/>
        </w:rPr>
        <w:t>Teknologi</w:t>
      </w:r>
      <w:proofErr w:type="spellEnd"/>
      <w:r>
        <w:t xml:space="preserve">, </w:t>
      </w:r>
      <w:r>
        <w:rPr>
          <w:i/>
          <w:iCs/>
        </w:rPr>
        <w:t>15</w:t>
      </w:r>
      <w:r>
        <w:t>(1), 36. https://doi.org/10.31958/js.v15i1.8622</w:t>
      </w:r>
    </w:p>
    <w:p w14:paraId="3F633A52" w14:textId="77777777" w:rsidR="00AC21DD" w:rsidRDefault="00AC21DD" w:rsidP="00AC21DD">
      <w:pPr>
        <w:pStyle w:val="Bibliography"/>
      </w:pPr>
      <w:r>
        <w:t xml:space="preserve">Lal, T. N., Chapelle, O., Weston, J., &amp; </w:t>
      </w:r>
      <w:proofErr w:type="spellStart"/>
      <w:r>
        <w:t>Elisseeff</w:t>
      </w:r>
      <w:proofErr w:type="spellEnd"/>
      <w:r>
        <w:t xml:space="preserve">, A. (2006). Embedded Methods. In I. Guyon, M. </w:t>
      </w:r>
      <w:proofErr w:type="spellStart"/>
      <w:r>
        <w:t>Nikravesh</w:t>
      </w:r>
      <w:proofErr w:type="spellEnd"/>
      <w:r>
        <w:t xml:space="preserve">, S. Gunn, &amp; L. A. Zadeh (Eds.), </w:t>
      </w:r>
      <w:r>
        <w:rPr>
          <w:i/>
          <w:iCs/>
        </w:rPr>
        <w:t>Feature Extraction: Foundations and Applications</w:t>
      </w:r>
      <w:r>
        <w:t xml:space="preserve"> (pp. 137–165). Springer. https://doi.org/10.1007/978-3-540-35488-8_6</w:t>
      </w:r>
    </w:p>
    <w:p w14:paraId="5CC13D32" w14:textId="77777777" w:rsidR="00AC21DD" w:rsidRDefault="00AC21DD" w:rsidP="00AC21DD">
      <w:pPr>
        <w:pStyle w:val="Bibliography"/>
      </w:pPr>
      <w:r>
        <w:t xml:space="preserve">Li, Q., Cho, H., </w:t>
      </w:r>
      <w:proofErr w:type="spellStart"/>
      <w:r>
        <w:t>Cosso</w:t>
      </w:r>
      <w:proofErr w:type="spellEnd"/>
      <w:r>
        <w:t xml:space="preserve">, J., &amp; Maeda, Y. (2021). Relations Between Students’ Mathematics Anxiety and Motivation to Learn Mathematics: A Meta-Analysis. </w:t>
      </w:r>
      <w:r>
        <w:rPr>
          <w:i/>
          <w:iCs/>
        </w:rPr>
        <w:t>Educational Psychology Review</w:t>
      </w:r>
      <w:r>
        <w:t xml:space="preserve">, </w:t>
      </w:r>
      <w:r>
        <w:rPr>
          <w:i/>
          <w:iCs/>
        </w:rPr>
        <w:t>33</w:t>
      </w:r>
      <w:r>
        <w:t>(3), 1017–1049. https://doi.org/10.1007/s10648-020-09589-z</w:t>
      </w:r>
    </w:p>
    <w:p w14:paraId="7C558618" w14:textId="77777777" w:rsidR="00AC21DD" w:rsidRDefault="00AC21DD" w:rsidP="00AC21DD">
      <w:pPr>
        <w:pStyle w:val="Bibliography"/>
      </w:pPr>
      <w:r>
        <w:t xml:space="preserve">Li, W. (1990). Mutual information functions versus correlation functions. </w:t>
      </w:r>
      <w:r>
        <w:rPr>
          <w:i/>
          <w:iCs/>
        </w:rPr>
        <w:t>Journal of Statistical Physics</w:t>
      </w:r>
      <w:r>
        <w:t xml:space="preserve">, </w:t>
      </w:r>
      <w:r>
        <w:rPr>
          <w:i/>
          <w:iCs/>
        </w:rPr>
        <w:t>60</w:t>
      </w:r>
      <w:r>
        <w:t>(5), 823–837. https://doi.org/10.1007/BF01025996</w:t>
      </w:r>
    </w:p>
    <w:p w14:paraId="78064C3D" w14:textId="77777777" w:rsidR="00AC21DD" w:rsidRDefault="00AC21DD" w:rsidP="00AC21DD">
      <w:pPr>
        <w:pStyle w:val="Bibliography"/>
      </w:pPr>
      <w:r>
        <w:t xml:space="preserve">Magnusson, L. O., &amp; Bäckman, K. (2022). Teaching and learning in age-homogeneous groups versus mixed-age groups in the preschool – the Swedish example. </w:t>
      </w:r>
      <w:r>
        <w:rPr>
          <w:i/>
          <w:iCs/>
        </w:rPr>
        <w:t>Cogent Education</w:t>
      </w:r>
      <w:r>
        <w:t xml:space="preserve">, </w:t>
      </w:r>
      <w:r>
        <w:rPr>
          <w:i/>
          <w:iCs/>
        </w:rPr>
        <w:t>9</w:t>
      </w:r>
      <w:r>
        <w:t>(1), 2109802. https://doi.org/10.1080/2331186X.2022.2109802</w:t>
      </w:r>
    </w:p>
    <w:p w14:paraId="24A7B460" w14:textId="77777777" w:rsidR="00AC21DD" w:rsidRDefault="00AC21DD" w:rsidP="00AC21DD">
      <w:pPr>
        <w:pStyle w:val="Bibliography"/>
      </w:pPr>
      <w:r>
        <w:t xml:space="preserve">Major, D. A., Turner, J. E., &amp; Fletcher, T. D. (2006). Linking proactive personality and the Big Five to motivation to learn and development activity. </w:t>
      </w:r>
      <w:r>
        <w:rPr>
          <w:i/>
          <w:iCs/>
        </w:rPr>
        <w:t>Journal of Applied Psychology</w:t>
      </w:r>
      <w:r>
        <w:t xml:space="preserve">, </w:t>
      </w:r>
      <w:r>
        <w:rPr>
          <w:i/>
          <w:iCs/>
        </w:rPr>
        <w:t>91</w:t>
      </w:r>
      <w:r>
        <w:t>(4), 927–935. https://doi.org/10.1037/0021-9010.91.4.927</w:t>
      </w:r>
    </w:p>
    <w:p w14:paraId="50BF9639" w14:textId="77777777" w:rsidR="00AC21DD" w:rsidRDefault="00AC21DD" w:rsidP="00AC21DD">
      <w:pPr>
        <w:pStyle w:val="Bibliography"/>
      </w:pPr>
      <w:r>
        <w:t xml:space="preserve">McCaslin, W. J., &amp; Lowman, J. (1985). Mastering the Techniques of Teaching. </w:t>
      </w:r>
      <w:r>
        <w:rPr>
          <w:i/>
          <w:iCs/>
        </w:rPr>
        <w:t>Teaching Sociology</w:t>
      </w:r>
      <w:r>
        <w:t xml:space="preserve">, </w:t>
      </w:r>
      <w:r>
        <w:rPr>
          <w:i/>
          <w:iCs/>
        </w:rPr>
        <w:t>12</w:t>
      </w:r>
      <w:r>
        <w:t>(4), 494. https://doi.org/10.2307/1318070</w:t>
      </w:r>
    </w:p>
    <w:p w14:paraId="60F2F042" w14:textId="77777777" w:rsidR="00AC21DD" w:rsidRDefault="00AC21DD" w:rsidP="00AC21DD">
      <w:pPr>
        <w:pStyle w:val="Bibliography"/>
      </w:pPr>
      <w:r>
        <w:t xml:space="preserve">Melit Devassy, B., &amp; George, S. (2020). Dimensionality reduction and visualisation of hyperspectral ink data using t-SNE. </w:t>
      </w:r>
      <w:r>
        <w:rPr>
          <w:i/>
          <w:iCs/>
        </w:rPr>
        <w:t>Forensic Science International</w:t>
      </w:r>
      <w:r>
        <w:t xml:space="preserve">, </w:t>
      </w:r>
      <w:r>
        <w:rPr>
          <w:i/>
          <w:iCs/>
        </w:rPr>
        <w:t>311</w:t>
      </w:r>
      <w:r>
        <w:t>, 110194. https://doi.org/10.1016/j.forsciint.2020.110194</w:t>
      </w:r>
    </w:p>
    <w:p w14:paraId="62F7EEDD" w14:textId="77777777" w:rsidR="00AC21DD" w:rsidRDefault="00AC21DD" w:rsidP="00AC21DD">
      <w:pPr>
        <w:pStyle w:val="Bibliography"/>
      </w:pPr>
      <w:r>
        <w:rPr>
          <w:i/>
          <w:iCs/>
        </w:rPr>
        <w:t>Myers-Briggs/Jung Test: Open Extended Jungian Type Scales</w:t>
      </w:r>
      <w:r>
        <w:t>. (n.d.). Retrieved 21 October 2023, from https://openpsychometrics.org/tests/OEJTS/</w:t>
      </w:r>
    </w:p>
    <w:p w14:paraId="5C937AC9" w14:textId="77777777" w:rsidR="00AC21DD" w:rsidRDefault="00AC21DD" w:rsidP="00AC21DD">
      <w:pPr>
        <w:pStyle w:val="Bibliography"/>
      </w:pPr>
      <w:r>
        <w:lastRenderedPageBreak/>
        <w:t xml:space="preserve">Paterson, K. (2004). </w:t>
      </w:r>
      <w:r>
        <w:rPr>
          <w:i/>
          <w:iCs/>
        </w:rPr>
        <w:t xml:space="preserve">Kako </w:t>
      </w:r>
      <w:proofErr w:type="spellStart"/>
      <w:r>
        <w:rPr>
          <w:i/>
          <w:iCs/>
        </w:rPr>
        <w:t>lahko</w:t>
      </w:r>
      <w:proofErr w:type="spellEnd"/>
      <w:r>
        <w:rPr>
          <w:i/>
          <w:iCs/>
        </w:rPr>
        <w:t xml:space="preserve"> </w:t>
      </w:r>
      <w:proofErr w:type="spellStart"/>
      <w:r>
        <w:rPr>
          <w:i/>
          <w:iCs/>
        </w:rPr>
        <w:t>poučujem</w:t>
      </w:r>
      <w:proofErr w:type="spellEnd"/>
      <w:r>
        <w:rPr>
          <w:i/>
          <w:iCs/>
        </w:rPr>
        <w:t xml:space="preserve">: </w:t>
      </w:r>
      <w:proofErr w:type="spellStart"/>
      <w:r>
        <w:rPr>
          <w:i/>
          <w:iCs/>
        </w:rPr>
        <w:t>Namigi</w:t>
      </w:r>
      <w:proofErr w:type="spellEnd"/>
      <w:r>
        <w:rPr>
          <w:i/>
          <w:iCs/>
        </w:rPr>
        <w:t xml:space="preserve"> za </w:t>
      </w:r>
      <w:proofErr w:type="spellStart"/>
      <w:r>
        <w:rPr>
          <w:i/>
          <w:iCs/>
        </w:rPr>
        <w:t>začetnike</w:t>
      </w:r>
      <w:proofErr w:type="spellEnd"/>
      <w:r>
        <w:rPr>
          <w:i/>
          <w:iCs/>
        </w:rPr>
        <w:t xml:space="preserve"> in </w:t>
      </w:r>
      <w:proofErr w:type="spellStart"/>
      <w:r>
        <w:rPr>
          <w:i/>
          <w:iCs/>
        </w:rPr>
        <w:t>izkušene</w:t>
      </w:r>
      <w:proofErr w:type="spellEnd"/>
      <w:r>
        <w:rPr>
          <w:i/>
          <w:iCs/>
        </w:rPr>
        <w:t xml:space="preserve"> </w:t>
      </w:r>
      <w:proofErr w:type="spellStart"/>
      <w:r>
        <w:rPr>
          <w:i/>
          <w:iCs/>
        </w:rPr>
        <w:t>učitelje</w:t>
      </w:r>
      <w:proofErr w:type="spellEnd"/>
      <w:r>
        <w:t xml:space="preserve"> (T. </w:t>
      </w:r>
      <w:proofErr w:type="spellStart"/>
      <w:r>
        <w:t>Velušček</w:t>
      </w:r>
      <w:proofErr w:type="spellEnd"/>
      <w:r>
        <w:t xml:space="preserve">, Trans.; 1. </w:t>
      </w:r>
      <w:proofErr w:type="spellStart"/>
      <w:r>
        <w:t>izd</w:t>
      </w:r>
      <w:proofErr w:type="spellEnd"/>
      <w:r>
        <w:t>., 1. natis). Rokus.</w:t>
      </w:r>
    </w:p>
    <w:p w14:paraId="20DA5D71" w14:textId="77777777" w:rsidR="00AC21DD" w:rsidRDefault="00AC21DD" w:rsidP="00AC21DD">
      <w:pPr>
        <w:pStyle w:val="Bibliography"/>
      </w:pPr>
      <w:r>
        <w:t xml:space="preserve">Patil, V. H., &amp; Franken, F. H. (2021). Visualization of statistically significant correlation coefficients from a correlation matrix: A call for a change in practice. </w:t>
      </w:r>
      <w:r>
        <w:rPr>
          <w:i/>
          <w:iCs/>
        </w:rPr>
        <w:t>Journal of Marketing Analytics</w:t>
      </w:r>
      <w:r>
        <w:t xml:space="preserve">, </w:t>
      </w:r>
      <w:r>
        <w:rPr>
          <w:i/>
          <w:iCs/>
        </w:rPr>
        <w:t>9</w:t>
      </w:r>
      <w:r>
        <w:t>(4), 286–297. https://doi.org/10.1057/s41270-021-00120-z</w:t>
      </w:r>
    </w:p>
    <w:p w14:paraId="743F8B85" w14:textId="77777777" w:rsidR="00AC21DD" w:rsidRDefault="00AC21DD" w:rsidP="00AC21DD">
      <w:pPr>
        <w:pStyle w:val="Bibliography"/>
      </w:pPr>
      <w:proofErr w:type="spellStart"/>
      <w:r>
        <w:t>Peklaj</w:t>
      </w:r>
      <w:proofErr w:type="spellEnd"/>
      <w:r>
        <w:t xml:space="preserve">, C., </w:t>
      </w:r>
      <w:proofErr w:type="spellStart"/>
      <w:r>
        <w:t>Podlesek</w:t>
      </w:r>
      <w:proofErr w:type="spellEnd"/>
      <w:r>
        <w:t xml:space="preserve">, A., &amp; </w:t>
      </w:r>
      <w:proofErr w:type="spellStart"/>
      <w:r>
        <w:t>Pečjak</w:t>
      </w:r>
      <w:proofErr w:type="spellEnd"/>
      <w:r>
        <w:t xml:space="preserve">, S. (2015). Gender, previous knowledge, personality traits and subject-specific motivation as predictors of students’ math grade in upper-secondary school. </w:t>
      </w:r>
      <w:r>
        <w:rPr>
          <w:i/>
          <w:iCs/>
        </w:rPr>
        <w:t>European Journal of Psychology of Education</w:t>
      </w:r>
      <w:r>
        <w:t xml:space="preserve">, </w:t>
      </w:r>
      <w:r>
        <w:rPr>
          <w:i/>
          <w:iCs/>
        </w:rPr>
        <w:t>30</w:t>
      </w:r>
      <w:r>
        <w:t>(3), 313–330. https://doi.org/10.1007/s10212-014-0239-0</w:t>
      </w:r>
    </w:p>
    <w:p w14:paraId="44D8547E" w14:textId="77777777" w:rsidR="00AC21DD" w:rsidRDefault="00AC21DD" w:rsidP="00AC21DD">
      <w:pPr>
        <w:pStyle w:val="Bibliography"/>
      </w:pPr>
      <w:proofErr w:type="spellStart"/>
      <w:r>
        <w:rPr>
          <w:i/>
          <w:iCs/>
        </w:rPr>
        <w:t>PsyToolkit</w:t>
      </w:r>
      <w:proofErr w:type="spellEnd"/>
      <w:r>
        <w:t>. (n.d.). Retrieved 4 November 2023, from https://www.psytoolkit.org/index.html</w:t>
      </w:r>
    </w:p>
    <w:p w14:paraId="3A2E4442" w14:textId="77777777" w:rsidR="00AC21DD" w:rsidRDefault="00AC21DD" w:rsidP="00AC21DD">
      <w:pPr>
        <w:pStyle w:val="Bibliography"/>
      </w:pPr>
      <w:proofErr w:type="spellStart"/>
      <w:r>
        <w:t>Puklek</w:t>
      </w:r>
      <w:proofErr w:type="spellEnd"/>
      <w:r>
        <w:t xml:space="preserve">, M. (2001). </w:t>
      </w:r>
      <w:proofErr w:type="spellStart"/>
      <w:r>
        <w:t>Skupinsko</w:t>
      </w:r>
      <w:proofErr w:type="spellEnd"/>
      <w:r>
        <w:t xml:space="preserve"> </w:t>
      </w:r>
      <w:proofErr w:type="spellStart"/>
      <w:r>
        <w:t>delo</w:t>
      </w:r>
      <w:proofErr w:type="spellEnd"/>
      <w:r>
        <w:t xml:space="preserve">: Kako ga </w:t>
      </w:r>
      <w:proofErr w:type="spellStart"/>
      <w:r>
        <w:t>oceniti</w:t>
      </w:r>
      <w:proofErr w:type="spellEnd"/>
      <w:r>
        <w:t xml:space="preserve">? </w:t>
      </w:r>
      <w:proofErr w:type="spellStart"/>
      <w:r>
        <w:rPr>
          <w:i/>
          <w:iCs/>
        </w:rPr>
        <w:t>Didakta</w:t>
      </w:r>
      <w:proofErr w:type="spellEnd"/>
      <w:r>
        <w:t xml:space="preserve">, </w:t>
      </w:r>
      <w:r>
        <w:rPr>
          <w:i/>
          <w:iCs/>
        </w:rPr>
        <w:t>11</w:t>
      </w:r>
      <w:r>
        <w:t>(60/61), 47–51.</w:t>
      </w:r>
    </w:p>
    <w:p w14:paraId="1BFD73B1" w14:textId="77777777" w:rsidR="00AC21DD" w:rsidRDefault="00AC21DD" w:rsidP="00AC21DD">
      <w:pPr>
        <w:pStyle w:val="Bibliography"/>
      </w:pPr>
      <w:r>
        <w:t xml:space="preserve">Rado, O., Ali, N., Sani, H. M., Idris, A., &amp; Neagu, D. (2019). Performance Analysis of Feature Selection Methods for Classification of Healthcare Datasets. In K. Arai, R. Bhatia, &amp; S. Kapoor (Eds.), </w:t>
      </w:r>
      <w:r>
        <w:rPr>
          <w:i/>
          <w:iCs/>
        </w:rPr>
        <w:t>Intelligent Computing</w:t>
      </w:r>
      <w:r>
        <w:t xml:space="preserve"> (Vol. 997, pp. 929–938). Springer International Publishing. https://doi.org/10.1007/978-3-030-22871-2_66</w:t>
      </w:r>
    </w:p>
    <w:p w14:paraId="654C0D5D" w14:textId="77777777" w:rsidR="00AC21DD" w:rsidRDefault="00AC21DD" w:rsidP="00AC21DD">
      <w:pPr>
        <w:pStyle w:val="Bibliography"/>
      </w:pPr>
      <w:proofErr w:type="spellStart"/>
      <w:r>
        <w:t>Rafiei</w:t>
      </w:r>
      <w:proofErr w:type="spellEnd"/>
      <w:r>
        <w:t xml:space="preserve"> Taba </w:t>
      </w:r>
      <w:proofErr w:type="spellStart"/>
      <w:r>
        <w:t>Zavareh</w:t>
      </w:r>
      <w:proofErr w:type="spellEnd"/>
      <w:r>
        <w:t xml:space="preserve">, S. E., Bagheri, N., &amp; Sabet, M. (2022). Effectiveness of Cooperative Learning on Math Anxiety, Academic Motivation and Academic Buoyancy in High school Students. </w:t>
      </w:r>
      <w:r>
        <w:rPr>
          <w:i/>
          <w:iCs/>
        </w:rPr>
        <w:t>Iranian Evolutionary and Educational Psychology Journal</w:t>
      </w:r>
      <w:r>
        <w:t xml:space="preserve">, </w:t>
      </w:r>
      <w:r>
        <w:rPr>
          <w:i/>
          <w:iCs/>
        </w:rPr>
        <w:t>4</w:t>
      </w:r>
      <w:r>
        <w:t>(3), 410–421. https://doi.org/10.52547/ieepj.4.3.410</w:t>
      </w:r>
    </w:p>
    <w:p w14:paraId="31A98E3D" w14:textId="77777777" w:rsidR="00AC21DD" w:rsidRDefault="00AC21DD" w:rsidP="00AC21DD">
      <w:pPr>
        <w:pStyle w:val="Bibliography"/>
      </w:pPr>
      <w:r>
        <w:t xml:space="preserve">Ramsay, A., Hanlon, D., &amp; Smith, D. (2000). The association between cognitive style and accounting students’ preference for cooperative learning: An empirical investigation. </w:t>
      </w:r>
      <w:r>
        <w:rPr>
          <w:i/>
          <w:iCs/>
        </w:rPr>
        <w:t>Journal of Accounting Education</w:t>
      </w:r>
      <w:r>
        <w:t xml:space="preserve">, </w:t>
      </w:r>
      <w:r>
        <w:rPr>
          <w:i/>
          <w:iCs/>
        </w:rPr>
        <w:t>18</w:t>
      </w:r>
      <w:r>
        <w:t>(3), 215–228. https://doi.org/10.1016/S0748-5751(00)00018-X</w:t>
      </w:r>
    </w:p>
    <w:p w14:paraId="50C291C0" w14:textId="77777777" w:rsidR="00AC21DD" w:rsidRDefault="00AC21DD" w:rsidP="00AC21DD">
      <w:pPr>
        <w:pStyle w:val="Bibliography"/>
      </w:pPr>
      <w:r>
        <w:lastRenderedPageBreak/>
        <w:t xml:space="preserve">Randall, K., Isaacson, M., &amp; Ciro, C. (2017). Validity and Reliability of the Myers-Briggs Personality Type Indicator: A Systematic Review and Meta-analysis. </w:t>
      </w:r>
      <w:r>
        <w:rPr>
          <w:i/>
          <w:iCs/>
        </w:rPr>
        <w:t>Journal of Best Practices in Health Professions Diversity</w:t>
      </w:r>
      <w:r>
        <w:t xml:space="preserve">, </w:t>
      </w:r>
      <w:r>
        <w:rPr>
          <w:i/>
          <w:iCs/>
        </w:rPr>
        <w:t>10</w:t>
      </w:r>
      <w:r>
        <w:t>(1), 1–27.</w:t>
      </w:r>
    </w:p>
    <w:p w14:paraId="535E598D" w14:textId="77777777" w:rsidR="00AC21DD" w:rsidRDefault="00AC21DD" w:rsidP="00AC21DD">
      <w:pPr>
        <w:pStyle w:val="Bibliography"/>
      </w:pPr>
      <w:proofErr w:type="spellStart"/>
      <w:r>
        <w:t>Razdevšek</w:t>
      </w:r>
      <w:proofErr w:type="spellEnd"/>
      <w:r>
        <w:t xml:space="preserve">-Pučko, C. (1993). </w:t>
      </w:r>
      <w:proofErr w:type="spellStart"/>
      <w:r>
        <w:rPr>
          <w:i/>
          <w:iCs/>
        </w:rPr>
        <w:t>Razredna</w:t>
      </w:r>
      <w:proofErr w:type="spellEnd"/>
      <w:r>
        <w:rPr>
          <w:i/>
          <w:iCs/>
        </w:rPr>
        <w:t xml:space="preserve"> </w:t>
      </w:r>
      <w:proofErr w:type="spellStart"/>
      <w:r>
        <w:rPr>
          <w:i/>
          <w:iCs/>
        </w:rPr>
        <w:t>interakcija</w:t>
      </w:r>
      <w:proofErr w:type="spellEnd"/>
      <w:r>
        <w:rPr>
          <w:i/>
          <w:iCs/>
        </w:rPr>
        <w:t xml:space="preserve">: </w:t>
      </w:r>
      <w:proofErr w:type="spellStart"/>
      <w:r>
        <w:rPr>
          <w:i/>
          <w:iCs/>
        </w:rPr>
        <w:t>Študijsko</w:t>
      </w:r>
      <w:proofErr w:type="spellEnd"/>
      <w:r>
        <w:rPr>
          <w:i/>
          <w:iCs/>
        </w:rPr>
        <w:t xml:space="preserve"> </w:t>
      </w:r>
      <w:proofErr w:type="spellStart"/>
      <w:r>
        <w:rPr>
          <w:i/>
          <w:iCs/>
        </w:rPr>
        <w:t>gradivo</w:t>
      </w:r>
      <w:proofErr w:type="spellEnd"/>
      <w:r>
        <w:rPr>
          <w:i/>
          <w:iCs/>
        </w:rPr>
        <w:t xml:space="preserve"> za </w:t>
      </w:r>
      <w:proofErr w:type="spellStart"/>
      <w:r>
        <w:rPr>
          <w:i/>
          <w:iCs/>
        </w:rPr>
        <w:t>pedagoško</w:t>
      </w:r>
      <w:proofErr w:type="spellEnd"/>
      <w:r>
        <w:rPr>
          <w:i/>
          <w:iCs/>
        </w:rPr>
        <w:t xml:space="preserve"> </w:t>
      </w:r>
      <w:proofErr w:type="spellStart"/>
      <w:r>
        <w:rPr>
          <w:i/>
          <w:iCs/>
        </w:rPr>
        <w:t>psihologijo</w:t>
      </w:r>
      <w:proofErr w:type="spellEnd"/>
      <w:r>
        <w:t>.</w:t>
      </w:r>
    </w:p>
    <w:p w14:paraId="659E5827" w14:textId="77777777" w:rsidR="00AC21DD" w:rsidRDefault="00AC21DD" w:rsidP="00AC21DD">
      <w:pPr>
        <w:pStyle w:val="Bibliography"/>
      </w:pPr>
      <w:r>
        <w:t xml:space="preserve">Rodger, S., Murray, H. G., &amp; Cummings, A. L. (2007). Gender Differences in Cooperative Learning with University Students. </w:t>
      </w:r>
      <w:r>
        <w:rPr>
          <w:i/>
          <w:iCs/>
        </w:rPr>
        <w:t>Alberta Journal of Educational Research</w:t>
      </w:r>
      <w:r>
        <w:t xml:space="preserve">, </w:t>
      </w:r>
      <w:r>
        <w:rPr>
          <w:i/>
          <w:iCs/>
        </w:rPr>
        <w:t>53</w:t>
      </w:r>
      <w:r>
        <w:t>(2), Article 2. https://doi.org/10.11575/ajer.v53i2.55260</w:t>
      </w:r>
    </w:p>
    <w:p w14:paraId="06A8B985" w14:textId="77777777" w:rsidR="00AC21DD" w:rsidRDefault="00AC21DD" w:rsidP="00AC21DD">
      <w:pPr>
        <w:pStyle w:val="Bibliography"/>
      </w:pPr>
      <w:r>
        <w:t xml:space="preserve">Rot Vrhovec, A. (2015). Forms of Cooperative Learning in Language Teaching in Slovenian Language Classes at the Primary School Level. </w:t>
      </w:r>
      <w:proofErr w:type="spellStart"/>
      <w:r>
        <w:rPr>
          <w:i/>
          <w:iCs/>
        </w:rPr>
        <w:t>Center</w:t>
      </w:r>
      <w:proofErr w:type="spellEnd"/>
      <w:r>
        <w:rPr>
          <w:i/>
          <w:iCs/>
        </w:rPr>
        <w:t xml:space="preserve"> for Educational Policy Studies Journal</w:t>
      </w:r>
      <w:r>
        <w:t xml:space="preserve">, </w:t>
      </w:r>
      <w:r>
        <w:rPr>
          <w:i/>
          <w:iCs/>
        </w:rPr>
        <w:t>5</w:t>
      </w:r>
      <w:r>
        <w:t>(3), 129–155. https://doi.org/10.26529/cepsj.132</w:t>
      </w:r>
    </w:p>
    <w:p w14:paraId="11E1E5A2" w14:textId="77777777" w:rsidR="00AC21DD" w:rsidRDefault="00AC21DD" w:rsidP="00AC21DD">
      <w:pPr>
        <w:pStyle w:val="Bibliography"/>
      </w:pPr>
      <w:r>
        <w:t xml:space="preserve">Rovetta, A. (2020). Raiders of the Lost Correlation: A Guide on Using Pearson and Spearman Coefficients to Detect Hidden Correlations in Medical Sciences. </w:t>
      </w:r>
      <w:proofErr w:type="spellStart"/>
      <w:r>
        <w:rPr>
          <w:i/>
          <w:iCs/>
        </w:rPr>
        <w:t>Cureus</w:t>
      </w:r>
      <w:proofErr w:type="spellEnd"/>
      <w:r>
        <w:t xml:space="preserve">, </w:t>
      </w:r>
      <w:r>
        <w:rPr>
          <w:i/>
          <w:iCs/>
        </w:rPr>
        <w:t>12</w:t>
      </w:r>
      <w:r>
        <w:t>(12). https://doi.org/10.7759/cureus.11794</w:t>
      </w:r>
    </w:p>
    <w:p w14:paraId="223321D0" w14:textId="77777777" w:rsidR="00AC21DD" w:rsidRDefault="00AC21DD" w:rsidP="00AC21DD">
      <w:pPr>
        <w:pStyle w:val="Bibliography"/>
      </w:pPr>
      <w:r>
        <w:t xml:space="preserve">Schober, P., Boer, C., &amp; Schwarte, L. A. (2018). Correlation Coefficients: Appropriate Use and Interpretation. </w:t>
      </w:r>
      <w:proofErr w:type="spellStart"/>
      <w:r>
        <w:rPr>
          <w:i/>
          <w:iCs/>
        </w:rPr>
        <w:t>Anesthesia</w:t>
      </w:r>
      <w:proofErr w:type="spellEnd"/>
      <w:r>
        <w:rPr>
          <w:i/>
          <w:iCs/>
        </w:rPr>
        <w:t xml:space="preserve"> &amp; Analgesia</w:t>
      </w:r>
      <w:r>
        <w:t xml:space="preserve">, </w:t>
      </w:r>
      <w:r>
        <w:rPr>
          <w:i/>
          <w:iCs/>
        </w:rPr>
        <w:t>126</w:t>
      </w:r>
      <w:r>
        <w:t>(5), 1763–1768. https://doi.org/10.1213/ANE.0000000000002864</w:t>
      </w:r>
    </w:p>
    <w:p w14:paraId="1EA4F79D" w14:textId="77777777" w:rsidR="00AC21DD" w:rsidRDefault="00AC21DD" w:rsidP="00AC21DD">
      <w:pPr>
        <w:pStyle w:val="Bibliography"/>
      </w:pPr>
      <w:r>
        <w:t xml:space="preserve">Shalev-Shwartz, S., &amp; Ben-David, S. (2014). </w:t>
      </w:r>
      <w:r>
        <w:rPr>
          <w:i/>
          <w:iCs/>
        </w:rPr>
        <w:t>Understanding machine learning: From theory to algorithms</w:t>
      </w:r>
      <w:r>
        <w:t>. Cambridge university press.</w:t>
      </w:r>
    </w:p>
    <w:p w14:paraId="39BC0DB7" w14:textId="77777777" w:rsidR="00AC21DD" w:rsidRDefault="00AC21DD" w:rsidP="00AC21DD">
      <w:pPr>
        <w:pStyle w:val="Bibliography"/>
      </w:pPr>
      <w:proofErr w:type="spellStart"/>
      <w:r>
        <w:t>Šilih</w:t>
      </w:r>
      <w:proofErr w:type="spellEnd"/>
      <w:r>
        <w:t xml:space="preserve">, G. (1970). </w:t>
      </w:r>
      <w:proofErr w:type="spellStart"/>
      <w:r>
        <w:rPr>
          <w:i/>
          <w:iCs/>
        </w:rPr>
        <w:t>Didaktika</w:t>
      </w:r>
      <w:proofErr w:type="spellEnd"/>
      <w:r>
        <w:t xml:space="preserve">. </w:t>
      </w:r>
      <w:proofErr w:type="spellStart"/>
      <w:r>
        <w:t>Državna</w:t>
      </w:r>
      <w:proofErr w:type="spellEnd"/>
      <w:r>
        <w:t xml:space="preserve"> </w:t>
      </w:r>
      <w:proofErr w:type="spellStart"/>
      <w:r>
        <w:t>založba</w:t>
      </w:r>
      <w:proofErr w:type="spellEnd"/>
      <w:r>
        <w:t xml:space="preserve"> </w:t>
      </w:r>
      <w:proofErr w:type="spellStart"/>
      <w:r>
        <w:t>Slovenije</w:t>
      </w:r>
      <w:proofErr w:type="spellEnd"/>
      <w:r>
        <w:t>.</w:t>
      </w:r>
    </w:p>
    <w:p w14:paraId="7E66EA7C" w14:textId="77777777" w:rsidR="00AC21DD" w:rsidRDefault="00AC21DD" w:rsidP="00AC21DD">
      <w:pPr>
        <w:pStyle w:val="Bibliography"/>
      </w:pPr>
      <w:r>
        <w:t xml:space="preserve">Slavin, R. E., Hurley, E. A., &amp; Chamberlain, A. (2003). Cooperative Learning and Achievement: Theory and Research. In I. B. Weiner (Ed.), </w:t>
      </w:r>
      <w:r>
        <w:rPr>
          <w:i/>
          <w:iCs/>
        </w:rPr>
        <w:t>Handbook of Psychology</w:t>
      </w:r>
      <w:r>
        <w:t xml:space="preserve"> (1st ed., pp. 177–198). Wiley. https://doi.org/10.1002/0471264385.wei0709</w:t>
      </w:r>
    </w:p>
    <w:p w14:paraId="4D3EA26A" w14:textId="77777777" w:rsidR="00AC21DD" w:rsidRDefault="00AC21DD" w:rsidP="00AC21DD">
      <w:pPr>
        <w:pStyle w:val="Bibliography"/>
      </w:pPr>
      <w:r>
        <w:t xml:space="preserve">Smith, A. B., &amp; Irey, R. K. (1974). </w:t>
      </w:r>
      <w:r>
        <w:rPr>
          <w:i/>
          <w:iCs/>
        </w:rPr>
        <w:t>Personality Variables and the Improvement of College Teaching</w:t>
      </w:r>
      <w:r>
        <w:t>. https://eric.ed.gov/?id=ED096313</w:t>
      </w:r>
    </w:p>
    <w:p w14:paraId="76E990A6" w14:textId="77777777" w:rsidR="00AC21DD" w:rsidRDefault="00AC21DD" w:rsidP="00AC21DD">
      <w:pPr>
        <w:pStyle w:val="Bibliography"/>
      </w:pPr>
      <w:r>
        <w:lastRenderedPageBreak/>
        <w:t xml:space="preserve">Sundre, D., Barry, C., </w:t>
      </w:r>
      <w:proofErr w:type="spellStart"/>
      <w:r>
        <w:t>Gynnild</w:t>
      </w:r>
      <w:proofErr w:type="spellEnd"/>
      <w:r>
        <w:t xml:space="preserve">, V., &amp; Tangen </w:t>
      </w:r>
      <w:proofErr w:type="spellStart"/>
      <w:r>
        <w:t>Ostgard</w:t>
      </w:r>
      <w:proofErr w:type="spellEnd"/>
      <w:r>
        <w:t xml:space="preserve">, E. (2012). Motivation for Achievement and Attitudes toward Mathematics Instruction in a Required Calculus Course at the Norwegian University of Science and Technology. </w:t>
      </w:r>
      <w:r>
        <w:rPr>
          <w:i/>
          <w:iCs/>
        </w:rPr>
        <w:t>Numeracy</w:t>
      </w:r>
      <w:r>
        <w:t xml:space="preserve">, </w:t>
      </w:r>
      <w:r>
        <w:rPr>
          <w:i/>
          <w:iCs/>
        </w:rPr>
        <w:t>5</w:t>
      </w:r>
      <w:r>
        <w:t>(1). https://doi.org/10.5038/1936-4660.5.1.4</w:t>
      </w:r>
    </w:p>
    <w:p w14:paraId="795F2FD4" w14:textId="77777777" w:rsidR="00AC21DD" w:rsidRDefault="00AC21DD" w:rsidP="00AC21DD">
      <w:pPr>
        <w:pStyle w:val="Bibliography"/>
      </w:pPr>
      <w:proofErr w:type="spellStart"/>
      <w:r>
        <w:t>Tavazzi</w:t>
      </w:r>
      <w:proofErr w:type="spellEnd"/>
      <w:r>
        <w:t xml:space="preserve">, E., </w:t>
      </w:r>
      <w:proofErr w:type="spellStart"/>
      <w:r>
        <w:t>Daberdaku</w:t>
      </w:r>
      <w:proofErr w:type="spellEnd"/>
      <w:r>
        <w:t xml:space="preserve">, S., Vasta, R., Calvo, A., </w:t>
      </w:r>
      <w:proofErr w:type="spellStart"/>
      <w:r>
        <w:t>Chiò</w:t>
      </w:r>
      <w:proofErr w:type="spellEnd"/>
      <w:r>
        <w:t xml:space="preserve">, A., &amp; Di Camillo, B. (2020). Exploiting mutual information for the imputation of static and dynamic mixed-type clinical data with an adaptive k-nearest neighbours approach. </w:t>
      </w:r>
      <w:r>
        <w:rPr>
          <w:i/>
          <w:iCs/>
        </w:rPr>
        <w:t>BMC Medical Informatics and Decision Making</w:t>
      </w:r>
      <w:r>
        <w:t xml:space="preserve">, </w:t>
      </w:r>
      <w:r>
        <w:rPr>
          <w:i/>
          <w:iCs/>
        </w:rPr>
        <w:t>20</w:t>
      </w:r>
      <w:r>
        <w:t>(S5), 174. https://doi.org/10.1186/s12911-020-01166-2</w:t>
      </w:r>
    </w:p>
    <w:p w14:paraId="53BADE36" w14:textId="77777777" w:rsidR="00AC21DD" w:rsidRDefault="00AC21DD" w:rsidP="00AC21DD">
      <w:pPr>
        <w:pStyle w:val="Bibliography"/>
      </w:pPr>
      <w:r>
        <w:t xml:space="preserve">Tella, A. (2007). The Impact of Motivation on Student’s Academic </w:t>
      </w:r>
      <w:proofErr w:type="spellStart"/>
      <w:r>
        <w:t>Achievementand</w:t>
      </w:r>
      <w:proofErr w:type="spellEnd"/>
      <w:r>
        <w:t xml:space="preserve"> Learning Outcomes in Mathematics among Secondary School Students in Nigeria. </w:t>
      </w:r>
      <w:r>
        <w:rPr>
          <w:i/>
          <w:iCs/>
        </w:rPr>
        <w:t>EURASIA Journal of Mathematics, Science and Technology Education</w:t>
      </w:r>
      <w:r>
        <w:t xml:space="preserve">, </w:t>
      </w:r>
      <w:r>
        <w:rPr>
          <w:i/>
          <w:iCs/>
        </w:rPr>
        <w:t>3</w:t>
      </w:r>
      <w:r>
        <w:t>(2). https://doi.org/10.12973/ejmste/75390</w:t>
      </w:r>
    </w:p>
    <w:p w14:paraId="42EBA3BF" w14:textId="77777777" w:rsidR="00AC21DD" w:rsidRDefault="00AC21DD" w:rsidP="00AC21DD">
      <w:pPr>
        <w:pStyle w:val="Bibliography"/>
      </w:pPr>
      <w:r>
        <w:t xml:space="preserve">Tomić, A. (2003). </w:t>
      </w:r>
      <w:proofErr w:type="spellStart"/>
      <w:r>
        <w:rPr>
          <w:i/>
          <w:iCs/>
        </w:rPr>
        <w:t>Izbrana</w:t>
      </w:r>
      <w:proofErr w:type="spellEnd"/>
      <w:r>
        <w:rPr>
          <w:i/>
          <w:iCs/>
        </w:rPr>
        <w:t xml:space="preserve"> </w:t>
      </w:r>
      <w:proofErr w:type="spellStart"/>
      <w:r>
        <w:rPr>
          <w:i/>
          <w:iCs/>
        </w:rPr>
        <w:t>poglavja</w:t>
      </w:r>
      <w:proofErr w:type="spellEnd"/>
      <w:r>
        <w:rPr>
          <w:i/>
          <w:iCs/>
        </w:rPr>
        <w:t xml:space="preserve"> </w:t>
      </w:r>
      <w:proofErr w:type="spellStart"/>
      <w:r>
        <w:rPr>
          <w:i/>
          <w:iCs/>
        </w:rPr>
        <w:t>iz</w:t>
      </w:r>
      <w:proofErr w:type="spellEnd"/>
      <w:r>
        <w:rPr>
          <w:i/>
          <w:iCs/>
        </w:rPr>
        <w:t xml:space="preserve"> </w:t>
      </w:r>
      <w:proofErr w:type="spellStart"/>
      <w:r>
        <w:rPr>
          <w:i/>
          <w:iCs/>
        </w:rPr>
        <w:t>didaktike</w:t>
      </w:r>
      <w:proofErr w:type="spellEnd"/>
      <w:r>
        <w:t>.</w:t>
      </w:r>
    </w:p>
    <w:p w14:paraId="64F59FF7" w14:textId="77777777" w:rsidR="00AC21DD" w:rsidRDefault="00AC21DD" w:rsidP="00AC21DD">
      <w:pPr>
        <w:pStyle w:val="Bibliography"/>
      </w:pPr>
      <w:proofErr w:type="spellStart"/>
      <w:r>
        <w:t>Vallée</w:t>
      </w:r>
      <w:proofErr w:type="spellEnd"/>
      <w:r>
        <w:t xml:space="preserve">-Tourangeau, F., Sirota, M., &amp; </w:t>
      </w:r>
      <w:proofErr w:type="spellStart"/>
      <w:r>
        <w:t>Villejoubert</w:t>
      </w:r>
      <w:proofErr w:type="spellEnd"/>
      <w:r>
        <w:t xml:space="preserve">, G. (2013). Reducing The Impact of Math Anxiety on Mental Arithmetic: The Importance of Distributed Cognition. </w:t>
      </w:r>
      <w:r>
        <w:rPr>
          <w:i/>
          <w:iCs/>
        </w:rPr>
        <w:t>Cognitive Science</w:t>
      </w:r>
      <w:r>
        <w:t xml:space="preserve">, </w:t>
      </w:r>
      <w:r>
        <w:rPr>
          <w:i/>
          <w:iCs/>
        </w:rPr>
        <w:t>35</w:t>
      </w:r>
      <w:r>
        <w:t>. https://consensus.app/papers/reducing-impact-math-anxiety-mental-arithmetic-vall%C3%A9etourangeau/a1049a1c0af255c7a9d4f20dc1b547e2/</w:t>
      </w:r>
    </w:p>
    <w:p w14:paraId="3E06AECE" w14:textId="77777777" w:rsidR="00AC21DD" w:rsidRDefault="00AC21DD" w:rsidP="00AC21DD">
      <w:pPr>
        <w:pStyle w:val="Bibliography"/>
      </w:pPr>
      <w:r>
        <w:t xml:space="preserve">Van Der Laan Smith, J., &amp; Spindle, R. M. (2007). The impact of group formation in a cooperative learning environment. </w:t>
      </w:r>
      <w:r>
        <w:rPr>
          <w:i/>
          <w:iCs/>
        </w:rPr>
        <w:t>Journal of Accounting Education</w:t>
      </w:r>
      <w:r>
        <w:t xml:space="preserve">, </w:t>
      </w:r>
      <w:r>
        <w:rPr>
          <w:i/>
          <w:iCs/>
        </w:rPr>
        <w:t>25</w:t>
      </w:r>
      <w:r>
        <w:t>(4), 153–167. https://doi.org/10.1016/j.jaccedu.2007.09.002</w:t>
      </w:r>
    </w:p>
    <w:p w14:paraId="216CFA24" w14:textId="77777777" w:rsidR="00AC21DD" w:rsidRDefault="00AC21DD" w:rsidP="00AC21DD">
      <w:pPr>
        <w:pStyle w:val="Bibliography"/>
      </w:pPr>
      <w:r>
        <w:t xml:space="preserve">van der </w:t>
      </w:r>
      <w:proofErr w:type="spellStart"/>
      <w:r>
        <w:t>Maaten</w:t>
      </w:r>
      <w:proofErr w:type="spellEnd"/>
      <w:r>
        <w:t xml:space="preserve">, L. J. P., &amp; Hinton, G. E. (2008). Visualizing High-Dimensional Data Using t-SNE. </w:t>
      </w:r>
      <w:r>
        <w:rPr>
          <w:i/>
          <w:iCs/>
        </w:rPr>
        <w:t>Journal of Machine Learning Research</w:t>
      </w:r>
      <w:r>
        <w:t xml:space="preserve">, </w:t>
      </w:r>
      <w:r>
        <w:rPr>
          <w:i/>
          <w:iCs/>
        </w:rPr>
        <w:t>9</w:t>
      </w:r>
      <w:r>
        <w:t>(</w:t>
      </w:r>
      <w:proofErr w:type="spellStart"/>
      <w:r>
        <w:t>nov</w:t>
      </w:r>
      <w:proofErr w:type="spellEnd"/>
      <w:r>
        <w:t>), 2579–2605.</w:t>
      </w:r>
    </w:p>
    <w:p w14:paraId="6CC500BB" w14:textId="77777777" w:rsidR="00AC21DD" w:rsidRDefault="00AC21DD" w:rsidP="00AC21DD">
      <w:pPr>
        <w:pStyle w:val="Bibliography"/>
      </w:pPr>
      <w:r>
        <w:lastRenderedPageBreak/>
        <w:t xml:space="preserve">Van </w:t>
      </w:r>
      <w:proofErr w:type="spellStart"/>
      <w:r>
        <w:t>Diggele</w:t>
      </w:r>
      <w:proofErr w:type="spellEnd"/>
      <w:r>
        <w:t xml:space="preserve">, C., Burgess, A., &amp; Mellis, C. (2020). Planning, </w:t>
      </w:r>
      <w:proofErr w:type="gramStart"/>
      <w:r>
        <w:t>preparing</w:t>
      </w:r>
      <w:proofErr w:type="gramEnd"/>
      <w:r>
        <w:t xml:space="preserve"> and structuring a small group teaching session. </w:t>
      </w:r>
      <w:r>
        <w:rPr>
          <w:i/>
          <w:iCs/>
        </w:rPr>
        <w:t>BMC Medical Education</w:t>
      </w:r>
      <w:r>
        <w:t xml:space="preserve">, </w:t>
      </w:r>
      <w:r>
        <w:rPr>
          <w:i/>
          <w:iCs/>
        </w:rPr>
        <w:t>20</w:t>
      </w:r>
      <w:r>
        <w:t>(S2), 462. https://doi.org/10.1186/s12909-020-02281-4</w:t>
      </w:r>
    </w:p>
    <w:p w14:paraId="5CB9F4FA" w14:textId="77777777" w:rsidR="00AC21DD" w:rsidRDefault="00AC21DD" w:rsidP="00AC21DD">
      <w:pPr>
        <w:pStyle w:val="Bibliography"/>
      </w:pPr>
      <w:proofErr w:type="spellStart"/>
      <w:r>
        <w:t>Varoquaux</w:t>
      </w:r>
      <w:proofErr w:type="spellEnd"/>
      <w:r>
        <w:t xml:space="preserve">, G., &amp; </w:t>
      </w:r>
      <w:proofErr w:type="spellStart"/>
      <w:r>
        <w:t>Colliot</w:t>
      </w:r>
      <w:proofErr w:type="spellEnd"/>
      <w:r>
        <w:t xml:space="preserve">, O. (2023). Evaluating Machine Learning Models and Their Diagnostic Value. In O. </w:t>
      </w:r>
      <w:proofErr w:type="spellStart"/>
      <w:r>
        <w:t>Colliot</w:t>
      </w:r>
      <w:proofErr w:type="spellEnd"/>
      <w:r>
        <w:t xml:space="preserve"> (Ed.), </w:t>
      </w:r>
      <w:r>
        <w:rPr>
          <w:i/>
          <w:iCs/>
        </w:rPr>
        <w:t>Machine Learning for Brain Disorders</w:t>
      </w:r>
      <w:r>
        <w:t xml:space="preserve"> (Vol. 197, pp. 601–630). Springer US. https://doi.org/10.1007/978-1-0716-3195-9_20</w:t>
      </w:r>
    </w:p>
    <w:p w14:paraId="64F7FC26" w14:textId="77777777" w:rsidR="00AC21DD" w:rsidRDefault="00AC21DD" w:rsidP="00AC21DD">
      <w:pPr>
        <w:pStyle w:val="Bibliography"/>
      </w:pPr>
      <w:r>
        <w:t xml:space="preserve">Vergara, J. R., &amp; Estévez, P. A. (2014). A review of feature selection methods based on mutual information. </w:t>
      </w:r>
      <w:r>
        <w:rPr>
          <w:i/>
          <w:iCs/>
        </w:rPr>
        <w:t>Neural Computing and Applications</w:t>
      </w:r>
      <w:r>
        <w:t xml:space="preserve">, </w:t>
      </w:r>
      <w:r>
        <w:rPr>
          <w:i/>
          <w:iCs/>
        </w:rPr>
        <w:t>24</w:t>
      </w:r>
      <w:r>
        <w:t>(1), 175–186. https://doi.org/10.1007/s00521-013-1368-0</w:t>
      </w:r>
    </w:p>
    <w:p w14:paraId="18913C23" w14:textId="77777777" w:rsidR="00AC21DD" w:rsidRDefault="00AC21DD" w:rsidP="00AC21DD">
      <w:pPr>
        <w:pStyle w:val="Bibliography"/>
      </w:pPr>
      <w:r>
        <w:t xml:space="preserve">Vishwanathan, S. V. N., &amp; Smola, A. (2008). </w:t>
      </w:r>
      <w:r>
        <w:rPr>
          <w:i/>
          <w:iCs/>
        </w:rPr>
        <w:t>Introduction to Machine Learning</w:t>
      </w:r>
      <w:r>
        <w:t>. Cambridge University Press. https://alex.smola.org/drafts/thebook.pdf</w:t>
      </w:r>
    </w:p>
    <w:p w14:paraId="16BCC7A2" w14:textId="77777777" w:rsidR="00AC21DD" w:rsidRDefault="00AC21DD" w:rsidP="00AC21DD">
      <w:pPr>
        <w:pStyle w:val="Bibliography"/>
      </w:pPr>
      <w:r>
        <w:t xml:space="preserve">Vujovic, Ž. Ð. (2021). Classification Model Evaluation Metrics. </w:t>
      </w:r>
      <w:r>
        <w:rPr>
          <w:i/>
          <w:iCs/>
        </w:rPr>
        <w:t>International Journal of Advanced Computer Science and Applications</w:t>
      </w:r>
      <w:r>
        <w:t xml:space="preserve">, </w:t>
      </w:r>
      <w:r>
        <w:rPr>
          <w:i/>
          <w:iCs/>
        </w:rPr>
        <w:t>12</w:t>
      </w:r>
      <w:r>
        <w:t>(6). https://doi.org/10.14569/IJACSA.2021.0120670</w:t>
      </w:r>
    </w:p>
    <w:p w14:paraId="63435F2D" w14:textId="77777777" w:rsidR="00AC21DD" w:rsidRDefault="00AC21DD" w:rsidP="00AC21DD">
      <w:pPr>
        <w:pStyle w:val="Bibliography"/>
      </w:pPr>
      <w:r>
        <w:t xml:space="preserve">Wahyu Ariani, D. (2013). Personality and Learning Motivation. </w:t>
      </w:r>
      <w:r>
        <w:rPr>
          <w:i/>
          <w:iCs/>
        </w:rPr>
        <w:t>European Journal of Business and Management</w:t>
      </w:r>
      <w:r>
        <w:t xml:space="preserve">, </w:t>
      </w:r>
      <w:r>
        <w:rPr>
          <w:i/>
          <w:iCs/>
        </w:rPr>
        <w:t>5</w:t>
      </w:r>
      <w:r>
        <w:t>.</w:t>
      </w:r>
    </w:p>
    <w:p w14:paraId="2AA72C92" w14:textId="77777777" w:rsidR="00AC21DD" w:rsidRDefault="00AC21DD" w:rsidP="00AC21DD">
      <w:pPr>
        <w:pStyle w:val="Bibliography"/>
      </w:pPr>
      <w:r>
        <w:t xml:space="preserve">Wang, Z., Lukowski, S. L., Hart, S. A., Lyons, I. M., Thompson, L. A., Kovas, Y., Mazzocco, M. M. M., Plomin, R., &amp; Petrill, S. A. (2015). Is Math Anxiety Always Bad for Math Learning? The Role of Math Motivation. </w:t>
      </w:r>
      <w:r>
        <w:rPr>
          <w:i/>
          <w:iCs/>
        </w:rPr>
        <w:t>Psychological Science</w:t>
      </w:r>
      <w:r>
        <w:t xml:space="preserve">, </w:t>
      </w:r>
      <w:r>
        <w:rPr>
          <w:i/>
          <w:iCs/>
        </w:rPr>
        <w:t>26</w:t>
      </w:r>
      <w:r>
        <w:t>(12), 1863–1876. https://doi.org/10.1177/0956797615602471</w:t>
      </w:r>
    </w:p>
    <w:p w14:paraId="6A65B41A" w14:textId="77777777" w:rsidR="00AC21DD" w:rsidRDefault="00AC21DD" w:rsidP="00AC21DD">
      <w:pPr>
        <w:pStyle w:val="Bibliography"/>
      </w:pPr>
      <w:r>
        <w:t xml:space="preserve">Wei, M., Chow, T. W. S., &amp; Chan, R. H. M. (2015). Heterogeneous feature subset selection using mutual information-based feature transformation. </w:t>
      </w:r>
      <w:r>
        <w:rPr>
          <w:i/>
          <w:iCs/>
        </w:rPr>
        <w:t>Neurocomputing</w:t>
      </w:r>
      <w:r>
        <w:t xml:space="preserve">, </w:t>
      </w:r>
      <w:r>
        <w:rPr>
          <w:i/>
          <w:iCs/>
        </w:rPr>
        <w:t>168</w:t>
      </w:r>
      <w:r>
        <w:t>, 706–718. https://doi.org/10.1016/j.neucom.2015.05.053</w:t>
      </w:r>
    </w:p>
    <w:p w14:paraId="5ABB4C32" w14:textId="77777777" w:rsidR="00AC21DD" w:rsidRDefault="00AC21DD" w:rsidP="00AC21DD">
      <w:pPr>
        <w:pStyle w:val="Bibliography"/>
      </w:pPr>
      <w:r>
        <w:lastRenderedPageBreak/>
        <w:t xml:space="preserve">Wickham, H. (2014). Tidy Data. </w:t>
      </w:r>
      <w:r>
        <w:rPr>
          <w:i/>
          <w:iCs/>
        </w:rPr>
        <w:t>Journal of Statistical Software</w:t>
      </w:r>
      <w:r>
        <w:t xml:space="preserve">, </w:t>
      </w:r>
      <w:r>
        <w:rPr>
          <w:i/>
          <w:iCs/>
        </w:rPr>
        <w:t>59</w:t>
      </w:r>
      <w:r>
        <w:t>, 1–23. https://doi.org/10.18637/jss.v059.i10</w:t>
      </w:r>
    </w:p>
    <w:p w14:paraId="5E66F294" w14:textId="77777777" w:rsidR="00AC21DD" w:rsidRDefault="00AC21DD" w:rsidP="00AC21DD">
      <w:pPr>
        <w:pStyle w:val="Bibliography"/>
      </w:pPr>
      <w:r>
        <w:t xml:space="preserve">Wickramasinghe, I., &amp; </w:t>
      </w:r>
      <w:proofErr w:type="spellStart"/>
      <w:r>
        <w:t>Kalutarage</w:t>
      </w:r>
      <w:proofErr w:type="spellEnd"/>
      <w:r>
        <w:t xml:space="preserve">, H. (2021). Naive Bayes: Applications, </w:t>
      </w:r>
      <w:proofErr w:type="gramStart"/>
      <w:r>
        <w:t>variations</w:t>
      </w:r>
      <w:proofErr w:type="gramEnd"/>
      <w:r>
        <w:t xml:space="preserve"> and vulnerabilities: a review of literature with code snippets for implementation. </w:t>
      </w:r>
      <w:r>
        <w:rPr>
          <w:i/>
          <w:iCs/>
        </w:rPr>
        <w:t>Soft Computing</w:t>
      </w:r>
      <w:r>
        <w:t xml:space="preserve">, </w:t>
      </w:r>
      <w:r>
        <w:rPr>
          <w:i/>
          <w:iCs/>
        </w:rPr>
        <w:t>25</w:t>
      </w:r>
      <w:r>
        <w:t>(3), 2277–2293. https://doi.org/10.1007/s00500-020-05297-6</w:t>
      </w:r>
    </w:p>
    <w:p w14:paraId="2E74FE7E" w14:textId="77777777" w:rsidR="00AC21DD" w:rsidRDefault="00AC21DD" w:rsidP="00AC21DD">
      <w:pPr>
        <w:pStyle w:val="Bibliography"/>
      </w:pPr>
      <w:proofErr w:type="spellStart"/>
      <w:r>
        <w:t>Wlodzislaw</w:t>
      </w:r>
      <w:proofErr w:type="spellEnd"/>
      <w:r>
        <w:t xml:space="preserve">, D., Winiarski, T., Biesiada, J., &amp; Kachel, A. (2003). </w:t>
      </w:r>
      <w:r>
        <w:rPr>
          <w:i/>
          <w:iCs/>
        </w:rPr>
        <w:t>Feature selection and ranking filters</w:t>
      </w:r>
      <w:r>
        <w:t>.</w:t>
      </w:r>
    </w:p>
    <w:p w14:paraId="595402BC" w14:textId="77777777" w:rsidR="00AC21DD" w:rsidRDefault="00AC21DD" w:rsidP="00AC21DD">
      <w:pPr>
        <w:pStyle w:val="Bibliography"/>
      </w:pPr>
      <w:r>
        <w:t xml:space="preserve">Wyman, P. J., &amp; Watson, S. B. (2020). Academic achievement with cooperative learning using homogeneous and heterogeneous groups. </w:t>
      </w:r>
      <w:r>
        <w:rPr>
          <w:i/>
          <w:iCs/>
        </w:rPr>
        <w:t>School Science and Mathematics</w:t>
      </w:r>
      <w:r>
        <w:t xml:space="preserve">, </w:t>
      </w:r>
      <w:r>
        <w:rPr>
          <w:i/>
          <w:iCs/>
        </w:rPr>
        <w:t>120</w:t>
      </w:r>
      <w:r>
        <w:t>(6), 356–363. https://doi.org/10.1111/ssm.12427</w:t>
      </w:r>
    </w:p>
    <w:p w14:paraId="06F9D3C5" w14:textId="77777777" w:rsidR="00AC21DD" w:rsidRDefault="00AC21DD" w:rsidP="00AC21DD">
      <w:pPr>
        <w:pStyle w:val="Bibliography"/>
      </w:pPr>
      <w:r>
        <w:t xml:space="preserve">Yang, X. (2023). A Historical Review of Collaborative Learning and Cooperative Learning. </w:t>
      </w:r>
      <w:proofErr w:type="spellStart"/>
      <w:r>
        <w:rPr>
          <w:i/>
          <w:iCs/>
        </w:rPr>
        <w:t>TechTrends</w:t>
      </w:r>
      <w:proofErr w:type="spellEnd"/>
      <w:r>
        <w:t xml:space="preserve">, </w:t>
      </w:r>
      <w:r>
        <w:rPr>
          <w:i/>
          <w:iCs/>
        </w:rPr>
        <w:t>67</w:t>
      </w:r>
      <w:r>
        <w:t>(4), 718–728. https://doi.org/10.1007/s11528-022-00823-9</w:t>
      </w:r>
    </w:p>
    <w:p w14:paraId="393DEE81" w14:textId="77777777" w:rsidR="00AC21DD" w:rsidRDefault="00AC21DD" w:rsidP="00AC21DD">
      <w:pPr>
        <w:pStyle w:val="Bibliography"/>
      </w:pPr>
      <w:r>
        <w:t xml:space="preserve">Yavuz, G., </w:t>
      </w:r>
      <w:proofErr w:type="spellStart"/>
      <w:r>
        <w:t>Ozyildirim</w:t>
      </w:r>
      <w:proofErr w:type="spellEnd"/>
      <w:r>
        <w:t xml:space="preserve">, F., &amp; Dogan, N. (2012). Mathematics Motivation Scale: A Validity and Reliability. </w:t>
      </w:r>
      <w:r>
        <w:rPr>
          <w:i/>
          <w:iCs/>
        </w:rPr>
        <w:t xml:space="preserve">Procedia - Social and </w:t>
      </w:r>
      <w:proofErr w:type="spellStart"/>
      <w:r>
        <w:rPr>
          <w:i/>
          <w:iCs/>
        </w:rPr>
        <w:t>Behavioral</w:t>
      </w:r>
      <w:proofErr w:type="spellEnd"/>
      <w:r>
        <w:rPr>
          <w:i/>
          <w:iCs/>
        </w:rPr>
        <w:t xml:space="preserve"> Sciences</w:t>
      </w:r>
      <w:r>
        <w:t xml:space="preserve">, </w:t>
      </w:r>
      <w:r>
        <w:rPr>
          <w:i/>
          <w:iCs/>
        </w:rPr>
        <w:t>46</w:t>
      </w:r>
      <w:r>
        <w:t>, 1633–1638. https://doi.org/10.1016/j.sbspro.2012.05.352</w:t>
      </w:r>
    </w:p>
    <w:p w14:paraId="17F39EB6" w14:textId="77777777" w:rsidR="00AC21DD" w:rsidRDefault="00AC21DD" w:rsidP="00AC21DD">
      <w:pPr>
        <w:pStyle w:val="Bibliography"/>
      </w:pPr>
      <w:r>
        <w:t xml:space="preserve">Ying, X. (2019). An Overview of Overfitting and its Solutions. </w:t>
      </w:r>
      <w:r>
        <w:rPr>
          <w:i/>
          <w:iCs/>
        </w:rPr>
        <w:t>Journal of Physics: Conference Series</w:t>
      </w:r>
      <w:r>
        <w:t xml:space="preserve">, </w:t>
      </w:r>
      <w:r>
        <w:rPr>
          <w:i/>
          <w:iCs/>
        </w:rPr>
        <w:t>1168</w:t>
      </w:r>
      <w:r>
        <w:t>, 022022. https://doi.org/10.1088/1742-6596/1168/2/022022</w:t>
      </w:r>
    </w:p>
    <w:p w14:paraId="781C6968" w14:textId="77777777" w:rsidR="00AC21DD" w:rsidRDefault="00AC21DD" w:rsidP="00AC21DD">
      <w:pPr>
        <w:pStyle w:val="Bibliography"/>
      </w:pPr>
      <w:r>
        <w:t xml:space="preserve">Yu-Tzu Lin, Cheng-Chih Wu, Zhi-Hong Chen, &amp; Pei-Yi Ku. (2020). How Gender Pairings Affect Collaborative Problem Solving in Social-Learning Context: The Effects on Performance, </w:t>
      </w:r>
      <w:proofErr w:type="spellStart"/>
      <w:r>
        <w:t>Behaviors</w:t>
      </w:r>
      <w:proofErr w:type="spellEnd"/>
      <w:r>
        <w:t xml:space="preserve">, and Attitudes. </w:t>
      </w:r>
      <w:r>
        <w:rPr>
          <w:i/>
          <w:iCs/>
        </w:rPr>
        <w:t>Educational Technology &amp; Society</w:t>
      </w:r>
      <w:r>
        <w:t xml:space="preserve">, </w:t>
      </w:r>
      <w:r>
        <w:rPr>
          <w:i/>
          <w:iCs/>
        </w:rPr>
        <w:t>23</w:t>
      </w:r>
      <w:r>
        <w:t>(4). https://doi.org/10.30191/ETS.202010_23(4).0003</w:t>
      </w:r>
    </w:p>
    <w:p w14:paraId="7504AAF2" w14:textId="77777777" w:rsidR="00AC21DD" w:rsidRDefault="00AC21DD" w:rsidP="00AC21DD">
      <w:pPr>
        <w:pStyle w:val="Bibliography"/>
      </w:pPr>
      <w:r>
        <w:t xml:space="preserve">Zhang, W., Yang, A. C. H., Huang, L., Leung, D. Y. H., &amp; Lau, N. (2022). Correlation between the composition of personalities and project success in project-based learning among </w:t>
      </w:r>
      <w:r>
        <w:lastRenderedPageBreak/>
        <w:t xml:space="preserve">design students. </w:t>
      </w:r>
      <w:r>
        <w:rPr>
          <w:i/>
          <w:iCs/>
        </w:rPr>
        <w:t>International Journal of Technology and Design Education</w:t>
      </w:r>
      <w:r>
        <w:t xml:space="preserve">, </w:t>
      </w:r>
      <w:r>
        <w:rPr>
          <w:i/>
          <w:iCs/>
        </w:rPr>
        <w:t>32</w:t>
      </w:r>
      <w:r>
        <w:t>(5), 2873–2895. https://doi.org/10.1007/s10798-021-09716-z</w:t>
      </w:r>
    </w:p>
    <w:p w14:paraId="0ED0FCE0" w14:textId="73C1C413" w:rsidR="00423309" w:rsidRDefault="00812CAE" w:rsidP="00F743CF">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2" w:name="_Ref150947220"/>
      <w:bookmarkStart w:id="33" w:name="_Ref150947223"/>
      <w:bookmarkStart w:id="34" w:name="_Toc155434888"/>
      <w:proofErr w:type="spellStart"/>
      <w:r>
        <w:t>Prilog</w:t>
      </w:r>
      <w:bookmarkEnd w:id="32"/>
      <w:bookmarkEnd w:id="33"/>
      <w:r w:rsidR="00B77D6E">
        <w:t>a</w:t>
      </w:r>
      <w:proofErr w:type="spellEnd"/>
      <w:r w:rsidR="00B77D6E">
        <w:t xml:space="preserve"> A</w:t>
      </w:r>
      <w:r w:rsidR="00383408">
        <w:t xml:space="preserve">: </w:t>
      </w:r>
      <w:proofErr w:type="spellStart"/>
      <w:r w:rsidR="00383408">
        <w:t>Vprašalnik</w:t>
      </w:r>
      <w:bookmarkEnd w:id="34"/>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r>
              <w:t xml:space="preserve">Težavnost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E7A4E" w14:textId="77777777" w:rsidR="002A236B" w:rsidRDefault="002A236B" w:rsidP="00AE29F3">
      <w:pPr>
        <w:spacing w:after="0" w:line="240" w:lineRule="auto"/>
      </w:pPr>
      <w:r>
        <w:separator/>
      </w:r>
    </w:p>
  </w:endnote>
  <w:endnote w:type="continuationSeparator" w:id="0">
    <w:p w14:paraId="195DEDE3" w14:textId="77777777" w:rsidR="002A236B" w:rsidRDefault="002A236B"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C58FD" w14:textId="77777777" w:rsidR="002A236B" w:rsidRDefault="002A236B" w:rsidP="00AE29F3">
      <w:pPr>
        <w:spacing w:after="0" w:line="240" w:lineRule="auto"/>
      </w:pPr>
      <w:r>
        <w:separator/>
      </w:r>
    </w:p>
  </w:footnote>
  <w:footnote w:type="continuationSeparator" w:id="0">
    <w:p w14:paraId="6DC89C5A" w14:textId="77777777" w:rsidR="002A236B" w:rsidRDefault="002A236B"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4"/>
  </w:num>
  <w:num w:numId="2" w16cid:durableId="549921021">
    <w:abstractNumId w:val="7"/>
  </w:num>
  <w:num w:numId="3" w16cid:durableId="1381906178">
    <w:abstractNumId w:val="0"/>
  </w:num>
  <w:num w:numId="4" w16cid:durableId="235284400">
    <w:abstractNumId w:val="1"/>
  </w:num>
  <w:num w:numId="5" w16cid:durableId="1908301273">
    <w:abstractNumId w:val="6"/>
  </w:num>
  <w:num w:numId="6" w16cid:durableId="1023170121">
    <w:abstractNumId w:val="3"/>
  </w:num>
  <w:num w:numId="7" w16cid:durableId="253167483">
    <w:abstractNumId w:val="5"/>
  </w:num>
  <w:num w:numId="8" w16cid:durableId="125634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2468E"/>
    <w:rsid w:val="00034ECE"/>
    <w:rsid w:val="0003718E"/>
    <w:rsid w:val="00040560"/>
    <w:rsid w:val="00040D1B"/>
    <w:rsid w:val="00040EC3"/>
    <w:rsid w:val="00046752"/>
    <w:rsid w:val="000506A8"/>
    <w:rsid w:val="0005229C"/>
    <w:rsid w:val="00056318"/>
    <w:rsid w:val="00067E0F"/>
    <w:rsid w:val="00081F80"/>
    <w:rsid w:val="00085879"/>
    <w:rsid w:val="00092008"/>
    <w:rsid w:val="00095B8C"/>
    <w:rsid w:val="000B753B"/>
    <w:rsid w:val="000C2BD5"/>
    <w:rsid w:val="000D6412"/>
    <w:rsid w:val="000E06F8"/>
    <w:rsid w:val="000F076F"/>
    <w:rsid w:val="000F20F0"/>
    <w:rsid w:val="000F3BCC"/>
    <w:rsid w:val="000F3F21"/>
    <w:rsid w:val="000F5155"/>
    <w:rsid w:val="000F713B"/>
    <w:rsid w:val="00103489"/>
    <w:rsid w:val="00104411"/>
    <w:rsid w:val="001111FF"/>
    <w:rsid w:val="00111EF0"/>
    <w:rsid w:val="00114F5B"/>
    <w:rsid w:val="00120F54"/>
    <w:rsid w:val="0012565B"/>
    <w:rsid w:val="00127C86"/>
    <w:rsid w:val="00146E13"/>
    <w:rsid w:val="00146F8F"/>
    <w:rsid w:val="00155FC5"/>
    <w:rsid w:val="00182252"/>
    <w:rsid w:val="00185DE8"/>
    <w:rsid w:val="00191610"/>
    <w:rsid w:val="00191CF0"/>
    <w:rsid w:val="00193AA0"/>
    <w:rsid w:val="001A1685"/>
    <w:rsid w:val="001B5BA0"/>
    <w:rsid w:val="001C527C"/>
    <w:rsid w:val="001E75C6"/>
    <w:rsid w:val="001F7C53"/>
    <w:rsid w:val="0020372B"/>
    <w:rsid w:val="00205556"/>
    <w:rsid w:val="00212D54"/>
    <w:rsid w:val="002159A0"/>
    <w:rsid w:val="002227FE"/>
    <w:rsid w:val="002258EE"/>
    <w:rsid w:val="002318AF"/>
    <w:rsid w:val="00242207"/>
    <w:rsid w:val="002443E4"/>
    <w:rsid w:val="002444DD"/>
    <w:rsid w:val="00257468"/>
    <w:rsid w:val="00264D36"/>
    <w:rsid w:val="00292E52"/>
    <w:rsid w:val="002977CB"/>
    <w:rsid w:val="002A236B"/>
    <w:rsid w:val="002A7DF8"/>
    <w:rsid w:val="002B3400"/>
    <w:rsid w:val="002B48D6"/>
    <w:rsid w:val="002C25E4"/>
    <w:rsid w:val="002D1B02"/>
    <w:rsid w:val="002E1057"/>
    <w:rsid w:val="002F768B"/>
    <w:rsid w:val="003019DD"/>
    <w:rsid w:val="00301EC2"/>
    <w:rsid w:val="003106A3"/>
    <w:rsid w:val="003119C8"/>
    <w:rsid w:val="0031585A"/>
    <w:rsid w:val="00320E2A"/>
    <w:rsid w:val="003239BD"/>
    <w:rsid w:val="00324582"/>
    <w:rsid w:val="00341457"/>
    <w:rsid w:val="00366C5D"/>
    <w:rsid w:val="003824F2"/>
    <w:rsid w:val="00383408"/>
    <w:rsid w:val="003C1058"/>
    <w:rsid w:val="003C4C3F"/>
    <w:rsid w:val="003D1BF4"/>
    <w:rsid w:val="003E0EF2"/>
    <w:rsid w:val="003F36CC"/>
    <w:rsid w:val="003F48A2"/>
    <w:rsid w:val="004004AC"/>
    <w:rsid w:val="00414611"/>
    <w:rsid w:val="004202F9"/>
    <w:rsid w:val="00423309"/>
    <w:rsid w:val="004259A0"/>
    <w:rsid w:val="00425AA9"/>
    <w:rsid w:val="00426DBA"/>
    <w:rsid w:val="00431CE2"/>
    <w:rsid w:val="004330F4"/>
    <w:rsid w:val="004412E4"/>
    <w:rsid w:val="004615FF"/>
    <w:rsid w:val="00463753"/>
    <w:rsid w:val="004652DD"/>
    <w:rsid w:val="00482DA3"/>
    <w:rsid w:val="00483D35"/>
    <w:rsid w:val="00492258"/>
    <w:rsid w:val="004A33C0"/>
    <w:rsid w:val="004A71D2"/>
    <w:rsid w:val="004B3188"/>
    <w:rsid w:val="004B45D3"/>
    <w:rsid w:val="004C1300"/>
    <w:rsid w:val="004C4A1B"/>
    <w:rsid w:val="004C4BED"/>
    <w:rsid w:val="004D06AC"/>
    <w:rsid w:val="004E22E3"/>
    <w:rsid w:val="00514DDF"/>
    <w:rsid w:val="00521183"/>
    <w:rsid w:val="0052140B"/>
    <w:rsid w:val="00525819"/>
    <w:rsid w:val="00532DB8"/>
    <w:rsid w:val="005332CB"/>
    <w:rsid w:val="005344BA"/>
    <w:rsid w:val="00544CCD"/>
    <w:rsid w:val="005473DB"/>
    <w:rsid w:val="00555396"/>
    <w:rsid w:val="00587D33"/>
    <w:rsid w:val="00593B76"/>
    <w:rsid w:val="005A63C7"/>
    <w:rsid w:val="005D1278"/>
    <w:rsid w:val="005E32B1"/>
    <w:rsid w:val="005E48D9"/>
    <w:rsid w:val="005E48EC"/>
    <w:rsid w:val="005F5F0A"/>
    <w:rsid w:val="006045E8"/>
    <w:rsid w:val="006108D4"/>
    <w:rsid w:val="00624857"/>
    <w:rsid w:val="0062735A"/>
    <w:rsid w:val="00632E89"/>
    <w:rsid w:val="00636741"/>
    <w:rsid w:val="00637D0E"/>
    <w:rsid w:val="0065197D"/>
    <w:rsid w:val="00653A54"/>
    <w:rsid w:val="006619C3"/>
    <w:rsid w:val="00664E7D"/>
    <w:rsid w:val="00671762"/>
    <w:rsid w:val="006717ED"/>
    <w:rsid w:val="0067325F"/>
    <w:rsid w:val="00677AE0"/>
    <w:rsid w:val="00683648"/>
    <w:rsid w:val="00692310"/>
    <w:rsid w:val="006A4D27"/>
    <w:rsid w:val="006B340B"/>
    <w:rsid w:val="006C5B49"/>
    <w:rsid w:val="006D24D4"/>
    <w:rsid w:val="006D795D"/>
    <w:rsid w:val="006D7B1A"/>
    <w:rsid w:val="0070114B"/>
    <w:rsid w:val="00702B52"/>
    <w:rsid w:val="00712AD1"/>
    <w:rsid w:val="00715F40"/>
    <w:rsid w:val="007162BF"/>
    <w:rsid w:val="00727138"/>
    <w:rsid w:val="0073156C"/>
    <w:rsid w:val="0073254A"/>
    <w:rsid w:val="00736103"/>
    <w:rsid w:val="00742BC8"/>
    <w:rsid w:val="00752863"/>
    <w:rsid w:val="00755824"/>
    <w:rsid w:val="007614F5"/>
    <w:rsid w:val="007627D6"/>
    <w:rsid w:val="00770A8B"/>
    <w:rsid w:val="00773404"/>
    <w:rsid w:val="00790137"/>
    <w:rsid w:val="00791502"/>
    <w:rsid w:val="00793985"/>
    <w:rsid w:val="0079575F"/>
    <w:rsid w:val="007C1E54"/>
    <w:rsid w:val="007C294A"/>
    <w:rsid w:val="007C7680"/>
    <w:rsid w:val="007E4F7F"/>
    <w:rsid w:val="007F035F"/>
    <w:rsid w:val="007F12D2"/>
    <w:rsid w:val="007F3B71"/>
    <w:rsid w:val="007F7FA3"/>
    <w:rsid w:val="00803AE6"/>
    <w:rsid w:val="0081245E"/>
    <w:rsid w:val="00812CAE"/>
    <w:rsid w:val="00813D40"/>
    <w:rsid w:val="00816747"/>
    <w:rsid w:val="00816F95"/>
    <w:rsid w:val="00817D8F"/>
    <w:rsid w:val="00832EF4"/>
    <w:rsid w:val="00847133"/>
    <w:rsid w:val="008569FD"/>
    <w:rsid w:val="0086068C"/>
    <w:rsid w:val="00864F10"/>
    <w:rsid w:val="00875AF2"/>
    <w:rsid w:val="00881D2C"/>
    <w:rsid w:val="00883CED"/>
    <w:rsid w:val="00887650"/>
    <w:rsid w:val="00890689"/>
    <w:rsid w:val="00895354"/>
    <w:rsid w:val="008B006E"/>
    <w:rsid w:val="008D1D3A"/>
    <w:rsid w:val="008E1303"/>
    <w:rsid w:val="008E2808"/>
    <w:rsid w:val="008E3FD3"/>
    <w:rsid w:val="008E4B48"/>
    <w:rsid w:val="008E4BA0"/>
    <w:rsid w:val="008E67DC"/>
    <w:rsid w:val="009051B6"/>
    <w:rsid w:val="00915E31"/>
    <w:rsid w:val="0091685F"/>
    <w:rsid w:val="00926866"/>
    <w:rsid w:val="00940BB7"/>
    <w:rsid w:val="00943AC8"/>
    <w:rsid w:val="009478DD"/>
    <w:rsid w:val="00955856"/>
    <w:rsid w:val="00964A65"/>
    <w:rsid w:val="00972283"/>
    <w:rsid w:val="00972783"/>
    <w:rsid w:val="00983549"/>
    <w:rsid w:val="00985885"/>
    <w:rsid w:val="00987340"/>
    <w:rsid w:val="009930BE"/>
    <w:rsid w:val="00993F9F"/>
    <w:rsid w:val="009A50AC"/>
    <w:rsid w:val="009A6124"/>
    <w:rsid w:val="009B2174"/>
    <w:rsid w:val="009B3B90"/>
    <w:rsid w:val="009C1E25"/>
    <w:rsid w:val="009C7BF5"/>
    <w:rsid w:val="009F2AF5"/>
    <w:rsid w:val="009F5527"/>
    <w:rsid w:val="00A150CA"/>
    <w:rsid w:val="00A1566F"/>
    <w:rsid w:val="00A16647"/>
    <w:rsid w:val="00A259C2"/>
    <w:rsid w:val="00A2678E"/>
    <w:rsid w:val="00A301BB"/>
    <w:rsid w:val="00A32D4E"/>
    <w:rsid w:val="00A34714"/>
    <w:rsid w:val="00A355B3"/>
    <w:rsid w:val="00A37C32"/>
    <w:rsid w:val="00A37C3C"/>
    <w:rsid w:val="00A41D78"/>
    <w:rsid w:val="00A53F28"/>
    <w:rsid w:val="00A56A7C"/>
    <w:rsid w:val="00A66E44"/>
    <w:rsid w:val="00A86059"/>
    <w:rsid w:val="00A92447"/>
    <w:rsid w:val="00A92D5B"/>
    <w:rsid w:val="00A963E5"/>
    <w:rsid w:val="00AA229D"/>
    <w:rsid w:val="00AA3588"/>
    <w:rsid w:val="00AB1234"/>
    <w:rsid w:val="00AB1E64"/>
    <w:rsid w:val="00AC21DD"/>
    <w:rsid w:val="00AC37AA"/>
    <w:rsid w:val="00AD4E12"/>
    <w:rsid w:val="00AD5BEF"/>
    <w:rsid w:val="00AE29F3"/>
    <w:rsid w:val="00AE42D7"/>
    <w:rsid w:val="00B07ECC"/>
    <w:rsid w:val="00B2621B"/>
    <w:rsid w:val="00B26D1C"/>
    <w:rsid w:val="00B26F21"/>
    <w:rsid w:val="00B4649C"/>
    <w:rsid w:val="00B46CC7"/>
    <w:rsid w:val="00B50AE9"/>
    <w:rsid w:val="00B562BC"/>
    <w:rsid w:val="00B66A6B"/>
    <w:rsid w:val="00B74058"/>
    <w:rsid w:val="00B77D6E"/>
    <w:rsid w:val="00B8726C"/>
    <w:rsid w:val="00B9090B"/>
    <w:rsid w:val="00BA1373"/>
    <w:rsid w:val="00BA1A86"/>
    <w:rsid w:val="00BA33FA"/>
    <w:rsid w:val="00BB70E2"/>
    <w:rsid w:val="00BC554A"/>
    <w:rsid w:val="00BD17B0"/>
    <w:rsid w:val="00BD184E"/>
    <w:rsid w:val="00BD4664"/>
    <w:rsid w:val="00BE6DFE"/>
    <w:rsid w:val="00BF2D37"/>
    <w:rsid w:val="00BF576A"/>
    <w:rsid w:val="00C0216F"/>
    <w:rsid w:val="00C0545B"/>
    <w:rsid w:val="00C16417"/>
    <w:rsid w:val="00C25125"/>
    <w:rsid w:val="00C45E18"/>
    <w:rsid w:val="00C55562"/>
    <w:rsid w:val="00C82123"/>
    <w:rsid w:val="00C909F4"/>
    <w:rsid w:val="00CA4C2B"/>
    <w:rsid w:val="00CC2654"/>
    <w:rsid w:val="00CD4EDB"/>
    <w:rsid w:val="00CD5C30"/>
    <w:rsid w:val="00CE44F4"/>
    <w:rsid w:val="00CE6792"/>
    <w:rsid w:val="00D01D27"/>
    <w:rsid w:val="00D05BC8"/>
    <w:rsid w:val="00D1359C"/>
    <w:rsid w:val="00D13E2F"/>
    <w:rsid w:val="00D147F8"/>
    <w:rsid w:val="00D15A63"/>
    <w:rsid w:val="00D41C8E"/>
    <w:rsid w:val="00D45104"/>
    <w:rsid w:val="00D6375C"/>
    <w:rsid w:val="00D7033E"/>
    <w:rsid w:val="00D717AC"/>
    <w:rsid w:val="00D72A7B"/>
    <w:rsid w:val="00D748FD"/>
    <w:rsid w:val="00D77940"/>
    <w:rsid w:val="00D8479C"/>
    <w:rsid w:val="00DA62F8"/>
    <w:rsid w:val="00DB5B09"/>
    <w:rsid w:val="00DC14FB"/>
    <w:rsid w:val="00DC1DEC"/>
    <w:rsid w:val="00DC542B"/>
    <w:rsid w:val="00DD1153"/>
    <w:rsid w:val="00DD3282"/>
    <w:rsid w:val="00DD3607"/>
    <w:rsid w:val="00DE4709"/>
    <w:rsid w:val="00DE684C"/>
    <w:rsid w:val="00DF58B7"/>
    <w:rsid w:val="00E01B6B"/>
    <w:rsid w:val="00E03E9B"/>
    <w:rsid w:val="00E203A6"/>
    <w:rsid w:val="00E276C4"/>
    <w:rsid w:val="00E31527"/>
    <w:rsid w:val="00E36DB5"/>
    <w:rsid w:val="00E414E4"/>
    <w:rsid w:val="00E50FA5"/>
    <w:rsid w:val="00E5111D"/>
    <w:rsid w:val="00E53F54"/>
    <w:rsid w:val="00E54E1E"/>
    <w:rsid w:val="00E56758"/>
    <w:rsid w:val="00E61DD1"/>
    <w:rsid w:val="00E64077"/>
    <w:rsid w:val="00E91CC1"/>
    <w:rsid w:val="00E94972"/>
    <w:rsid w:val="00E96AB9"/>
    <w:rsid w:val="00E96E00"/>
    <w:rsid w:val="00EB3DFF"/>
    <w:rsid w:val="00EB69C2"/>
    <w:rsid w:val="00EC6B87"/>
    <w:rsid w:val="00EE0E42"/>
    <w:rsid w:val="00EE1309"/>
    <w:rsid w:val="00EE1A54"/>
    <w:rsid w:val="00EE248F"/>
    <w:rsid w:val="00F02E01"/>
    <w:rsid w:val="00F125A7"/>
    <w:rsid w:val="00F20EA9"/>
    <w:rsid w:val="00F44861"/>
    <w:rsid w:val="00F45AB6"/>
    <w:rsid w:val="00F50E8A"/>
    <w:rsid w:val="00F62047"/>
    <w:rsid w:val="00F649EC"/>
    <w:rsid w:val="00F743CF"/>
    <w:rsid w:val="00F77AFE"/>
    <w:rsid w:val="00F8204A"/>
    <w:rsid w:val="00F82856"/>
    <w:rsid w:val="00FA5478"/>
    <w:rsid w:val="00FB30C5"/>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2081</TotalTime>
  <Pages>63</Pages>
  <Words>33352</Words>
  <Characters>190108</Characters>
  <Application>Microsoft Office Word</Application>
  <DocSecurity>0</DocSecurity>
  <Lines>1584</Lines>
  <Paragraphs>446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223014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268</cp:revision>
  <cp:lastPrinted>2024-01-12T12:12:00Z</cp:lastPrinted>
  <dcterms:created xsi:type="dcterms:W3CDTF">2023-09-23T17:00:00Z</dcterms:created>
  <dcterms:modified xsi:type="dcterms:W3CDTF">2024-01-19T09:01:00Z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id="DcOONbov"/&gt;&lt;style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