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6A200782" w:rsidR="00566FB9" w:rsidRPr="00D60930" w:rsidRDefault="00B37DC5" w:rsidP="00566FB9">
      <w:pPr>
        <w:jc w:val="center"/>
        <w:rPr>
          <w:sz w:val="32"/>
          <w:szCs w:val="28"/>
          <w:lang w:val="sl-SI"/>
        </w:rPr>
      </w:pPr>
      <w:r>
        <w:rPr>
          <w:sz w:val="32"/>
          <w:szCs w:val="28"/>
          <w:lang w:val="sl-SI"/>
        </w:rPr>
        <w:t xml:space="preserve">Vpliv spola na matematično </w:t>
      </w:r>
      <w:proofErr w:type="spellStart"/>
      <w:r>
        <w:rPr>
          <w:sz w:val="32"/>
          <w:szCs w:val="28"/>
          <w:lang w:val="sl-SI"/>
        </w:rPr>
        <w:t>anksioznost</w:t>
      </w:r>
      <w:proofErr w:type="spellEnd"/>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70993CB0" w14:textId="77777777" w:rsidR="00B37DC5" w:rsidRPr="00B37DC5" w:rsidRDefault="00566FB9" w:rsidP="00B37DC5">
      <w:pPr>
        <w:rPr>
          <w:sz w:val="32"/>
          <w:szCs w:val="28"/>
          <w:lang w:val="sl-SI"/>
        </w:rPr>
      </w:pPr>
      <w:r w:rsidRPr="00D60930">
        <w:rPr>
          <w:sz w:val="32"/>
          <w:szCs w:val="28"/>
          <w:lang w:val="sl-SI"/>
        </w:rPr>
        <w:t xml:space="preserve">Mentor: </w:t>
      </w:r>
      <w:r w:rsidR="00B37DC5" w:rsidRPr="00B37DC5">
        <w:rPr>
          <w:sz w:val="32"/>
          <w:szCs w:val="28"/>
          <w:lang w:val="sl-SI"/>
        </w:rPr>
        <w:t>izr. prof. dr. Dejan Hozjan</w:t>
      </w:r>
    </w:p>
    <w:p w14:paraId="6DD740BB" w14:textId="41BA1E5A"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743CFE0A" w14:textId="795437C3" w:rsidR="001462B5"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3108353" w:history="1">
            <w:r w:rsidR="001462B5" w:rsidRPr="00CE36D4">
              <w:rPr>
                <w:rStyle w:val="Hyperlink"/>
                <w:noProof/>
                <w:lang w:val="sl-SI"/>
              </w:rPr>
              <w:t>Povzetek</w:t>
            </w:r>
            <w:r w:rsidR="001462B5">
              <w:rPr>
                <w:noProof/>
                <w:webHidden/>
              </w:rPr>
              <w:tab/>
            </w:r>
            <w:r w:rsidR="001462B5">
              <w:rPr>
                <w:noProof/>
                <w:webHidden/>
              </w:rPr>
              <w:fldChar w:fldCharType="begin"/>
            </w:r>
            <w:r w:rsidR="001462B5">
              <w:rPr>
                <w:noProof/>
                <w:webHidden/>
              </w:rPr>
              <w:instrText xml:space="preserve"> PAGEREF _Toc153108353 \h </w:instrText>
            </w:r>
            <w:r w:rsidR="001462B5">
              <w:rPr>
                <w:noProof/>
                <w:webHidden/>
              </w:rPr>
            </w:r>
            <w:r w:rsidR="001462B5">
              <w:rPr>
                <w:noProof/>
                <w:webHidden/>
              </w:rPr>
              <w:fldChar w:fldCharType="separate"/>
            </w:r>
            <w:r w:rsidR="008169FB">
              <w:rPr>
                <w:noProof/>
                <w:webHidden/>
              </w:rPr>
              <w:t>3</w:t>
            </w:r>
            <w:r w:rsidR="001462B5">
              <w:rPr>
                <w:noProof/>
                <w:webHidden/>
              </w:rPr>
              <w:fldChar w:fldCharType="end"/>
            </w:r>
          </w:hyperlink>
        </w:p>
        <w:p w14:paraId="62EABCD8" w14:textId="369D687A" w:rsidR="001462B5" w:rsidRDefault="00000000">
          <w:pPr>
            <w:pStyle w:val="TOC1"/>
            <w:tabs>
              <w:tab w:val="right" w:leader="dot" w:pos="9062"/>
            </w:tabs>
            <w:rPr>
              <w:rFonts w:eastAsiaTheme="minorEastAsia"/>
              <w:noProof/>
              <w:sz w:val="22"/>
              <w:lang w:val="sl-SI" w:eastAsia="sl-SI"/>
            </w:rPr>
          </w:pPr>
          <w:hyperlink w:anchor="_Toc153108354" w:history="1">
            <w:r w:rsidR="001462B5" w:rsidRPr="00CE36D4">
              <w:rPr>
                <w:rStyle w:val="Hyperlink"/>
                <w:noProof/>
                <w:lang w:val="sl-SI"/>
              </w:rPr>
              <w:t>Uvod</w:t>
            </w:r>
            <w:r w:rsidR="001462B5">
              <w:rPr>
                <w:noProof/>
                <w:webHidden/>
              </w:rPr>
              <w:tab/>
            </w:r>
            <w:r w:rsidR="001462B5">
              <w:rPr>
                <w:noProof/>
                <w:webHidden/>
              </w:rPr>
              <w:fldChar w:fldCharType="begin"/>
            </w:r>
            <w:r w:rsidR="001462B5">
              <w:rPr>
                <w:noProof/>
                <w:webHidden/>
              </w:rPr>
              <w:instrText xml:space="preserve"> PAGEREF _Toc153108354 \h </w:instrText>
            </w:r>
            <w:r w:rsidR="001462B5">
              <w:rPr>
                <w:noProof/>
                <w:webHidden/>
              </w:rPr>
            </w:r>
            <w:r w:rsidR="001462B5">
              <w:rPr>
                <w:noProof/>
                <w:webHidden/>
              </w:rPr>
              <w:fldChar w:fldCharType="separate"/>
            </w:r>
            <w:r w:rsidR="008169FB">
              <w:rPr>
                <w:noProof/>
                <w:webHidden/>
              </w:rPr>
              <w:t>3</w:t>
            </w:r>
            <w:r w:rsidR="001462B5">
              <w:rPr>
                <w:noProof/>
                <w:webHidden/>
              </w:rPr>
              <w:fldChar w:fldCharType="end"/>
            </w:r>
          </w:hyperlink>
        </w:p>
        <w:p w14:paraId="625B8402" w14:textId="416B93FC" w:rsidR="001462B5" w:rsidRDefault="00000000">
          <w:pPr>
            <w:pStyle w:val="TOC2"/>
            <w:tabs>
              <w:tab w:val="right" w:leader="dot" w:pos="9062"/>
            </w:tabs>
            <w:rPr>
              <w:rFonts w:eastAsiaTheme="minorEastAsia"/>
              <w:noProof/>
              <w:sz w:val="22"/>
              <w:lang w:val="sl-SI" w:eastAsia="sl-SI"/>
            </w:rPr>
          </w:pPr>
          <w:hyperlink w:anchor="_Toc153108355" w:history="1">
            <w:r w:rsidR="001462B5" w:rsidRPr="00CE36D4">
              <w:rPr>
                <w:rStyle w:val="Hyperlink"/>
                <w:noProof/>
                <w:lang w:val="sl-SI"/>
              </w:rPr>
              <w:t>Matematična anksioznost</w:t>
            </w:r>
            <w:r w:rsidR="001462B5">
              <w:rPr>
                <w:noProof/>
                <w:webHidden/>
              </w:rPr>
              <w:tab/>
            </w:r>
            <w:r w:rsidR="001462B5">
              <w:rPr>
                <w:noProof/>
                <w:webHidden/>
              </w:rPr>
              <w:fldChar w:fldCharType="begin"/>
            </w:r>
            <w:r w:rsidR="001462B5">
              <w:rPr>
                <w:noProof/>
                <w:webHidden/>
              </w:rPr>
              <w:instrText xml:space="preserve"> PAGEREF _Toc153108355 \h </w:instrText>
            </w:r>
            <w:r w:rsidR="001462B5">
              <w:rPr>
                <w:noProof/>
                <w:webHidden/>
              </w:rPr>
            </w:r>
            <w:r w:rsidR="001462B5">
              <w:rPr>
                <w:noProof/>
                <w:webHidden/>
              </w:rPr>
              <w:fldChar w:fldCharType="separate"/>
            </w:r>
            <w:r w:rsidR="008169FB">
              <w:rPr>
                <w:noProof/>
                <w:webHidden/>
              </w:rPr>
              <w:t>4</w:t>
            </w:r>
            <w:r w:rsidR="001462B5">
              <w:rPr>
                <w:noProof/>
                <w:webHidden/>
              </w:rPr>
              <w:fldChar w:fldCharType="end"/>
            </w:r>
          </w:hyperlink>
        </w:p>
        <w:p w14:paraId="6BE41CE3" w14:textId="746B6B69" w:rsidR="001462B5" w:rsidRDefault="00000000">
          <w:pPr>
            <w:pStyle w:val="TOC2"/>
            <w:tabs>
              <w:tab w:val="right" w:leader="dot" w:pos="9062"/>
            </w:tabs>
            <w:rPr>
              <w:rFonts w:eastAsiaTheme="minorEastAsia"/>
              <w:noProof/>
              <w:sz w:val="22"/>
              <w:lang w:val="sl-SI" w:eastAsia="sl-SI"/>
            </w:rPr>
          </w:pPr>
          <w:hyperlink w:anchor="_Toc153108356" w:history="1">
            <w:r w:rsidR="001462B5" w:rsidRPr="00CE36D4">
              <w:rPr>
                <w:rStyle w:val="Hyperlink"/>
                <w:noProof/>
                <w:lang w:val="sl-SI"/>
              </w:rPr>
              <w:t>Vpliv spola na matematično anksioznost</w:t>
            </w:r>
            <w:r w:rsidR="001462B5">
              <w:rPr>
                <w:noProof/>
                <w:webHidden/>
              </w:rPr>
              <w:tab/>
            </w:r>
            <w:r w:rsidR="001462B5">
              <w:rPr>
                <w:noProof/>
                <w:webHidden/>
              </w:rPr>
              <w:fldChar w:fldCharType="begin"/>
            </w:r>
            <w:r w:rsidR="001462B5">
              <w:rPr>
                <w:noProof/>
                <w:webHidden/>
              </w:rPr>
              <w:instrText xml:space="preserve"> PAGEREF _Toc153108356 \h </w:instrText>
            </w:r>
            <w:r w:rsidR="001462B5">
              <w:rPr>
                <w:noProof/>
                <w:webHidden/>
              </w:rPr>
            </w:r>
            <w:r w:rsidR="001462B5">
              <w:rPr>
                <w:noProof/>
                <w:webHidden/>
              </w:rPr>
              <w:fldChar w:fldCharType="separate"/>
            </w:r>
            <w:r w:rsidR="008169FB">
              <w:rPr>
                <w:noProof/>
                <w:webHidden/>
              </w:rPr>
              <w:t>4</w:t>
            </w:r>
            <w:r w:rsidR="001462B5">
              <w:rPr>
                <w:noProof/>
                <w:webHidden/>
              </w:rPr>
              <w:fldChar w:fldCharType="end"/>
            </w:r>
          </w:hyperlink>
        </w:p>
        <w:p w14:paraId="29351A57" w14:textId="445270DF" w:rsidR="001462B5" w:rsidRDefault="00000000">
          <w:pPr>
            <w:pStyle w:val="TOC2"/>
            <w:tabs>
              <w:tab w:val="right" w:leader="dot" w:pos="9062"/>
            </w:tabs>
            <w:rPr>
              <w:rFonts w:eastAsiaTheme="minorEastAsia"/>
              <w:noProof/>
              <w:sz w:val="22"/>
              <w:lang w:val="sl-SI" w:eastAsia="sl-SI"/>
            </w:rPr>
          </w:pPr>
          <w:hyperlink w:anchor="_Toc153108357" w:history="1">
            <w:r w:rsidR="001462B5" w:rsidRPr="00CE36D4">
              <w:rPr>
                <w:rStyle w:val="Hyperlink"/>
                <w:noProof/>
                <w:lang w:val="sl-SI"/>
              </w:rPr>
              <w:t>Vpliv matematične anksioznosti na uspeh</w:t>
            </w:r>
            <w:r w:rsidR="001462B5">
              <w:rPr>
                <w:noProof/>
                <w:webHidden/>
              </w:rPr>
              <w:tab/>
            </w:r>
            <w:r w:rsidR="001462B5">
              <w:rPr>
                <w:noProof/>
                <w:webHidden/>
              </w:rPr>
              <w:fldChar w:fldCharType="begin"/>
            </w:r>
            <w:r w:rsidR="001462B5">
              <w:rPr>
                <w:noProof/>
                <w:webHidden/>
              </w:rPr>
              <w:instrText xml:space="preserve"> PAGEREF _Toc153108357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75404867" w14:textId="6A923FF6" w:rsidR="001462B5" w:rsidRDefault="00000000">
          <w:pPr>
            <w:pStyle w:val="TOC1"/>
            <w:tabs>
              <w:tab w:val="right" w:leader="dot" w:pos="9062"/>
            </w:tabs>
            <w:rPr>
              <w:rFonts w:eastAsiaTheme="minorEastAsia"/>
              <w:noProof/>
              <w:sz w:val="22"/>
              <w:lang w:val="sl-SI" w:eastAsia="sl-SI"/>
            </w:rPr>
          </w:pPr>
          <w:hyperlink w:anchor="_Toc153108358" w:history="1">
            <w:r w:rsidR="001462B5" w:rsidRPr="00CE36D4">
              <w:rPr>
                <w:rStyle w:val="Hyperlink"/>
                <w:noProof/>
                <w:lang w:val="sl-SI"/>
              </w:rPr>
              <w:t>Metode</w:t>
            </w:r>
            <w:r w:rsidR="001462B5">
              <w:rPr>
                <w:noProof/>
                <w:webHidden/>
              </w:rPr>
              <w:tab/>
            </w:r>
            <w:r w:rsidR="001462B5">
              <w:rPr>
                <w:noProof/>
                <w:webHidden/>
              </w:rPr>
              <w:fldChar w:fldCharType="begin"/>
            </w:r>
            <w:r w:rsidR="001462B5">
              <w:rPr>
                <w:noProof/>
                <w:webHidden/>
              </w:rPr>
              <w:instrText xml:space="preserve"> PAGEREF _Toc153108358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3E269E97" w14:textId="05008548" w:rsidR="001462B5" w:rsidRDefault="00000000">
          <w:pPr>
            <w:pStyle w:val="TOC2"/>
            <w:tabs>
              <w:tab w:val="right" w:leader="dot" w:pos="9062"/>
            </w:tabs>
            <w:rPr>
              <w:rFonts w:eastAsiaTheme="minorEastAsia"/>
              <w:noProof/>
              <w:sz w:val="22"/>
              <w:lang w:val="sl-SI" w:eastAsia="sl-SI"/>
            </w:rPr>
          </w:pPr>
          <w:hyperlink w:anchor="_Toc153108359" w:history="1">
            <w:r w:rsidR="001462B5" w:rsidRPr="00CE36D4">
              <w:rPr>
                <w:rStyle w:val="Hyperlink"/>
                <w:noProof/>
                <w:lang w:val="sl-SI"/>
              </w:rPr>
              <w:t>Problem, namen, cilji, hipoteze, metodologija</w:t>
            </w:r>
            <w:r w:rsidR="001462B5">
              <w:rPr>
                <w:noProof/>
                <w:webHidden/>
              </w:rPr>
              <w:tab/>
            </w:r>
            <w:r w:rsidR="001462B5">
              <w:rPr>
                <w:noProof/>
                <w:webHidden/>
              </w:rPr>
              <w:fldChar w:fldCharType="begin"/>
            </w:r>
            <w:r w:rsidR="001462B5">
              <w:rPr>
                <w:noProof/>
                <w:webHidden/>
              </w:rPr>
              <w:instrText xml:space="preserve"> PAGEREF _Toc153108359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6A9ED467" w14:textId="79C68F2B" w:rsidR="001462B5" w:rsidRDefault="00000000">
          <w:pPr>
            <w:pStyle w:val="TOC2"/>
            <w:tabs>
              <w:tab w:val="right" w:leader="dot" w:pos="9062"/>
            </w:tabs>
            <w:rPr>
              <w:rFonts w:eastAsiaTheme="minorEastAsia"/>
              <w:noProof/>
              <w:sz w:val="22"/>
              <w:lang w:val="sl-SI" w:eastAsia="sl-SI"/>
            </w:rPr>
          </w:pPr>
          <w:hyperlink w:anchor="_Toc153108360" w:history="1">
            <w:r w:rsidR="001462B5" w:rsidRPr="00CE36D4">
              <w:rPr>
                <w:rStyle w:val="Hyperlink"/>
                <w:noProof/>
                <w:lang w:val="sl-SI"/>
              </w:rPr>
              <w:t>Vzorec</w:t>
            </w:r>
            <w:r w:rsidR="001462B5">
              <w:rPr>
                <w:noProof/>
                <w:webHidden/>
              </w:rPr>
              <w:tab/>
            </w:r>
            <w:r w:rsidR="001462B5">
              <w:rPr>
                <w:noProof/>
                <w:webHidden/>
              </w:rPr>
              <w:fldChar w:fldCharType="begin"/>
            </w:r>
            <w:r w:rsidR="001462B5">
              <w:rPr>
                <w:noProof/>
                <w:webHidden/>
              </w:rPr>
              <w:instrText xml:space="preserve"> PAGEREF _Toc153108360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6A47738B" w14:textId="36C151B0" w:rsidR="001462B5" w:rsidRDefault="00000000">
          <w:pPr>
            <w:pStyle w:val="TOC2"/>
            <w:tabs>
              <w:tab w:val="right" w:leader="dot" w:pos="9062"/>
            </w:tabs>
            <w:rPr>
              <w:rFonts w:eastAsiaTheme="minorEastAsia"/>
              <w:noProof/>
              <w:sz w:val="22"/>
              <w:lang w:val="sl-SI" w:eastAsia="sl-SI"/>
            </w:rPr>
          </w:pPr>
          <w:hyperlink w:anchor="_Toc153108361" w:history="1">
            <w:r w:rsidR="001462B5" w:rsidRPr="00CE36D4">
              <w:rPr>
                <w:rStyle w:val="Hyperlink"/>
                <w:noProof/>
                <w:lang w:val="sl"/>
              </w:rPr>
              <w:t>Zbiranje podatkov</w:t>
            </w:r>
            <w:r w:rsidR="001462B5">
              <w:rPr>
                <w:noProof/>
                <w:webHidden/>
              </w:rPr>
              <w:tab/>
            </w:r>
            <w:r w:rsidR="001462B5">
              <w:rPr>
                <w:noProof/>
                <w:webHidden/>
              </w:rPr>
              <w:fldChar w:fldCharType="begin"/>
            </w:r>
            <w:r w:rsidR="001462B5">
              <w:rPr>
                <w:noProof/>
                <w:webHidden/>
              </w:rPr>
              <w:instrText xml:space="preserve"> PAGEREF _Toc153108361 \h </w:instrText>
            </w:r>
            <w:r w:rsidR="001462B5">
              <w:rPr>
                <w:noProof/>
                <w:webHidden/>
              </w:rPr>
            </w:r>
            <w:r w:rsidR="001462B5">
              <w:rPr>
                <w:noProof/>
                <w:webHidden/>
              </w:rPr>
              <w:fldChar w:fldCharType="separate"/>
            </w:r>
            <w:r w:rsidR="008169FB">
              <w:rPr>
                <w:noProof/>
                <w:webHidden/>
              </w:rPr>
              <w:t>6</w:t>
            </w:r>
            <w:r w:rsidR="001462B5">
              <w:rPr>
                <w:noProof/>
                <w:webHidden/>
              </w:rPr>
              <w:fldChar w:fldCharType="end"/>
            </w:r>
          </w:hyperlink>
        </w:p>
        <w:p w14:paraId="52288C90" w14:textId="6FC0DA1C" w:rsidR="001462B5" w:rsidRDefault="00000000">
          <w:pPr>
            <w:pStyle w:val="TOC3"/>
            <w:tabs>
              <w:tab w:val="right" w:leader="dot" w:pos="9062"/>
            </w:tabs>
            <w:rPr>
              <w:rFonts w:eastAsiaTheme="minorEastAsia"/>
              <w:noProof/>
              <w:sz w:val="22"/>
              <w:lang w:val="sl-SI" w:eastAsia="sl-SI"/>
            </w:rPr>
          </w:pPr>
          <w:hyperlink w:anchor="_Toc153108362" w:history="1">
            <w:r w:rsidR="001462B5" w:rsidRPr="00CE36D4">
              <w:rPr>
                <w:rStyle w:val="Hyperlink"/>
                <w:noProof/>
                <w:lang w:val="sl"/>
              </w:rPr>
              <w:t>Instrumenti</w:t>
            </w:r>
            <w:r w:rsidR="001462B5">
              <w:rPr>
                <w:noProof/>
                <w:webHidden/>
              </w:rPr>
              <w:tab/>
            </w:r>
            <w:r w:rsidR="001462B5">
              <w:rPr>
                <w:noProof/>
                <w:webHidden/>
              </w:rPr>
              <w:fldChar w:fldCharType="begin"/>
            </w:r>
            <w:r w:rsidR="001462B5">
              <w:rPr>
                <w:noProof/>
                <w:webHidden/>
              </w:rPr>
              <w:instrText xml:space="preserve"> PAGEREF _Toc153108362 \h </w:instrText>
            </w:r>
            <w:r w:rsidR="001462B5">
              <w:rPr>
                <w:noProof/>
                <w:webHidden/>
              </w:rPr>
            </w:r>
            <w:r w:rsidR="001462B5">
              <w:rPr>
                <w:noProof/>
                <w:webHidden/>
              </w:rPr>
              <w:fldChar w:fldCharType="separate"/>
            </w:r>
            <w:r w:rsidR="008169FB">
              <w:rPr>
                <w:noProof/>
                <w:webHidden/>
              </w:rPr>
              <w:t>6</w:t>
            </w:r>
            <w:r w:rsidR="001462B5">
              <w:rPr>
                <w:noProof/>
                <w:webHidden/>
              </w:rPr>
              <w:fldChar w:fldCharType="end"/>
            </w:r>
          </w:hyperlink>
        </w:p>
        <w:p w14:paraId="78A54DD2" w14:textId="41BC38DD" w:rsidR="001462B5" w:rsidRDefault="00000000">
          <w:pPr>
            <w:pStyle w:val="TOC2"/>
            <w:tabs>
              <w:tab w:val="right" w:leader="dot" w:pos="9062"/>
            </w:tabs>
            <w:rPr>
              <w:rFonts w:eastAsiaTheme="minorEastAsia"/>
              <w:noProof/>
              <w:sz w:val="22"/>
              <w:lang w:val="sl-SI" w:eastAsia="sl-SI"/>
            </w:rPr>
          </w:pPr>
          <w:hyperlink w:anchor="_Toc153108363" w:history="1">
            <w:r w:rsidR="001462B5" w:rsidRPr="00CE36D4">
              <w:rPr>
                <w:rStyle w:val="Hyperlink"/>
                <w:noProof/>
                <w:lang w:val="sl"/>
              </w:rPr>
              <w:t>Obdelava podatkov</w:t>
            </w:r>
            <w:r w:rsidR="001462B5">
              <w:rPr>
                <w:noProof/>
                <w:webHidden/>
              </w:rPr>
              <w:tab/>
            </w:r>
            <w:r w:rsidR="001462B5">
              <w:rPr>
                <w:noProof/>
                <w:webHidden/>
              </w:rPr>
              <w:fldChar w:fldCharType="begin"/>
            </w:r>
            <w:r w:rsidR="001462B5">
              <w:rPr>
                <w:noProof/>
                <w:webHidden/>
              </w:rPr>
              <w:instrText xml:space="preserve"> PAGEREF _Toc153108363 \h </w:instrText>
            </w:r>
            <w:r w:rsidR="001462B5">
              <w:rPr>
                <w:noProof/>
                <w:webHidden/>
              </w:rPr>
            </w:r>
            <w:r w:rsidR="001462B5">
              <w:rPr>
                <w:noProof/>
                <w:webHidden/>
              </w:rPr>
              <w:fldChar w:fldCharType="separate"/>
            </w:r>
            <w:r w:rsidR="008169FB">
              <w:rPr>
                <w:noProof/>
                <w:webHidden/>
              </w:rPr>
              <w:t>7</w:t>
            </w:r>
            <w:r w:rsidR="001462B5">
              <w:rPr>
                <w:noProof/>
                <w:webHidden/>
              </w:rPr>
              <w:fldChar w:fldCharType="end"/>
            </w:r>
          </w:hyperlink>
        </w:p>
        <w:p w14:paraId="78A76580" w14:textId="266FDBEA" w:rsidR="001462B5" w:rsidRDefault="00000000">
          <w:pPr>
            <w:pStyle w:val="TOC1"/>
            <w:tabs>
              <w:tab w:val="right" w:leader="dot" w:pos="9062"/>
            </w:tabs>
            <w:rPr>
              <w:rFonts w:eastAsiaTheme="minorEastAsia"/>
              <w:noProof/>
              <w:sz w:val="22"/>
              <w:lang w:val="sl-SI" w:eastAsia="sl-SI"/>
            </w:rPr>
          </w:pPr>
          <w:hyperlink w:anchor="_Toc153108364" w:history="1">
            <w:r w:rsidR="001462B5" w:rsidRPr="00CE36D4">
              <w:rPr>
                <w:rStyle w:val="Hyperlink"/>
                <w:noProof/>
                <w:lang w:val="sl-SI"/>
              </w:rPr>
              <w:t>Rezultati</w:t>
            </w:r>
            <w:r w:rsidR="001462B5">
              <w:rPr>
                <w:noProof/>
                <w:webHidden/>
              </w:rPr>
              <w:tab/>
            </w:r>
            <w:r w:rsidR="001462B5">
              <w:rPr>
                <w:noProof/>
                <w:webHidden/>
              </w:rPr>
              <w:fldChar w:fldCharType="begin"/>
            </w:r>
            <w:r w:rsidR="001462B5">
              <w:rPr>
                <w:noProof/>
                <w:webHidden/>
              </w:rPr>
              <w:instrText xml:space="preserve"> PAGEREF _Toc153108364 \h </w:instrText>
            </w:r>
            <w:r w:rsidR="001462B5">
              <w:rPr>
                <w:noProof/>
                <w:webHidden/>
              </w:rPr>
            </w:r>
            <w:r w:rsidR="001462B5">
              <w:rPr>
                <w:noProof/>
                <w:webHidden/>
              </w:rPr>
              <w:fldChar w:fldCharType="separate"/>
            </w:r>
            <w:r w:rsidR="008169FB">
              <w:rPr>
                <w:noProof/>
                <w:webHidden/>
              </w:rPr>
              <w:t>7</w:t>
            </w:r>
            <w:r w:rsidR="001462B5">
              <w:rPr>
                <w:noProof/>
                <w:webHidden/>
              </w:rPr>
              <w:fldChar w:fldCharType="end"/>
            </w:r>
          </w:hyperlink>
        </w:p>
        <w:p w14:paraId="48EDD536" w14:textId="3AD1452F" w:rsidR="001462B5" w:rsidRDefault="00000000">
          <w:pPr>
            <w:pStyle w:val="TOC1"/>
            <w:tabs>
              <w:tab w:val="right" w:leader="dot" w:pos="9062"/>
            </w:tabs>
            <w:rPr>
              <w:rFonts w:eastAsiaTheme="minorEastAsia"/>
              <w:noProof/>
              <w:sz w:val="22"/>
              <w:lang w:val="sl-SI" w:eastAsia="sl-SI"/>
            </w:rPr>
          </w:pPr>
          <w:hyperlink w:anchor="_Toc153108365" w:history="1">
            <w:r w:rsidR="001462B5" w:rsidRPr="00CE36D4">
              <w:rPr>
                <w:rStyle w:val="Hyperlink"/>
                <w:noProof/>
                <w:lang w:val="sl-SI"/>
              </w:rPr>
              <w:t>Diskusija</w:t>
            </w:r>
            <w:r w:rsidR="001462B5">
              <w:rPr>
                <w:noProof/>
                <w:webHidden/>
              </w:rPr>
              <w:tab/>
            </w:r>
            <w:r w:rsidR="001462B5">
              <w:rPr>
                <w:noProof/>
                <w:webHidden/>
              </w:rPr>
              <w:fldChar w:fldCharType="begin"/>
            </w:r>
            <w:r w:rsidR="001462B5">
              <w:rPr>
                <w:noProof/>
                <w:webHidden/>
              </w:rPr>
              <w:instrText xml:space="preserve"> PAGEREF _Toc153108365 \h </w:instrText>
            </w:r>
            <w:r w:rsidR="001462B5">
              <w:rPr>
                <w:noProof/>
                <w:webHidden/>
              </w:rPr>
            </w:r>
            <w:r w:rsidR="001462B5">
              <w:rPr>
                <w:noProof/>
                <w:webHidden/>
              </w:rPr>
              <w:fldChar w:fldCharType="separate"/>
            </w:r>
            <w:r w:rsidR="008169FB">
              <w:rPr>
                <w:noProof/>
                <w:webHidden/>
              </w:rPr>
              <w:t>8</w:t>
            </w:r>
            <w:r w:rsidR="001462B5">
              <w:rPr>
                <w:noProof/>
                <w:webHidden/>
              </w:rPr>
              <w:fldChar w:fldCharType="end"/>
            </w:r>
          </w:hyperlink>
        </w:p>
        <w:p w14:paraId="6719603E" w14:textId="0DEC6A68" w:rsidR="001462B5" w:rsidRDefault="00000000">
          <w:pPr>
            <w:pStyle w:val="TOC1"/>
            <w:tabs>
              <w:tab w:val="right" w:leader="dot" w:pos="9062"/>
            </w:tabs>
            <w:rPr>
              <w:rFonts w:eastAsiaTheme="minorEastAsia"/>
              <w:noProof/>
              <w:sz w:val="22"/>
              <w:lang w:val="sl-SI" w:eastAsia="sl-SI"/>
            </w:rPr>
          </w:pPr>
          <w:hyperlink w:anchor="_Toc153108366" w:history="1">
            <w:r w:rsidR="001462B5" w:rsidRPr="00CE36D4">
              <w:rPr>
                <w:rStyle w:val="Hyperlink"/>
                <w:noProof/>
                <w:lang w:val="sl-SI"/>
              </w:rPr>
              <w:t>Sklep</w:t>
            </w:r>
            <w:r w:rsidR="001462B5">
              <w:rPr>
                <w:noProof/>
                <w:webHidden/>
              </w:rPr>
              <w:tab/>
            </w:r>
            <w:r w:rsidR="001462B5">
              <w:rPr>
                <w:noProof/>
                <w:webHidden/>
              </w:rPr>
              <w:fldChar w:fldCharType="begin"/>
            </w:r>
            <w:r w:rsidR="001462B5">
              <w:rPr>
                <w:noProof/>
                <w:webHidden/>
              </w:rPr>
              <w:instrText xml:space="preserve"> PAGEREF _Toc153108366 \h </w:instrText>
            </w:r>
            <w:r w:rsidR="001462B5">
              <w:rPr>
                <w:noProof/>
                <w:webHidden/>
              </w:rPr>
            </w:r>
            <w:r w:rsidR="001462B5">
              <w:rPr>
                <w:noProof/>
                <w:webHidden/>
              </w:rPr>
              <w:fldChar w:fldCharType="separate"/>
            </w:r>
            <w:r w:rsidR="008169FB">
              <w:rPr>
                <w:noProof/>
                <w:webHidden/>
              </w:rPr>
              <w:t>9</w:t>
            </w:r>
            <w:r w:rsidR="001462B5">
              <w:rPr>
                <w:noProof/>
                <w:webHidden/>
              </w:rPr>
              <w:fldChar w:fldCharType="end"/>
            </w:r>
          </w:hyperlink>
        </w:p>
        <w:p w14:paraId="538E0C61" w14:textId="39618EA1" w:rsidR="001462B5" w:rsidRDefault="00000000">
          <w:pPr>
            <w:pStyle w:val="TOC1"/>
            <w:tabs>
              <w:tab w:val="right" w:leader="dot" w:pos="9062"/>
            </w:tabs>
            <w:rPr>
              <w:rFonts w:eastAsiaTheme="minorEastAsia"/>
              <w:noProof/>
              <w:sz w:val="22"/>
              <w:lang w:val="sl-SI" w:eastAsia="sl-SI"/>
            </w:rPr>
          </w:pPr>
          <w:hyperlink w:anchor="_Toc153108367" w:history="1">
            <w:r w:rsidR="001462B5" w:rsidRPr="00CE36D4">
              <w:rPr>
                <w:rStyle w:val="Hyperlink"/>
                <w:noProof/>
                <w:lang w:val="sl-SI"/>
              </w:rPr>
              <w:t>Literatura</w:t>
            </w:r>
            <w:r w:rsidR="001462B5">
              <w:rPr>
                <w:noProof/>
                <w:webHidden/>
              </w:rPr>
              <w:tab/>
            </w:r>
            <w:r w:rsidR="001462B5">
              <w:rPr>
                <w:noProof/>
                <w:webHidden/>
              </w:rPr>
              <w:fldChar w:fldCharType="begin"/>
            </w:r>
            <w:r w:rsidR="001462B5">
              <w:rPr>
                <w:noProof/>
                <w:webHidden/>
              </w:rPr>
              <w:instrText xml:space="preserve"> PAGEREF _Toc153108367 \h </w:instrText>
            </w:r>
            <w:r w:rsidR="001462B5">
              <w:rPr>
                <w:noProof/>
                <w:webHidden/>
              </w:rPr>
            </w:r>
            <w:r w:rsidR="001462B5">
              <w:rPr>
                <w:noProof/>
                <w:webHidden/>
              </w:rPr>
              <w:fldChar w:fldCharType="separate"/>
            </w:r>
            <w:r w:rsidR="008169FB">
              <w:rPr>
                <w:noProof/>
                <w:webHidden/>
              </w:rPr>
              <w:t>9</w:t>
            </w:r>
            <w:r w:rsidR="001462B5">
              <w:rPr>
                <w:noProof/>
                <w:webHidden/>
              </w:rPr>
              <w:fldChar w:fldCharType="end"/>
            </w:r>
          </w:hyperlink>
        </w:p>
        <w:p w14:paraId="0B7DC79F" w14:textId="76A8DF80" w:rsidR="001462B5" w:rsidRDefault="00000000">
          <w:pPr>
            <w:pStyle w:val="TOC1"/>
            <w:tabs>
              <w:tab w:val="right" w:leader="dot" w:pos="9062"/>
            </w:tabs>
            <w:rPr>
              <w:rFonts w:eastAsiaTheme="minorEastAsia"/>
              <w:noProof/>
              <w:sz w:val="22"/>
              <w:lang w:val="sl-SI" w:eastAsia="sl-SI"/>
            </w:rPr>
          </w:pPr>
          <w:hyperlink w:anchor="_Toc153108368" w:history="1">
            <w:r w:rsidR="001462B5" w:rsidRPr="00CE36D4">
              <w:rPr>
                <w:rStyle w:val="Hyperlink"/>
                <w:noProof/>
                <w:lang w:val="sl-SI"/>
              </w:rPr>
              <w:t>Priloge</w:t>
            </w:r>
            <w:r w:rsidR="001462B5">
              <w:rPr>
                <w:noProof/>
                <w:webHidden/>
              </w:rPr>
              <w:tab/>
            </w:r>
            <w:r w:rsidR="001462B5">
              <w:rPr>
                <w:noProof/>
                <w:webHidden/>
              </w:rPr>
              <w:fldChar w:fldCharType="begin"/>
            </w:r>
            <w:r w:rsidR="001462B5">
              <w:rPr>
                <w:noProof/>
                <w:webHidden/>
              </w:rPr>
              <w:instrText xml:space="preserve"> PAGEREF _Toc153108368 \h </w:instrText>
            </w:r>
            <w:r w:rsidR="001462B5">
              <w:rPr>
                <w:noProof/>
                <w:webHidden/>
              </w:rPr>
            </w:r>
            <w:r w:rsidR="001462B5">
              <w:rPr>
                <w:noProof/>
                <w:webHidden/>
              </w:rPr>
              <w:fldChar w:fldCharType="separate"/>
            </w:r>
            <w:r w:rsidR="008169FB">
              <w:rPr>
                <w:noProof/>
                <w:webHidden/>
              </w:rPr>
              <w:t>13</w:t>
            </w:r>
            <w:r w:rsidR="001462B5">
              <w:rPr>
                <w:noProof/>
                <w:webHidden/>
              </w:rPr>
              <w:fldChar w:fldCharType="end"/>
            </w:r>
          </w:hyperlink>
        </w:p>
        <w:p w14:paraId="5C61CEC9" w14:textId="735FE531"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3108353"/>
      <w:r>
        <w:rPr>
          <w:lang w:val="sl-SI"/>
        </w:rPr>
        <w:lastRenderedPageBreak/>
        <w:t>Povzetek</w:t>
      </w:r>
      <w:bookmarkEnd w:id="0"/>
    </w:p>
    <w:p w14:paraId="39A488BE" w14:textId="4B29476B" w:rsidR="002F0D91" w:rsidRDefault="002F0D91" w:rsidP="00406EFA">
      <w:r>
        <w:rPr>
          <w:lang w:val="sl-SI"/>
        </w:rPr>
        <w:t xml:space="preserve">V prispevku analiziramo kompleksne vplive matematične </w:t>
      </w:r>
      <w:proofErr w:type="spellStart"/>
      <w:r w:rsidRPr="002F0D91">
        <w:t>anksioznosti</w:t>
      </w:r>
      <w:proofErr w:type="spellEnd"/>
      <w:r w:rsidRPr="002F0D91">
        <w:t xml:space="preserve">, </w:t>
      </w:r>
      <w:proofErr w:type="spellStart"/>
      <w:r w:rsidRPr="002F0D91">
        <w:t>spola</w:t>
      </w:r>
      <w:proofErr w:type="spellEnd"/>
      <w:r w:rsidRPr="002F0D91">
        <w:t xml:space="preserve"> </w:t>
      </w:r>
      <w:proofErr w:type="spellStart"/>
      <w:r w:rsidRPr="002F0D91">
        <w:t>ter</w:t>
      </w:r>
      <w:proofErr w:type="spellEnd"/>
      <w:r w:rsidRPr="002F0D91">
        <w:t xml:space="preserve"> </w:t>
      </w:r>
      <w:proofErr w:type="spellStart"/>
      <w:r w:rsidRPr="002F0D91">
        <w:t>akademskega</w:t>
      </w:r>
      <w:proofErr w:type="spellEnd"/>
      <w:r w:rsidRPr="002F0D91">
        <w:t xml:space="preserve"> </w:t>
      </w:r>
      <w:proofErr w:type="spellStart"/>
      <w:r w:rsidRPr="002F0D91">
        <w:t>uspeha</w:t>
      </w:r>
      <w:proofErr w:type="spellEnd"/>
      <w:r w:rsidRPr="002F0D91">
        <w:t xml:space="preserve">, </w:t>
      </w:r>
      <w:proofErr w:type="spellStart"/>
      <w:r w:rsidRPr="002F0D91">
        <w:t>osredotočajoč</w:t>
      </w:r>
      <w:proofErr w:type="spellEnd"/>
      <w:r w:rsidRPr="002F0D91">
        <w:t xml:space="preserve"> se </w:t>
      </w:r>
      <w:proofErr w:type="spellStart"/>
      <w:r w:rsidRPr="002F0D91">
        <w:t>na</w:t>
      </w:r>
      <w:proofErr w:type="spellEnd"/>
      <w:r w:rsidRPr="002F0D91">
        <w:t xml:space="preserve"> </w:t>
      </w:r>
      <w:proofErr w:type="spellStart"/>
      <w:r w:rsidRPr="002F0D91">
        <w:t>njihove</w:t>
      </w:r>
      <w:proofErr w:type="spellEnd"/>
      <w:r w:rsidRPr="002F0D91">
        <w:t xml:space="preserve"> </w:t>
      </w:r>
      <w:proofErr w:type="spellStart"/>
      <w:r w:rsidRPr="002F0D91">
        <w:t>medsebojne</w:t>
      </w:r>
      <w:proofErr w:type="spellEnd"/>
      <w:r w:rsidRPr="002F0D91">
        <w:t xml:space="preserve"> </w:t>
      </w:r>
      <w:proofErr w:type="spellStart"/>
      <w:r w:rsidRPr="002F0D91">
        <w:t>povezave</w:t>
      </w:r>
      <w:proofErr w:type="spellEnd"/>
      <w:r w:rsidRPr="002F0D91">
        <w:t xml:space="preserve">. </w:t>
      </w:r>
      <w:proofErr w:type="spellStart"/>
      <w:r>
        <w:t>Osvetlimo</w:t>
      </w:r>
      <w:proofErr w:type="spellEnd"/>
      <w:r w:rsidRPr="002F0D91">
        <w:t xml:space="preserve"> </w:t>
      </w:r>
      <w:proofErr w:type="spellStart"/>
      <w:r w:rsidRPr="002F0D91">
        <w:t>pomembnost</w:t>
      </w:r>
      <w:proofErr w:type="spellEnd"/>
      <w:r w:rsidRPr="002F0D91">
        <w:t xml:space="preserve"> </w:t>
      </w:r>
      <w:proofErr w:type="spellStart"/>
      <w:r w:rsidRPr="002F0D91">
        <w:t>matematike</w:t>
      </w:r>
      <w:proofErr w:type="spellEnd"/>
      <w:r w:rsidRPr="002F0D91">
        <w:t xml:space="preserve"> v </w:t>
      </w:r>
      <w:proofErr w:type="spellStart"/>
      <w:r w:rsidRPr="002F0D91">
        <w:t>izobraževanju</w:t>
      </w:r>
      <w:proofErr w:type="spellEnd"/>
      <w:r w:rsidRPr="002F0D91">
        <w:t xml:space="preserve"> </w:t>
      </w:r>
      <w:proofErr w:type="spellStart"/>
      <w:r w:rsidRPr="002F0D91">
        <w:t>ter</w:t>
      </w:r>
      <w:proofErr w:type="spellEnd"/>
      <w:r w:rsidRPr="002F0D91">
        <w:t xml:space="preserve"> </w:t>
      </w:r>
      <w:proofErr w:type="spellStart"/>
      <w:r>
        <w:t>raziščemo</w:t>
      </w:r>
      <w:proofErr w:type="spellEnd"/>
      <w:r w:rsidRPr="002F0D91">
        <w:t xml:space="preserve"> </w:t>
      </w:r>
      <w:proofErr w:type="spellStart"/>
      <w:r w:rsidRPr="002F0D91">
        <w:t>razlike</w:t>
      </w:r>
      <w:proofErr w:type="spellEnd"/>
      <w:r w:rsidRPr="002F0D91">
        <w:t xml:space="preserve"> med </w:t>
      </w:r>
      <w:proofErr w:type="spellStart"/>
      <w:r w:rsidRPr="002F0D91">
        <w:t>spoloma</w:t>
      </w:r>
      <w:proofErr w:type="spellEnd"/>
      <w:r w:rsidRPr="002F0D91">
        <w:t xml:space="preserve"> v </w:t>
      </w:r>
      <w:proofErr w:type="spellStart"/>
      <w:r w:rsidRPr="002F0D91">
        <w:t>matematični</w:t>
      </w:r>
      <w:proofErr w:type="spellEnd"/>
      <w:r w:rsidRPr="002F0D91">
        <w:t xml:space="preserve"> </w:t>
      </w:r>
      <w:proofErr w:type="spellStart"/>
      <w:r w:rsidRPr="002F0D91">
        <w:t>anksioznosti</w:t>
      </w:r>
      <w:proofErr w:type="spellEnd"/>
      <w:r w:rsidRPr="002F0D91">
        <w:t xml:space="preserve">, </w:t>
      </w:r>
      <w:proofErr w:type="spellStart"/>
      <w:r w:rsidRPr="002F0D91">
        <w:t>pri</w:t>
      </w:r>
      <w:proofErr w:type="spellEnd"/>
      <w:r w:rsidRPr="002F0D91">
        <w:t xml:space="preserve"> </w:t>
      </w:r>
      <w:proofErr w:type="spellStart"/>
      <w:r w:rsidRPr="002F0D91">
        <w:t>čemer</w:t>
      </w:r>
      <w:proofErr w:type="spellEnd"/>
      <w:r w:rsidRPr="002F0D91">
        <w:t xml:space="preserve"> </w:t>
      </w:r>
      <w:proofErr w:type="spellStart"/>
      <w:r>
        <w:t>opišemo</w:t>
      </w:r>
      <w:proofErr w:type="spellEnd"/>
      <w:r w:rsidRPr="002F0D91">
        <w:t xml:space="preserve"> </w:t>
      </w:r>
      <w:proofErr w:type="spellStart"/>
      <w:r w:rsidRPr="002F0D91">
        <w:t>njene</w:t>
      </w:r>
      <w:proofErr w:type="spellEnd"/>
      <w:r w:rsidRPr="002F0D91">
        <w:t xml:space="preserve"> </w:t>
      </w:r>
      <w:proofErr w:type="spellStart"/>
      <w:r w:rsidRPr="002F0D91">
        <w:t>učinke</w:t>
      </w:r>
      <w:proofErr w:type="spellEnd"/>
      <w:r w:rsidRPr="002F0D91">
        <w:t xml:space="preserve"> </w:t>
      </w:r>
      <w:proofErr w:type="spellStart"/>
      <w:r w:rsidRPr="002F0D91">
        <w:t>na</w:t>
      </w:r>
      <w:proofErr w:type="spellEnd"/>
      <w:r w:rsidRPr="002F0D91">
        <w:t xml:space="preserve"> </w:t>
      </w:r>
      <w:proofErr w:type="spellStart"/>
      <w:r w:rsidRPr="002F0D91">
        <w:t>uspeh</w:t>
      </w:r>
      <w:proofErr w:type="spellEnd"/>
      <w:r w:rsidRPr="002F0D91">
        <w:t xml:space="preserve"> </w:t>
      </w:r>
      <w:proofErr w:type="spellStart"/>
      <w:r w:rsidRPr="002F0D91">
        <w:t>pri</w:t>
      </w:r>
      <w:proofErr w:type="spellEnd"/>
      <w:r w:rsidRPr="002F0D91">
        <w:t xml:space="preserve"> </w:t>
      </w:r>
      <w:proofErr w:type="spellStart"/>
      <w:r w:rsidRPr="002F0D91">
        <w:t>pouku</w:t>
      </w:r>
      <w:proofErr w:type="spellEnd"/>
      <w:r w:rsidRPr="002F0D91">
        <w:t xml:space="preserve"> </w:t>
      </w:r>
      <w:proofErr w:type="spellStart"/>
      <w:r w:rsidRPr="002F0D91">
        <w:t>matematike</w:t>
      </w:r>
      <w:proofErr w:type="spellEnd"/>
      <w:r w:rsidRPr="002F0D91">
        <w:t xml:space="preserve">. </w:t>
      </w:r>
      <w:r>
        <w:t xml:space="preserve">Z </w:t>
      </w:r>
      <w:proofErr w:type="spellStart"/>
      <w:r>
        <w:t>empirično</w:t>
      </w:r>
      <w:proofErr w:type="spellEnd"/>
      <w:r>
        <w:t xml:space="preserve"> </w:t>
      </w:r>
      <w:proofErr w:type="spellStart"/>
      <w:r>
        <w:t>raziskavo</w:t>
      </w:r>
      <w:proofErr w:type="spellEnd"/>
      <w:r>
        <w:t xml:space="preserve"> </w:t>
      </w:r>
      <w:proofErr w:type="spellStart"/>
      <w:r>
        <w:t>smo</w:t>
      </w:r>
      <w:proofErr w:type="spellEnd"/>
      <w:r>
        <w:t xml:space="preserve"> </w:t>
      </w:r>
      <w:proofErr w:type="spellStart"/>
      <w:r>
        <w:t>vpliv</w:t>
      </w:r>
      <w:proofErr w:type="spellEnd"/>
      <w:r>
        <w:t xml:space="preserve"> </w:t>
      </w:r>
      <w:proofErr w:type="spellStart"/>
      <w:r>
        <w:t>spola</w:t>
      </w:r>
      <w:proofErr w:type="spellEnd"/>
      <w:r>
        <w:t xml:space="preserve"> </w:t>
      </w:r>
      <w:proofErr w:type="spellStart"/>
      <w:r>
        <w:t>na</w:t>
      </w:r>
      <w:proofErr w:type="spellEnd"/>
      <w:r>
        <w:t xml:space="preserve"> </w:t>
      </w:r>
      <w:proofErr w:type="spellStart"/>
      <w:r>
        <w:t>matematično</w:t>
      </w:r>
      <w:proofErr w:type="spellEnd"/>
      <w:r>
        <w:t xml:space="preserve"> </w:t>
      </w:r>
      <w:proofErr w:type="spellStart"/>
      <w:r>
        <w:t>anksioznost</w:t>
      </w:r>
      <w:proofErr w:type="spellEnd"/>
      <w:r>
        <w:t xml:space="preserve"> </w:t>
      </w:r>
      <w:proofErr w:type="spellStart"/>
      <w:r>
        <w:t>tudi</w:t>
      </w:r>
      <w:proofErr w:type="spellEnd"/>
      <w:r>
        <w:t xml:space="preserve"> </w:t>
      </w:r>
      <w:proofErr w:type="spellStart"/>
      <w:r>
        <w:t>potrdili</w:t>
      </w:r>
      <w:proofErr w:type="spellEnd"/>
      <w:r>
        <w:t xml:space="preserve"> </w:t>
      </w:r>
      <w:proofErr w:type="spellStart"/>
      <w:r>
        <w:t>na</w:t>
      </w:r>
      <w:proofErr w:type="spellEnd"/>
      <w:r>
        <w:t xml:space="preserve"> </w:t>
      </w:r>
      <w:proofErr w:type="spellStart"/>
      <w:r>
        <w:t>reprezentativnem</w:t>
      </w:r>
      <w:proofErr w:type="spellEnd"/>
      <w:r>
        <w:t xml:space="preserve"> </w:t>
      </w:r>
      <w:proofErr w:type="spellStart"/>
      <w:r>
        <w:t>vzorcu</w:t>
      </w:r>
      <w:proofErr w:type="spellEnd"/>
      <w:r>
        <w:t xml:space="preserve"> </w:t>
      </w:r>
      <w:proofErr w:type="spellStart"/>
      <w:r>
        <w:t>ene</w:t>
      </w:r>
      <w:proofErr w:type="spellEnd"/>
      <w:r>
        <w:t xml:space="preserve"> od </w:t>
      </w:r>
      <w:proofErr w:type="spellStart"/>
      <w:r>
        <w:t>gimnazij</w:t>
      </w:r>
      <w:proofErr w:type="spellEnd"/>
      <w:r>
        <w:t xml:space="preserve"> v </w:t>
      </w:r>
      <w:proofErr w:type="spellStart"/>
      <w:r>
        <w:t>Sloveniji</w:t>
      </w:r>
      <w:proofErr w:type="spellEnd"/>
      <w:r>
        <w:t xml:space="preserve">. </w:t>
      </w:r>
      <w:proofErr w:type="spellStart"/>
      <w:r>
        <w:t>Dobljeni</w:t>
      </w:r>
      <w:proofErr w:type="spellEnd"/>
      <w:r>
        <w:t xml:space="preserve"> </w:t>
      </w:r>
      <w:proofErr w:type="spellStart"/>
      <w:r>
        <w:t>rezultati</w:t>
      </w:r>
      <w:proofErr w:type="spellEnd"/>
      <w:r>
        <w:t xml:space="preserve"> </w:t>
      </w:r>
      <w:proofErr w:type="spellStart"/>
      <w:r>
        <w:t>lahko</w:t>
      </w:r>
      <w:proofErr w:type="spellEnd"/>
      <w:r>
        <w:t xml:space="preserve"> </w:t>
      </w:r>
      <w:proofErr w:type="spellStart"/>
      <w:r>
        <w:t>pomagajo</w:t>
      </w:r>
      <w:proofErr w:type="spellEnd"/>
      <w:r>
        <w:t xml:space="preserve"> </w:t>
      </w:r>
      <w:proofErr w:type="spellStart"/>
      <w:r>
        <w:t>vzgojno</w:t>
      </w:r>
      <w:proofErr w:type="spellEnd"/>
      <w:r>
        <w:t xml:space="preserve"> </w:t>
      </w:r>
      <w:proofErr w:type="spellStart"/>
      <w:r>
        <w:t>izobraževalnim</w:t>
      </w:r>
      <w:proofErr w:type="spellEnd"/>
      <w:r>
        <w:t xml:space="preserve"> </w:t>
      </w:r>
      <w:proofErr w:type="spellStart"/>
      <w:r>
        <w:t>institucijam</w:t>
      </w:r>
      <w:proofErr w:type="spellEnd"/>
      <w:r>
        <w:t xml:space="preserve"> </w:t>
      </w:r>
      <w:proofErr w:type="spellStart"/>
      <w:r>
        <w:t>pri</w:t>
      </w:r>
      <w:proofErr w:type="spellEnd"/>
      <w:r>
        <w:t xml:space="preserve"> </w:t>
      </w:r>
      <w:proofErr w:type="spellStart"/>
      <w:r>
        <w:t>usmeritvah</w:t>
      </w:r>
      <w:proofErr w:type="spellEnd"/>
      <w:r>
        <w:t xml:space="preserve"> v </w:t>
      </w:r>
      <w:proofErr w:type="spellStart"/>
      <w:r>
        <w:t>njihovem</w:t>
      </w:r>
      <w:proofErr w:type="spellEnd"/>
      <w:r>
        <w:t xml:space="preserve"> </w:t>
      </w:r>
      <w:proofErr w:type="spellStart"/>
      <w:r>
        <w:t>procesu</w:t>
      </w:r>
      <w:proofErr w:type="spellEnd"/>
      <w:r>
        <w:t>.</w:t>
      </w:r>
    </w:p>
    <w:p w14:paraId="598C4CA2" w14:textId="781EAB59"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365409">
        <w:rPr>
          <w:lang w:val="sl-SI"/>
        </w:rPr>
        <w:t>spolne razlike</w:t>
      </w:r>
    </w:p>
    <w:p w14:paraId="6B7FED2B" w14:textId="6C2C978E" w:rsidR="001615BE" w:rsidRDefault="001615BE" w:rsidP="001615BE">
      <w:pPr>
        <w:pStyle w:val="Heading1"/>
        <w:rPr>
          <w:lang w:val="sl-SI"/>
        </w:rPr>
      </w:pPr>
      <w:bookmarkStart w:id="1" w:name="_Toc153108354"/>
      <w:r>
        <w:rPr>
          <w:lang w:val="sl-SI"/>
        </w:rPr>
        <w:t>Uvod</w:t>
      </w:r>
      <w:bookmarkEnd w:id="1"/>
    </w:p>
    <w:p w14:paraId="3A4D01DA" w14:textId="1766999A" w:rsidR="00406EFA"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EE1363">
        <w:rPr>
          <w:szCs w:val="24"/>
        </w:rPr>
        <w:t>kurikuluma</w:t>
      </w:r>
      <w:proofErr w:type="spellEnd"/>
      <w:r w:rsidRPr="00EE1363">
        <w:rPr>
          <w:szCs w:val="24"/>
        </w:rPr>
        <w:t xml:space="preserve"> </w:t>
      </w:r>
      <w:r w:rsidR="00862865" w:rsidRPr="00EE1363">
        <w:rPr>
          <w:szCs w:val="24"/>
          <w:lang w:val="sl-SI"/>
        </w:rPr>
        <w:fldChar w:fldCharType="begin"/>
      </w:r>
      <w:r w:rsidR="00936898" w:rsidRPr="00EE1363">
        <w:rPr>
          <w:szCs w:val="24"/>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sidRPr="00EE1363">
        <w:rPr>
          <w:szCs w:val="24"/>
          <w:lang w:val="sl-SI"/>
        </w:rPr>
        <w:fldChar w:fldCharType="separate"/>
      </w:r>
      <w:r w:rsidR="00936898" w:rsidRPr="00EE1363">
        <w:rPr>
          <w:rFonts w:ascii="Calibri" w:hAnsi="Calibri" w:cs="Calibri"/>
          <w:szCs w:val="24"/>
        </w:rPr>
        <w:t>(Piccirilli idr., 2023)</w:t>
      </w:r>
      <w:r w:rsidR="00862865" w:rsidRPr="00EE1363">
        <w:rPr>
          <w:szCs w:val="24"/>
          <w:lang w:val="sl-SI"/>
        </w:rPr>
        <w:fldChar w:fldCharType="end"/>
      </w:r>
      <w:r w:rsidR="00862865" w:rsidRPr="00EE1363">
        <w:rPr>
          <w:szCs w:val="24"/>
          <w:lang w:val="sl-SI"/>
        </w:rPr>
        <w:t xml:space="preserve">. </w:t>
      </w:r>
      <w:proofErr w:type="spellStart"/>
      <w:r w:rsidR="00267A63" w:rsidRPr="00EE1363">
        <w:rPr>
          <w:szCs w:val="24"/>
        </w:rPr>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EE1363">
        <w:rPr>
          <w:szCs w:val="24"/>
        </w:rPr>
        <w:t>družbenega</w:t>
      </w:r>
      <w:proofErr w:type="spellEnd"/>
      <w:r w:rsidRPr="00EE1363">
        <w:rPr>
          <w:szCs w:val="24"/>
        </w:rPr>
        <w:t xml:space="preserve"> </w:t>
      </w:r>
      <w:proofErr w:type="spellStart"/>
      <w:r w:rsidRPr="00EE1363">
        <w:rPr>
          <w:szCs w:val="24"/>
        </w:rPr>
        <w:t>vpliva</w:t>
      </w:r>
      <w:proofErr w:type="spellEnd"/>
      <w:r w:rsidRPr="00EE1363">
        <w:rPr>
          <w:szCs w:val="24"/>
        </w:rPr>
        <w:t xml:space="preserve"> </w:t>
      </w:r>
      <w:r w:rsidR="00DA1C71" w:rsidRPr="00EE1363">
        <w:rPr>
          <w:szCs w:val="24"/>
          <w:lang w:val="sl-SI"/>
        </w:rPr>
        <w:fldChar w:fldCharType="begin"/>
      </w:r>
      <w:r w:rsidR="00936898" w:rsidRPr="00EE1363">
        <w:rPr>
          <w:szCs w:val="24"/>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sidRPr="00EE1363">
        <w:rPr>
          <w:szCs w:val="24"/>
          <w:lang w:val="sl-SI"/>
        </w:rPr>
        <w:fldChar w:fldCharType="separate"/>
      </w:r>
      <w:r w:rsidR="00936898" w:rsidRPr="00EE1363">
        <w:rPr>
          <w:rFonts w:ascii="Calibri" w:hAnsi="Calibri" w:cs="Calibri"/>
          <w:szCs w:val="24"/>
        </w:rPr>
        <w:t xml:space="preserve">(Cuder </w:t>
      </w:r>
      <w:proofErr w:type="spellStart"/>
      <w:r w:rsidR="00936898" w:rsidRPr="00EE1363">
        <w:rPr>
          <w:rFonts w:ascii="Calibri" w:hAnsi="Calibri" w:cs="Calibri"/>
          <w:szCs w:val="24"/>
        </w:rPr>
        <w:t>idr</w:t>
      </w:r>
      <w:proofErr w:type="spellEnd"/>
      <w:r w:rsidR="00936898" w:rsidRPr="00EE1363">
        <w:rPr>
          <w:rFonts w:ascii="Calibri" w:hAnsi="Calibri" w:cs="Calibri"/>
          <w:szCs w:val="24"/>
        </w:rPr>
        <w:t>., 2023)</w:t>
      </w:r>
      <w:r w:rsidR="00DA1C71" w:rsidRPr="00EE1363">
        <w:rPr>
          <w:szCs w:val="24"/>
          <w:lang w:val="sl-SI"/>
        </w:rPr>
        <w:fldChar w:fldCharType="end"/>
      </w:r>
      <w:r w:rsidR="00AA3F99" w:rsidRPr="00EE1363">
        <w:rPr>
          <w:szCs w:val="24"/>
          <w:lang w:val="sl-SI"/>
        </w:rPr>
        <w:t>.</w:t>
      </w:r>
      <w:r w:rsidR="00927B9E" w:rsidRPr="00EE1363">
        <w:rPr>
          <w:szCs w:val="24"/>
          <w:lang w:val="sl-SI"/>
        </w:rPr>
        <w:t xml:space="preserve"> </w:t>
      </w:r>
      <w:r w:rsidR="00A44AFC" w:rsidRPr="00EE1363">
        <w:rPr>
          <w:szCs w:val="24"/>
          <w:lang w:val="sl-SI"/>
        </w:rPr>
        <w:t>Na uspešnost</w:t>
      </w:r>
      <w:r w:rsidR="00A44AFC">
        <w:rPr>
          <w:lang w:val="sl-SI"/>
        </w:rPr>
        <w:t xml:space="preserve">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A44AFC">
        <w:rPr>
          <w:rFonts w:ascii="Calibri" w:hAnsi="Calibri" w:cs="Calibri"/>
          <w:kern w:val="0"/>
          <w:szCs w:val="24"/>
        </w:rPr>
        <w:t>(Echeverría Castro idr., 2020)</w:t>
      </w:r>
      <w:r w:rsidR="00A44AFC">
        <w:rPr>
          <w:lang w:val="sl-SI"/>
        </w:rPr>
        <w:fldChar w:fldCharType="end"/>
      </w:r>
      <w:r w:rsidR="00A44AFC">
        <w:rPr>
          <w:lang w:val="sl-SI"/>
        </w:rPr>
        <w:t xml:space="preserve">, med drugim matematično </w:t>
      </w:r>
      <w:proofErr w:type="spellStart"/>
      <w:r w:rsidR="00A44AFC">
        <w:rPr>
          <w:lang w:val="sl-SI"/>
        </w:rPr>
        <w:t>anksioznost</w:t>
      </w:r>
      <w:proofErr w:type="spellEnd"/>
      <w:r w:rsidR="00A44AFC">
        <w:rPr>
          <w:lang w:val="sl-SI"/>
        </w:rPr>
        <w:t xml:space="preserve">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A44AFC">
        <w:rPr>
          <w:rFonts w:ascii="Calibri" w:hAnsi="Calibri" w:cs="Calibri"/>
        </w:rPr>
        <w:t xml:space="preserve">(Barroso </w:t>
      </w:r>
      <w:proofErr w:type="spellStart"/>
      <w:r w:rsidR="00A44AFC" w:rsidRPr="00A44AFC">
        <w:rPr>
          <w:rFonts w:ascii="Calibri" w:hAnsi="Calibri" w:cs="Calibri"/>
        </w:rPr>
        <w:t>idr</w:t>
      </w:r>
      <w:proofErr w:type="spellEnd"/>
      <w:r w:rsidR="00A44AFC" w:rsidRPr="00A44AFC">
        <w:rPr>
          <w:rFonts w:ascii="Calibri" w:hAnsi="Calibri" w:cs="Calibri"/>
        </w:rPr>
        <w:t>., 2021; Cuder idr., 2023; Doz idr., 2023)</w:t>
      </w:r>
      <w:r w:rsidR="00A44AFC">
        <w:rPr>
          <w:lang w:val="sl-SI"/>
        </w:rPr>
        <w:fldChar w:fldCharType="end"/>
      </w:r>
      <w:r w:rsidR="00A44AFC">
        <w:rPr>
          <w:lang w:val="sl-SI"/>
        </w:rPr>
        <w:t>.</w:t>
      </w:r>
      <w:r w:rsidR="00F61D34">
        <w:rPr>
          <w:lang w:val="sl-SI"/>
        </w:rPr>
        <w:t xml:space="preserve"> Faktorji, ki vplivajo na matematično </w:t>
      </w:r>
      <w:proofErr w:type="spellStart"/>
      <w:r w:rsidR="00F61D34">
        <w:rPr>
          <w:lang w:val="sl-SI"/>
        </w:rPr>
        <w:t>anksioznost</w:t>
      </w:r>
      <w:proofErr w:type="spellEnd"/>
      <w:r w:rsidR="00F61D34">
        <w:rPr>
          <w:lang w:val="sl-SI"/>
        </w:rPr>
        <w:t xml:space="preserve"> so tako genetske narave kot stvar okolja </w:t>
      </w:r>
      <w:r w:rsidR="00F61D34">
        <w:rPr>
          <w:lang w:val="sl-SI"/>
        </w:rPr>
        <w:fldChar w:fldCharType="begin"/>
      </w:r>
      <w:r w:rsidR="00F61D34">
        <w:rPr>
          <w:lang w:val="sl-SI"/>
        </w:rPr>
        <w:instrText xml:space="preserve"> ADDIN ZOTERO_ITEM CSL_CITATION {"citationID":"kUCLxtkH","properties":{"formattedCitation":"(Wang idr., 2014)","plainCitation":"(Wang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F61D34" w:rsidRPr="00F61D34">
        <w:rPr>
          <w:rFonts w:ascii="Calibri" w:hAnsi="Calibri" w:cs="Calibri"/>
        </w:rPr>
        <w:t>(Wang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w:t>
      </w:r>
      <w:proofErr w:type="spellStart"/>
      <w:r w:rsidR="001E2F0D">
        <w:rPr>
          <w:lang w:val="sl-SI"/>
        </w:rPr>
        <w:t>anksioznosti</w:t>
      </w:r>
      <w:proofErr w:type="spellEnd"/>
      <w:r w:rsidR="001E2F0D">
        <w:rPr>
          <w:lang w:val="sl-SI"/>
        </w:rPr>
        <w:t xml:space="preserve">,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01666C">
        <w:rPr>
          <w:rFonts w:ascii="Calibri" w:hAnsi="Calibri" w:cs="Calibri"/>
        </w:rPr>
        <w:t>(Doz idr., 2023; Lutovac, 2008; Vos idr., 2023)</w:t>
      </w:r>
      <w:r w:rsidR="0001666C">
        <w:rPr>
          <w:lang w:val="sl-SI"/>
        </w:rPr>
        <w:fldChar w:fldCharType="end"/>
      </w:r>
      <w:r w:rsidR="001E2F0D">
        <w:rPr>
          <w:lang w:val="sl-SI"/>
        </w:rPr>
        <w:t>.</w:t>
      </w:r>
    </w:p>
    <w:p w14:paraId="107C1B1E" w14:textId="667B1A90" w:rsidR="008169FB" w:rsidRDefault="008169FB" w:rsidP="00DB7C4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sidR="00935342">
        <w:rPr>
          <w:lang w:val="sl-SI"/>
        </w:rPr>
        <w:fldChar w:fldCharType="begin"/>
      </w:r>
      <w:r w:rsidR="00935342">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935342">
        <w:rPr>
          <w:lang w:val="sl-SI"/>
        </w:rPr>
        <w:fldChar w:fldCharType="separate"/>
      </w:r>
      <w:r w:rsidR="00935342" w:rsidRPr="00935342">
        <w:rPr>
          <w:rFonts w:ascii="Calibri" w:hAnsi="Calibri" w:cs="Calibri"/>
          <w:kern w:val="0"/>
          <w:szCs w:val="24"/>
        </w:rPr>
        <w:t>(Ministrstvo za vzgojo in izobraževanje RS &amp; Pedagoški inštitut, 2023)</w:t>
      </w:r>
      <w:r w:rsidR="00935342">
        <w:rPr>
          <w:lang w:val="sl-SI"/>
        </w:rPr>
        <w:fldChar w:fldCharType="end"/>
      </w:r>
      <w:r>
        <w:rPr>
          <w:lang w:val="sl-SI"/>
        </w:rPr>
        <w:t>.</w:t>
      </w:r>
      <w:r w:rsidR="00935342">
        <w:rPr>
          <w:lang w:val="sl-SI"/>
        </w:rPr>
        <w:t xml:space="preserve"> Razumevanje teh razlik je ključnega pomena, saj razkriva kompleksno prepletenost matematične uspešnosti, spola in posledično tudi matematične </w:t>
      </w:r>
      <w:proofErr w:type="spellStart"/>
      <w:r w:rsidR="00935342">
        <w:rPr>
          <w:lang w:val="sl-SI"/>
        </w:rPr>
        <w:t>anksioznosti</w:t>
      </w:r>
      <w:proofErr w:type="spellEnd"/>
      <w:r w:rsidR="00935342">
        <w:rPr>
          <w:lang w:val="sl-SI"/>
        </w:rPr>
        <w:t>. Raziskava se v ta odnos poglobi in skuša pojasniti njih niansirane posledice.</w:t>
      </w:r>
    </w:p>
    <w:p w14:paraId="1584355C" w14:textId="368BFB95" w:rsidR="00985F76" w:rsidRDefault="00985F76" w:rsidP="00985F76">
      <w:pPr>
        <w:pStyle w:val="Heading2"/>
        <w:rPr>
          <w:lang w:val="sl-SI"/>
        </w:rPr>
      </w:pPr>
      <w:bookmarkStart w:id="2" w:name="_Toc153108355"/>
      <w:r>
        <w:rPr>
          <w:lang w:val="sl-SI"/>
        </w:rPr>
        <w:lastRenderedPageBreak/>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38A86D3B" w14:textId="327053B2" w:rsidR="002B40ED" w:rsidRDefault="000673E7" w:rsidP="002B40ED">
      <w:pPr>
        <w:pStyle w:val="Heading2"/>
        <w:rPr>
          <w:lang w:val="sl-SI"/>
        </w:rPr>
      </w:pPr>
      <w:bookmarkStart w:id="3" w:name="_Toc153108356"/>
      <w:r>
        <w:rPr>
          <w:lang w:val="sl-SI"/>
        </w:rPr>
        <w:t xml:space="preserve">Vpliv spola na matematično </w:t>
      </w:r>
      <w:proofErr w:type="spellStart"/>
      <w:r>
        <w:rPr>
          <w:lang w:val="sl-SI"/>
        </w:rPr>
        <w:t>anksioznost</w:t>
      </w:r>
      <w:bookmarkEnd w:id="3"/>
      <w:proofErr w:type="spellEnd"/>
      <w:r w:rsidR="00210A12">
        <w:rPr>
          <w:lang w:val="sl-SI"/>
        </w:rPr>
        <w:t xml:space="preserve"> in uspeh</w:t>
      </w:r>
    </w:p>
    <w:p w14:paraId="3165D1F9" w14:textId="08AD6A46" w:rsidR="00177758" w:rsidRPr="00177758" w:rsidRDefault="00177758" w:rsidP="000E4B3E">
      <w:pPr>
        <w:rPr>
          <w:lang w:val="sl-SI"/>
        </w:rPr>
      </w:pPr>
      <w:r>
        <w:rPr>
          <w:lang w:val="sl-SI"/>
        </w:rPr>
        <w:t xml:space="preserve">Razlike v spolu z ozirom na matematično </w:t>
      </w:r>
      <w:proofErr w:type="spellStart"/>
      <w:r>
        <w:rPr>
          <w:lang w:val="sl-SI"/>
        </w:rPr>
        <w:t>anksioznost</w:t>
      </w:r>
      <w:proofErr w:type="spellEnd"/>
      <w:r>
        <w:rPr>
          <w:lang w:val="sl-SI"/>
        </w:rPr>
        <w:t xml:space="preserve"> so že bile ekstenzivno narejene. Pogosto kažejo, da imajo ženske višjo stopnjo matematične </w:t>
      </w:r>
      <w:proofErr w:type="spellStart"/>
      <w:r>
        <w:rPr>
          <w:lang w:val="sl-SI"/>
        </w:rPr>
        <w:t>anksioznosti</w:t>
      </w:r>
      <w:proofErr w:type="spellEnd"/>
      <w:r>
        <w:rPr>
          <w:lang w:val="sl-SI"/>
        </w:rPr>
        <w:t xml:space="preserve"> kot moški</w:t>
      </w:r>
      <w:r w:rsidR="00041E6C">
        <w:rPr>
          <w:lang w:val="sl-SI"/>
        </w:rPr>
        <w:t xml:space="preserve"> </w:t>
      </w:r>
      <w:r w:rsidR="00041E6C">
        <w:rPr>
          <w:lang w:val="sl-SI"/>
        </w:rPr>
        <w:fldChar w:fldCharType="begin"/>
      </w:r>
      <w:r w:rsidR="00041E6C">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41E6C">
        <w:rPr>
          <w:lang w:val="sl-SI"/>
        </w:rPr>
        <w:fldChar w:fldCharType="separate"/>
      </w:r>
      <w:r w:rsidR="00041E6C" w:rsidRPr="00041E6C">
        <w:rPr>
          <w:rFonts w:ascii="Calibri" w:hAnsi="Calibri" w:cs="Calibri"/>
        </w:rPr>
        <w:t>(Devine idr., 2012; Doz idr., 2023; Lutovac, 2008; Vos idr., 2023)</w:t>
      </w:r>
      <w:r w:rsidR="00041E6C">
        <w:rPr>
          <w:lang w:val="sl-SI"/>
        </w:rPr>
        <w:fldChar w:fldCharType="end"/>
      </w:r>
      <w:r>
        <w:rPr>
          <w:lang w:val="sl-SI"/>
        </w:rPr>
        <w:t>. To se še posebej kaže na višjih stopnjah izobraževanja, pri otrocih pa so nekatere študije nagnjene k nasprotnemu mnenju</w:t>
      </w:r>
      <w:r w:rsidR="00041E6C">
        <w:rPr>
          <w:lang w:val="sl-SI"/>
        </w:rPr>
        <w:t xml:space="preserve"> </w:t>
      </w:r>
      <w:r w:rsidR="00041E6C">
        <w:rPr>
          <w:lang w:val="sl-SI"/>
        </w:rPr>
        <w:fldChar w:fldCharType="begin"/>
      </w:r>
      <w:r w:rsidR="00041E6C">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041E6C">
        <w:rPr>
          <w:lang w:val="sl-SI"/>
        </w:rPr>
        <w:fldChar w:fldCharType="separate"/>
      </w:r>
      <w:r w:rsidR="00935342" w:rsidRPr="00935342">
        <w:rPr>
          <w:rFonts w:ascii="Calibri" w:hAnsi="Calibri" w:cs="Calibri"/>
        </w:rPr>
        <w:t>(Devine idr., 2012; Doz idr., 2023)</w:t>
      </w:r>
      <w:r w:rsidR="00041E6C">
        <w:rPr>
          <w:lang w:val="sl-SI"/>
        </w:rPr>
        <w:fldChar w:fldCharType="end"/>
      </w:r>
      <w:r w:rsidR="00041E6C">
        <w:rPr>
          <w:rFonts w:ascii="Calibri" w:hAnsi="Calibri" w:cs="Calibri"/>
          <w:lang w:val="sl-SI"/>
        </w:rPr>
        <w:t>.</w:t>
      </w:r>
      <w:r w:rsidR="002F085A">
        <w:rPr>
          <w:rFonts w:ascii="Calibri" w:hAnsi="Calibri" w:cs="Calibri"/>
          <w:lang w:val="sl-SI"/>
        </w:rPr>
        <w:t xml:space="preserve"> </w:t>
      </w:r>
      <w:r w:rsidRPr="00177758">
        <w:t xml:space="preserve">Ta </w:t>
      </w:r>
      <w:proofErr w:type="spellStart"/>
      <w:r w:rsidRPr="00177758">
        <w:t>razhajanja</w:t>
      </w:r>
      <w:proofErr w:type="spellEnd"/>
      <w:r w:rsidRPr="00177758">
        <w:t xml:space="preserve"> v </w:t>
      </w:r>
      <w:proofErr w:type="spellStart"/>
      <w:r w:rsidRPr="00177758">
        <w:t>raziskavah</w:t>
      </w:r>
      <w:proofErr w:type="spellEnd"/>
      <w:r w:rsidRPr="00177758">
        <w:t xml:space="preserve"> </w:t>
      </w:r>
      <w:proofErr w:type="spellStart"/>
      <w:r w:rsidRPr="00177758">
        <w:t>kažejo</w:t>
      </w:r>
      <w:proofErr w:type="spellEnd"/>
      <w:r w:rsidRPr="00177758">
        <w:t xml:space="preserve"> </w:t>
      </w:r>
      <w:proofErr w:type="spellStart"/>
      <w:r w:rsidRPr="00177758">
        <w:t>na</w:t>
      </w:r>
      <w:proofErr w:type="spellEnd"/>
      <w:r w:rsidRPr="00177758">
        <w:t xml:space="preserve"> </w:t>
      </w:r>
      <w:proofErr w:type="spellStart"/>
      <w:r w:rsidRPr="00177758">
        <w:t>kompleksnost</w:t>
      </w:r>
      <w:proofErr w:type="spellEnd"/>
      <w:r w:rsidRPr="00177758">
        <w:t xml:space="preserve"> </w:t>
      </w:r>
      <w:proofErr w:type="spellStart"/>
      <w:r w:rsidRPr="00177758">
        <w:t>vplivov</w:t>
      </w:r>
      <w:proofErr w:type="spellEnd"/>
      <w:r w:rsidRPr="00177758">
        <w:t xml:space="preserve">, ki </w:t>
      </w:r>
      <w:proofErr w:type="spellStart"/>
      <w:r w:rsidRPr="00177758">
        <w:t>vplivajo</w:t>
      </w:r>
      <w:proofErr w:type="spellEnd"/>
      <w:r w:rsidRPr="00177758">
        <w:t xml:space="preserve"> </w:t>
      </w:r>
      <w:proofErr w:type="spellStart"/>
      <w:r w:rsidRPr="00177758">
        <w:t>na</w:t>
      </w:r>
      <w:proofErr w:type="spellEnd"/>
      <w:r w:rsidRPr="00177758">
        <w:t xml:space="preserve"> </w:t>
      </w:r>
      <w:proofErr w:type="spellStart"/>
      <w:r w:rsidRPr="00177758">
        <w:t>matematično</w:t>
      </w:r>
      <w:proofErr w:type="spellEnd"/>
      <w:r w:rsidRPr="00177758">
        <w:t xml:space="preserve"> </w:t>
      </w:r>
      <w:proofErr w:type="spellStart"/>
      <w:r w:rsidRPr="00177758">
        <w:t>tesnobo</w:t>
      </w:r>
      <w:proofErr w:type="spellEnd"/>
      <w:r w:rsidRPr="00177758">
        <w:t xml:space="preserve">, </w:t>
      </w:r>
      <w:proofErr w:type="spellStart"/>
      <w:r w:rsidRPr="00177758">
        <w:t>kar</w:t>
      </w:r>
      <w:proofErr w:type="spellEnd"/>
      <w:r w:rsidRPr="00177758">
        <w:t xml:space="preserve"> </w:t>
      </w:r>
      <w:proofErr w:type="spellStart"/>
      <w:r w:rsidRPr="00177758">
        <w:t>poudarja</w:t>
      </w:r>
      <w:proofErr w:type="spellEnd"/>
      <w:r w:rsidRPr="00177758">
        <w:t xml:space="preserve"> </w:t>
      </w:r>
      <w:proofErr w:type="spellStart"/>
      <w:r w:rsidRPr="00177758">
        <w:t>potrebo</w:t>
      </w:r>
      <w:proofErr w:type="spellEnd"/>
      <w:r w:rsidRPr="00177758">
        <w:t xml:space="preserve"> po </w:t>
      </w:r>
      <w:proofErr w:type="spellStart"/>
      <w:r w:rsidRPr="00177758">
        <w:t>nadaljnjem</w:t>
      </w:r>
      <w:proofErr w:type="spellEnd"/>
      <w:r w:rsidRPr="00177758">
        <w:t xml:space="preserve"> </w:t>
      </w:r>
      <w:proofErr w:type="spellStart"/>
      <w:r w:rsidRPr="00177758">
        <w:t>raziskovanju</w:t>
      </w:r>
      <w:proofErr w:type="spellEnd"/>
      <w:r w:rsidRPr="00177758">
        <w:t xml:space="preserve"> in </w:t>
      </w:r>
      <w:proofErr w:type="spellStart"/>
      <w:r w:rsidRPr="00177758">
        <w:t>boljšem</w:t>
      </w:r>
      <w:proofErr w:type="spellEnd"/>
      <w:r w:rsidRPr="00177758">
        <w:t xml:space="preserve"> </w:t>
      </w:r>
      <w:proofErr w:type="spellStart"/>
      <w:r w:rsidRPr="00177758">
        <w:t>razumevanju</w:t>
      </w:r>
      <w:proofErr w:type="spellEnd"/>
      <w:r w:rsidRPr="00177758">
        <w:t xml:space="preserve"> </w:t>
      </w:r>
      <w:proofErr w:type="spellStart"/>
      <w:r w:rsidRPr="00177758">
        <w:t>dejavnikov</w:t>
      </w:r>
      <w:proofErr w:type="spellEnd"/>
      <w:r w:rsidRPr="00177758">
        <w:t xml:space="preserve">, ki </w:t>
      </w:r>
      <w:proofErr w:type="spellStart"/>
      <w:r w:rsidRPr="00177758">
        <w:t>stojijo</w:t>
      </w:r>
      <w:proofErr w:type="spellEnd"/>
      <w:r w:rsidRPr="00177758">
        <w:t xml:space="preserve"> za </w:t>
      </w:r>
      <w:proofErr w:type="spellStart"/>
      <w:r w:rsidRPr="00177758">
        <w:t>razlikami</w:t>
      </w:r>
      <w:proofErr w:type="spellEnd"/>
      <w:r w:rsidRPr="00177758">
        <w:t xml:space="preserve"> med </w:t>
      </w:r>
      <w:proofErr w:type="spellStart"/>
      <w:r w:rsidRPr="00177758">
        <w:t>spoloma</w:t>
      </w:r>
      <w:proofErr w:type="spellEnd"/>
      <w:r w:rsidRPr="00177758">
        <w:t xml:space="preserve"> v </w:t>
      </w:r>
      <w:proofErr w:type="spellStart"/>
      <w:r w:rsidRPr="00177758">
        <w:t>tej</w:t>
      </w:r>
      <w:proofErr w:type="spellEnd"/>
      <w:r w:rsidRPr="00177758">
        <w:t xml:space="preserve"> </w:t>
      </w:r>
      <w:proofErr w:type="spellStart"/>
      <w:r w:rsidRPr="00177758">
        <w:t>domeni</w:t>
      </w:r>
      <w:proofErr w:type="spellEnd"/>
      <w:r>
        <w:rPr>
          <w:lang w:val="sl-SI"/>
        </w:rPr>
        <w:t>.</w:t>
      </w:r>
      <w:r w:rsidR="00FD44DC">
        <w:rPr>
          <w:lang w:val="sl-SI"/>
        </w:rPr>
        <w:t xml:space="preserve"> Za razumevanja vpliva spola na matematično </w:t>
      </w:r>
      <w:proofErr w:type="spellStart"/>
      <w:r w:rsidR="00FD44DC">
        <w:rPr>
          <w:lang w:val="sl-SI"/>
        </w:rPr>
        <w:t>anksioznost</w:t>
      </w:r>
      <w:proofErr w:type="spellEnd"/>
      <w:r w:rsidR="00FD44DC">
        <w:rPr>
          <w:lang w:val="sl-SI"/>
        </w:rPr>
        <w:t xml:space="preserve"> pa je potrebno razumeti tudi vpliv spola na uspeh sam. </w:t>
      </w:r>
      <w:r w:rsidR="00D71335">
        <w:rPr>
          <w:lang w:val="sl-SI"/>
        </w:rPr>
        <w:t>Meta analize starejših raziskav nakazujejo, da so fantje bolj uspešni pri pouku matematike</w:t>
      </w:r>
      <w:r w:rsidR="00806315">
        <w:rPr>
          <w:lang w:val="sl-SI"/>
        </w:rPr>
        <w:t xml:space="preserve"> </w:t>
      </w:r>
      <w:r w:rsidR="00806315">
        <w:rPr>
          <w:lang w:val="sl-SI"/>
        </w:rPr>
        <w:fldChar w:fldCharType="begin"/>
      </w:r>
      <w:r w:rsidR="00806315">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sidR="00806315">
        <w:rPr>
          <w:lang w:val="sl-SI"/>
        </w:rPr>
        <w:fldChar w:fldCharType="separate"/>
      </w:r>
      <w:r w:rsidR="00806315" w:rsidRPr="00806315">
        <w:rPr>
          <w:rFonts w:ascii="Calibri" w:hAnsi="Calibri" w:cs="Calibri"/>
        </w:rPr>
        <w:t>(Hedges &amp; Nowell, 1995; Hyde idr., 1990)</w:t>
      </w:r>
      <w:r w:rsidR="00806315">
        <w:rPr>
          <w:lang w:val="sl-SI"/>
        </w:rPr>
        <w:fldChar w:fldCharType="end"/>
      </w:r>
      <w:r w:rsidR="00D71335">
        <w:rPr>
          <w:lang w:val="sl-SI"/>
        </w:rPr>
        <w:t xml:space="preserve">, novejše raziskave pa temu ugovarjajo, saj rezultati težijo k </w:t>
      </w:r>
      <w:r w:rsidR="00806315">
        <w:rPr>
          <w:lang w:val="sl-SI"/>
        </w:rPr>
        <w:t>zanemarljivi korelacij</w:t>
      </w:r>
      <w:r w:rsidR="00210A12">
        <w:rPr>
          <w:lang w:val="sl-SI"/>
        </w:rPr>
        <w:t>i</w:t>
      </w:r>
      <w:r w:rsidR="00806315">
        <w:rPr>
          <w:lang w:val="sl-SI"/>
        </w:rPr>
        <w:t xml:space="preserve"> med tema dejavnikoma</w:t>
      </w:r>
      <w:r w:rsidR="00210A12">
        <w:rPr>
          <w:lang w:val="sl-SI"/>
        </w:rPr>
        <w:t xml:space="preserve"> </w:t>
      </w:r>
      <w:r w:rsidR="00210A12">
        <w:rPr>
          <w:lang w:val="sl-SI"/>
        </w:rPr>
        <w:fldChar w:fldCharType="begin"/>
      </w:r>
      <w:r w:rsidR="00210A12">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210A12">
        <w:rPr>
          <w:lang w:val="sl-SI"/>
        </w:rPr>
        <w:fldChar w:fldCharType="separate"/>
      </w:r>
      <w:r w:rsidR="00210A12" w:rsidRPr="00210A12">
        <w:rPr>
          <w:rFonts w:ascii="Calibri" w:hAnsi="Calibri" w:cs="Calibri"/>
        </w:rPr>
        <w:t>(Rossi idr., 2022; Vanbinst idr., 2020)</w:t>
      </w:r>
      <w:r w:rsidR="00210A12">
        <w:rPr>
          <w:lang w:val="sl-SI"/>
        </w:rPr>
        <w:fldChar w:fldCharType="end"/>
      </w:r>
      <w:r w:rsidR="00806315">
        <w:rPr>
          <w:lang w:val="sl-SI"/>
        </w:rPr>
        <w:t xml:space="preserve">. </w:t>
      </w:r>
      <w:r w:rsidR="000E4B3E">
        <w:rPr>
          <w:lang w:val="sl-SI"/>
        </w:rPr>
        <w:t xml:space="preserve">Slednje velja tudi za Slovenijo, </w:t>
      </w:r>
      <w:r w:rsidR="000E4B3E" w:rsidRPr="000E4B3E">
        <w:t xml:space="preserve">v </w:t>
      </w:r>
      <w:proofErr w:type="spellStart"/>
      <w:r w:rsidR="000E4B3E" w:rsidRPr="000E4B3E">
        <w:t>vseh</w:t>
      </w:r>
      <w:proofErr w:type="spellEnd"/>
      <w:r w:rsidR="000E4B3E" w:rsidRPr="000E4B3E">
        <w:t xml:space="preserve"> </w:t>
      </w:r>
      <w:proofErr w:type="spellStart"/>
      <w:r w:rsidR="000E4B3E" w:rsidRPr="000E4B3E">
        <w:t>dosedanjih</w:t>
      </w:r>
      <w:proofErr w:type="spellEnd"/>
      <w:r w:rsidR="000E4B3E" w:rsidRPr="000E4B3E">
        <w:t xml:space="preserve"> </w:t>
      </w:r>
      <w:proofErr w:type="spellStart"/>
      <w:r w:rsidR="000E4B3E" w:rsidRPr="000E4B3E">
        <w:t>ciklih</w:t>
      </w:r>
      <w:proofErr w:type="spellEnd"/>
      <w:r w:rsidR="000E4B3E" w:rsidRPr="000E4B3E">
        <w:t xml:space="preserve"> </w:t>
      </w:r>
      <w:proofErr w:type="spellStart"/>
      <w:r w:rsidR="000E4B3E" w:rsidRPr="000E4B3E">
        <w:t>raziskave</w:t>
      </w:r>
      <w:proofErr w:type="spellEnd"/>
      <w:r w:rsidR="000E4B3E" w:rsidRPr="000E4B3E">
        <w:t xml:space="preserve"> </w:t>
      </w:r>
      <w:proofErr w:type="spellStart"/>
      <w:r w:rsidR="000E4B3E" w:rsidRPr="000E4B3E">
        <w:t>razlik</w:t>
      </w:r>
      <w:proofErr w:type="spellEnd"/>
      <w:r w:rsidR="000E4B3E" w:rsidRPr="000E4B3E">
        <w:t xml:space="preserve"> med </w:t>
      </w:r>
      <w:proofErr w:type="spellStart"/>
      <w:r w:rsidR="000E4B3E" w:rsidRPr="000E4B3E">
        <w:t>spoloma</w:t>
      </w:r>
      <w:proofErr w:type="spellEnd"/>
      <w:r w:rsidR="000E4B3E" w:rsidRPr="000E4B3E">
        <w:t xml:space="preserve"> v </w:t>
      </w:r>
      <w:proofErr w:type="spellStart"/>
      <w:r w:rsidR="000E4B3E" w:rsidRPr="000E4B3E">
        <w:t>matematični</w:t>
      </w:r>
      <w:proofErr w:type="spellEnd"/>
      <w:r w:rsidR="000E4B3E" w:rsidRPr="000E4B3E">
        <w:t xml:space="preserve"> </w:t>
      </w:r>
      <w:proofErr w:type="spellStart"/>
      <w:r w:rsidR="000E4B3E" w:rsidRPr="000E4B3E">
        <w:t>pismenosti</w:t>
      </w:r>
      <w:proofErr w:type="spellEnd"/>
      <w:r w:rsidR="000E4B3E" w:rsidRPr="000E4B3E">
        <w:t xml:space="preserve"> PISA </w:t>
      </w:r>
      <w:r w:rsidR="000E4B3E">
        <w:t>(</w:t>
      </w:r>
      <w:proofErr w:type="spellStart"/>
      <w:r w:rsidR="000E4B3E">
        <w:t>vzeto</w:t>
      </w:r>
      <w:proofErr w:type="spellEnd"/>
      <w:r w:rsidR="000E4B3E">
        <w:t xml:space="preserve"> do </w:t>
      </w:r>
      <w:proofErr w:type="spellStart"/>
      <w:r w:rsidR="000E4B3E">
        <w:t>leta</w:t>
      </w:r>
      <w:proofErr w:type="spellEnd"/>
      <w:r w:rsidR="000E4B3E">
        <w:t xml:space="preserve"> 2022)</w:t>
      </w:r>
      <w:r w:rsidR="000E4B3E" w:rsidRPr="000E4B3E">
        <w:t xml:space="preserve"> v </w:t>
      </w:r>
      <w:proofErr w:type="spellStart"/>
      <w:r w:rsidR="000E4B3E" w:rsidRPr="000E4B3E">
        <w:t>Sloveniji</w:t>
      </w:r>
      <w:proofErr w:type="spellEnd"/>
      <w:r w:rsidR="000E4B3E" w:rsidRPr="000E4B3E">
        <w:t xml:space="preserve"> </w:t>
      </w:r>
      <w:proofErr w:type="spellStart"/>
      <w:r w:rsidR="000E4B3E" w:rsidRPr="000E4B3E">
        <w:t>ni</w:t>
      </w:r>
      <w:proofErr w:type="spellEnd"/>
      <w:r w:rsidR="00474B01">
        <w:t xml:space="preserve"> </w:t>
      </w:r>
      <w:r w:rsidR="00474B01">
        <w:fldChar w:fldCharType="begin"/>
      </w:r>
      <w:r w:rsidR="00474B01">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474B01">
        <w:fldChar w:fldCharType="separate"/>
      </w:r>
      <w:r w:rsidR="00474B01" w:rsidRPr="00474B01">
        <w:rPr>
          <w:rFonts w:ascii="Calibri" w:hAnsi="Calibri" w:cs="Calibri"/>
          <w:kern w:val="0"/>
          <w:szCs w:val="24"/>
        </w:rPr>
        <w:t>(</w:t>
      </w:r>
      <w:proofErr w:type="spellStart"/>
      <w:r w:rsidR="00474B01" w:rsidRPr="00474B01">
        <w:rPr>
          <w:rFonts w:ascii="Calibri" w:hAnsi="Calibri" w:cs="Calibri"/>
          <w:kern w:val="0"/>
          <w:szCs w:val="24"/>
        </w:rPr>
        <w:t>Ministrstvo</w:t>
      </w:r>
      <w:proofErr w:type="spellEnd"/>
      <w:r w:rsidR="00474B01" w:rsidRPr="00474B01">
        <w:rPr>
          <w:rFonts w:ascii="Calibri" w:hAnsi="Calibri" w:cs="Calibri"/>
          <w:kern w:val="0"/>
          <w:szCs w:val="24"/>
        </w:rPr>
        <w:t xml:space="preserve"> za </w:t>
      </w:r>
      <w:proofErr w:type="spellStart"/>
      <w:r w:rsidR="00474B01" w:rsidRPr="00474B01">
        <w:rPr>
          <w:rFonts w:ascii="Calibri" w:hAnsi="Calibri" w:cs="Calibri"/>
          <w:kern w:val="0"/>
          <w:szCs w:val="24"/>
        </w:rPr>
        <w:t>vzgojo</w:t>
      </w:r>
      <w:proofErr w:type="spellEnd"/>
      <w:r w:rsidR="00474B01" w:rsidRPr="00474B01">
        <w:rPr>
          <w:rFonts w:ascii="Calibri" w:hAnsi="Calibri" w:cs="Calibri"/>
          <w:kern w:val="0"/>
          <w:szCs w:val="24"/>
        </w:rPr>
        <w:t xml:space="preserve"> in izobraževanje RS &amp; Pedagoški inštitut, 2023)</w:t>
      </w:r>
      <w:r w:rsidR="00474B01">
        <w:fldChar w:fldCharType="end"/>
      </w:r>
      <w:r w:rsidR="000E4B3E" w:rsidRPr="000E4B3E">
        <w:t>.</w:t>
      </w:r>
    </w:p>
    <w:p w14:paraId="4A01845A" w14:textId="4D10C6A6" w:rsidR="000673E7" w:rsidRDefault="000673E7" w:rsidP="000673E7">
      <w:pPr>
        <w:pStyle w:val="Heading2"/>
        <w:rPr>
          <w:lang w:val="sl-SI"/>
        </w:rPr>
      </w:pPr>
      <w:bookmarkStart w:id="4" w:name="_Toc153108357"/>
      <w:r>
        <w:rPr>
          <w:lang w:val="sl-SI"/>
        </w:rPr>
        <w:lastRenderedPageBreak/>
        <w:t xml:space="preserve">Vpliv matematične </w:t>
      </w:r>
      <w:proofErr w:type="spellStart"/>
      <w:r>
        <w:rPr>
          <w:lang w:val="sl-SI"/>
        </w:rPr>
        <w:t>anksioznosti</w:t>
      </w:r>
      <w:proofErr w:type="spellEnd"/>
      <w:r>
        <w:rPr>
          <w:lang w:val="sl-SI"/>
        </w:rPr>
        <w:t xml:space="preserve"> na uspeh</w:t>
      </w:r>
      <w:bookmarkEnd w:id="4"/>
    </w:p>
    <w:p w14:paraId="15FA00B1" w14:textId="439BF012" w:rsidR="000673E7" w:rsidRDefault="000673E7" w:rsidP="000673E7">
      <w:pPr>
        <w:rPr>
          <w:lang w:val="sl-SI"/>
        </w:rPr>
      </w:pPr>
      <w:r>
        <w:rPr>
          <w:lang w:val="sl-SI"/>
        </w:rPr>
        <w:t xml:space="preserve">Matematična </w:t>
      </w:r>
      <w:proofErr w:type="spellStart"/>
      <w:r>
        <w:rPr>
          <w:lang w:val="sl-SI"/>
        </w:rPr>
        <w:t>anksioznost</w:t>
      </w:r>
      <w:proofErr w:type="spellEnd"/>
      <w:r>
        <w:rPr>
          <w:lang w:val="sl-SI"/>
        </w:rPr>
        <w:t xml:space="preserve"> močno vpliva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863D64">
        <w:rPr>
          <w:rFonts w:ascii="Calibri" w:hAnsi="Calibri" w:cs="Calibri"/>
          <w:kern w:val="0"/>
          <w:szCs w:val="24"/>
        </w:rPr>
        <w:t xml:space="preserve">(Jansen </w:t>
      </w:r>
      <w:proofErr w:type="spellStart"/>
      <w:r w:rsidRPr="00863D64">
        <w:rPr>
          <w:rFonts w:ascii="Calibri" w:hAnsi="Calibri" w:cs="Calibri"/>
          <w:kern w:val="0"/>
          <w:szCs w:val="24"/>
        </w:rPr>
        <w:t>idr</w:t>
      </w:r>
      <w:proofErr w:type="spellEnd"/>
      <w:r w:rsidRPr="00863D64">
        <w:rPr>
          <w:rFonts w:ascii="Calibri" w:hAnsi="Calibri" w:cs="Calibri"/>
          <w:kern w:val="0"/>
          <w:szCs w:val="24"/>
        </w:rPr>
        <w:t>., 2013; Rodríguez idr., 2020)</w:t>
      </w:r>
      <w:r>
        <w:rPr>
          <w:lang w:val="sl-SI"/>
        </w:rPr>
        <w:fldChar w:fldCharType="end"/>
      </w:r>
      <w:r>
        <w:rPr>
          <w:lang w:val="sl-SI"/>
        </w:rPr>
        <w:t xml:space="preserve">. </w:t>
      </w:r>
    </w:p>
    <w:p w14:paraId="305630B9" w14:textId="69295D38" w:rsidR="000673E7" w:rsidRPr="000673E7" w:rsidRDefault="000673E7" w:rsidP="000673E7">
      <w:r>
        <w:rPr>
          <w:lang w:val="sl-SI"/>
        </w:rPr>
        <w:t xml:space="preserve">Torej je ključno identificirati, kako pri učencih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F95C31">
        <w:rPr>
          <w:rFonts w:ascii="Calibri" w:hAnsi="Calibri" w:cs="Calibri"/>
          <w:kern w:val="0"/>
          <w:szCs w:val="24"/>
        </w:rPr>
        <w:t>(</w:t>
      </w:r>
      <w:proofErr w:type="spellStart"/>
      <w:r w:rsidRPr="00F95C31">
        <w:rPr>
          <w:rFonts w:ascii="Calibri" w:hAnsi="Calibri" w:cs="Calibri"/>
          <w:kern w:val="0"/>
          <w:szCs w:val="24"/>
        </w:rPr>
        <w:t>Szczygieł</w:t>
      </w:r>
      <w:proofErr w:type="spellEnd"/>
      <w:r w:rsidRPr="00F95C31">
        <w:rPr>
          <w:rFonts w:ascii="Calibri" w:hAnsi="Calibri" w:cs="Calibri"/>
          <w:kern w:val="0"/>
          <w:szCs w:val="24"/>
        </w:rPr>
        <w:t>, 2022)</w:t>
      </w:r>
      <w:r>
        <w:rPr>
          <w:lang w:val="sl-SI"/>
        </w:rPr>
        <w:fldChar w:fldCharType="end"/>
      </w:r>
      <w:r>
        <w:rPr>
          <w:lang w:val="sl-SI"/>
        </w:rPr>
        <w:t xml:space="preserve">, toda literatura, kako to doseči je škrbinasta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F95C31">
        <w:rPr>
          <w:rFonts w:ascii="Calibri" w:hAnsi="Calibri" w:cs="Calibri"/>
        </w:rPr>
        <w:t>(Samuel &amp; Warner, 2021)</w:t>
      </w:r>
      <w:r>
        <w:rPr>
          <w:lang w:val="sl-SI"/>
        </w:rPr>
        <w:fldChar w:fldCharType="end"/>
      </w:r>
      <w:r>
        <w:rPr>
          <w:lang w:val="sl-SI"/>
        </w:rPr>
        <w:t xml:space="preserve">. </w:t>
      </w:r>
      <w:r w:rsidRPr="00E52C92">
        <w:t xml:space="preserve">Za </w:t>
      </w:r>
      <w:proofErr w:type="spellStart"/>
      <w:r w:rsidRPr="00E52C92">
        <w:t>zmanjšanje</w:t>
      </w:r>
      <w:proofErr w:type="spellEnd"/>
      <w:r w:rsidRPr="00E52C92">
        <w:t xml:space="preserve"> </w:t>
      </w:r>
      <w:proofErr w:type="spellStart"/>
      <w:r w:rsidRPr="00E52C92">
        <w:t>tesnobe</w:t>
      </w:r>
      <w:proofErr w:type="spellEnd"/>
      <w:r w:rsidRPr="00E52C92">
        <w:t xml:space="preserve"> so </w:t>
      </w:r>
      <w:proofErr w:type="spellStart"/>
      <w:r w:rsidRPr="00E52C92">
        <w:t>uporabljene</w:t>
      </w:r>
      <w:proofErr w:type="spellEnd"/>
      <w:r w:rsidRPr="00E52C92">
        <w:t xml:space="preserve"> </w:t>
      </w:r>
      <w:proofErr w:type="spellStart"/>
      <w:r w:rsidRPr="00E52C92">
        <w:t>tehnike</w:t>
      </w:r>
      <w:proofErr w:type="spellEnd"/>
      <w:r w:rsidRPr="00E52C92">
        <w:t xml:space="preserve">, </w:t>
      </w:r>
      <w:proofErr w:type="spellStart"/>
      <w:r w:rsidRPr="00E52C92">
        <w:t>kot</w:t>
      </w:r>
      <w:proofErr w:type="spellEnd"/>
      <w:r w:rsidRPr="00E52C92">
        <w:t xml:space="preserve"> so </w:t>
      </w:r>
      <w:proofErr w:type="spellStart"/>
      <w:r w:rsidRPr="00E52C92">
        <w:t>prakse</w:t>
      </w:r>
      <w:proofErr w:type="spellEnd"/>
      <w:r w:rsidRPr="00E52C92">
        <w:t xml:space="preserve"> </w:t>
      </w:r>
      <w:proofErr w:type="spellStart"/>
      <w:r w:rsidRPr="00E52C92">
        <w:t>zavedanja</w:t>
      </w:r>
      <w:proofErr w:type="spellEnd"/>
      <w:r>
        <w:t xml:space="preserve"> (</w:t>
      </w:r>
      <w:proofErr w:type="spellStart"/>
      <w:r>
        <w:t>čuječnost</w:t>
      </w:r>
      <w:proofErr w:type="spellEnd"/>
      <w:r>
        <w:t>)</w:t>
      </w:r>
      <w:r w:rsidRPr="00E52C92">
        <w:t xml:space="preserve">, </w:t>
      </w:r>
      <w:proofErr w:type="spellStart"/>
      <w:r w:rsidRPr="00E52C92">
        <w:t>spodbujanje</w:t>
      </w:r>
      <w:proofErr w:type="spellEnd"/>
      <w:r w:rsidRPr="00E52C92">
        <w:t xml:space="preserve"> </w:t>
      </w:r>
      <w:proofErr w:type="spellStart"/>
      <w:r w:rsidRPr="00E52C92">
        <w:t>razvojnega</w:t>
      </w:r>
      <w:proofErr w:type="spellEnd"/>
      <w:r w:rsidRPr="00E52C92">
        <w:t xml:space="preserve"> </w:t>
      </w:r>
      <w:proofErr w:type="spellStart"/>
      <w:r w:rsidRPr="00E52C92">
        <w:t>mišljenja</w:t>
      </w:r>
      <w:proofErr w:type="spellEnd"/>
      <w:r w:rsidRPr="00E52C92">
        <w:t xml:space="preserve"> </w:t>
      </w:r>
      <w:proofErr w:type="spellStart"/>
      <w:r w:rsidRPr="00E52C92">
        <w:t>ter</w:t>
      </w:r>
      <w:proofErr w:type="spellEnd"/>
      <w:r w:rsidRPr="00E52C92">
        <w:t xml:space="preserve"> </w:t>
      </w:r>
      <w:proofErr w:type="spellStart"/>
      <w:r w:rsidRPr="00E52C92">
        <w:t>intervencije</w:t>
      </w:r>
      <w:proofErr w:type="spellEnd"/>
      <w:r w:rsidRPr="00E52C92">
        <w:t xml:space="preserve"> za </w:t>
      </w:r>
      <w:proofErr w:type="spellStart"/>
      <w:r w:rsidRPr="00E52C92">
        <w:t>utrjevanje</w:t>
      </w:r>
      <w:proofErr w:type="spellEnd"/>
      <w:r w:rsidRPr="00E52C92">
        <w:t xml:space="preserve"> </w:t>
      </w:r>
      <w:proofErr w:type="spellStart"/>
      <w:r w:rsidRPr="00E52C92">
        <w:t>samopodobe</w:t>
      </w:r>
      <w:proofErr w:type="spellEnd"/>
      <w:r w:rsidRPr="00E52C92">
        <w:t xml:space="preserve">, </w:t>
      </w:r>
      <w:proofErr w:type="spellStart"/>
      <w:r w:rsidRPr="00E52C92">
        <w:t>kar</w:t>
      </w:r>
      <w:proofErr w:type="spellEnd"/>
      <w:r w:rsidRPr="00E52C92">
        <w:t xml:space="preserve"> </w:t>
      </w:r>
      <w:proofErr w:type="spellStart"/>
      <w:r w:rsidRPr="00E52C92">
        <w:t>pomaga</w:t>
      </w:r>
      <w:proofErr w:type="spellEnd"/>
      <w:r w:rsidRPr="00E52C92">
        <w:t xml:space="preserve"> </w:t>
      </w:r>
      <w:proofErr w:type="spellStart"/>
      <w:r w:rsidRPr="00E52C92">
        <w:t>študentom</w:t>
      </w:r>
      <w:proofErr w:type="spellEnd"/>
      <w:r w:rsidRPr="00E52C92">
        <w:t xml:space="preserve"> </w:t>
      </w:r>
      <w:proofErr w:type="spellStart"/>
      <w:r w:rsidRPr="00E52C92">
        <w:t>preusmeriti</w:t>
      </w:r>
      <w:proofErr w:type="spellEnd"/>
      <w:r w:rsidRPr="00E52C92">
        <w:t xml:space="preserve"> </w:t>
      </w:r>
      <w:proofErr w:type="spellStart"/>
      <w:r w:rsidRPr="00E52C92">
        <w:t>pozornost</w:t>
      </w:r>
      <w:proofErr w:type="spellEnd"/>
      <w:r w:rsidRPr="00E52C92">
        <w:t xml:space="preserve"> </w:t>
      </w:r>
      <w:proofErr w:type="spellStart"/>
      <w:r w:rsidRPr="00E52C92">
        <w:t>stran</w:t>
      </w:r>
      <w:proofErr w:type="spellEnd"/>
      <w:r w:rsidRPr="00E52C92">
        <w:t xml:space="preserve"> </w:t>
      </w:r>
      <w:proofErr w:type="spellStart"/>
      <w:r w:rsidRPr="00E52C92">
        <w:t>od</w:t>
      </w:r>
      <w:proofErr w:type="spellEnd"/>
      <w:r w:rsidRPr="00E52C92">
        <w:t xml:space="preserve"> </w:t>
      </w:r>
      <w:proofErr w:type="spellStart"/>
      <w:r w:rsidRPr="00E52C92">
        <w:t>tesnobnih</w:t>
      </w:r>
      <w:proofErr w:type="spellEnd"/>
      <w:r w:rsidRPr="00E52C92">
        <w:t xml:space="preserve"> </w:t>
      </w:r>
      <w:proofErr w:type="spellStart"/>
      <w:r w:rsidRPr="00E52C92">
        <w:t>misli</w:t>
      </w:r>
      <w:proofErr w:type="spellEnd"/>
      <w:r w:rsidRPr="00E52C92">
        <w:t xml:space="preserve">, </w:t>
      </w:r>
      <w:proofErr w:type="spellStart"/>
      <w:r w:rsidRPr="00E52C92">
        <w:t>spodbuja</w:t>
      </w:r>
      <w:proofErr w:type="spellEnd"/>
      <w:r w:rsidRPr="00E52C92">
        <w:t xml:space="preserve"> </w:t>
      </w:r>
      <w:proofErr w:type="spellStart"/>
      <w:r w:rsidRPr="00E52C92">
        <w:t>učenje</w:t>
      </w:r>
      <w:proofErr w:type="spellEnd"/>
      <w:r w:rsidRPr="00E52C92">
        <w:t xml:space="preserve"> </w:t>
      </w:r>
      <w:proofErr w:type="spellStart"/>
      <w:r w:rsidRPr="00E52C92">
        <w:t>iz</w:t>
      </w:r>
      <w:proofErr w:type="spellEnd"/>
      <w:r w:rsidRPr="00E52C92">
        <w:t xml:space="preserve"> </w:t>
      </w:r>
      <w:proofErr w:type="spellStart"/>
      <w:r w:rsidRPr="00E52C92">
        <w:t>napak</w:t>
      </w:r>
      <w:proofErr w:type="spellEnd"/>
      <w:r w:rsidRPr="00E52C92">
        <w:t xml:space="preserve"> </w:t>
      </w:r>
      <w:proofErr w:type="spellStart"/>
      <w:r w:rsidRPr="00E52C92">
        <w:t>ter</w:t>
      </w:r>
      <w:proofErr w:type="spellEnd"/>
      <w:r w:rsidRPr="00E52C92">
        <w:t xml:space="preserve"> </w:t>
      </w:r>
      <w:proofErr w:type="spellStart"/>
      <w:r w:rsidRPr="00E52C92">
        <w:t>krepi</w:t>
      </w:r>
      <w:proofErr w:type="spellEnd"/>
      <w:r w:rsidRPr="00E52C92">
        <w:t xml:space="preserve"> </w:t>
      </w:r>
      <w:proofErr w:type="spellStart"/>
      <w:r w:rsidRPr="00E52C92">
        <w:t>samozavest</w:t>
      </w:r>
      <w:proofErr w:type="spellEnd"/>
      <w:r w:rsidRPr="00E52C92">
        <w:t xml:space="preserve"> </w:t>
      </w:r>
      <w:proofErr w:type="spellStart"/>
      <w:r w:rsidRPr="00E52C92">
        <w:t>pri</w:t>
      </w:r>
      <w:proofErr w:type="spellEnd"/>
      <w:r w:rsidRPr="00E52C92">
        <w:t xml:space="preserve"> </w:t>
      </w:r>
      <w:proofErr w:type="spellStart"/>
      <w:r w:rsidRPr="00E52C92">
        <w:t>reševanju</w:t>
      </w:r>
      <w:proofErr w:type="spellEnd"/>
      <w:r w:rsidRPr="00E52C92">
        <w:t xml:space="preserve"> </w:t>
      </w:r>
      <w:proofErr w:type="spellStart"/>
      <w:r w:rsidRPr="00E52C92">
        <w:t>matematičnih</w:t>
      </w:r>
      <w:proofErr w:type="spellEnd"/>
      <w:r w:rsidRPr="00E52C92">
        <w:t xml:space="preserve"> </w:t>
      </w:r>
      <w:proofErr w:type="spellStart"/>
      <w:r w:rsidRPr="00E52C92">
        <w:t>nalog</w:t>
      </w:r>
      <w:proofErr w:type="spellEnd"/>
      <w:r>
        <w:t xml:space="preserve"> </w:t>
      </w:r>
      <w:r>
        <w:fldChar w:fldCharType="begin"/>
      </w:r>
      <w: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Pr="00E52C92">
        <w:rPr>
          <w:rFonts w:ascii="Calibri" w:hAnsi="Calibri" w:cs="Calibri"/>
        </w:rPr>
        <w:t>(Samuel &amp; Warner, 2021)</w:t>
      </w:r>
      <w:r>
        <w:fldChar w:fldCharType="end"/>
      </w:r>
      <w:r>
        <w:t>.</w:t>
      </w:r>
    </w:p>
    <w:p w14:paraId="0BD8287C" w14:textId="0D865353" w:rsidR="001615BE" w:rsidRDefault="001615BE" w:rsidP="001615BE">
      <w:pPr>
        <w:pStyle w:val="Heading1"/>
        <w:rPr>
          <w:lang w:val="sl-SI"/>
        </w:rPr>
      </w:pPr>
      <w:bookmarkStart w:id="5" w:name="_Toc153108358"/>
      <w:r>
        <w:rPr>
          <w:lang w:val="sl-SI"/>
        </w:rPr>
        <w:t>Metode</w:t>
      </w:r>
      <w:bookmarkEnd w:id="5"/>
    </w:p>
    <w:p w14:paraId="3500743D" w14:textId="4763F0AB" w:rsidR="00A151A6" w:rsidRDefault="00A151A6" w:rsidP="00A151A6">
      <w:pPr>
        <w:pStyle w:val="Heading2"/>
        <w:rPr>
          <w:lang w:val="sl-SI"/>
        </w:rPr>
      </w:pPr>
      <w:bookmarkStart w:id="6" w:name="_Toc153108359"/>
      <w:r>
        <w:rPr>
          <w:lang w:val="sl-SI"/>
        </w:rPr>
        <w:t>Problem, namen, cilji, hipoteze, metodologija</w:t>
      </w:r>
      <w:bookmarkEnd w:id="6"/>
    </w:p>
    <w:p w14:paraId="1E0726EA" w14:textId="2E29E2A8" w:rsidR="001615BE" w:rsidRPr="001615BE" w:rsidRDefault="00071534" w:rsidP="001615BE">
      <w:pPr>
        <w:rPr>
          <w:lang w:val="sl-SI"/>
        </w:rPr>
      </w:pPr>
      <w:r>
        <w:rPr>
          <w:lang w:val="sl-SI"/>
        </w:rPr>
        <w:t xml:space="preserve">Raziskava je bila opravljena, saj </w:t>
      </w:r>
      <w:r w:rsidR="00187D0A">
        <w:rPr>
          <w:lang w:val="sl-SI"/>
        </w:rPr>
        <w:t xml:space="preserve">so vplivi spola na matematično </w:t>
      </w:r>
      <w:proofErr w:type="spellStart"/>
      <w:r w:rsidR="00187D0A">
        <w:rPr>
          <w:lang w:val="sl-SI"/>
        </w:rPr>
        <w:t>anksioznost</w:t>
      </w:r>
      <w:proofErr w:type="spellEnd"/>
      <w:r w:rsidR="00187D0A">
        <w:rPr>
          <w:lang w:val="sl-SI"/>
        </w:rPr>
        <w:t xml:space="preserve"> pri nas razmeroma neraziskani </w:t>
      </w:r>
      <w:r w:rsidR="00187D0A">
        <w:rPr>
          <w:lang w:val="sl-SI"/>
        </w:rPr>
        <w:fldChar w:fldCharType="begin"/>
      </w:r>
      <w:r w:rsidR="00187D0A">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187D0A">
        <w:rPr>
          <w:lang w:val="sl-SI"/>
        </w:rPr>
        <w:fldChar w:fldCharType="separate"/>
      </w:r>
      <w:r w:rsidR="00187D0A" w:rsidRPr="00187D0A">
        <w:rPr>
          <w:rFonts w:ascii="Calibri" w:hAnsi="Calibri" w:cs="Calibri"/>
        </w:rPr>
        <w:t>(Lutovac, 2008)</w:t>
      </w:r>
      <w:r w:rsidR="00187D0A">
        <w:rPr>
          <w:lang w:val="sl-SI"/>
        </w:rPr>
        <w:fldChar w:fldCharType="end"/>
      </w:r>
      <w:r w:rsidR="00187D0A">
        <w:rPr>
          <w:lang w:val="sl-SI"/>
        </w:rPr>
        <w:t>, še posebej na gimnazijskem nivoju.</w:t>
      </w:r>
    </w:p>
    <w:p w14:paraId="03643FCE" w14:textId="6EE0CFB4" w:rsidR="001615BE" w:rsidRDefault="001615BE" w:rsidP="001615BE">
      <w:pPr>
        <w:rPr>
          <w:lang w:val="sl-SI"/>
        </w:rPr>
      </w:pPr>
      <w:r>
        <w:rPr>
          <w:lang w:val="sl-SI"/>
        </w:rPr>
        <w:t>V raziskavi smo aplicirali kavzalno ne-eksperimentalno metodo.</w:t>
      </w:r>
    </w:p>
    <w:p w14:paraId="5A3DFEC6" w14:textId="66887214" w:rsidR="000A455D" w:rsidRDefault="000A455D" w:rsidP="001615BE">
      <w:pPr>
        <w:rPr>
          <w:lang w:val="sl-SI"/>
        </w:rPr>
      </w:pPr>
      <w:r>
        <w:rPr>
          <w:lang w:val="sl-SI"/>
        </w:rPr>
        <w:t xml:space="preserve">Na podlagi obstoječe literature o </w:t>
      </w:r>
      <w:r w:rsidR="00187D0A">
        <w:rPr>
          <w:lang w:val="sl-SI"/>
        </w:rPr>
        <w:t>vplivu</w:t>
      </w:r>
      <w:r>
        <w:rPr>
          <w:lang w:val="sl-SI"/>
        </w:rPr>
        <w:t xml:space="preserve"> smo postavili naslednjo specifično hipotezo: </w:t>
      </w:r>
      <w:r w:rsidR="00187D0A">
        <w:rPr>
          <w:lang w:val="sl-SI"/>
        </w:rPr>
        <w:t xml:space="preserve">Ženske imajo blago večjo predispozicijo do matematične </w:t>
      </w:r>
      <w:proofErr w:type="spellStart"/>
      <w:r w:rsidR="00187D0A">
        <w:rPr>
          <w:lang w:val="sl-SI"/>
        </w:rPr>
        <w:t>anksioznosti</w:t>
      </w:r>
      <w:proofErr w:type="spellEnd"/>
      <w:r>
        <w:rPr>
          <w:lang w:val="sl-SI"/>
        </w:rPr>
        <w:t>.</w:t>
      </w:r>
    </w:p>
    <w:p w14:paraId="136FF80D" w14:textId="283F078D" w:rsidR="00A151A6" w:rsidRDefault="00A151A6" w:rsidP="00A151A6">
      <w:pPr>
        <w:pStyle w:val="Heading2"/>
        <w:rPr>
          <w:lang w:val="sl-SI"/>
        </w:rPr>
      </w:pPr>
      <w:bookmarkStart w:id="7" w:name="_Toc153108360"/>
      <w:r>
        <w:rPr>
          <w:lang w:val="sl-SI"/>
        </w:rPr>
        <w:t>Vzorec</w:t>
      </w:r>
      <w:bookmarkEnd w:id="7"/>
    </w:p>
    <w:p w14:paraId="5FE2C651" w14:textId="5FFC78E7" w:rsidR="003873A6" w:rsidRPr="003873A6" w:rsidRDefault="003873A6" w:rsidP="003873A6">
      <w:pPr>
        <w:rPr>
          <w:lang w:val="sl"/>
        </w:rPr>
      </w:pPr>
      <w:r w:rsidRPr="003873A6">
        <w:rPr>
          <w:lang w:val="sl"/>
        </w:rPr>
        <w:t xml:space="preserve">Po predpripravi podatkov, je finalna kohorta obsegala </w:t>
      </w:r>
      <w:r w:rsidR="00742EAF">
        <w:rPr>
          <w:lang w:val="sl"/>
        </w:rPr>
        <w:t>177</w:t>
      </w:r>
      <w:r w:rsidRPr="003873A6">
        <w:rPr>
          <w:lang w:val="sl"/>
        </w:rPr>
        <w:t xml:space="preserve"> dijakov </w:t>
      </w:r>
      <w:r w:rsidR="00742EAF">
        <w:rPr>
          <w:lang w:val="sl"/>
        </w:rPr>
        <w:t>z</w:t>
      </w:r>
      <w:r w:rsidRPr="003873A6">
        <w:rPr>
          <w:lang w:val="sl"/>
        </w:rPr>
        <w:t xml:space="preserve"> </w:t>
      </w:r>
      <w:r w:rsidR="00742EAF">
        <w:rPr>
          <w:lang w:val="sl"/>
        </w:rPr>
        <w:t>19</w:t>
      </w:r>
      <w:r w:rsidRPr="003873A6">
        <w:rPr>
          <w:lang w:val="sl"/>
        </w:rPr>
        <w:t xml:space="preserve"> rešenimi odgovori, </w:t>
      </w:r>
      <w:r w:rsidR="00742EAF">
        <w:rPr>
          <w:lang w:val="sl"/>
        </w:rPr>
        <w:t xml:space="preserve">od katerih je 9 določalo stopnjo matematično </w:t>
      </w:r>
      <w:proofErr w:type="spellStart"/>
      <w:r w:rsidR="00742EAF">
        <w:rPr>
          <w:lang w:val="sl"/>
        </w:rPr>
        <w:t>anksioznosti</w:t>
      </w:r>
      <w:proofErr w:type="spellEnd"/>
      <w:r w:rsidR="00742EAF">
        <w:rPr>
          <w:lang w:val="sl"/>
        </w:rPr>
        <w:t>, eno vprašanje pa je bilo za določitev spola</w:t>
      </w:r>
      <w:r w:rsidRPr="003873A6">
        <w:rPr>
          <w:lang w:val="sl"/>
        </w:rPr>
        <w:t xml:space="preserve">. Osebe vključene v raziskavo so bili dijaki </w:t>
      </w:r>
      <w:r w:rsidR="00742EAF">
        <w:rPr>
          <w:lang w:val="sl"/>
        </w:rPr>
        <w:t xml:space="preserve">prvega, </w:t>
      </w:r>
      <w:r w:rsidRPr="003873A6">
        <w:rPr>
          <w:lang w:val="sl"/>
        </w:rPr>
        <w:t xml:space="preserve">drugega in tretjega letnika neke gimnazije v Ljubljani v šolskem letu 2023/24. Vzorec je bil </w:t>
      </w:r>
      <w:proofErr w:type="spellStart"/>
      <w:r w:rsidRPr="003873A6">
        <w:rPr>
          <w:lang w:val="sl"/>
        </w:rPr>
        <w:t>neslučajnostni</w:t>
      </w:r>
      <w:proofErr w:type="spellEnd"/>
      <w:r w:rsidRPr="003873A6">
        <w:rPr>
          <w:lang w:val="sl"/>
        </w:rPr>
        <w:t xml:space="preserve"> in namenski. Deskriptivno statistiko vzorca opisuje tabela </w:t>
      </w:r>
      <w:proofErr w:type="spellStart"/>
      <w:r w:rsidRPr="003873A6">
        <w:rPr>
          <w:lang w:val="sl"/>
        </w:rPr>
        <w:t>Tabela</w:t>
      </w:r>
      <w:proofErr w:type="spellEnd"/>
      <w:r w:rsidRPr="003873A6">
        <w:rPr>
          <w:lang w:val="sl"/>
        </w:rPr>
        <w:t xml:space="preserve"> 1 in slika </w:t>
      </w:r>
      <w:proofErr w:type="spellStart"/>
      <w:r w:rsidRPr="003873A6">
        <w:rPr>
          <w:lang w:val="sl"/>
        </w:rPr>
        <w:t>Slika</w:t>
      </w:r>
      <w:proofErr w:type="spellEnd"/>
      <w:r w:rsidRPr="003873A6">
        <w:rPr>
          <w:lang w:val="sl"/>
        </w:rPr>
        <w:t xml:space="preserve">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-ekonomski statusi dijakov vključenih v raziskavo nam niso bili na razpolago.</w:t>
      </w:r>
      <w:r w:rsidR="00C63327">
        <w:rPr>
          <w:lang w:val="sl"/>
        </w:rPr>
        <w:t xml:space="preserve"> </w:t>
      </w:r>
    </w:p>
    <w:p w14:paraId="6F31A3FB" w14:textId="1FAE798A" w:rsidR="00742EAF" w:rsidRDefault="00742EAF" w:rsidP="00742EAF">
      <w:pPr>
        <w:pStyle w:val="Caption"/>
        <w:keepNext/>
      </w:pPr>
      <w:r>
        <w:t xml:space="preserve">Table </w:t>
      </w:r>
      <w:r>
        <w:fldChar w:fldCharType="begin"/>
      </w:r>
      <w:r>
        <w:instrText xml:space="preserve"> SEQ Table \* ARABIC </w:instrText>
      </w:r>
      <w:r>
        <w:fldChar w:fldCharType="separate"/>
      </w:r>
      <w:r w:rsidR="00F21EA6">
        <w:rPr>
          <w:noProof/>
        </w:rPr>
        <w:t>1</w:t>
      </w:r>
      <w:r>
        <w:fldChar w:fldCharType="end"/>
      </w:r>
      <w:r>
        <w:t xml:space="preserve">: </w:t>
      </w:r>
      <w:proofErr w:type="spellStart"/>
      <w:r>
        <w:t>Frekvenčna</w:t>
      </w:r>
      <w:proofErr w:type="spellEnd"/>
      <w:r>
        <w:t xml:space="preserve"> </w:t>
      </w:r>
      <w:proofErr w:type="spellStart"/>
      <w:r>
        <w:t>porazdelitev</w:t>
      </w:r>
      <w:proofErr w:type="spellEnd"/>
      <w:r>
        <w:t xml:space="preserve"> </w:t>
      </w:r>
      <w:proofErr w:type="spellStart"/>
      <w:r>
        <w:t>spola</w:t>
      </w:r>
      <w:proofErr w:type="spellEnd"/>
      <w:r>
        <w:t>.</w:t>
      </w:r>
    </w:p>
    <w:tbl>
      <w:tblPr>
        <w:tblStyle w:val="TableGrid"/>
        <w:tblW w:w="0" w:type="auto"/>
        <w:tblLook w:val="04A0" w:firstRow="1" w:lastRow="0" w:firstColumn="1" w:lastColumn="0" w:noHBand="0" w:noVBand="1"/>
      </w:tblPr>
      <w:tblGrid>
        <w:gridCol w:w="3020"/>
        <w:gridCol w:w="3021"/>
        <w:gridCol w:w="3021"/>
      </w:tblGrid>
      <w:tr w:rsidR="003749A3" w14:paraId="5CCD0BDC" w14:textId="538D702A" w:rsidTr="004453A6">
        <w:tc>
          <w:tcPr>
            <w:tcW w:w="3020" w:type="dxa"/>
          </w:tcPr>
          <w:p w14:paraId="75BE75BD" w14:textId="78103214" w:rsidR="003749A3" w:rsidRDefault="003749A3" w:rsidP="00617B01">
            <w:pPr>
              <w:rPr>
                <w:lang w:val="sl"/>
              </w:rPr>
            </w:pPr>
          </w:p>
        </w:tc>
        <w:tc>
          <w:tcPr>
            <w:tcW w:w="3021" w:type="dxa"/>
          </w:tcPr>
          <w:p w14:paraId="26B7C39B" w14:textId="5ADB7A1F" w:rsidR="003749A3" w:rsidRDefault="003749A3" w:rsidP="00617B01">
            <w:pPr>
              <w:rPr>
                <w:lang w:val="sl"/>
              </w:rPr>
            </w:pPr>
            <w:r>
              <w:rPr>
                <w:lang w:val="sl"/>
              </w:rPr>
              <w:t>Število</w:t>
            </w:r>
          </w:p>
        </w:tc>
        <w:tc>
          <w:tcPr>
            <w:tcW w:w="3021" w:type="dxa"/>
          </w:tcPr>
          <w:p w14:paraId="7414CBF4" w14:textId="30E8D06D" w:rsidR="003749A3" w:rsidRDefault="003749A3" w:rsidP="00617B01">
            <w:pPr>
              <w:rPr>
                <w:lang w:val="sl"/>
              </w:rPr>
            </w:pPr>
            <w:r>
              <w:rPr>
                <w:lang w:val="sl"/>
              </w:rPr>
              <w:t>%</w:t>
            </w:r>
          </w:p>
        </w:tc>
      </w:tr>
      <w:tr w:rsidR="003749A3" w14:paraId="40898D87" w14:textId="5CE14188" w:rsidTr="004453A6">
        <w:tc>
          <w:tcPr>
            <w:tcW w:w="3020" w:type="dxa"/>
          </w:tcPr>
          <w:p w14:paraId="414CDED9" w14:textId="1D04BDAF" w:rsidR="003749A3" w:rsidRDefault="003749A3" w:rsidP="00617B01">
            <w:pPr>
              <w:rPr>
                <w:lang w:val="sl"/>
              </w:rPr>
            </w:pPr>
            <w:r>
              <w:rPr>
                <w:lang w:val="sl"/>
              </w:rPr>
              <w:t>Moški</w:t>
            </w:r>
          </w:p>
        </w:tc>
        <w:tc>
          <w:tcPr>
            <w:tcW w:w="3021" w:type="dxa"/>
          </w:tcPr>
          <w:p w14:paraId="3D0E0233" w14:textId="020F048B" w:rsidR="003749A3" w:rsidRDefault="00742EAF" w:rsidP="00617B01">
            <w:pPr>
              <w:rPr>
                <w:lang w:val="sl"/>
              </w:rPr>
            </w:pPr>
            <w:r>
              <w:rPr>
                <w:lang w:val="sl"/>
              </w:rPr>
              <w:t>69</w:t>
            </w:r>
          </w:p>
        </w:tc>
        <w:tc>
          <w:tcPr>
            <w:tcW w:w="3021" w:type="dxa"/>
          </w:tcPr>
          <w:p w14:paraId="489BDBD7" w14:textId="73E7CC6A" w:rsidR="003749A3" w:rsidRDefault="00742EAF" w:rsidP="00617B01">
            <w:pPr>
              <w:rPr>
                <w:lang w:val="sl"/>
              </w:rPr>
            </w:pPr>
            <w:r>
              <w:rPr>
                <w:lang w:val="sl"/>
              </w:rPr>
              <w:t>39</w:t>
            </w:r>
            <w:r w:rsidR="00C63327">
              <w:rPr>
                <w:lang w:val="sl"/>
              </w:rPr>
              <w:t xml:space="preserve"> %</w:t>
            </w:r>
          </w:p>
        </w:tc>
      </w:tr>
      <w:tr w:rsidR="003749A3" w14:paraId="25B237B0" w14:textId="1E4DB45A" w:rsidTr="004453A6">
        <w:tc>
          <w:tcPr>
            <w:tcW w:w="3020" w:type="dxa"/>
          </w:tcPr>
          <w:p w14:paraId="78075C44" w14:textId="19C7AA11" w:rsidR="003749A3" w:rsidRDefault="003749A3" w:rsidP="00617B01">
            <w:pPr>
              <w:rPr>
                <w:lang w:val="sl"/>
              </w:rPr>
            </w:pPr>
            <w:r>
              <w:rPr>
                <w:lang w:val="sl"/>
              </w:rPr>
              <w:lastRenderedPageBreak/>
              <w:t>Ženske</w:t>
            </w:r>
          </w:p>
        </w:tc>
        <w:tc>
          <w:tcPr>
            <w:tcW w:w="3021" w:type="dxa"/>
          </w:tcPr>
          <w:p w14:paraId="4D6B8FF1" w14:textId="4285BD80" w:rsidR="003749A3" w:rsidRDefault="00742EAF" w:rsidP="00617B01">
            <w:pPr>
              <w:rPr>
                <w:lang w:val="sl"/>
              </w:rPr>
            </w:pPr>
            <w:r>
              <w:rPr>
                <w:lang w:val="sl"/>
              </w:rPr>
              <w:t>108</w:t>
            </w:r>
          </w:p>
        </w:tc>
        <w:tc>
          <w:tcPr>
            <w:tcW w:w="3021" w:type="dxa"/>
          </w:tcPr>
          <w:p w14:paraId="260CB418" w14:textId="25D0BF5F" w:rsidR="003749A3" w:rsidRDefault="00C63327" w:rsidP="00617B01">
            <w:pPr>
              <w:rPr>
                <w:lang w:val="sl"/>
              </w:rPr>
            </w:pPr>
            <w:r>
              <w:rPr>
                <w:lang w:val="sl"/>
              </w:rPr>
              <w:t>6</w:t>
            </w:r>
            <w:r w:rsidR="00742EAF">
              <w:rPr>
                <w:lang w:val="sl"/>
              </w:rPr>
              <w:t xml:space="preserve">1 </w:t>
            </w:r>
            <w:r>
              <w:rPr>
                <w:lang w:val="sl"/>
              </w:rPr>
              <w:t>%</w:t>
            </w:r>
          </w:p>
        </w:tc>
      </w:tr>
    </w:tbl>
    <w:p w14:paraId="68B7FCAC" w14:textId="19DF0ABD" w:rsidR="000F65D1" w:rsidRDefault="000F65D1" w:rsidP="00617B01">
      <w:pPr>
        <w:rPr>
          <w:lang w:val="sl"/>
        </w:rPr>
      </w:pPr>
    </w:p>
    <w:p w14:paraId="21FBAEBE" w14:textId="2F9920ED" w:rsidR="00742EAF" w:rsidRDefault="00742EAF" w:rsidP="00742EAF">
      <w:pPr>
        <w:pStyle w:val="Caption"/>
        <w:keepNext/>
      </w:pPr>
      <w:r>
        <w:t xml:space="preserve">Table </w:t>
      </w:r>
      <w:r>
        <w:fldChar w:fldCharType="begin"/>
      </w:r>
      <w:r>
        <w:instrText xml:space="preserve"> SEQ Table \* ARABIC </w:instrText>
      </w:r>
      <w:r>
        <w:fldChar w:fldCharType="separate"/>
      </w:r>
      <w:r w:rsidR="00F21EA6">
        <w:rPr>
          <w:noProof/>
        </w:rPr>
        <w:t>2</w:t>
      </w:r>
      <w:r>
        <w:fldChar w:fldCharType="end"/>
      </w:r>
      <w:r>
        <w:t xml:space="preserve">: </w:t>
      </w:r>
      <w:proofErr w:type="spellStart"/>
      <w:r>
        <w:t>Violinska</w:t>
      </w:r>
      <w:proofErr w:type="spellEnd"/>
      <w:r>
        <w:t xml:space="preserve"> </w:t>
      </w:r>
      <w:proofErr w:type="spellStart"/>
      <w:r>
        <w:t>škatla</w:t>
      </w:r>
      <w:proofErr w:type="spellEnd"/>
      <w:r>
        <w:t xml:space="preserve"> z </w:t>
      </w:r>
      <w:proofErr w:type="spellStart"/>
      <w:r>
        <w:t>brki</w:t>
      </w:r>
      <w:proofErr w:type="spellEnd"/>
      <w:r>
        <w:t xml:space="preserve"> </w:t>
      </w:r>
      <w:proofErr w:type="spellStart"/>
      <w:r>
        <w:t>matematične</w:t>
      </w:r>
      <w:proofErr w:type="spellEnd"/>
      <w:r>
        <w:t xml:space="preserve"> </w:t>
      </w:r>
      <w:proofErr w:type="spellStart"/>
      <w:r>
        <w:t>anksioznosti</w:t>
      </w:r>
      <w:proofErr w:type="spellEnd"/>
      <w:r>
        <w:t xml:space="preserve"> glede </w:t>
      </w:r>
      <w:proofErr w:type="spellStart"/>
      <w:r>
        <w:t>na</w:t>
      </w:r>
      <w:proofErr w:type="spellEnd"/>
      <w:r>
        <w:t xml:space="preserve"> </w:t>
      </w:r>
      <w:proofErr w:type="spellStart"/>
      <w:r>
        <w:t>dva</w:t>
      </w:r>
      <w:proofErr w:type="spellEnd"/>
      <w:r>
        <w:t xml:space="preserve"> </w:t>
      </w:r>
      <w:proofErr w:type="spellStart"/>
      <w:r>
        <w:t>opazovana</w:t>
      </w:r>
      <w:proofErr w:type="spellEnd"/>
      <w:r>
        <w:t xml:space="preserve"> </w:t>
      </w:r>
      <w:proofErr w:type="spellStart"/>
      <w:r>
        <w:t>stratuma</w:t>
      </w:r>
      <w:proofErr w:type="spellEnd"/>
      <w:r>
        <w:t>.</w:t>
      </w:r>
    </w:p>
    <w:p w14:paraId="3A2A6D5A" w14:textId="79E20D62" w:rsidR="003509D3" w:rsidRDefault="00742EAF" w:rsidP="00617B01">
      <w:pPr>
        <w:rPr>
          <w:lang w:val="sl"/>
        </w:rPr>
      </w:pPr>
      <w:r>
        <w:rPr>
          <w:noProof/>
        </w:rPr>
        <w:drawing>
          <wp:inline distT="0" distB="0" distL="0" distR="0" wp14:anchorId="5BF6C35B" wp14:editId="79BFBDA6">
            <wp:extent cx="4274820" cy="3434181"/>
            <wp:effectExtent l="0" t="0" r="0" b="0"/>
            <wp:docPr id="420034025" name="Picture 1"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4025" name="Picture 1" descr="A diagram of a leaf&#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8945" cy="3437495"/>
                    </a:xfrm>
                    <a:prstGeom prst="rect">
                      <a:avLst/>
                    </a:prstGeom>
                    <a:noFill/>
                    <a:ln>
                      <a:noFill/>
                    </a:ln>
                  </pic:spPr>
                </pic:pic>
              </a:graphicData>
            </a:graphic>
          </wp:inline>
        </w:drawing>
      </w:r>
    </w:p>
    <w:p w14:paraId="740C50D2" w14:textId="77777777" w:rsidR="00617B01" w:rsidRPr="00617B01" w:rsidRDefault="00617B01" w:rsidP="0067258A">
      <w:pPr>
        <w:pStyle w:val="Heading2"/>
        <w:rPr>
          <w:lang w:val="sl"/>
        </w:rPr>
      </w:pPr>
      <w:bookmarkStart w:id="8" w:name="_Toc153108361"/>
      <w:r w:rsidRPr="00617B01">
        <w:rPr>
          <w:lang w:val="sl"/>
        </w:rPr>
        <w:t>Zbiranje podatkov</w:t>
      </w:r>
      <w:bookmarkEnd w:id="8"/>
    </w:p>
    <w:p w14:paraId="17857C22" w14:textId="1D5374CE"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w:t>
      </w:r>
      <w:r w:rsidR="00187D0A">
        <w:rPr>
          <w:lang w:val="sl"/>
        </w:rPr>
        <w:t>spola.</w:t>
      </w:r>
      <w:r w:rsidRPr="00617B01">
        <w:rPr>
          <w:lang w:val="sl"/>
        </w:rPr>
        <w:t xml:space="preserve"> </w:t>
      </w:r>
      <w:r w:rsidR="0067258A">
        <w:rPr>
          <w:lang w:val="sl"/>
        </w:rPr>
        <w:t>Dodali smo še splošne spremenljivke (</w:t>
      </w:r>
      <w:r w:rsidRPr="00617B01">
        <w:rPr>
          <w:lang w:val="sl"/>
        </w:rPr>
        <w:t>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9" w:name="_Toc153108362"/>
      <w:r>
        <w:rPr>
          <w:lang w:val="sl"/>
        </w:rPr>
        <w:t>Instrumenti</w:t>
      </w:r>
      <w:bookmarkEnd w:id="9"/>
    </w:p>
    <w:p w14:paraId="42A27889" w14:textId="35AE6A18" w:rsidR="00617B01" w:rsidRPr="00DA06DC" w:rsidRDefault="005F54F8" w:rsidP="00617B01">
      <w:pPr>
        <w:rPr>
          <w:lang w:val="sl-SI"/>
        </w:rPr>
      </w:pPr>
      <w:r>
        <w:rPr>
          <w:lang w:val="sl"/>
        </w:rPr>
        <w:t xml:space="preserve">Test </w:t>
      </w:r>
      <w:r w:rsidR="00617B01"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00617B01" w:rsidRPr="00617B01">
        <w:rPr>
          <w:lang w:val="sl"/>
        </w:rPr>
        <w:t xml:space="preserve"> </w:t>
      </w:r>
      <w:r w:rsidR="00DA06DC">
        <w:rPr>
          <w:lang w:val="sl"/>
        </w:rPr>
        <w:t xml:space="preserve">oz. </w:t>
      </w:r>
      <w:r w:rsidR="00617B01" w:rsidRPr="00097F65">
        <w:rPr>
          <w:i/>
          <w:iCs/>
          <w:lang w:val="sl"/>
        </w:rPr>
        <w:t>AMAS</w:t>
      </w:r>
      <w:r w:rsidR="00617B01" w:rsidRPr="00617B01">
        <w:rPr>
          <w:lang w:val="sl"/>
        </w:rPr>
        <w:t>)</w:t>
      </w:r>
      <w:r>
        <w:rPr>
          <w:lang w:val="sl"/>
        </w:rPr>
        <w:t xml:space="preserve"> je bil</w:t>
      </w:r>
      <w:r w:rsidR="00617B01" w:rsidRPr="00617B01">
        <w:rPr>
          <w:lang w:val="sl"/>
        </w:rPr>
        <w:t xml:space="preserve"> pridobljen </w:t>
      </w:r>
      <w:r w:rsidR="00617B01" w:rsidRPr="00F960F4">
        <w:rPr>
          <w:szCs w:val="24"/>
          <w:lang w:val="sl"/>
        </w:rPr>
        <w:t xml:space="preserve">iz </w:t>
      </w:r>
      <w:r w:rsidR="00097F65" w:rsidRPr="00F960F4">
        <w:rPr>
          <w:szCs w:val="24"/>
          <w:lang w:val="sl"/>
        </w:rPr>
        <w:fldChar w:fldCharType="begin"/>
      </w:r>
      <w:r w:rsidR="00936898"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F960F4">
        <w:rPr>
          <w:szCs w:val="24"/>
          <w:lang w:val="sl"/>
        </w:rPr>
        <w:fldChar w:fldCharType="separate"/>
      </w:r>
      <w:r w:rsidR="00936898" w:rsidRPr="00F960F4">
        <w:rPr>
          <w:rFonts w:ascii="Calibri" w:hAnsi="Calibri" w:cs="Calibri"/>
          <w:kern w:val="0"/>
          <w:szCs w:val="24"/>
        </w:rPr>
        <w:t>(</w:t>
      </w:r>
      <w:r w:rsidR="00936898" w:rsidRPr="00F960F4">
        <w:rPr>
          <w:rFonts w:ascii="Calibri" w:hAnsi="Calibri" w:cs="Calibri"/>
          <w:i/>
          <w:iCs/>
          <w:kern w:val="0"/>
          <w:szCs w:val="24"/>
        </w:rPr>
        <w:t>PsyToolkit</w:t>
      </w:r>
      <w:r w:rsidR="00936898" w:rsidRPr="00F960F4">
        <w:rPr>
          <w:rFonts w:ascii="Calibri" w:hAnsi="Calibri" w:cs="Calibri"/>
          <w:kern w:val="0"/>
          <w:szCs w:val="24"/>
        </w:rPr>
        <w:t>, b. d.)</w:t>
      </w:r>
      <w:r w:rsidR="00097F65" w:rsidRPr="00F960F4">
        <w:rPr>
          <w:szCs w:val="24"/>
          <w:lang w:val="sl"/>
        </w:rPr>
        <w:fldChar w:fldCharType="end"/>
      </w:r>
      <w:r w:rsidR="00656B42" w:rsidRPr="00F960F4">
        <w:rPr>
          <w:szCs w:val="24"/>
          <w:lang w:val="sl"/>
        </w:rPr>
        <w:t xml:space="preserve"> in uporablja</w:t>
      </w:r>
      <w:r w:rsidR="00656B42">
        <w:rPr>
          <w:lang w:val="sl"/>
        </w:rPr>
        <w:t xml:space="preserve">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00617B01" w:rsidRPr="00617B01">
        <w:rPr>
          <w:lang w:val="sl"/>
        </w:rPr>
        <w:t xml:space="preserve"> </w:t>
      </w:r>
      <w:r w:rsidR="00742EAF">
        <w:rPr>
          <w:lang w:val="sl"/>
        </w:rPr>
        <w:t>Test je</w:t>
      </w:r>
      <w:r w:rsidR="00617B01" w:rsidRPr="00617B01">
        <w:rPr>
          <w:lang w:val="sl"/>
        </w:rPr>
        <w:t xml:space="preserve"> dokazano zanesljiv, veljav</w:t>
      </w:r>
      <w:r w:rsidR="00742EAF">
        <w:rPr>
          <w:lang w:val="sl"/>
        </w:rPr>
        <w:t>en</w:t>
      </w:r>
      <w:r w:rsidR="00617B01" w:rsidRPr="00617B01">
        <w:rPr>
          <w:lang w:val="sl"/>
        </w:rPr>
        <w:t xml:space="preserve"> in učinkovit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 xml:space="preserve">(Fiorella idr., 2021; Hopko idr., 2003; Lim &amp; Chapman, 2013; Sundre </w:t>
      </w:r>
      <w:r w:rsidR="00DA06DC" w:rsidRPr="00DA06DC">
        <w:rPr>
          <w:rFonts w:ascii="Calibri" w:hAnsi="Calibri" w:cs="Calibri"/>
        </w:rPr>
        <w:lastRenderedPageBreak/>
        <w:t>idr., 2012; Yavuz idr., 2012)</w:t>
      </w:r>
      <w:r w:rsidR="00DA06DC">
        <w:rPr>
          <w:lang w:val="sl"/>
        </w:rPr>
        <w:fldChar w:fldCharType="end"/>
      </w:r>
      <w:r w:rsidR="00617B01" w:rsidRPr="00617B01">
        <w:rPr>
          <w:lang w:val="sl"/>
        </w:rPr>
        <w:t xml:space="preserve">. </w:t>
      </w:r>
      <w:proofErr w:type="spellStart"/>
      <w:r w:rsidR="00617B01" w:rsidRPr="00617B01">
        <w:rPr>
          <w:lang w:val="en-US"/>
        </w:rPr>
        <w:t>Anketa</w:t>
      </w:r>
      <w:proofErr w:type="spellEnd"/>
      <w:r w:rsidR="00617B01" w:rsidRPr="00617B01">
        <w:rPr>
          <w:lang w:val="en-US"/>
        </w:rPr>
        <w:t xml:space="preserve"> je </w:t>
      </w:r>
      <w:proofErr w:type="spellStart"/>
      <w:r w:rsidR="00617B01" w:rsidRPr="00617B01">
        <w:rPr>
          <w:lang w:val="en-US"/>
        </w:rPr>
        <w:t>uporabljala</w:t>
      </w:r>
      <w:proofErr w:type="spellEnd"/>
      <w:r w:rsidR="00617B01" w:rsidRPr="00617B01">
        <w:rPr>
          <w:lang w:val="en-US"/>
        </w:rPr>
        <w:t xml:space="preserve"> </w:t>
      </w:r>
      <w:proofErr w:type="spellStart"/>
      <w:r w:rsidR="00617B01" w:rsidRPr="00617B01">
        <w:rPr>
          <w:lang w:val="en-US"/>
        </w:rPr>
        <w:t>uveljavljene</w:t>
      </w:r>
      <w:proofErr w:type="spellEnd"/>
      <w:r w:rsidR="00617B01" w:rsidRPr="00617B01">
        <w:rPr>
          <w:lang w:val="en-US"/>
        </w:rPr>
        <w:t xml:space="preserve"> </w:t>
      </w:r>
      <w:proofErr w:type="spellStart"/>
      <w:r w:rsidR="00617B01" w:rsidRPr="00617B01">
        <w:rPr>
          <w:lang w:val="en-US"/>
        </w:rPr>
        <w:t>elemente</w:t>
      </w:r>
      <w:proofErr w:type="spellEnd"/>
      <w:r w:rsidR="00617B01" w:rsidRPr="00617B01">
        <w:rPr>
          <w:lang w:val="en-US"/>
        </w:rPr>
        <w:t xml:space="preserve"> z </w:t>
      </w:r>
      <w:proofErr w:type="spellStart"/>
      <w:r w:rsidR="00617B01" w:rsidRPr="00617B01">
        <w:rPr>
          <w:lang w:val="en-US"/>
        </w:rPr>
        <w:t>manjšimi</w:t>
      </w:r>
      <w:proofErr w:type="spellEnd"/>
      <w:r w:rsidR="00617B01" w:rsidRPr="00617B01">
        <w:rPr>
          <w:lang w:val="en-US"/>
        </w:rPr>
        <w:t xml:space="preserve"> </w:t>
      </w:r>
      <w:proofErr w:type="spellStart"/>
      <w:r w:rsidR="00617B01" w:rsidRPr="00617B01">
        <w:rPr>
          <w:lang w:val="en-US"/>
        </w:rPr>
        <w:t>prilagoditvami</w:t>
      </w:r>
      <w:proofErr w:type="spellEnd"/>
      <w:r w:rsidR="00617B01" w:rsidRPr="00617B01">
        <w:rPr>
          <w:lang w:val="en-US"/>
        </w:rPr>
        <w:t xml:space="preserve">, da bi se </w:t>
      </w:r>
      <w:proofErr w:type="spellStart"/>
      <w:r w:rsidR="00617B01" w:rsidRPr="00617B01">
        <w:rPr>
          <w:lang w:val="en-US"/>
        </w:rPr>
        <w:t>prilagodila</w:t>
      </w:r>
      <w:proofErr w:type="spellEnd"/>
      <w:r w:rsidR="00617B01" w:rsidRPr="00617B01">
        <w:rPr>
          <w:lang w:val="en-US"/>
        </w:rPr>
        <w:t xml:space="preserve"> </w:t>
      </w:r>
      <w:proofErr w:type="spellStart"/>
      <w:r w:rsidR="00617B01" w:rsidRPr="00617B01">
        <w:rPr>
          <w:lang w:val="en-US"/>
        </w:rPr>
        <w:t>različnim</w:t>
      </w:r>
      <w:proofErr w:type="spellEnd"/>
      <w:r w:rsidR="00617B01" w:rsidRPr="00617B01">
        <w:rPr>
          <w:lang w:val="en-US"/>
        </w:rPr>
        <w:t xml:space="preserve"> </w:t>
      </w:r>
      <w:proofErr w:type="spellStart"/>
      <w:r w:rsidR="00617B01" w:rsidRPr="00617B01">
        <w:rPr>
          <w:lang w:val="en-US"/>
        </w:rPr>
        <w:t>kulturnim</w:t>
      </w:r>
      <w:proofErr w:type="spellEnd"/>
      <w:r w:rsidR="00617B01" w:rsidRPr="00617B01">
        <w:rPr>
          <w:lang w:val="en-US"/>
        </w:rPr>
        <w:t xml:space="preserve"> in </w:t>
      </w:r>
      <w:proofErr w:type="spellStart"/>
      <w:r w:rsidR="00617B01" w:rsidRPr="00617B01">
        <w:rPr>
          <w:lang w:val="en-US"/>
        </w:rPr>
        <w:t>socialnim</w:t>
      </w:r>
      <w:proofErr w:type="spellEnd"/>
      <w:r w:rsidR="00617B01" w:rsidRPr="00617B01">
        <w:rPr>
          <w:lang w:val="en-US"/>
        </w:rPr>
        <w:t xml:space="preserve"> </w:t>
      </w:r>
      <w:proofErr w:type="spellStart"/>
      <w:r w:rsidR="00617B01" w:rsidRPr="00617B01">
        <w:rPr>
          <w:lang w:val="en-US"/>
        </w:rPr>
        <w:t>kontekstom</w:t>
      </w:r>
      <w:proofErr w:type="spellEnd"/>
      <w:r w:rsidR="00617B01" w:rsidRPr="00617B01">
        <w:rPr>
          <w:lang w:val="en-US"/>
        </w:rPr>
        <w:t xml:space="preserve">, </w:t>
      </w:r>
      <w:proofErr w:type="spellStart"/>
      <w:r w:rsidR="00617B01" w:rsidRPr="00617B01">
        <w:rPr>
          <w:lang w:val="en-US"/>
        </w:rPr>
        <w:t>pri</w:t>
      </w:r>
      <w:proofErr w:type="spellEnd"/>
      <w:r w:rsidR="00617B01" w:rsidRPr="00617B01">
        <w:rPr>
          <w:lang w:val="en-US"/>
        </w:rPr>
        <w:t xml:space="preserve"> </w:t>
      </w:r>
      <w:proofErr w:type="spellStart"/>
      <w:r w:rsidR="00617B01" w:rsidRPr="00617B01">
        <w:rPr>
          <w:lang w:val="en-US"/>
        </w:rPr>
        <w:t>čemer</w:t>
      </w:r>
      <w:proofErr w:type="spellEnd"/>
      <w:r w:rsidR="00617B01" w:rsidRPr="00617B01">
        <w:rPr>
          <w:lang w:val="en-US"/>
        </w:rPr>
        <w:t xml:space="preserve"> so </w:t>
      </w:r>
      <w:proofErr w:type="spellStart"/>
      <w:r w:rsidR="00617B01" w:rsidRPr="00617B01">
        <w:rPr>
          <w:lang w:val="en-US"/>
        </w:rPr>
        <w:t>bili</w:t>
      </w:r>
      <w:proofErr w:type="spellEnd"/>
      <w:r w:rsidR="00617B01" w:rsidRPr="00617B01">
        <w:rPr>
          <w:lang w:val="en-US"/>
        </w:rPr>
        <w:t xml:space="preserve"> </w:t>
      </w:r>
      <w:proofErr w:type="spellStart"/>
      <w:r w:rsidR="00617B01" w:rsidRPr="00617B01">
        <w:rPr>
          <w:lang w:val="en-US"/>
        </w:rPr>
        <w:t>ohranjeni</w:t>
      </w:r>
      <w:proofErr w:type="spellEnd"/>
      <w:r w:rsidR="00617B01" w:rsidRPr="00617B01">
        <w:rPr>
          <w:lang w:val="en-US"/>
        </w:rPr>
        <w:t xml:space="preserve"> </w:t>
      </w:r>
      <w:proofErr w:type="spellStart"/>
      <w:r w:rsidR="00617B01" w:rsidRPr="00617B01">
        <w:rPr>
          <w:lang w:val="en-US"/>
        </w:rPr>
        <w:t>konstrukti</w:t>
      </w:r>
      <w:proofErr w:type="spellEnd"/>
      <w:r w:rsidR="00617B01" w:rsidRPr="00617B01">
        <w:rPr>
          <w:lang w:val="en-US"/>
        </w:rPr>
        <w:t xml:space="preserve"> </w:t>
      </w:r>
      <w:proofErr w:type="spellStart"/>
      <w:r w:rsidR="00617B01" w:rsidRPr="00617B01">
        <w:rPr>
          <w:lang w:val="en-US"/>
        </w:rPr>
        <w:t>instrumenta</w:t>
      </w:r>
      <w:proofErr w:type="spellEnd"/>
      <w:r w:rsidR="00617B01" w:rsidRPr="00617B01">
        <w:rPr>
          <w:lang w:val="en-US"/>
        </w:rPr>
        <w:t>.</w:t>
      </w:r>
    </w:p>
    <w:p w14:paraId="6DF6FFD3" w14:textId="625BA8F0"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8169FB">
        <w:rPr>
          <w:lang w:val="sl-SI"/>
        </w:rPr>
        <w:t>Prilog</w:t>
      </w:r>
      <w:r w:rsidR="00936898">
        <w:rPr>
          <w:lang w:val="sl"/>
        </w:rPr>
        <w:fldChar w:fldCharType="end"/>
      </w:r>
      <w:r w:rsidR="0027716B">
        <w:rPr>
          <w:lang w:val="sl"/>
        </w:rPr>
        <w:t>i A</w:t>
      </w:r>
      <w:r w:rsidRPr="00617B01">
        <w:rPr>
          <w:lang w:val="sl"/>
        </w:rPr>
        <w:t>.</w:t>
      </w:r>
    </w:p>
    <w:p w14:paraId="37C13C9C" w14:textId="77777777" w:rsidR="00617B01" w:rsidRPr="00617B01" w:rsidRDefault="00617B01" w:rsidP="00B06C4A">
      <w:pPr>
        <w:pStyle w:val="Heading2"/>
        <w:rPr>
          <w:lang w:val="sl"/>
        </w:rPr>
      </w:pPr>
      <w:bookmarkStart w:id="10" w:name="_Toc153108363"/>
      <w:r w:rsidRPr="00617B01">
        <w:rPr>
          <w:lang w:val="sl"/>
        </w:rPr>
        <w:t>Obdelava podatkov</w:t>
      </w:r>
      <w:bookmarkEnd w:id="10"/>
    </w:p>
    <w:p w14:paraId="0C56DC5A" w14:textId="63AAFC6D" w:rsidR="00617B01"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46541CFC" w:rsidR="00617B01" w:rsidRPr="00617B01" w:rsidRDefault="00617B01" w:rsidP="00617B01">
      <w:pPr>
        <w:rPr>
          <w:lang w:val="sl"/>
        </w:rPr>
      </w:pPr>
      <w:r w:rsidRPr="00617B01">
        <w:rPr>
          <w:lang w:val="sl"/>
        </w:rPr>
        <w:t xml:space="preserve">Za ugotavljanje veljavnosti </w:t>
      </w:r>
      <w:r w:rsidR="00C073C5">
        <w:rPr>
          <w:lang w:val="sl"/>
        </w:rPr>
        <w:t xml:space="preserve">hipoteze, tj. med </w:t>
      </w:r>
      <w:r w:rsidR="00D53E1A">
        <w:rPr>
          <w:lang w:val="sl"/>
        </w:rPr>
        <w:t xml:space="preserve">spol ima blag vpliv na matematično </w:t>
      </w:r>
      <w:proofErr w:type="spellStart"/>
      <w:r w:rsidR="00D53E1A">
        <w:rPr>
          <w:lang w:val="sl"/>
        </w:rPr>
        <w:t>anksioznost</w:t>
      </w:r>
      <w:proofErr w:type="spellEnd"/>
      <w:r w:rsidR="00D53E1A">
        <w:rPr>
          <w:lang w:val="sl"/>
        </w:rPr>
        <w:t xml:space="preserve"> </w:t>
      </w:r>
      <w:r w:rsidR="00C073C5">
        <w:rPr>
          <w:lang w:val="sl"/>
        </w:rPr>
        <w:t xml:space="preserve">smo se poslužili </w:t>
      </w:r>
      <w:r w:rsidR="00D53E1A" w:rsidRPr="00B566A8">
        <w:rPr>
          <w:i/>
          <w:iCs/>
          <w:lang w:val="sl"/>
        </w:rPr>
        <w:t>t</w:t>
      </w:r>
      <w:r w:rsidR="00D53E1A">
        <w:rPr>
          <w:lang w:val="sl"/>
        </w:rPr>
        <w:t xml:space="preserve">-testa, </w:t>
      </w:r>
      <w:r w:rsidR="00D53E1A" w:rsidRPr="00B566A8">
        <w:rPr>
          <w:i/>
          <w:iCs/>
          <w:lang w:val="sl"/>
        </w:rPr>
        <w:t>f</w:t>
      </w:r>
      <w:r w:rsidR="00D53E1A">
        <w:rPr>
          <w:lang w:val="sl"/>
        </w:rPr>
        <w:t xml:space="preserve">-testa, </w:t>
      </w:r>
      <w:r w:rsidR="004823BD" w:rsidRPr="004823BD">
        <w:rPr>
          <w:lang w:val="sl"/>
        </w:rPr>
        <w:t>Mann-</w:t>
      </w:r>
      <w:proofErr w:type="spellStart"/>
      <w:r w:rsidR="004823BD" w:rsidRPr="004823BD">
        <w:rPr>
          <w:lang w:val="sl"/>
        </w:rPr>
        <w:t>Whitney</w:t>
      </w:r>
      <w:proofErr w:type="spellEnd"/>
      <w:r w:rsidR="004823BD" w:rsidRPr="004823BD">
        <w:rPr>
          <w:lang w:val="sl"/>
        </w:rPr>
        <w:t xml:space="preserve"> U </w:t>
      </w:r>
      <w:r w:rsidR="004823BD">
        <w:rPr>
          <w:lang w:val="sl"/>
        </w:rPr>
        <w:t>t</w:t>
      </w:r>
      <w:r w:rsidR="004823BD" w:rsidRPr="004823BD">
        <w:rPr>
          <w:lang w:val="sl"/>
        </w:rPr>
        <w:t>est</w:t>
      </w:r>
      <w:r w:rsidR="004823BD">
        <w:rPr>
          <w:lang w:val="sl"/>
        </w:rPr>
        <w:t xml:space="preserve">a, </w:t>
      </w:r>
      <w:proofErr w:type="spellStart"/>
      <w:r w:rsidR="004823BD">
        <w:rPr>
          <w:lang w:val="sl"/>
        </w:rPr>
        <w:t>Kruskall</w:t>
      </w:r>
      <w:proofErr w:type="spellEnd"/>
      <w:r w:rsidR="004823BD">
        <w:rPr>
          <w:lang w:val="sl"/>
        </w:rPr>
        <w:t xml:space="preserve">-Wallis testa, </w:t>
      </w:r>
      <w:r w:rsidR="00B566A8">
        <w:rPr>
          <w:lang w:val="sl"/>
        </w:rPr>
        <w:t xml:space="preserve">Cohenovega </w:t>
      </w:r>
      <w:r w:rsidR="00B566A8" w:rsidRPr="00B566A8">
        <w:rPr>
          <w:i/>
          <w:iCs/>
          <w:lang w:val="sl"/>
        </w:rPr>
        <w:t>d</w:t>
      </w:r>
      <w:r w:rsidR="00B566A8">
        <w:rPr>
          <w:lang w:val="sl"/>
        </w:rPr>
        <w:t xml:space="preserve"> in </w:t>
      </w:r>
      <w:proofErr w:type="spellStart"/>
      <w:r w:rsidR="00B566A8">
        <w:rPr>
          <w:lang w:val="sl"/>
        </w:rPr>
        <w:t>eta</w:t>
      </w:r>
      <w:proofErr w:type="spellEnd"/>
      <w:r w:rsidR="00B566A8">
        <w:rPr>
          <w:lang w:val="sl"/>
        </w:rPr>
        <w:t xml:space="preserve"> kvadrat-a</w:t>
      </w:r>
      <w:r w:rsidR="00C073C5">
        <w:rPr>
          <w:lang w:val="sl"/>
        </w:rPr>
        <w:t xml:space="preserve">. </w:t>
      </w:r>
      <w:r w:rsidR="00A33790">
        <w:rPr>
          <w:lang w:val="sl"/>
        </w:rPr>
        <w:t xml:space="preserve">Normalnost </w:t>
      </w:r>
      <w:r w:rsidR="004823BD">
        <w:rPr>
          <w:lang w:val="sl"/>
        </w:rPr>
        <w:t>smo</w:t>
      </w:r>
      <w:r w:rsidR="00A33790">
        <w:rPr>
          <w:lang w:val="sl"/>
        </w:rPr>
        <w:t xml:space="preserve"> testirali s </w:t>
      </w:r>
      <w:proofErr w:type="spellStart"/>
      <w:r w:rsidR="00A33790">
        <w:rPr>
          <w:lang w:val="sl"/>
        </w:rPr>
        <w:t>Shapiro-Wilkovim</w:t>
      </w:r>
      <w:proofErr w:type="spellEnd"/>
      <w:r w:rsidR="00A33790">
        <w:rPr>
          <w:lang w:val="sl"/>
        </w:rPr>
        <w:t xml:space="preserve"> testom</w:t>
      </w:r>
      <w:r w:rsidR="00B566A8">
        <w:rPr>
          <w:lang w:val="sl"/>
        </w:rPr>
        <w:t>.</w:t>
      </w:r>
    </w:p>
    <w:p w14:paraId="64D80F6E" w14:textId="45B7769F" w:rsidR="001615BE" w:rsidRDefault="001615BE" w:rsidP="001615BE">
      <w:pPr>
        <w:pStyle w:val="Heading1"/>
        <w:rPr>
          <w:lang w:val="sl-SI"/>
        </w:rPr>
      </w:pPr>
      <w:bookmarkStart w:id="11" w:name="_Toc153108364"/>
      <w:r>
        <w:rPr>
          <w:lang w:val="sl-SI"/>
        </w:rPr>
        <w:t>Rezultati</w:t>
      </w:r>
      <w:bookmarkEnd w:id="11"/>
    </w:p>
    <w:p w14:paraId="4CDBE146" w14:textId="3420FCCB"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0036452E">
        <w:t xml:space="preserve">, ki </w:t>
      </w:r>
      <w:proofErr w:type="spellStart"/>
      <w:r w:rsidR="0036452E">
        <w:t>na</w:t>
      </w:r>
      <w:proofErr w:type="spellEnd"/>
      <w:r w:rsidR="0036452E">
        <w:t xml:space="preserve"> </w:t>
      </w:r>
      <w:proofErr w:type="spellStart"/>
      <w:r w:rsidR="0036452E">
        <w:t>našem</w:t>
      </w:r>
      <w:proofErr w:type="spellEnd"/>
      <w:r w:rsidR="0036452E">
        <w:t xml:space="preserve"> </w:t>
      </w:r>
      <w:proofErr w:type="spellStart"/>
      <w:r w:rsidR="0036452E">
        <w:t>vzorcu</w:t>
      </w:r>
      <w:proofErr w:type="spellEnd"/>
      <w:r w:rsidR="0036452E">
        <w:t xml:space="preserve"> </w:t>
      </w:r>
      <w:proofErr w:type="spellStart"/>
      <w:r w:rsidR="0036452E">
        <w:t>potrdi</w:t>
      </w:r>
      <w:proofErr w:type="spellEnd"/>
      <w:r w:rsidR="0036452E">
        <w:t xml:space="preserve">, da je 9 </w:t>
      </w:r>
      <w:proofErr w:type="spellStart"/>
      <w:r w:rsidR="0036452E">
        <w:t>vprašanj</w:t>
      </w:r>
      <w:proofErr w:type="spellEnd"/>
      <w:r w:rsidR="0036452E">
        <w:t xml:space="preserve">, ki se </w:t>
      </w:r>
      <w:proofErr w:type="spellStart"/>
      <w:r w:rsidR="0036452E">
        <w:t>nanašajo</w:t>
      </w:r>
      <w:proofErr w:type="spellEnd"/>
      <w:r w:rsidR="0036452E">
        <w:t xml:space="preserve"> </w:t>
      </w:r>
      <w:proofErr w:type="spellStart"/>
      <w:r w:rsidR="0036452E">
        <w:t>na</w:t>
      </w:r>
      <w:proofErr w:type="spellEnd"/>
      <w:r w:rsidR="0036452E">
        <w:t xml:space="preserve"> </w:t>
      </w:r>
      <w:proofErr w:type="spellStart"/>
      <w:r w:rsidR="0036452E">
        <w:t>matematično</w:t>
      </w:r>
      <w:proofErr w:type="spellEnd"/>
      <w:r w:rsidR="0036452E">
        <w:t xml:space="preserve"> </w:t>
      </w:r>
      <w:proofErr w:type="spellStart"/>
      <w:r w:rsidR="0036452E">
        <w:t>anksioznost</w:t>
      </w:r>
      <w:proofErr w:type="spellEnd"/>
      <w:r w:rsidR="0036452E">
        <w:t xml:space="preserve"> </w:t>
      </w:r>
      <w:proofErr w:type="spellStart"/>
      <w:r w:rsidR="0036452E">
        <w:t>konsistentnih</w:t>
      </w:r>
      <w:proofErr w:type="spellEnd"/>
      <w:r w:rsidR="0036452E">
        <w:t>.</w:t>
      </w:r>
    </w:p>
    <w:p w14:paraId="4BB43495" w14:textId="30BDF897" w:rsidR="00F21EA6" w:rsidRDefault="00F21EA6" w:rsidP="00F21EA6">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Preizkus</w:t>
      </w:r>
      <w:proofErr w:type="spellEnd"/>
      <w:r>
        <w:t xml:space="preserve"> </w:t>
      </w:r>
      <w:proofErr w:type="spellStart"/>
      <w:r>
        <w:t>notranje</w:t>
      </w:r>
      <w:proofErr w:type="spellEnd"/>
      <w:r>
        <w:t xml:space="preserve"> </w:t>
      </w:r>
      <w:proofErr w:type="spellStart"/>
      <w:r>
        <w:t>konsistentnosti</w:t>
      </w:r>
      <w:proofErr w:type="spellEnd"/>
      <w:r>
        <w:t xml:space="preserve"> </w:t>
      </w:r>
      <w:proofErr w:type="spellStart"/>
      <w:r>
        <w:t>vprašalnika</w:t>
      </w:r>
      <w:proofErr w:type="spellEnd"/>
      <w:r>
        <w:t>.</w:t>
      </w:r>
    </w:p>
    <w:tbl>
      <w:tblPr>
        <w:tblStyle w:val="TableGrid"/>
        <w:tblW w:w="0" w:type="auto"/>
        <w:tblLook w:val="04A0" w:firstRow="1" w:lastRow="0" w:firstColumn="1" w:lastColumn="0" w:noHBand="0" w:noVBand="1"/>
      </w:tblPr>
      <w:tblGrid>
        <w:gridCol w:w="3246"/>
        <w:gridCol w:w="2991"/>
        <w:gridCol w:w="2825"/>
      </w:tblGrid>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6DAE39D0" w:rsidR="004743B8" w:rsidRDefault="004743B8" w:rsidP="004743B8">
            <w:pPr>
              <w:rPr>
                <w:lang w:val="sl-SI"/>
              </w:rPr>
            </w:pPr>
            <w:r w:rsidRPr="004743B8">
              <w:t>0.</w:t>
            </w:r>
            <w:r w:rsidR="0036452E">
              <w:t>77</w:t>
            </w:r>
          </w:p>
        </w:tc>
        <w:tc>
          <w:tcPr>
            <w:tcW w:w="2825" w:type="dxa"/>
          </w:tcPr>
          <w:p w14:paraId="640898DC" w14:textId="10652C85" w:rsidR="004743B8" w:rsidRPr="004743B8" w:rsidRDefault="0036452E" w:rsidP="004743B8">
            <w:r w:rsidRPr="0036452E">
              <w:rPr>
                <w:lang w:val="sl-SI"/>
              </w:rPr>
              <w:t>[0.68, 0.83]</w:t>
            </w:r>
          </w:p>
        </w:tc>
      </w:tr>
    </w:tbl>
    <w:p w14:paraId="2DC497D5" w14:textId="77777777" w:rsidR="004743B8" w:rsidRDefault="004743B8" w:rsidP="004743B8">
      <w:pPr>
        <w:rPr>
          <w:lang w:val="sl-SI"/>
        </w:rPr>
      </w:pPr>
    </w:p>
    <w:p w14:paraId="4F0BA24D" w14:textId="43578DA8" w:rsidR="00683CDF" w:rsidRDefault="003749A3" w:rsidP="00683CDF">
      <w:pPr>
        <w:rPr>
          <w:lang w:val="sl-SI"/>
        </w:rPr>
      </w:pPr>
      <w:r>
        <w:rPr>
          <w:lang w:val="sl-SI"/>
        </w:rPr>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p-vrednosti </w:t>
      </w:r>
      <w:r w:rsidRPr="003749A3">
        <w:rPr>
          <w:lang w:val="sl-SI"/>
        </w:rPr>
        <w:t>0.</w:t>
      </w:r>
      <w:r w:rsidR="0036452E">
        <w:rPr>
          <w:lang w:val="sl-SI"/>
        </w:rPr>
        <w:t xml:space="preserve">02 </w:t>
      </w:r>
      <w:r>
        <w:rPr>
          <w:lang w:val="sl-SI"/>
        </w:rPr>
        <w:t>ovrže hipotez</w:t>
      </w:r>
      <w:r w:rsidR="0036452E">
        <w:rPr>
          <w:lang w:val="sl-SI"/>
        </w:rPr>
        <w:t>o</w:t>
      </w:r>
      <w:r>
        <w:rPr>
          <w:lang w:val="sl-SI"/>
        </w:rPr>
        <w:t xml:space="preserve">, da </w:t>
      </w:r>
      <w:r w:rsidR="0036452E">
        <w:rPr>
          <w:lang w:val="sl-SI"/>
        </w:rPr>
        <w:t>je porazdelitev</w:t>
      </w:r>
      <w:r>
        <w:rPr>
          <w:lang w:val="sl-SI"/>
        </w:rPr>
        <w:t xml:space="preserve"> normalna. </w:t>
      </w:r>
      <w:r w:rsidR="0036452E">
        <w:rPr>
          <w:lang w:val="sl-SI"/>
        </w:rPr>
        <w:t xml:space="preserve">Kljub ne-normalnosti bomo uporabili t-test in f-test, saj je porazdelitev zelo blizu normalni (odvisno od izbire stopnje zaupanja), poleg tega pa imamo dovolj podatkov v vsakem stratumu, da nam centralni limitni izrek omogoča tako uporabo. </w:t>
      </w:r>
      <w:r w:rsidR="00683CDF">
        <w:rPr>
          <w:lang w:val="sl-SI"/>
        </w:rPr>
        <w:t xml:space="preserve">Normalnost se vidi tudi na podlagi histograma in QQ-grafikona na sliki </w:t>
      </w:r>
      <w:r w:rsidR="0036452E">
        <w:rPr>
          <w:lang w:val="sl-SI"/>
        </w:rPr>
        <w:t>2.</w:t>
      </w:r>
      <w:r w:rsidR="00F21EA6">
        <w:rPr>
          <w:lang w:val="sl-SI"/>
        </w:rPr>
        <w:t xml:space="preserve"> V Tabeli</w:t>
      </w:r>
      <w:r w:rsidR="00CB0275">
        <w:rPr>
          <w:lang w:val="sl-SI"/>
        </w:rPr>
        <w:t xml:space="preserve"> 4 najdemo vse omenjene statistike za testiranje vpliva. </w:t>
      </w:r>
    </w:p>
    <w:p w14:paraId="6A9AF571" w14:textId="77777777" w:rsidR="0036452E" w:rsidRDefault="0036452E" w:rsidP="0036452E">
      <w:pPr>
        <w:keepNext/>
      </w:pPr>
      <w:r>
        <w:rPr>
          <w:noProof/>
        </w:rPr>
        <w:lastRenderedPageBreak/>
        <w:drawing>
          <wp:inline distT="0" distB="0" distL="0" distR="0" wp14:anchorId="1FB5FCE1" wp14:editId="43101AA9">
            <wp:extent cx="5292034" cy="1699260"/>
            <wp:effectExtent l="0" t="0" r="4445"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7256" cy="1707359"/>
                    </a:xfrm>
                    <a:prstGeom prst="rect">
                      <a:avLst/>
                    </a:prstGeom>
                    <a:noFill/>
                    <a:ln>
                      <a:noFill/>
                    </a:ln>
                  </pic:spPr>
                </pic:pic>
              </a:graphicData>
            </a:graphic>
          </wp:inline>
        </w:drawing>
      </w:r>
    </w:p>
    <w:p w14:paraId="6E671DF5" w14:textId="6EE4602A" w:rsidR="00683CDF" w:rsidRDefault="0036452E" w:rsidP="0036452E">
      <w:pPr>
        <w:pStyle w:val="Caption"/>
        <w:rPr>
          <w:lang w:val="sl-SI"/>
        </w:rPr>
      </w:pPr>
      <w:r>
        <w:t xml:space="preserve">Figure 2: Test </w:t>
      </w:r>
      <w:proofErr w:type="spellStart"/>
      <w:r>
        <w:t>normalnosti</w:t>
      </w:r>
      <w:proofErr w:type="spellEnd"/>
      <w:r>
        <w:t>.</w:t>
      </w:r>
    </w:p>
    <w:p w14:paraId="450C2617" w14:textId="77777777" w:rsidR="00D918D3" w:rsidRDefault="00D918D3" w:rsidP="00683CDF">
      <w:pPr>
        <w:rPr>
          <w:lang w:val="sl-SI"/>
        </w:rPr>
      </w:pPr>
    </w:p>
    <w:p w14:paraId="68D088B5" w14:textId="1CFA2E34" w:rsidR="00F21EA6" w:rsidRDefault="00F21EA6" w:rsidP="00F21EA6">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Test </w:t>
      </w:r>
      <w:proofErr w:type="spellStart"/>
      <w:r>
        <w:t>vpliva</w:t>
      </w:r>
      <w:proofErr w:type="spellEnd"/>
      <w:r>
        <w:t>.</w:t>
      </w:r>
    </w:p>
    <w:tbl>
      <w:tblPr>
        <w:tblStyle w:val="TableGrid"/>
        <w:tblW w:w="0" w:type="auto"/>
        <w:tblLook w:val="04A0" w:firstRow="1" w:lastRow="0" w:firstColumn="1" w:lastColumn="0" w:noHBand="0" w:noVBand="1"/>
      </w:tblPr>
      <w:tblGrid>
        <w:gridCol w:w="4531"/>
        <w:gridCol w:w="4531"/>
      </w:tblGrid>
      <w:tr w:rsidR="00B525BE" w14:paraId="395BACDC" w14:textId="77777777" w:rsidTr="00FF3AA2">
        <w:tc>
          <w:tcPr>
            <w:tcW w:w="4531" w:type="dxa"/>
          </w:tcPr>
          <w:p w14:paraId="2A376B4B" w14:textId="0C5E4A67" w:rsidR="00B525BE" w:rsidRPr="00B566A8" w:rsidRDefault="00B525BE" w:rsidP="00D918D3">
            <w:pPr>
              <w:jc w:val="center"/>
              <w:rPr>
                <w:lang w:val="sl-SI"/>
              </w:rPr>
            </w:pPr>
            <w:r>
              <w:rPr>
                <w:lang w:val="sl-SI"/>
              </w:rPr>
              <w:t>Vrednost statistike</w:t>
            </w:r>
          </w:p>
        </w:tc>
        <w:tc>
          <w:tcPr>
            <w:tcW w:w="4531" w:type="dxa"/>
          </w:tcPr>
          <w:p w14:paraId="2ADE9DE2" w14:textId="5790758F" w:rsidR="00B525BE" w:rsidRPr="00B566A8" w:rsidRDefault="00B525BE" w:rsidP="00B525BE">
            <w:pPr>
              <w:jc w:val="center"/>
              <w:rPr>
                <w:lang w:val="sl-SI"/>
              </w:rPr>
            </w:pPr>
            <w:r>
              <w:rPr>
                <w:lang w:val="sl-SI"/>
              </w:rPr>
              <w:t>p-vrednost</w:t>
            </w:r>
          </w:p>
        </w:tc>
      </w:tr>
      <w:tr w:rsidR="00B525BE" w14:paraId="40D20311" w14:textId="77777777" w:rsidTr="00FA3A17">
        <w:tc>
          <w:tcPr>
            <w:tcW w:w="9062" w:type="dxa"/>
            <w:gridSpan w:val="2"/>
          </w:tcPr>
          <w:p w14:paraId="70E94A3D" w14:textId="1D1C5390" w:rsidR="00B525BE" w:rsidRPr="00B566A8" w:rsidRDefault="00B525BE" w:rsidP="00B525BE">
            <w:pPr>
              <w:jc w:val="center"/>
              <w:rPr>
                <w:lang w:val="sl-SI"/>
              </w:rPr>
            </w:pPr>
            <w:r w:rsidRPr="00B566A8">
              <w:rPr>
                <w:lang w:val="sl-SI"/>
              </w:rPr>
              <w:t>t-test</w:t>
            </w:r>
          </w:p>
        </w:tc>
      </w:tr>
      <w:tr w:rsidR="00B525BE" w14:paraId="30A77370" w14:textId="77777777" w:rsidTr="00B566A8">
        <w:tc>
          <w:tcPr>
            <w:tcW w:w="4531" w:type="dxa"/>
          </w:tcPr>
          <w:p w14:paraId="1E223798" w14:textId="6403B504" w:rsidR="00B525BE" w:rsidRDefault="00B525BE" w:rsidP="00B525BE">
            <w:pPr>
              <w:rPr>
                <w:lang w:val="sl-SI"/>
              </w:rPr>
            </w:pPr>
            <w:r w:rsidRPr="00B566A8">
              <w:rPr>
                <w:lang w:val="sl-SI"/>
              </w:rPr>
              <w:t>-</w:t>
            </w:r>
            <w:r w:rsidR="003749A3">
              <w:rPr>
                <w:lang w:val="sl-SI"/>
              </w:rPr>
              <w:t>3.</w:t>
            </w:r>
            <w:r w:rsidR="00F21EA6">
              <w:rPr>
                <w:lang w:val="sl-SI"/>
              </w:rPr>
              <w:t>28</w:t>
            </w:r>
          </w:p>
        </w:tc>
        <w:tc>
          <w:tcPr>
            <w:tcW w:w="4531" w:type="dxa"/>
          </w:tcPr>
          <w:p w14:paraId="21BB7C97" w14:textId="7D443EC7" w:rsidR="00B525BE" w:rsidRDefault="00B525BE" w:rsidP="00B525BE">
            <w:pPr>
              <w:rPr>
                <w:lang w:val="sl-SI"/>
              </w:rPr>
            </w:pPr>
            <w:r w:rsidRPr="00B566A8">
              <w:rPr>
                <w:lang w:val="sl-SI"/>
              </w:rPr>
              <w:t>0.</w:t>
            </w:r>
            <w:r w:rsidR="003749A3">
              <w:rPr>
                <w:lang w:val="sl-SI"/>
              </w:rPr>
              <w:t>00</w:t>
            </w:r>
          </w:p>
        </w:tc>
      </w:tr>
      <w:tr w:rsidR="00B525BE" w14:paraId="24646702" w14:textId="77777777" w:rsidTr="00603BCC">
        <w:tc>
          <w:tcPr>
            <w:tcW w:w="9062" w:type="dxa"/>
            <w:gridSpan w:val="2"/>
          </w:tcPr>
          <w:p w14:paraId="63AAA40D" w14:textId="34A15CC6" w:rsidR="00B525BE" w:rsidRPr="00B566A8" w:rsidRDefault="00B525BE" w:rsidP="00B525BE">
            <w:pPr>
              <w:jc w:val="center"/>
              <w:rPr>
                <w:lang w:val="sl-SI"/>
              </w:rPr>
            </w:pPr>
            <w:r>
              <w:rPr>
                <w:lang w:val="sl-SI"/>
              </w:rPr>
              <w:t>f-test</w:t>
            </w:r>
          </w:p>
        </w:tc>
      </w:tr>
      <w:tr w:rsidR="00B525BE" w14:paraId="37C768F7" w14:textId="77777777" w:rsidTr="00B525BE">
        <w:tc>
          <w:tcPr>
            <w:tcW w:w="4531" w:type="dxa"/>
            <w:tcBorders>
              <w:bottom w:val="double" w:sz="4" w:space="0" w:color="auto"/>
            </w:tcBorders>
          </w:tcPr>
          <w:p w14:paraId="23046D93" w14:textId="51656BCD" w:rsidR="00B525BE" w:rsidRDefault="00B525BE" w:rsidP="00B525BE">
            <w:pPr>
              <w:rPr>
                <w:lang w:val="sl-SI"/>
              </w:rPr>
            </w:pPr>
            <w:r w:rsidRPr="00B566A8">
              <w:rPr>
                <w:lang w:val="sl-SI"/>
              </w:rPr>
              <w:t>1</w:t>
            </w:r>
            <w:r w:rsidR="00F21EA6">
              <w:rPr>
                <w:lang w:val="sl-SI"/>
              </w:rPr>
              <w:t>0.78</w:t>
            </w:r>
          </w:p>
        </w:tc>
        <w:tc>
          <w:tcPr>
            <w:tcW w:w="4531" w:type="dxa"/>
            <w:tcBorders>
              <w:bottom w:val="double" w:sz="4" w:space="0" w:color="auto"/>
            </w:tcBorders>
          </w:tcPr>
          <w:p w14:paraId="7BEC6ABA" w14:textId="3AE56912" w:rsidR="00B525BE" w:rsidRDefault="003749A3" w:rsidP="00B525BE">
            <w:pPr>
              <w:rPr>
                <w:lang w:val="sl-SI"/>
              </w:rPr>
            </w:pPr>
            <w:r>
              <w:rPr>
                <w:lang w:val="sl-SI"/>
              </w:rPr>
              <w:t>0.00</w:t>
            </w:r>
          </w:p>
        </w:tc>
      </w:tr>
      <w:tr w:rsidR="00CB0275" w14:paraId="0DB10780" w14:textId="77777777" w:rsidTr="00A655D0">
        <w:tc>
          <w:tcPr>
            <w:tcW w:w="9062" w:type="dxa"/>
            <w:gridSpan w:val="2"/>
            <w:tcBorders>
              <w:bottom w:val="double" w:sz="4" w:space="0" w:color="auto"/>
            </w:tcBorders>
          </w:tcPr>
          <w:p w14:paraId="44DDD7EA" w14:textId="1446AF62" w:rsidR="00CB0275" w:rsidRDefault="00CB0275" w:rsidP="00CB0275">
            <w:pPr>
              <w:jc w:val="center"/>
              <w:rPr>
                <w:lang w:val="sl-SI"/>
              </w:rPr>
            </w:pPr>
            <w:r w:rsidRPr="00CB0275">
              <w:t>Mann-Whitney U</w:t>
            </w:r>
          </w:p>
        </w:tc>
      </w:tr>
      <w:tr w:rsidR="00CB0275" w14:paraId="78E7F463" w14:textId="77777777" w:rsidTr="00B525BE">
        <w:tc>
          <w:tcPr>
            <w:tcW w:w="4531" w:type="dxa"/>
            <w:tcBorders>
              <w:bottom w:val="double" w:sz="4" w:space="0" w:color="auto"/>
            </w:tcBorders>
          </w:tcPr>
          <w:p w14:paraId="17AC0830" w14:textId="676D0A5F" w:rsidR="00CB0275" w:rsidRPr="00B566A8" w:rsidRDefault="00CB0275" w:rsidP="00B525BE">
            <w:pPr>
              <w:rPr>
                <w:lang w:val="sl-SI"/>
              </w:rPr>
            </w:pPr>
            <w:r>
              <w:rPr>
                <w:lang w:val="sl-SI"/>
              </w:rPr>
              <w:t>2500.00</w:t>
            </w:r>
          </w:p>
        </w:tc>
        <w:tc>
          <w:tcPr>
            <w:tcW w:w="4531" w:type="dxa"/>
            <w:tcBorders>
              <w:bottom w:val="double" w:sz="4" w:space="0" w:color="auto"/>
            </w:tcBorders>
          </w:tcPr>
          <w:p w14:paraId="3DC2E56A" w14:textId="34408433" w:rsidR="00CB0275" w:rsidRDefault="00CB0275" w:rsidP="00B525BE">
            <w:pPr>
              <w:rPr>
                <w:lang w:val="sl-SI"/>
              </w:rPr>
            </w:pPr>
            <w:r>
              <w:rPr>
                <w:lang w:val="sl-SI"/>
              </w:rPr>
              <w:t>0.00</w:t>
            </w:r>
          </w:p>
        </w:tc>
      </w:tr>
      <w:tr w:rsidR="00CB0275" w14:paraId="7844A09C" w14:textId="77777777" w:rsidTr="009055B2">
        <w:tc>
          <w:tcPr>
            <w:tcW w:w="9062" w:type="dxa"/>
            <w:gridSpan w:val="2"/>
            <w:tcBorders>
              <w:bottom w:val="double" w:sz="4" w:space="0" w:color="auto"/>
            </w:tcBorders>
          </w:tcPr>
          <w:p w14:paraId="00BD4675" w14:textId="5CA8C15C" w:rsidR="00CB0275" w:rsidRDefault="00CB0275" w:rsidP="00CB0275">
            <w:pPr>
              <w:jc w:val="center"/>
              <w:rPr>
                <w:lang w:val="sl-SI"/>
              </w:rPr>
            </w:pPr>
            <w:r w:rsidRPr="00CB0275">
              <w:t>Kruskal-Wallis</w:t>
            </w:r>
          </w:p>
        </w:tc>
      </w:tr>
      <w:tr w:rsidR="00CB0275" w14:paraId="42EEBF92" w14:textId="77777777" w:rsidTr="00B525BE">
        <w:tc>
          <w:tcPr>
            <w:tcW w:w="4531" w:type="dxa"/>
            <w:tcBorders>
              <w:bottom w:val="double" w:sz="4" w:space="0" w:color="auto"/>
            </w:tcBorders>
          </w:tcPr>
          <w:p w14:paraId="4A232D34" w14:textId="3093876A" w:rsidR="00CB0275" w:rsidRPr="00B566A8" w:rsidRDefault="00CB0275" w:rsidP="00B525BE">
            <w:pPr>
              <w:rPr>
                <w:lang w:val="sl-SI"/>
              </w:rPr>
            </w:pPr>
            <w:r>
              <w:rPr>
                <w:lang w:val="sl-SI"/>
              </w:rPr>
              <w:t>9.81</w:t>
            </w:r>
          </w:p>
        </w:tc>
        <w:tc>
          <w:tcPr>
            <w:tcW w:w="4531" w:type="dxa"/>
            <w:tcBorders>
              <w:bottom w:val="double" w:sz="4" w:space="0" w:color="auto"/>
            </w:tcBorders>
          </w:tcPr>
          <w:p w14:paraId="4289FE54" w14:textId="78370674" w:rsidR="00CB0275" w:rsidRDefault="00CB0275" w:rsidP="00B525BE">
            <w:pPr>
              <w:rPr>
                <w:lang w:val="sl-SI"/>
              </w:rPr>
            </w:pPr>
            <w:r>
              <w:rPr>
                <w:lang w:val="sl-SI"/>
              </w:rPr>
              <w:t>0.00</w:t>
            </w:r>
          </w:p>
        </w:tc>
      </w:tr>
      <w:tr w:rsidR="00B525BE" w14:paraId="3A8B51F9" w14:textId="77777777" w:rsidTr="00B525BE">
        <w:tc>
          <w:tcPr>
            <w:tcW w:w="4531" w:type="dxa"/>
            <w:tcBorders>
              <w:top w:val="double" w:sz="4" w:space="0" w:color="auto"/>
            </w:tcBorders>
          </w:tcPr>
          <w:p w14:paraId="7812AE42" w14:textId="14D02DF6" w:rsidR="00B525BE" w:rsidRDefault="00B525BE" w:rsidP="00B525BE">
            <w:pPr>
              <w:rPr>
                <w:lang w:val="sl-SI"/>
              </w:rPr>
            </w:pPr>
            <w:r>
              <w:rPr>
                <w:lang w:val="sl-SI"/>
              </w:rPr>
              <w:t>Cohen d</w:t>
            </w:r>
          </w:p>
        </w:tc>
        <w:tc>
          <w:tcPr>
            <w:tcW w:w="4531" w:type="dxa"/>
            <w:tcBorders>
              <w:top w:val="double" w:sz="4" w:space="0" w:color="auto"/>
            </w:tcBorders>
          </w:tcPr>
          <w:p w14:paraId="7FB414B5" w14:textId="1C1CC09D" w:rsidR="00B525BE" w:rsidRDefault="00B525BE" w:rsidP="00B525BE">
            <w:pPr>
              <w:rPr>
                <w:lang w:val="sl-SI"/>
              </w:rPr>
            </w:pPr>
            <w:r>
              <w:rPr>
                <w:lang w:val="sl-SI"/>
              </w:rPr>
              <w:t>eta^2</w:t>
            </w:r>
          </w:p>
        </w:tc>
      </w:tr>
      <w:tr w:rsidR="00B525BE" w14:paraId="44B9D203" w14:textId="77777777" w:rsidTr="00B566A8">
        <w:tc>
          <w:tcPr>
            <w:tcW w:w="4531" w:type="dxa"/>
          </w:tcPr>
          <w:p w14:paraId="4C7C451D" w14:textId="7F20766B" w:rsidR="00B525BE" w:rsidRDefault="00B525BE" w:rsidP="00B525BE">
            <w:pPr>
              <w:rPr>
                <w:lang w:val="sl-SI"/>
              </w:rPr>
            </w:pPr>
            <w:r w:rsidRPr="00B566A8">
              <w:rPr>
                <w:lang w:val="sl-SI"/>
              </w:rPr>
              <w:t>-0.</w:t>
            </w:r>
            <w:r w:rsidR="00F21EA6">
              <w:rPr>
                <w:lang w:val="sl-SI"/>
              </w:rPr>
              <w:t>52</w:t>
            </w:r>
          </w:p>
        </w:tc>
        <w:tc>
          <w:tcPr>
            <w:tcW w:w="4531" w:type="dxa"/>
          </w:tcPr>
          <w:p w14:paraId="56743FA0" w14:textId="1B6BDC70" w:rsidR="00B525BE" w:rsidRDefault="00B525BE" w:rsidP="00B525BE">
            <w:pPr>
              <w:rPr>
                <w:lang w:val="sl-SI"/>
              </w:rPr>
            </w:pPr>
            <w:r w:rsidRPr="00B566A8">
              <w:rPr>
                <w:lang w:val="sl-SI"/>
              </w:rPr>
              <w:t>0.00</w:t>
            </w:r>
          </w:p>
        </w:tc>
      </w:tr>
    </w:tbl>
    <w:p w14:paraId="1170F1D1" w14:textId="77777777" w:rsidR="0036452E" w:rsidRDefault="0036452E" w:rsidP="002F1800">
      <w:pPr>
        <w:rPr>
          <w:color w:val="FF0000"/>
          <w:lang w:val="sl-SI"/>
        </w:rPr>
      </w:pPr>
    </w:p>
    <w:p w14:paraId="50333646" w14:textId="13DA68A5" w:rsidR="00C63327" w:rsidRPr="002F1800" w:rsidRDefault="00C63327" w:rsidP="00C63327">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w:t>
      </w:r>
      <w:r w:rsidR="007457B5">
        <w:rPr>
          <w:lang w:val="sl-SI"/>
        </w:rPr>
        <w:t>na podlagi štirih neodvisnih testov</w:t>
      </w:r>
      <w:r>
        <w:rPr>
          <w:lang w:val="sl-SI"/>
        </w:rPr>
        <w:t>.</w:t>
      </w:r>
    </w:p>
    <w:p w14:paraId="20B916DB" w14:textId="6E73307D" w:rsidR="001615BE" w:rsidRDefault="001615BE" w:rsidP="001615BE">
      <w:pPr>
        <w:pStyle w:val="Heading1"/>
        <w:rPr>
          <w:lang w:val="sl-SI"/>
        </w:rPr>
      </w:pPr>
      <w:bookmarkStart w:id="12" w:name="_Toc153108365"/>
      <w:r>
        <w:rPr>
          <w:lang w:val="sl-SI"/>
        </w:rPr>
        <w:t>Diskusija</w:t>
      </w:r>
      <w:bookmarkEnd w:id="12"/>
    </w:p>
    <w:p w14:paraId="3456A6D2" w14:textId="25D2C4E9" w:rsidR="00B566A8" w:rsidRPr="00B566A8" w:rsidRDefault="00BF2E18" w:rsidP="00B566A8">
      <w:pPr>
        <w:rPr>
          <w:lang w:val="sl-SI"/>
        </w:rPr>
      </w:pPr>
      <w:proofErr w:type="spellStart"/>
      <w:r w:rsidRPr="00BF2E18">
        <w:t>Raziskave</w:t>
      </w:r>
      <w:proofErr w:type="spellEnd"/>
      <w:r w:rsidRPr="00BF2E18">
        <w:t xml:space="preserve"> </w:t>
      </w:r>
      <w:proofErr w:type="spellStart"/>
      <w:r w:rsidRPr="00BF2E18">
        <w:t>kažejo</w:t>
      </w:r>
      <w:proofErr w:type="spellEnd"/>
      <w:r w:rsidRPr="00BF2E18">
        <w:t xml:space="preserve">, da </w:t>
      </w:r>
      <w:proofErr w:type="spellStart"/>
      <w:r w:rsidRPr="00BF2E18">
        <w:t>kljub</w:t>
      </w:r>
      <w:proofErr w:type="spellEnd"/>
      <w:r w:rsidRPr="00BF2E18">
        <w:t xml:space="preserve"> </w:t>
      </w:r>
      <w:proofErr w:type="spellStart"/>
      <w:r w:rsidRPr="00BF2E18">
        <w:t>napredku</w:t>
      </w:r>
      <w:proofErr w:type="spellEnd"/>
      <w:r w:rsidRPr="00BF2E18">
        <w:t xml:space="preserve"> v </w:t>
      </w:r>
      <w:proofErr w:type="spellStart"/>
      <w:r w:rsidRPr="00BF2E18">
        <w:t>enakopravnosti</w:t>
      </w:r>
      <w:proofErr w:type="spellEnd"/>
      <w:r w:rsidRPr="00BF2E18">
        <w:t xml:space="preserve"> </w:t>
      </w:r>
      <w:proofErr w:type="spellStart"/>
      <w:r w:rsidRPr="00BF2E18">
        <w:t>spolov</w:t>
      </w:r>
      <w:proofErr w:type="spellEnd"/>
      <w:r w:rsidRPr="00BF2E18">
        <w:t xml:space="preserve"> </w:t>
      </w:r>
      <w:proofErr w:type="spellStart"/>
      <w:r w:rsidRPr="00BF2E18">
        <w:t>ženske</w:t>
      </w:r>
      <w:proofErr w:type="spellEnd"/>
      <w:r w:rsidRPr="00BF2E18">
        <w:t xml:space="preserve"> </w:t>
      </w:r>
      <w:proofErr w:type="spellStart"/>
      <w:r w:rsidRPr="00BF2E18">
        <w:t>še</w:t>
      </w:r>
      <w:proofErr w:type="spellEnd"/>
      <w:r w:rsidRPr="00BF2E18">
        <w:t xml:space="preserve"> </w:t>
      </w:r>
      <w:proofErr w:type="spellStart"/>
      <w:r w:rsidRPr="00BF2E18">
        <w:t>vedno</w:t>
      </w:r>
      <w:proofErr w:type="spellEnd"/>
      <w:r w:rsidRPr="00BF2E18">
        <w:t xml:space="preserve"> </w:t>
      </w:r>
      <w:proofErr w:type="spellStart"/>
      <w:r w:rsidRPr="00BF2E18">
        <w:t>ostajajo</w:t>
      </w:r>
      <w:proofErr w:type="spellEnd"/>
      <w:r w:rsidRPr="00BF2E18">
        <w:t xml:space="preserve"> </w:t>
      </w:r>
      <w:proofErr w:type="spellStart"/>
      <w:r w:rsidRPr="00BF2E18">
        <w:t>manj</w:t>
      </w:r>
      <w:proofErr w:type="spellEnd"/>
      <w:r w:rsidRPr="00BF2E18">
        <w:t xml:space="preserve"> </w:t>
      </w:r>
      <w:proofErr w:type="spellStart"/>
      <w:r w:rsidRPr="00BF2E18">
        <w:t>vključene</w:t>
      </w:r>
      <w:proofErr w:type="spellEnd"/>
      <w:r w:rsidRPr="00BF2E18">
        <w:t xml:space="preserve"> v </w:t>
      </w:r>
      <w:proofErr w:type="spellStart"/>
      <w:r w:rsidRPr="00BF2E18">
        <w:t>področje</w:t>
      </w:r>
      <w:proofErr w:type="spellEnd"/>
      <w:r w:rsidRPr="00BF2E18">
        <w:t xml:space="preserve"> </w:t>
      </w:r>
      <w:proofErr w:type="spellStart"/>
      <w:r w:rsidRPr="00BF2E18">
        <w:t>znanosti</w:t>
      </w:r>
      <w:proofErr w:type="spellEnd"/>
      <w:r w:rsidRPr="00BF2E18">
        <w:t xml:space="preserve">, </w:t>
      </w:r>
      <w:proofErr w:type="spellStart"/>
      <w:r w:rsidRPr="00BF2E18">
        <w:t>zlasti</w:t>
      </w:r>
      <w:proofErr w:type="spellEnd"/>
      <w:r w:rsidRPr="00BF2E18">
        <w:t xml:space="preserve"> v </w:t>
      </w:r>
      <w:proofErr w:type="spellStart"/>
      <w:r w:rsidRPr="00BF2E18">
        <w:t>matematične</w:t>
      </w:r>
      <w:proofErr w:type="spellEnd"/>
      <w:r w:rsidRPr="00BF2E18">
        <w:t xml:space="preserve"> </w:t>
      </w:r>
      <w:proofErr w:type="spellStart"/>
      <w:r w:rsidRPr="00BF2E18">
        <w:t>vsebine</w:t>
      </w:r>
      <w:proofErr w:type="spellEnd"/>
      <w:r>
        <w:t xml:space="preserve"> </w:t>
      </w:r>
      <w:r>
        <w:fldChar w:fldCharType="begin"/>
      </w:r>
      <w: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Analize </w:t>
      </w:r>
      <w:proofErr w:type="spellStart"/>
      <w:r w:rsidRPr="00BF2E18">
        <w:t>ocen</w:t>
      </w:r>
      <w:proofErr w:type="spellEnd"/>
      <w:r w:rsidRPr="00BF2E18">
        <w:t xml:space="preserve"> v </w:t>
      </w:r>
      <w:proofErr w:type="spellStart"/>
      <w:r w:rsidRPr="00BF2E18">
        <w:t>matematiki</w:t>
      </w:r>
      <w:proofErr w:type="spellEnd"/>
      <w:r w:rsidRPr="00BF2E18">
        <w:t xml:space="preserve"> so </w:t>
      </w:r>
      <w:proofErr w:type="spellStart"/>
      <w:r w:rsidRPr="00BF2E18">
        <w:t>razkrile</w:t>
      </w:r>
      <w:proofErr w:type="spellEnd"/>
      <w:r w:rsidRPr="00BF2E18">
        <w:t xml:space="preserve"> </w:t>
      </w:r>
      <w:proofErr w:type="spellStart"/>
      <w:r w:rsidRPr="00BF2E18">
        <w:t>neenakosti</w:t>
      </w:r>
      <w:proofErr w:type="spellEnd"/>
      <w:r>
        <w:t xml:space="preserve"> (</w:t>
      </w:r>
      <w:proofErr w:type="spellStart"/>
      <w:r>
        <w:t>še</w:t>
      </w:r>
      <w:proofErr w:type="spellEnd"/>
      <w:r>
        <w:t xml:space="preserve"> </w:t>
      </w:r>
      <w:proofErr w:type="spellStart"/>
      <w:r>
        <w:t>posebej</w:t>
      </w:r>
      <w:proofErr w:type="spellEnd"/>
      <w:r>
        <w:t xml:space="preserve"> po </w:t>
      </w:r>
      <w:proofErr w:type="spellStart"/>
      <w:r>
        <w:t>otroštvu</w:t>
      </w:r>
      <w:proofErr w:type="spellEnd"/>
      <w:r>
        <w:t>)</w:t>
      </w:r>
      <w:r w:rsidRPr="00BF2E18">
        <w:t xml:space="preserve">, </w:t>
      </w:r>
      <w:proofErr w:type="spellStart"/>
      <w:r w:rsidRPr="00BF2E18">
        <w:t>pri</w:t>
      </w:r>
      <w:proofErr w:type="spellEnd"/>
      <w:r w:rsidRPr="00BF2E18">
        <w:t xml:space="preserve"> </w:t>
      </w:r>
      <w:proofErr w:type="spellStart"/>
      <w:r w:rsidRPr="00BF2E18">
        <w:t>čemer</w:t>
      </w:r>
      <w:proofErr w:type="spellEnd"/>
      <w:r w:rsidRPr="00BF2E18">
        <w:t xml:space="preserve"> se je </w:t>
      </w:r>
      <w:proofErr w:type="spellStart"/>
      <w:r w:rsidRPr="00BF2E18">
        <w:t>pokazalo</w:t>
      </w:r>
      <w:proofErr w:type="spellEnd"/>
      <w:r w:rsidRPr="00BF2E18">
        <w:t xml:space="preserve">, da so </w:t>
      </w:r>
      <w:proofErr w:type="spellStart"/>
      <w:r w:rsidRPr="00BF2E18">
        <w:t>dekleta</w:t>
      </w:r>
      <w:proofErr w:type="spellEnd"/>
      <w:r w:rsidRPr="00BF2E18">
        <w:t xml:space="preserve"> </w:t>
      </w:r>
      <w:proofErr w:type="spellStart"/>
      <w:r w:rsidRPr="00BF2E18">
        <w:t>pogosto</w:t>
      </w:r>
      <w:proofErr w:type="spellEnd"/>
      <w:r w:rsidRPr="00BF2E18">
        <w:t xml:space="preserve"> </w:t>
      </w:r>
      <w:proofErr w:type="spellStart"/>
      <w:r w:rsidRPr="00BF2E18">
        <w:t>podrejena</w:t>
      </w:r>
      <w:proofErr w:type="spellEnd"/>
      <w:r w:rsidRPr="00BF2E18">
        <w:t xml:space="preserve"> fantom v </w:t>
      </w:r>
      <w:proofErr w:type="spellStart"/>
      <w:r w:rsidRPr="00BF2E18">
        <w:t>šolskem</w:t>
      </w:r>
      <w:proofErr w:type="spellEnd"/>
      <w:r w:rsidRPr="00BF2E18">
        <w:t xml:space="preserve"> </w:t>
      </w:r>
      <w:proofErr w:type="spellStart"/>
      <w:r w:rsidRPr="00BF2E18">
        <w:t>okolju</w:t>
      </w:r>
      <w:proofErr w:type="spellEnd"/>
      <w:r>
        <w:t xml:space="preserve"> </w:t>
      </w:r>
      <w:r>
        <w:fldChar w:fldCharType="begin"/>
      </w:r>
      <w: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Poleg </w:t>
      </w:r>
      <w:proofErr w:type="spellStart"/>
      <w:r w:rsidRPr="00BF2E18">
        <w:t>tega</w:t>
      </w:r>
      <w:proofErr w:type="spellEnd"/>
      <w:r w:rsidRPr="00BF2E18">
        <w:t xml:space="preserve"> je </w:t>
      </w:r>
      <w:proofErr w:type="spellStart"/>
      <w:r w:rsidRPr="00BF2E18">
        <w:t>matematična</w:t>
      </w:r>
      <w:proofErr w:type="spellEnd"/>
      <w:r w:rsidRPr="00BF2E18">
        <w:t xml:space="preserve"> </w:t>
      </w:r>
      <w:proofErr w:type="spellStart"/>
      <w:r w:rsidRPr="00BF2E18">
        <w:t>anksioznost</w:t>
      </w:r>
      <w:proofErr w:type="spellEnd"/>
      <w:r w:rsidRPr="00BF2E18">
        <w:t xml:space="preserve">, ki se </w:t>
      </w:r>
      <w:proofErr w:type="spellStart"/>
      <w:r w:rsidRPr="00BF2E18">
        <w:t>kaže</w:t>
      </w:r>
      <w:proofErr w:type="spellEnd"/>
      <w:r w:rsidRPr="00BF2E18">
        <w:t xml:space="preserve"> </w:t>
      </w:r>
      <w:proofErr w:type="spellStart"/>
      <w:r w:rsidRPr="00BF2E18">
        <w:t>kot</w:t>
      </w:r>
      <w:proofErr w:type="spellEnd"/>
      <w:r w:rsidRPr="00BF2E18">
        <w:t xml:space="preserve"> </w:t>
      </w:r>
      <w:proofErr w:type="spellStart"/>
      <w:r w:rsidRPr="00BF2E18">
        <w:t>strah</w:t>
      </w:r>
      <w:proofErr w:type="spellEnd"/>
      <w:r w:rsidRPr="00BF2E18">
        <w:t xml:space="preserve"> pred </w:t>
      </w:r>
      <w:proofErr w:type="spellStart"/>
      <w:r w:rsidRPr="00BF2E18">
        <w:t>matematiko</w:t>
      </w:r>
      <w:proofErr w:type="spellEnd"/>
      <w:r w:rsidRPr="00BF2E18">
        <w:t xml:space="preserve"> </w:t>
      </w:r>
      <w:proofErr w:type="spellStart"/>
      <w:r w:rsidRPr="00BF2E18">
        <w:t>ali</w:t>
      </w:r>
      <w:proofErr w:type="spellEnd"/>
      <w:r w:rsidRPr="00BF2E18">
        <w:t xml:space="preserve"> </w:t>
      </w:r>
      <w:proofErr w:type="spellStart"/>
      <w:r w:rsidRPr="00BF2E18">
        <w:t>občutek</w:t>
      </w:r>
      <w:proofErr w:type="spellEnd"/>
      <w:r w:rsidRPr="00BF2E18">
        <w:t xml:space="preserve"> </w:t>
      </w:r>
      <w:proofErr w:type="spellStart"/>
      <w:r w:rsidRPr="00BF2E18">
        <w:t>nesposobnosti</w:t>
      </w:r>
      <w:proofErr w:type="spellEnd"/>
      <w:r w:rsidRPr="00BF2E18">
        <w:t xml:space="preserve">, </w:t>
      </w:r>
      <w:proofErr w:type="spellStart"/>
      <w:r w:rsidRPr="00BF2E18">
        <w:t>lahko</w:t>
      </w:r>
      <w:proofErr w:type="spellEnd"/>
      <w:r w:rsidRPr="00BF2E18">
        <w:t xml:space="preserve"> </w:t>
      </w:r>
      <w:proofErr w:type="spellStart"/>
      <w:r w:rsidRPr="00BF2E18">
        <w:t>ena</w:t>
      </w:r>
      <w:proofErr w:type="spellEnd"/>
      <w:r w:rsidRPr="00BF2E18">
        <w:t xml:space="preserve"> </w:t>
      </w:r>
      <w:proofErr w:type="spellStart"/>
      <w:r w:rsidRPr="00BF2E18">
        <w:t>izmed</w:t>
      </w:r>
      <w:proofErr w:type="spellEnd"/>
      <w:r w:rsidRPr="00BF2E18">
        <w:t xml:space="preserve"> </w:t>
      </w:r>
      <w:proofErr w:type="spellStart"/>
      <w:r w:rsidRPr="00BF2E18">
        <w:lastRenderedPageBreak/>
        <w:t>ovir</w:t>
      </w:r>
      <w:proofErr w:type="spellEnd"/>
      <w:r w:rsidRPr="00BF2E18">
        <w:t xml:space="preserve"> za </w:t>
      </w:r>
      <w:proofErr w:type="spellStart"/>
      <w:r w:rsidRPr="00BF2E18">
        <w:t>vključevanje</w:t>
      </w:r>
      <w:proofErr w:type="spellEnd"/>
      <w:r w:rsidRPr="00BF2E18">
        <w:t xml:space="preserve"> </w:t>
      </w:r>
      <w:proofErr w:type="spellStart"/>
      <w:r w:rsidRPr="00BF2E18">
        <w:t>žensk</w:t>
      </w:r>
      <w:proofErr w:type="spellEnd"/>
      <w:r w:rsidRPr="00BF2E18">
        <w:t xml:space="preserve"> v to </w:t>
      </w:r>
      <w:proofErr w:type="spellStart"/>
      <w:r w:rsidRPr="00BF2E18">
        <w:t>področje</w:t>
      </w:r>
      <w:proofErr w:type="spellEnd"/>
      <w:r w:rsidRPr="00BF2E18">
        <w:t xml:space="preserve">. Ta </w:t>
      </w:r>
      <w:proofErr w:type="spellStart"/>
      <w:r w:rsidRPr="00BF2E18">
        <w:t>strah</w:t>
      </w:r>
      <w:proofErr w:type="spellEnd"/>
      <w:r w:rsidRPr="00BF2E18">
        <w:t xml:space="preserve"> </w:t>
      </w:r>
      <w:proofErr w:type="spellStart"/>
      <w:r w:rsidRPr="00BF2E18">
        <w:t>lahko</w:t>
      </w:r>
      <w:proofErr w:type="spellEnd"/>
      <w:r w:rsidRPr="00BF2E18">
        <w:t xml:space="preserve"> </w:t>
      </w:r>
      <w:proofErr w:type="spellStart"/>
      <w:r w:rsidRPr="00BF2E18">
        <w:t>vodi</w:t>
      </w:r>
      <w:proofErr w:type="spellEnd"/>
      <w:r w:rsidRPr="00BF2E18">
        <w:t xml:space="preserve"> v </w:t>
      </w:r>
      <w:proofErr w:type="spellStart"/>
      <w:r w:rsidRPr="00BF2E18">
        <w:t>manjšo</w:t>
      </w:r>
      <w:proofErr w:type="spellEnd"/>
      <w:r w:rsidRPr="00BF2E18">
        <w:t xml:space="preserve"> </w:t>
      </w:r>
      <w:proofErr w:type="spellStart"/>
      <w:r w:rsidRPr="00BF2E18">
        <w:t>samozavest</w:t>
      </w:r>
      <w:proofErr w:type="spellEnd"/>
      <w:r w:rsidRPr="00BF2E18">
        <w:t xml:space="preserve"> </w:t>
      </w:r>
      <w:proofErr w:type="spellStart"/>
      <w:r w:rsidRPr="00BF2E18">
        <w:t>pri</w:t>
      </w:r>
      <w:proofErr w:type="spellEnd"/>
      <w:r w:rsidRPr="00BF2E18">
        <w:t xml:space="preserve"> </w:t>
      </w:r>
      <w:proofErr w:type="spellStart"/>
      <w:r w:rsidRPr="00BF2E18">
        <w:t>reševanju</w:t>
      </w:r>
      <w:proofErr w:type="spellEnd"/>
      <w:r w:rsidRPr="00BF2E18">
        <w:t xml:space="preserve"> </w:t>
      </w:r>
      <w:proofErr w:type="spellStart"/>
      <w:r w:rsidRPr="00BF2E18">
        <w:t>matematičnih</w:t>
      </w:r>
      <w:proofErr w:type="spellEnd"/>
      <w:r w:rsidRPr="00BF2E18">
        <w:t xml:space="preserve"> </w:t>
      </w:r>
      <w:proofErr w:type="spellStart"/>
      <w:r w:rsidRPr="00BF2E18">
        <w:t>problemov</w:t>
      </w:r>
      <w:proofErr w:type="spellEnd"/>
      <w:r w:rsidRPr="00BF2E18">
        <w:t xml:space="preserve"> in v </w:t>
      </w:r>
      <w:proofErr w:type="spellStart"/>
      <w:r w:rsidRPr="00BF2E18">
        <w:t>končni</w:t>
      </w:r>
      <w:proofErr w:type="spellEnd"/>
      <w:r w:rsidRPr="00BF2E18">
        <w:t xml:space="preserve"> </w:t>
      </w:r>
      <w:proofErr w:type="spellStart"/>
      <w:r w:rsidRPr="00BF2E18">
        <w:t>fazi</w:t>
      </w:r>
      <w:proofErr w:type="spellEnd"/>
      <w:r w:rsidRPr="00BF2E18">
        <w:t xml:space="preserve"> v </w:t>
      </w:r>
      <w:proofErr w:type="spellStart"/>
      <w:r w:rsidRPr="00BF2E18">
        <w:t>manjše</w:t>
      </w:r>
      <w:proofErr w:type="spellEnd"/>
      <w:r w:rsidRPr="00BF2E18">
        <w:t xml:space="preserve"> </w:t>
      </w:r>
      <w:proofErr w:type="spellStart"/>
      <w:r w:rsidRPr="00BF2E18">
        <w:t>zanimanje</w:t>
      </w:r>
      <w:proofErr w:type="spellEnd"/>
      <w:r w:rsidRPr="00BF2E18">
        <w:t xml:space="preserve"> za </w:t>
      </w:r>
      <w:proofErr w:type="spellStart"/>
      <w:r w:rsidRPr="00BF2E18">
        <w:t>nadaljnje</w:t>
      </w:r>
      <w:proofErr w:type="spellEnd"/>
      <w:r w:rsidRPr="00BF2E18">
        <w:t xml:space="preserve"> </w:t>
      </w:r>
      <w:proofErr w:type="spellStart"/>
      <w:r w:rsidRPr="00BF2E18">
        <w:t>študije</w:t>
      </w:r>
      <w:proofErr w:type="spellEnd"/>
      <w:r w:rsidRPr="00BF2E18">
        <w:t xml:space="preserve"> in </w:t>
      </w:r>
      <w:proofErr w:type="spellStart"/>
      <w:r w:rsidRPr="00BF2E18">
        <w:t>kariero</w:t>
      </w:r>
      <w:proofErr w:type="spellEnd"/>
      <w:r w:rsidRPr="00BF2E18">
        <w:t xml:space="preserve"> v </w:t>
      </w:r>
      <w:proofErr w:type="spellStart"/>
      <w:r w:rsidRPr="00BF2E18">
        <w:t>znanosti</w:t>
      </w:r>
      <w:proofErr w:type="spellEnd"/>
      <w:r w:rsidRPr="00BF2E18">
        <w:t>.</w:t>
      </w:r>
    </w:p>
    <w:p w14:paraId="32D59603" w14:textId="5659AEB3" w:rsidR="00E60302" w:rsidRDefault="00895FF2" w:rsidP="00895FF2">
      <w:pPr>
        <w:rPr>
          <w:lang w:val="sl-SI"/>
        </w:rPr>
      </w:pPr>
      <w:r>
        <w:rPr>
          <w:lang w:val="sl-SI"/>
        </w:rPr>
        <w:t xml:space="preserve">V raziskavi smo ugotovili, da </w:t>
      </w:r>
      <w:r w:rsidR="0002006A">
        <w:rPr>
          <w:lang w:val="sl-SI"/>
        </w:rPr>
        <w:t xml:space="preserve">imajo dijakinje predispozicijo do matematične </w:t>
      </w:r>
      <w:proofErr w:type="spellStart"/>
      <w:r w:rsidR="0002006A">
        <w:rPr>
          <w:lang w:val="sl-SI"/>
        </w:rPr>
        <w:t>anksioznosti</w:t>
      </w:r>
      <w:proofErr w:type="spellEnd"/>
      <w:r>
        <w:rPr>
          <w:lang w:val="sl-SI"/>
        </w:rPr>
        <w:t>, kar je tudi v skladu z dosedanjo literaturo.</w:t>
      </w:r>
      <w:r w:rsidR="001132B6">
        <w:rPr>
          <w:lang w:val="sl-SI"/>
        </w:rPr>
        <w:t xml:space="preserve"> Določen spol lahko </w:t>
      </w:r>
      <w:r w:rsidR="003C3527">
        <w:rPr>
          <w:lang w:val="sl-SI"/>
        </w:rPr>
        <w:t xml:space="preserve">negativno vpliva dijakovo </w:t>
      </w:r>
      <w:proofErr w:type="spellStart"/>
      <w:r w:rsidR="003C3527">
        <w:rPr>
          <w:lang w:val="sl-SI"/>
        </w:rPr>
        <w:t>intrinzično</w:t>
      </w:r>
      <w:proofErr w:type="spellEnd"/>
      <w:r w:rsidR="003C3527">
        <w:rPr>
          <w:lang w:val="sl-SI"/>
        </w:rPr>
        <w:t xml:space="preserve"> motivacijo za »spopad« z matematičnimi koncepti in s problemskim reševanjem. Dijaki, ki doživljajo višjo </w:t>
      </w:r>
      <w:proofErr w:type="spellStart"/>
      <w:r w:rsidR="003C3527">
        <w:rPr>
          <w:lang w:val="sl-SI"/>
        </w:rPr>
        <w:t>anksioznost</w:t>
      </w:r>
      <w:proofErr w:type="spellEnd"/>
      <w:r w:rsidR="003C3527">
        <w:rPr>
          <w:lang w:val="sl-SI"/>
        </w:rPr>
        <w:t xml:space="preserve"> lahko kažejo nižjo vnemo in pripravljenost za izzive, ki jih matematika (z ozirom na pouk ali pa kaj več) prinaša.</w:t>
      </w:r>
    </w:p>
    <w:p w14:paraId="54463503" w14:textId="3A460387" w:rsidR="00AA4445" w:rsidRPr="00AA4445" w:rsidRDefault="001132B6" w:rsidP="001132B6">
      <w:pPr>
        <w:rPr>
          <w:lang w:val="sl"/>
        </w:rPr>
      </w:pPr>
      <w:r w:rsidRPr="001132B6">
        <w:rPr>
          <w:lang w:val="sl"/>
        </w:rPr>
        <w:t>Faktorji, kot so učni pristopi</w:t>
      </w:r>
      <w:r w:rsidR="007A4F5E">
        <w:rPr>
          <w:lang w:val="sl"/>
        </w:rPr>
        <w:t xml:space="preserve"> </w:t>
      </w:r>
      <w:r w:rsidR="007A4F5E">
        <w:rPr>
          <w:lang w:val="sl"/>
        </w:rPr>
        <w:fldChar w:fldCharType="begin"/>
      </w:r>
      <w:r w:rsidR="007A4F5E">
        <w:rPr>
          <w:lang w:val="sl"/>
        </w:rPr>
        <w:instrText xml:space="preserve"> ADDIN ZOTERO_ITEM CSL_CITATION {"citationID":"HZFSAX9Q","properties":{"formattedCitation":"(Greenwood,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7A4F5E">
        <w:rPr>
          <w:lang w:val="sl"/>
        </w:rPr>
        <w:fldChar w:fldCharType="separate"/>
      </w:r>
      <w:r w:rsidR="007A4F5E" w:rsidRPr="007A4F5E">
        <w:rPr>
          <w:rFonts w:ascii="Calibri" w:hAnsi="Calibri" w:cs="Calibri"/>
        </w:rPr>
        <w:t>(Greenwood, 1984)</w:t>
      </w:r>
      <w:r w:rsidR="007A4F5E">
        <w:rPr>
          <w:lang w:val="sl"/>
        </w:rPr>
        <w:fldChar w:fldCharType="end"/>
      </w:r>
      <w:r w:rsidRPr="001132B6">
        <w:rPr>
          <w:lang w:val="sl"/>
        </w:rPr>
        <w:t>, samopodoba, učiteljev odnos</w:t>
      </w:r>
      <w:r w:rsidR="007A4F5E">
        <w:rPr>
          <w:lang w:val="sl"/>
        </w:rPr>
        <w:t xml:space="preserve"> </w:t>
      </w:r>
      <w:r w:rsidR="007A4F5E">
        <w:rPr>
          <w:lang w:val="sl"/>
        </w:rPr>
        <w:fldChar w:fldCharType="begin"/>
      </w:r>
      <w:r w:rsidR="007A4F5E">
        <w:rPr>
          <w:lang w:val="sl"/>
        </w:rPr>
        <w:instrText xml:space="preserve"> ADDIN ZOTERO_ITEM CSL_CITATION {"citationID":"F6auHUUD","properties":{"formattedCitation":"(Norwood,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007A4F5E">
        <w:rPr>
          <w:lang w:val="sl"/>
        </w:rPr>
        <w:fldChar w:fldCharType="separate"/>
      </w:r>
      <w:r w:rsidR="007A4F5E" w:rsidRPr="007A4F5E">
        <w:rPr>
          <w:rFonts w:ascii="Calibri" w:hAnsi="Calibri" w:cs="Calibri"/>
        </w:rPr>
        <w:t>(Norwood, 1994)</w:t>
      </w:r>
      <w:r w:rsidR="007A4F5E">
        <w:rPr>
          <w:lang w:val="sl"/>
        </w:rPr>
        <w:fldChar w:fldCharType="end"/>
      </w:r>
      <w:r w:rsidRPr="001132B6">
        <w:rPr>
          <w:lang w:val="sl"/>
        </w:rPr>
        <w:t xml:space="preserve"> ter </w:t>
      </w:r>
      <w:proofErr w:type="spellStart"/>
      <w:r w:rsidRPr="001132B6">
        <w:rPr>
          <w:lang w:val="sl"/>
        </w:rPr>
        <w:t>ekstrinzična</w:t>
      </w:r>
      <w:proofErr w:type="spellEnd"/>
      <w:r w:rsidRPr="001132B6">
        <w:rPr>
          <w:lang w:val="sl"/>
        </w:rPr>
        <w:t xml:space="preserve"> in </w:t>
      </w:r>
      <w:proofErr w:type="spellStart"/>
      <w:r w:rsidRPr="001132B6">
        <w:rPr>
          <w:lang w:val="sl"/>
        </w:rPr>
        <w:t>intrinzična</w:t>
      </w:r>
      <w:proofErr w:type="spellEnd"/>
      <w:r w:rsidRPr="001132B6">
        <w:rPr>
          <w:lang w:val="sl"/>
        </w:rPr>
        <w:t xml:space="preserve"> motivacija v smislu odnosa do rezultata, katerega učenje matematike prinese </w:t>
      </w:r>
      <w:r w:rsidR="00774A6F">
        <w:rPr>
          <w:lang w:val="sl"/>
        </w:rPr>
        <w:fldChar w:fldCharType="begin"/>
      </w:r>
      <w:r w:rsidR="00774A6F">
        <w:rPr>
          <w:lang w:val="sl"/>
        </w:rPr>
        <w:instrText xml:space="preserve"> ADDIN ZOTERO_ITEM CSL_CITATION {"citationID":"icdU8f4D","properties":{"formattedCitation":"(S\\uc0\\u252{}ren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774A6F">
        <w:rPr>
          <w:lang w:val="sl"/>
        </w:rPr>
        <w:fldChar w:fldCharType="separate"/>
      </w:r>
      <w:r w:rsidR="00774A6F" w:rsidRPr="00774A6F">
        <w:rPr>
          <w:rFonts w:ascii="Calibri" w:hAnsi="Calibri" w:cs="Calibri"/>
          <w:kern w:val="0"/>
          <w:szCs w:val="24"/>
        </w:rPr>
        <w:t>(</w:t>
      </w:r>
      <w:proofErr w:type="spellStart"/>
      <w:r w:rsidR="00774A6F" w:rsidRPr="00774A6F">
        <w:rPr>
          <w:rFonts w:ascii="Calibri" w:hAnsi="Calibri" w:cs="Calibri"/>
          <w:kern w:val="0"/>
          <w:szCs w:val="24"/>
        </w:rPr>
        <w:t>Süren</w:t>
      </w:r>
      <w:proofErr w:type="spellEnd"/>
      <w:r w:rsidR="00774A6F" w:rsidRPr="00774A6F">
        <w:rPr>
          <w:rFonts w:ascii="Calibri" w:hAnsi="Calibri" w:cs="Calibri"/>
          <w:kern w:val="0"/>
          <w:szCs w:val="24"/>
        </w:rPr>
        <w:t xml:space="preserve"> &amp; Kandemir, 2020)</w:t>
      </w:r>
      <w:r w:rsidR="00774A6F">
        <w:rPr>
          <w:lang w:val="sl"/>
        </w:rPr>
        <w:fldChar w:fldCharType="end"/>
      </w:r>
      <w:r w:rsidR="00774A6F">
        <w:rPr>
          <w:lang w:val="sl"/>
        </w:rPr>
        <w:t xml:space="preserve"> </w:t>
      </w:r>
      <w:proofErr w:type="spellStart"/>
      <w:r>
        <w:rPr>
          <w:lang w:val="en-US"/>
        </w:rPr>
        <w:t>nam</w:t>
      </w:r>
      <w:proofErr w:type="spellEnd"/>
      <w:r>
        <w:rPr>
          <w:lang w:val="en-US"/>
        </w:rPr>
        <w:t xml:space="preserve"> </w:t>
      </w:r>
      <w:proofErr w:type="spellStart"/>
      <w:r>
        <w:rPr>
          <w:lang w:val="en-US"/>
        </w:rPr>
        <w:t>lahko</w:t>
      </w:r>
      <w:proofErr w:type="spellEnd"/>
      <w:r>
        <w:rPr>
          <w:lang w:val="en-US"/>
        </w:rPr>
        <w:t xml:space="preserve"> </w:t>
      </w:r>
      <w:proofErr w:type="spellStart"/>
      <w:r>
        <w:rPr>
          <w:lang w:val="en-US"/>
        </w:rPr>
        <w:t>pomaga</w:t>
      </w:r>
      <w:proofErr w:type="spellEnd"/>
      <w:r>
        <w:rPr>
          <w:lang w:val="en-US"/>
        </w:rPr>
        <w:t xml:space="preserve"> </w:t>
      </w:r>
      <w:proofErr w:type="spellStart"/>
      <w:r>
        <w:rPr>
          <w:lang w:val="en-US"/>
        </w:rPr>
        <w:t>grobo</w:t>
      </w:r>
      <w:proofErr w:type="spellEnd"/>
      <w:r>
        <w:rPr>
          <w:lang w:val="en-US"/>
        </w:rPr>
        <w:t xml:space="preserve"> </w:t>
      </w:r>
      <w:proofErr w:type="spellStart"/>
      <w:r>
        <w:rPr>
          <w:lang w:val="en-US"/>
        </w:rPr>
        <w:t>oceniti</w:t>
      </w:r>
      <w:proofErr w:type="spellEnd"/>
      <w:r>
        <w:rPr>
          <w:lang w:val="en-US"/>
        </w:rPr>
        <w:t xml:space="preserve"> </w:t>
      </w:r>
      <w:proofErr w:type="spellStart"/>
      <w:r>
        <w:rPr>
          <w:lang w:val="en-US"/>
        </w:rPr>
        <w:t>cenilko</w:t>
      </w:r>
      <w:proofErr w:type="spellEnd"/>
      <w:r>
        <w:rPr>
          <w:lang w:val="en-US"/>
        </w:rPr>
        <w:t xml:space="preserve"> </w:t>
      </w:r>
      <w:proofErr w:type="spellStart"/>
      <w:r>
        <w:rPr>
          <w:lang w:val="en-US"/>
        </w:rPr>
        <w:t>matematične</w:t>
      </w:r>
      <w:proofErr w:type="spellEnd"/>
      <w:r>
        <w:rPr>
          <w:lang w:val="en-US"/>
        </w:rPr>
        <w:t xml:space="preserve"> </w:t>
      </w:r>
      <w:proofErr w:type="spellStart"/>
      <w:r>
        <w:rPr>
          <w:lang w:val="en-US"/>
        </w:rPr>
        <w:t>anksioznosti</w:t>
      </w:r>
      <w:proofErr w:type="spellEnd"/>
      <w:r>
        <w:rPr>
          <w:lang w:val="en-US"/>
        </w:rPr>
        <w:t>.</w:t>
      </w:r>
      <w:r w:rsidR="00AA4445">
        <w:rPr>
          <w:lang w:val="en-US"/>
        </w:rPr>
        <w:t xml:space="preserve"> </w:t>
      </w:r>
      <w:r w:rsidRPr="001132B6">
        <w:rPr>
          <w:color w:val="000000" w:themeColor="text1"/>
          <w:lang w:val="sl"/>
        </w:rPr>
        <w:t xml:space="preserve">Razumevanje dobljenih rezultatov lahko prispeva k usmeritvam profesorjev in ostalih ključnih oseb v vzgoji in izobraževanju za prilagoditve intervencij po meri za nižanje </w:t>
      </w:r>
      <w:proofErr w:type="spellStart"/>
      <w:r w:rsidRPr="001132B6">
        <w:rPr>
          <w:color w:val="000000" w:themeColor="text1"/>
          <w:lang w:val="sl"/>
        </w:rPr>
        <w:t>anksioznosti</w:t>
      </w:r>
      <w:proofErr w:type="spellEnd"/>
      <w:r w:rsidRPr="001132B6">
        <w:rPr>
          <w:color w:val="000000" w:themeColor="text1"/>
          <w:lang w:val="sl"/>
        </w:rPr>
        <w:t xml:space="preserve"> in višanje motivacije. Implementacija podpornih učnih okolij, prilagojenih učnih strategij in zagotavljanje ustrezne psihološke pomoči lahko potencialno to omogoči </w:t>
      </w:r>
      <w:r w:rsidR="00774A6F">
        <w:rPr>
          <w:color w:val="000000" w:themeColor="text1"/>
          <w:lang w:val="sl"/>
        </w:rPr>
        <w:fldChar w:fldCharType="begin"/>
      </w:r>
      <w:r w:rsidR="00774A6F">
        <w:rPr>
          <w:color w:val="000000" w:themeColor="text1"/>
          <w:lang w:val="sl"/>
        </w:rPr>
        <w:instrText xml:space="preserve"> ADDIN ZOTERO_ITEM CSL_CITATION {"citationID":"zDtmlGfz","properties":{"formattedCitation":"(Li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rPr>
        <w:t>(Li idr., 2021)</w:t>
      </w:r>
      <w:r w:rsidR="00774A6F">
        <w:rPr>
          <w:color w:val="000000" w:themeColor="text1"/>
          <w:lang w:val="sl"/>
        </w:rPr>
        <w:fldChar w:fldCharType="end"/>
      </w:r>
      <w:r w:rsidRPr="001132B6">
        <w:rPr>
          <w:color w:val="000000" w:themeColor="text1"/>
          <w:lang w:val="sl"/>
        </w:rPr>
        <w:t>.</w:t>
      </w:r>
      <w:r w:rsidR="00AA4445">
        <w:rPr>
          <w:lang w:val="sl"/>
        </w:rPr>
        <w:t xml:space="preserve"> Vlogo igra tudi genetika, v luči katere so medgeneracijske raziskave odkrile asociacijo matematične </w:t>
      </w:r>
      <w:proofErr w:type="spellStart"/>
      <w:r w:rsidR="00AA4445">
        <w:rPr>
          <w:lang w:val="sl"/>
        </w:rPr>
        <w:t>anksioznosti</w:t>
      </w:r>
      <w:proofErr w:type="spellEnd"/>
      <w:r w:rsidR="00AA4445">
        <w:rPr>
          <w:lang w:val="sl"/>
        </w:rPr>
        <w:t xml:space="preserve"> z matematično </w:t>
      </w:r>
      <w:proofErr w:type="spellStart"/>
      <w:r w:rsidR="00AA4445">
        <w:rPr>
          <w:lang w:val="sl"/>
        </w:rPr>
        <w:t>anksioznostjo</w:t>
      </w:r>
      <w:proofErr w:type="spellEnd"/>
      <w:r w:rsidR="00AA4445">
        <w:rPr>
          <w:lang w:val="sl"/>
        </w:rPr>
        <w:t xml:space="preserve"> mame, hkrati pa je obravnavana </w:t>
      </w:r>
      <w:proofErr w:type="spellStart"/>
      <w:r w:rsidR="00AA4445">
        <w:rPr>
          <w:lang w:val="sl"/>
        </w:rPr>
        <w:t>anksioznost</w:t>
      </w:r>
      <w:proofErr w:type="spellEnd"/>
      <w:r w:rsidR="00AA4445">
        <w:rPr>
          <w:lang w:val="sl"/>
        </w:rPr>
        <w:t xml:space="preserve"> v korelaciji z doseženo izobrazbo staršev </w:t>
      </w:r>
      <w:r w:rsidR="00AA4445">
        <w:rPr>
          <w:lang w:val="sl"/>
        </w:rPr>
        <w:fldChar w:fldCharType="begin"/>
      </w:r>
      <w:r w:rsidR="00AA4445">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AA4445">
        <w:rPr>
          <w:lang w:val="sl"/>
        </w:rPr>
        <w:fldChar w:fldCharType="separate"/>
      </w:r>
      <w:r w:rsidR="00AA4445" w:rsidRPr="00AA4445">
        <w:rPr>
          <w:rFonts w:ascii="Calibri" w:hAnsi="Calibri" w:cs="Calibri"/>
        </w:rPr>
        <w:t>(Vanbinst idr., 2020)</w:t>
      </w:r>
      <w:r w:rsidR="00AA4445">
        <w:rPr>
          <w:lang w:val="sl"/>
        </w:rPr>
        <w:fldChar w:fldCharType="end"/>
      </w:r>
      <w:r w:rsidR="00AA4445">
        <w:rPr>
          <w:lang w:val="sl"/>
        </w:rPr>
        <w:t xml:space="preserve">. Negativna korelacija pa se odraža tudi z aspektom matematične motivacije, kar so pokazale množične raziskave </w:t>
      </w:r>
      <w:r w:rsidR="00500FD3">
        <w:rPr>
          <w:lang w:val="sl"/>
        </w:rPr>
        <w:fldChar w:fldCharType="begin"/>
      </w:r>
      <w:r w:rsidR="00500FD3">
        <w:rPr>
          <w:lang w:val="sl"/>
        </w:rPr>
        <w:instrText xml:space="preserve"> ADDIN ZOTERO_ITEM CSL_CITATION {"citationID":"YzitMb9i","properties":{"formattedCitation":"(Bregant, 2024)","plainCitation":"(Bregant, 2024)","noteIndex":0},"citationItems":[{"id":223,"uris":["http://zotero.org/users/local/1Uxvmohd/items/7DAPUDRF"],"itemData":{"id":223,"type":"manuscript","genre":"Unpublished manuscript","title":"Korelacija matematične anksioznosti in matematične motivacije pri pouku matematike v gimnaziji","author":[{"family":"Bregant","given":"Bor"}],"issued":{"date-parts":[["2024"]]}}}],"schema":"https://github.com/citation-style-language/schema/raw/master/csl-citation.json"} </w:instrText>
      </w:r>
      <w:r w:rsidR="00500FD3">
        <w:rPr>
          <w:lang w:val="sl"/>
        </w:rPr>
        <w:fldChar w:fldCharType="separate"/>
      </w:r>
      <w:r w:rsidR="00500FD3" w:rsidRPr="00500FD3">
        <w:rPr>
          <w:rFonts w:ascii="Calibri" w:hAnsi="Calibri" w:cs="Calibri"/>
        </w:rPr>
        <w:t>(Bregant, 2024)</w:t>
      </w:r>
      <w:r w:rsidR="00500FD3">
        <w:rPr>
          <w:lang w:val="sl"/>
        </w:rPr>
        <w:fldChar w:fldCharType="end"/>
      </w:r>
    </w:p>
    <w:p w14:paraId="2822F7F8" w14:textId="61806961" w:rsidR="001132B6" w:rsidRPr="001132B6" w:rsidRDefault="001132B6" w:rsidP="001132B6">
      <w:pPr>
        <w:rPr>
          <w:color w:val="C00000"/>
          <w:lang w:val="en-US"/>
        </w:rPr>
      </w:pPr>
      <w:r w:rsidRPr="001132B6">
        <w:rPr>
          <w:color w:val="000000" w:themeColor="text1"/>
          <w:lang w:val="sl"/>
        </w:rPr>
        <w:t xml:space="preserve">Razumeti pa moramo tudi, da </w:t>
      </w:r>
      <w:proofErr w:type="spellStart"/>
      <w:r w:rsidRPr="001132B6">
        <w:rPr>
          <w:color w:val="000000" w:themeColor="text1"/>
          <w:lang w:val="sl"/>
        </w:rPr>
        <w:t>anksioznost</w:t>
      </w:r>
      <w:proofErr w:type="spellEnd"/>
      <w:r w:rsidRPr="001132B6">
        <w:rPr>
          <w:color w:val="000000" w:themeColor="text1"/>
          <w:lang w:val="sl"/>
        </w:rPr>
        <w:t xml:space="preserve"> v moderaciji lahko pomaga pri koncentraciji in večanju delovnega spomina</w:t>
      </w:r>
      <w:r w:rsidR="00774A6F">
        <w:rPr>
          <w:color w:val="000000" w:themeColor="text1"/>
          <w:lang w:val="sl"/>
        </w:rPr>
        <w:t xml:space="preserve"> </w:t>
      </w:r>
      <w:r w:rsidR="00774A6F">
        <w:rPr>
          <w:color w:val="000000" w:themeColor="text1"/>
          <w:lang w:val="sl"/>
        </w:rPr>
        <w:fldChar w:fldCharType="begin"/>
      </w:r>
      <w:r w:rsidR="00774A6F">
        <w:rPr>
          <w:color w:val="000000" w:themeColor="text1"/>
          <w:lang w:val="sl"/>
        </w:rPr>
        <w:instrText xml:space="preserve"> ADDIN ZOTERO_ITEM CSL_CITATION {"citationID":"iYR4ClUv","properties":{"formattedCitation":"(Wang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rPr>
        <w:t>(Wang idr., 2015)</w:t>
      </w:r>
      <w:r w:rsidR="00774A6F">
        <w:rPr>
          <w:color w:val="000000" w:themeColor="text1"/>
          <w:lang w:val="sl"/>
        </w:rPr>
        <w:fldChar w:fldCharType="end"/>
      </w:r>
      <w:r w:rsidR="00774A6F">
        <w:rPr>
          <w:color w:val="000000" w:themeColor="text1"/>
          <w:lang w:val="sl"/>
        </w:rPr>
        <w:t xml:space="preserve">. </w:t>
      </w:r>
      <w:r w:rsidR="00AA4445">
        <w:rPr>
          <w:color w:val="000000" w:themeColor="text1"/>
          <w:lang w:val="sl"/>
        </w:rPr>
        <w:t xml:space="preserve">V raziskavah tega aspekta splošne </w:t>
      </w:r>
      <w:proofErr w:type="spellStart"/>
      <w:r w:rsidR="00AA4445">
        <w:rPr>
          <w:color w:val="000000" w:themeColor="text1"/>
          <w:lang w:val="sl"/>
        </w:rPr>
        <w:t>anksioznosti</w:t>
      </w:r>
      <w:proofErr w:type="spellEnd"/>
      <w:r w:rsidR="00AA4445">
        <w:rPr>
          <w:color w:val="000000" w:themeColor="text1"/>
          <w:lang w:val="sl"/>
        </w:rPr>
        <w:t xml:space="preserve"> pa ni vključena le matematična </w:t>
      </w:r>
      <w:proofErr w:type="spellStart"/>
      <w:r w:rsidR="00AA4445">
        <w:rPr>
          <w:color w:val="000000" w:themeColor="text1"/>
          <w:lang w:val="sl"/>
        </w:rPr>
        <w:t>anksioznost</w:t>
      </w:r>
      <w:proofErr w:type="spellEnd"/>
      <w:r w:rsidR="00AA4445">
        <w:rPr>
          <w:color w:val="000000" w:themeColor="text1"/>
          <w:lang w:val="sl"/>
        </w:rPr>
        <w:t xml:space="preserve">. </w:t>
      </w:r>
      <w:r w:rsidR="00D66018">
        <w:rPr>
          <w:color w:val="000000" w:themeColor="text1"/>
          <w:lang w:val="sl"/>
        </w:rPr>
        <w:t xml:space="preserve">Psihološke raziskave razlikujejo med </w:t>
      </w:r>
      <w:proofErr w:type="spellStart"/>
      <w:r w:rsidR="00D66018">
        <w:rPr>
          <w:color w:val="000000" w:themeColor="text1"/>
          <w:lang w:val="sl"/>
        </w:rPr>
        <w:t>anksioznostjo</w:t>
      </w:r>
      <w:proofErr w:type="spellEnd"/>
      <w:r w:rsidR="00D66018">
        <w:rPr>
          <w:color w:val="000000" w:themeColor="text1"/>
          <w:lang w:val="sl"/>
        </w:rPr>
        <w:t xml:space="preserve"> stanja (angl. </w:t>
      </w:r>
      <w:proofErr w:type="spellStart"/>
      <w:r w:rsidR="00D66018">
        <w:rPr>
          <w:color w:val="000000" w:themeColor="text1"/>
          <w:lang w:val="sl"/>
        </w:rPr>
        <w:t>state</w:t>
      </w:r>
      <w:proofErr w:type="spellEnd"/>
      <w:r w:rsidR="00D66018">
        <w:rPr>
          <w:color w:val="000000" w:themeColor="text1"/>
          <w:lang w:val="sl"/>
        </w:rPr>
        <w:t xml:space="preserve"> </w:t>
      </w:r>
      <w:proofErr w:type="spellStart"/>
      <w:r w:rsidR="00D66018">
        <w:rPr>
          <w:color w:val="000000" w:themeColor="text1"/>
          <w:lang w:val="sl"/>
        </w:rPr>
        <w:t>anxiety</w:t>
      </w:r>
      <w:proofErr w:type="spellEnd"/>
      <w:r w:rsidR="00D66018">
        <w:rPr>
          <w:color w:val="000000" w:themeColor="text1"/>
          <w:lang w:val="sl"/>
        </w:rPr>
        <w:t xml:space="preserve">), ki je kratkoročen predmet dogodka (oz. neke situacije) in </w:t>
      </w:r>
      <w:proofErr w:type="spellStart"/>
      <w:r w:rsidR="00D66018">
        <w:rPr>
          <w:color w:val="000000" w:themeColor="text1"/>
          <w:lang w:val="sl"/>
        </w:rPr>
        <w:t>anksioznostjo</w:t>
      </w:r>
      <w:proofErr w:type="spellEnd"/>
      <w:r w:rsidR="00D66018">
        <w:rPr>
          <w:color w:val="000000" w:themeColor="text1"/>
          <w:lang w:val="sl"/>
        </w:rPr>
        <w:t xml:space="preserve"> lastnosti (angl. </w:t>
      </w:r>
      <w:proofErr w:type="spellStart"/>
      <w:r w:rsidR="00D66018">
        <w:rPr>
          <w:color w:val="000000" w:themeColor="text1"/>
          <w:lang w:val="sl"/>
        </w:rPr>
        <w:t>trait</w:t>
      </w:r>
      <w:proofErr w:type="spellEnd"/>
      <w:r w:rsidR="00D66018">
        <w:rPr>
          <w:color w:val="000000" w:themeColor="text1"/>
          <w:lang w:val="sl"/>
        </w:rPr>
        <w:t xml:space="preserve"> </w:t>
      </w:r>
      <w:proofErr w:type="spellStart"/>
      <w:r w:rsidR="00D66018">
        <w:rPr>
          <w:color w:val="000000" w:themeColor="text1"/>
          <w:lang w:val="sl"/>
        </w:rPr>
        <w:t>anxiety</w:t>
      </w:r>
      <w:proofErr w:type="spellEnd"/>
      <w:r w:rsidR="00D66018">
        <w:rPr>
          <w:color w:val="000000" w:themeColor="text1"/>
          <w:lang w:val="sl"/>
        </w:rPr>
        <w:t xml:space="preserve">), ki je bolj konsistentna in pogosto predmet emocionalnega odgovora na določeno situacijo </w:t>
      </w:r>
      <w:r w:rsidR="00D66018">
        <w:rPr>
          <w:color w:val="000000" w:themeColor="text1"/>
          <w:lang w:val="sl"/>
        </w:rPr>
        <w:fldChar w:fldCharType="begin"/>
      </w:r>
      <w:r w:rsidR="00D66018">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D66018">
        <w:rPr>
          <w:color w:val="000000" w:themeColor="text1"/>
          <w:lang w:val="sl"/>
        </w:rPr>
        <w:fldChar w:fldCharType="separate"/>
      </w:r>
      <w:r w:rsidR="00D66018" w:rsidRPr="00D66018">
        <w:rPr>
          <w:rFonts w:ascii="Calibri" w:hAnsi="Calibri" w:cs="Calibri"/>
          <w:kern w:val="0"/>
          <w:szCs w:val="24"/>
        </w:rPr>
        <w:t>(Süren &amp; Kandemir, 2020)</w:t>
      </w:r>
      <w:r w:rsidR="00D66018">
        <w:rPr>
          <w:color w:val="000000" w:themeColor="text1"/>
          <w:lang w:val="sl"/>
        </w:rPr>
        <w:fldChar w:fldCharType="end"/>
      </w:r>
      <w:r w:rsidR="00D66018">
        <w:rPr>
          <w:color w:val="000000" w:themeColor="text1"/>
          <w:lang w:val="sl"/>
        </w:rPr>
        <w:t>.</w:t>
      </w:r>
      <w:r w:rsidR="00901CEA">
        <w:rPr>
          <w:color w:val="000000" w:themeColor="text1"/>
          <w:lang w:val="sl"/>
        </w:rPr>
        <w:t xml:space="preserve"> Posebna niša </w:t>
      </w:r>
      <w:proofErr w:type="spellStart"/>
      <w:r w:rsidR="00901CEA">
        <w:rPr>
          <w:color w:val="000000" w:themeColor="text1"/>
          <w:lang w:val="sl"/>
        </w:rPr>
        <w:t>anksioznosti</w:t>
      </w:r>
      <w:proofErr w:type="spellEnd"/>
      <w:r w:rsidR="00901CEA">
        <w:rPr>
          <w:color w:val="000000" w:themeColor="text1"/>
          <w:lang w:val="sl"/>
        </w:rPr>
        <w:t xml:space="preserve"> je tudi </w:t>
      </w:r>
      <w:proofErr w:type="spellStart"/>
      <w:r w:rsidR="00901CEA">
        <w:rPr>
          <w:color w:val="000000" w:themeColor="text1"/>
          <w:lang w:val="sl"/>
        </w:rPr>
        <w:t>anksioznost</w:t>
      </w:r>
      <w:proofErr w:type="spellEnd"/>
      <w:r w:rsidR="00901CEA">
        <w:rPr>
          <w:color w:val="000000" w:themeColor="text1"/>
          <w:lang w:val="sl"/>
        </w:rPr>
        <w:t xml:space="preserve"> pred testom (angl. test </w:t>
      </w:r>
      <w:proofErr w:type="spellStart"/>
      <w:r w:rsidR="00901CEA">
        <w:rPr>
          <w:color w:val="000000" w:themeColor="text1"/>
          <w:lang w:val="sl"/>
        </w:rPr>
        <w:t>anxiety</w:t>
      </w:r>
      <w:proofErr w:type="spellEnd"/>
      <w:r w:rsidR="00901CEA">
        <w:rPr>
          <w:color w:val="000000" w:themeColor="text1"/>
          <w:lang w:val="sl"/>
        </w:rPr>
        <w:t xml:space="preserve">), ki je sicer korelacijsko vezana na matematično </w:t>
      </w:r>
      <w:proofErr w:type="spellStart"/>
      <w:r w:rsidR="00901CEA">
        <w:rPr>
          <w:color w:val="000000" w:themeColor="text1"/>
          <w:lang w:val="sl"/>
        </w:rPr>
        <w:t>anksioznost</w:t>
      </w:r>
      <w:proofErr w:type="spellEnd"/>
      <w:r w:rsidR="00901CEA">
        <w:rPr>
          <w:color w:val="000000" w:themeColor="text1"/>
          <w:lang w:val="sl"/>
        </w:rPr>
        <w:t xml:space="preserve"> in matematične dosežke, hkrati pa je lahko obravnavana kot svoj konstrukt, kar kažejo </w:t>
      </w:r>
      <w:proofErr w:type="spellStart"/>
      <w:r w:rsidR="00901CEA">
        <w:rPr>
          <w:color w:val="000000" w:themeColor="text1"/>
          <w:lang w:val="sl"/>
        </w:rPr>
        <w:t>mediacijske</w:t>
      </w:r>
      <w:proofErr w:type="spellEnd"/>
      <w:r w:rsidR="00901CEA">
        <w:rPr>
          <w:color w:val="000000" w:themeColor="text1"/>
          <w:lang w:val="sl"/>
        </w:rPr>
        <w:t xml:space="preserve"> analize </w:t>
      </w:r>
      <w:r w:rsidR="00901CEA">
        <w:rPr>
          <w:color w:val="000000" w:themeColor="text1"/>
          <w:lang w:val="sl"/>
        </w:rPr>
        <w:fldChar w:fldCharType="begin"/>
      </w:r>
      <w:r w:rsidR="00901CEA">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sidR="00901CEA">
        <w:rPr>
          <w:color w:val="000000" w:themeColor="text1"/>
          <w:lang w:val="sl"/>
        </w:rPr>
        <w:fldChar w:fldCharType="separate"/>
      </w:r>
      <w:r w:rsidR="00901CEA" w:rsidRPr="00901CEA">
        <w:rPr>
          <w:rFonts w:ascii="Calibri" w:hAnsi="Calibri" w:cs="Calibri"/>
        </w:rPr>
        <w:t>(Devine idr., 2012)</w:t>
      </w:r>
      <w:r w:rsidR="00901CEA">
        <w:rPr>
          <w:color w:val="000000" w:themeColor="text1"/>
          <w:lang w:val="sl"/>
        </w:rPr>
        <w:fldChar w:fldCharType="end"/>
      </w:r>
      <w:r w:rsidR="00901CEA">
        <w:rPr>
          <w:color w:val="000000" w:themeColor="text1"/>
          <w:lang w:val="sl"/>
        </w:rPr>
        <w:t>.</w:t>
      </w:r>
    </w:p>
    <w:p w14:paraId="0594AE67" w14:textId="147DE8FE" w:rsidR="001132B6" w:rsidRPr="001132B6" w:rsidRDefault="001132B6" w:rsidP="001132B6">
      <w:pPr>
        <w:rPr>
          <w:color w:val="000000" w:themeColor="text1"/>
          <w:lang w:val="sl"/>
        </w:rPr>
      </w:pPr>
      <w:r w:rsidRPr="001132B6">
        <w:rPr>
          <w:color w:val="000000" w:themeColor="text1"/>
          <w:lang w:val="sl"/>
        </w:rPr>
        <w:lastRenderedPageBreak/>
        <w:t xml:space="preserve">Zgoraj napisane usmeritve pa so nujne, saj se vplivi opazovanih faktorjev kažejo na uspehu matematike, ta pa, kar se tiče zadnje raziskave PISA upada </w:t>
      </w:r>
      <w:r w:rsidR="00774A6F">
        <w:rPr>
          <w:color w:val="000000" w:themeColor="text1"/>
          <w:lang w:val="sl"/>
        </w:rPr>
        <w:fldChar w:fldCharType="begin"/>
      </w:r>
      <w:r w:rsidR="00774A6F">
        <w:rPr>
          <w:color w:val="000000" w:themeColor="text1"/>
          <w:lang w:val="sl"/>
        </w:rPr>
        <w:instrText xml:space="preserve"> ADDIN ZOTERO_ITEM CSL_CITATION {"citationID":"lOvvbau5","properties":{"formattedCitation":"(Ministrstvo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kern w:val="0"/>
          <w:szCs w:val="24"/>
        </w:rPr>
        <w:t>(Ministrstvo za vzgojo in izobraževanje RS &amp; Pedagoški inštitut, 2023)</w:t>
      </w:r>
      <w:r w:rsidR="00774A6F">
        <w:rPr>
          <w:color w:val="000000" w:themeColor="text1"/>
          <w:lang w:val="sl"/>
        </w:rPr>
        <w:fldChar w:fldCharType="end"/>
      </w:r>
      <w:r w:rsidR="00774A6F">
        <w:rPr>
          <w:color w:val="000000" w:themeColor="text1"/>
          <w:lang w:val="sl"/>
        </w:rPr>
        <w:t>.</w:t>
      </w:r>
    </w:p>
    <w:p w14:paraId="227E35F2" w14:textId="0C2CE81C"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8214A7">
        <w:rPr>
          <w:lang w:val="sl-SI"/>
        </w:rPr>
        <w:t>anksioznost</w:t>
      </w:r>
      <w:proofErr w:type="spellEnd"/>
      <w:r w:rsidR="008214A7">
        <w:rPr>
          <w:lang w:val="sl-SI"/>
        </w:rPr>
        <w:t xml:space="preserve">, </w:t>
      </w:r>
      <w:proofErr w:type="spellStart"/>
      <w:r w:rsidR="008214A7">
        <w:rPr>
          <w:lang w:val="sl-SI"/>
        </w:rPr>
        <w:t>anksioznost</w:t>
      </w:r>
      <w:proofErr w:type="spellEnd"/>
      <w:r w:rsidR="008214A7">
        <w:rPr>
          <w:lang w:val="sl-SI"/>
        </w:rPr>
        <w:t xml:space="preserve"> na sploh ter </w:t>
      </w:r>
      <w:proofErr w:type="spellStart"/>
      <w:r w:rsidR="008214A7">
        <w:rPr>
          <w:lang w:val="sl-SI"/>
        </w:rPr>
        <w:t>anskioznost</w:t>
      </w:r>
      <w:proofErr w:type="spellEnd"/>
      <w:r w:rsidR="008214A7">
        <w:rPr>
          <w:lang w:val="sl-SI"/>
        </w:rPr>
        <w:t xml:space="preserve"> pred testom pa v tej raziskavi ignorirali</w:t>
      </w:r>
      <w:r w:rsidR="00624F94">
        <w:rPr>
          <w:lang w:val="sl-SI"/>
        </w:rPr>
        <w:t xml:space="preserve">,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Default="00B00E00" w:rsidP="00B00E00">
      <w:pPr>
        <w:pStyle w:val="Heading1"/>
        <w:rPr>
          <w:lang w:val="sl-SI"/>
        </w:rPr>
      </w:pPr>
      <w:bookmarkStart w:id="13" w:name="_Toc153108366"/>
      <w:r>
        <w:rPr>
          <w:lang w:val="sl-SI"/>
        </w:rPr>
        <w:t>Sklep</w:t>
      </w:r>
      <w:bookmarkEnd w:id="13"/>
    </w:p>
    <w:p w14:paraId="730D283C" w14:textId="28FEAED5" w:rsidR="00721341" w:rsidRPr="00721341" w:rsidRDefault="00721341" w:rsidP="00721341">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članku smo ugotovili, da bi bilo smiselno vzeti v obzir razlike v spolu z ozirom na ta pojav in na to opozarjati </w:t>
      </w:r>
      <w:r w:rsidR="001F00F5">
        <w:rPr>
          <w:lang w:val="sl-SI"/>
        </w:rPr>
        <w:t xml:space="preserve">(bodoče) </w:t>
      </w:r>
      <w:r>
        <w:rPr>
          <w:lang w:val="sl-SI"/>
        </w:rPr>
        <w:t>učitelje in ostale</w:t>
      </w:r>
      <w:r w:rsidR="001F00F5">
        <w:rPr>
          <w:lang w:val="sl-SI"/>
        </w:rPr>
        <w:t xml:space="preserve"> ključne predstavnike tega procesa.</w:t>
      </w:r>
    </w:p>
    <w:p w14:paraId="6EC4BE0C" w14:textId="09B7A84E" w:rsidR="00936898" w:rsidRDefault="00936898" w:rsidP="00936898">
      <w:pPr>
        <w:pStyle w:val="Heading1"/>
        <w:rPr>
          <w:lang w:val="sl-SI"/>
        </w:rPr>
      </w:pPr>
      <w:bookmarkStart w:id="14" w:name="_Toc153108367"/>
      <w:r>
        <w:rPr>
          <w:lang w:val="sl-SI"/>
        </w:rPr>
        <w:t>Literatura</w:t>
      </w:r>
      <w:bookmarkEnd w:id="14"/>
    </w:p>
    <w:p w14:paraId="704305DD" w14:textId="77777777" w:rsidR="00500FD3" w:rsidRPr="00500FD3" w:rsidRDefault="00936898" w:rsidP="00500FD3">
      <w:pPr>
        <w:pStyle w:val="Bibliography"/>
        <w:rPr>
          <w:rFonts w:ascii="Calibri" w:hAnsi="Calibri" w:cs="Calibri"/>
          <w:sz w:val="22"/>
        </w:rPr>
      </w:pPr>
      <w:r>
        <w:rPr>
          <w:lang w:val="sl-SI"/>
        </w:rPr>
        <w:fldChar w:fldCharType="begin"/>
      </w:r>
      <w:r w:rsidR="00500FD3">
        <w:rPr>
          <w:lang w:val="sl-SI"/>
        </w:rPr>
        <w:instrText xml:space="preserve"> ADDIN ZOTERO_BIBL {"uncited":[],"omitted":[],"custom":[]} CSL_BIBLIOGRAPHY </w:instrText>
      </w:r>
      <w:r>
        <w:rPr>
          <w:lang w:val="sl-SI"/>
        </w:rPr>
        <w:fldChar w:fldCharType="separate"/>
      </w:r>
      <w:r w:rsidR="00500FD3" w:rsidRPr="00500FD3">
        <w:rPr>
          <w:rFonts w:ascii="Calibri" w:hAnsi="Calibri" w:cs="Calibri"/>
          <w:sz w:val="22"/>
        </w:rPr>
        <w:t xml:space="preserve">Ashcraft, M. H., &amp; Krause, J. A. (2007). Working memory, math performance, and math anxiety. </w:t>
      </w:r>
      <w:r w:rsidR="00500FD3" w:rsidRPr="00500FD3">
        <w:rPr>
          <w:rFonts w:ascii="Calibri" w:hAnsi="Calibri" w:cs="Calibri"/>
          <w:i/>
          <w:iCs/>
          <w:sz w:val="22"/>
        </w:rPr>
        <w:t>Psychonomic Bulletin &amp; Review</w:t>
      </w:r>
      <w:r w:rsidR="00500FD3" w:rsidRPr="00500FD3">
        <w:rPr>
          <w:rFonts w:ascii="Calibri" w:hAnsi="Calibri" w:cs="Calibri"/>
          <w:sz w:val="22"/>
        </w:rPr>
        <w:t xml:space="preserve">, </w:t>
      </w:r>
      <w:r w:rsidR="00500FD3" w:rsidRPr="00500FD3">
        <w:rPr>
          <w:rFonts w:ascii="Calibri" w:hAnsi="Calibri" w:cs="Calibri"/>
          <w:i/>
          <w:iCs/>
          <w:sz w:val="22"/>
        </w:rPr>
        <w:t>14</w:t>
      </w:r>
      <w:r w:rsidR="00500FD3" w:rsidRPr="00500FD3">
        <w:rPr>
          <w:rFonts w:ascii="Calibri" w:hAnsi="Calibri" w:cs="Calibri"/>
          <w:sz w:val="22"/>
        </w:rPr>
        <w:t>(2), 243–248. https://doi.org/10.3758/BF03194059</w:t>
      </w:r>
    </w:p>
    <w:p w14:paraId="5644EBBD"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Barroso, C., Ganley, C. M., McGraw, A. L., Geer, E. A., Hart, S. A., &amp; Daucourt, M. C. (2021). A meta-analysis of the relation between math anxiety and math achievement. </w:t>
      </w:r>
      <w:r w:rsidRPr="00500FD3">
        <w:rPr>
          <w:rFonts w:ascii="Calibri" w:hAnsi="Calibri" w:cs="Calibri"/>
          <w:i/>
          <w:iCs/>
          <w:sz w:val="22"/>
        </w:rPr>
        <w:t>Psychological Bulletin</w:t>
      </w:r>
      <w:r w:rsidRPr="00500FD3">
        <w:rPr>
          <w:rFonts w:ascii="Calibri" w:hAnsi="Calibri" w:cs="Calibri"/>
          <w:sz w:val="22"/>
        </w:rPr>
        <w:t xml:space="preserve">, </w:t>
      </w:r>
      <w:r w:rsidRPr="00500FD3">
        <w:rPr>
          <w:rFonts w:ascii="Calibri" w:hAnsi="Calibri" w:cs="Calibri"/>
          <w:i/>
          <w:iCs/>
          <w:sz w:val="22"/>
        </w:rPr>
        <w:t>147</w:t>
      </w:r>
      <w:r w:rsidRPr="00500FD3">
        <w:rPr>
          <w:rFonts w:ascii="Calibri" w:hAnsi="Calibri" w:cs="Calibri"/>
          <w:sz w:val="22"/>
        </w:rPr>
        <w:t>(2), 134–168. https://doi.org/10.1037/bul0000307</w:t>
      </w:r>
    </w:p>
    <w:p w14:paraId="2D14A6A0"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Beasley, T. M., Long, J. D., &amp; Natali, M. (2001). A Confirmatory Factor Analysis of the Mathematics Anxiety Scale for Children. </w:t>
      </w:r>
      <w:r w:rsidRPr="00500FD3">
        <w:rPr>
          <w:rFonts w:ascii="Calibri" w:hAnsi="Calibri" w:cs="Calibri"/>
          <w:i/>
          <w:iCs/>
          <w:sz w:val="22"/>
        </w:rPr>
        <w:t>Measurement and Evaluation in Counseling and Development</w:t>
      </w:r>
      <w:r w:rsidRPr="00500FD3">
        <w:rPr>
          <w:rFonts w:ascii="Calibri" w:hAnsi="Calibri" w:cs="Calibri"/>
          <w:sz w:val="22"/>
        </w:rPr>
        <w:t xml:space="preserve">, </w:t>
      </w:r>
      <w:r w:rsidRPr="00500FD3">
        <w:rPr>
          <w:rFonts w:ascii="Calibri" w:hAnsi="Calibri" w:cs="Calibri"/>
          <w:i/>
          <w:iCs/>
          <w:sz w:val="22"/>
        </w:rPr>
        <w:t>34</w:t>
      </w:r>
      <w:r w:rsidRPr="00500FD3">
        <w:rPr>
          <w:rFonts w:ascii="Calibri" w:hAnsi="Calibri" w:cs="Calibri"/>
          <w:sz w:val="22"/>
        </w:rPr>
        <w:t>(1), 14–26. https://doi.org/10.1080/07481756.2001.12069019</w:t>
      </w:r>
    </w:p>
    <w:p w14:paraId="0C49105C"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Bregant, B. (2023). </w:t>
      </w:r>
      <w:r w:rsidRPr="00500FD3">
        <w:rPr>
          <w:rFonts w:ascii="Calibri" w:hAnsi="Calibri" w:cs="Calibri"/>
          <w:i/>
          <w:iCs/>
          <w:sz w:val="22"/>
        </w:rPr>
        <w:t>Tandem learning: Student dataset</w:t>
      </w:r>
      <w:r w:rsidRPr="00500FD3">
        <w:rPr>
          <w:rFonts w:ascii="Calibri" w:hAnsi="Calibri" w:cs="Calibri"/>
          <w:sz w:val="22"/>
        </w:rPr>
        <w:t xml:space="preserve"> (1.0) [dataset]. GitHub. https://github.com/borbregant/ai_tandem_learning</w:t>
      </w:r>
    </w:p>
    <w:p w14:paraId="6A0550CB"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Bregant, B. (2024). </w:t>
      </w:r>
      <w:r w:rsidRPr="00500FD3">
        <w:rPr>
          <w:rFonts w:ascii="Calibri" w:hAnsi="Calibri" w:cs="Calibri"/>
          <w:i/>
          <w:iCs/>
          <w:sz w:val="22"/>
        </w:rPr>
        <w:t>Korelacija matematične anksioznosti in matematične motivacije pri pouku matematike v gimnaziji</w:t>
      </w:r>
      <w:r w:rsidRPr="00500FD3">
        <w:rPr>
          <w:rFonts w:ascii="Calibri" w:hAnsi="Calibri" w:cs="Calibri"/>
          <w:sz w:val="22"/>
        </w:rPr>
        <w:t xml:space="preserve"> [Unpublished manuscript].</w:t>
      </w:r>
    </w:p>
    <w:p w14:paraId="68F95E80"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lastRenderedPageBreak/>
        <w:t xml:space="preserve">Caviola, S., Toffalini, E., Giofrè, D., Ruiz, J. M., Szűcs, D., &amp; Mammarella, I. C. (2022). Math Performance and Academic Anxiety Forms, from Sociodemographic to Cognitive Aspects: A Meta-analysis on 906,311 Participants. </w:t>
      </w:r>
      <w:r w:rsidRPr="00500FD3">
        <w:rPr>
          <w:rFonts w:ascii="Calibri" w:hAnsi="Calibri" w:cs="Calibri"/>
          <w:i/>
          <w:iCs/>
          <w:sz w:val="22"/>
        </w:rPr>
        <w:t>Educational Psychology Review</w:t>
      </w:r>
      <w:r w:rsidRPr="00500FD3">
        <w:rPr>
          <w:rFonts w:ascii="Calibri" w:hAnsi="Calibri" w:cs="Calibri"/>
          <w:sz w:val="22"/>
        </w:rPr>
        <w:t xml:space="preserve">, </w:t>
      </w:r>
      <w:r w:rsidRPr="00500FD3">
        <w:rPr>
          <w:rFonts w:ascii="Calibri" w:hAnsi="Calibri" w:cs="Calibri"/>
          <w:i/>
          <w:iCs/>
          <w:sz w:val="22"/>
        </w:rPr>
        <w:t>34</w:t>
      </w:r>
      <w:r w:rsidRPr="00500FD3">
        <w:rPr>
          <w:rFonts w:ascii="Calibri" w:hAnsi="Calibri" w:cs="Calibri"/>
          <w:sz w:val="22"/>
        </w:rPr>
        <w:t>(1), 363–399. https://doi.org/10.1007/s10648-021-09618-5</w:t>
      </w:r>
    </w:p>
    <w:p w14:paraId="41AB3DC6"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500FD3">
        <w:rPr>
          <w:rFonts w:ascii="Calibri" w:hAnsi="Calibri" w:cs="Calibri"/>
          <w:i/>
          <w:iCs/>
          <w:sz w:val="22"/>
        </w:rPr>
        <w:t>Journal of Experimental Child Psychology</w:t>
      </w:r>
      <w:r w:rsidRPr="00500FD3">
        <w:rPr>
          <w:rFonts w:ascii="Calibri" w:hAnsi="Calibri" w:cs="Calibri"/>
          <w:sz w:val="22"/>
        </w:rPr>
        <w:t xml:space="preserve">, </w:t>
      </w:r>
      <w:r w:rsidRPr="00500FD3">
        <w:rPr>
          <w:rFonts w:ascii="Calibri" w:hAnsi="Calibri" w:cs="Calibri"/>
          <w:i/>
          <w:iCs/>
          <w:sz w:val="22"/>
        </w:rPr>
        <w:t>233</w:t>
      </w:r>
      <w:r w:rsidRPr="00500FD3">
        <w:rPr>
          <w:rFonts w:ascii="Calibri" w:hAnsi="Calibri" w:cs="Calibri"/>
          <w:sz w:val="22"/>
        </w:rPr>
        <w:t>, 105688. https://doi.org/10.1016/j.jecp.2023.105688</w:t>
      </w:r>
    </w:p>
    <w:p w14:paraId="616DB6A2"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Devine, A., Fawcett, K., Szűcs, D., &amp; Dowker, A. (2012). Gender differences in mathematics anxiety and the relation to mathematics performance while controlling for test anxiety. </w:t>
      </w:r>
      <w:r w:rsidRPr="00500FD3">
        <w:rPr>
          <w:rFonts w:ascii="Calibri" w:hAnsi="Calibri" w:cs="Calibri"/>
          <w:i/>
          <w:iCs/>
          <w:sz w:val="22"/>
        </w:rPr>
        <w:t>Behavioral and Brain Functions</w:t>
      </w:r>
      <w:r w:rsidRPr="00500FD3">
        <w:rPr>
          <w:rFonts w:ascii="Calibri" w:hAnsi="Calibri" w:cs="Calibri"/>
          <w:sz w:val="22"/>
        </w:rPr>
        <w:t xml:space="preserve">, </w:t>
      </w:r>
      <w:r w:rsidRPr="00500FD3">
        <w:rPr>
          <w:rFonts w:ascii="Calibri" w:hAnsi="Calibri" w:cs="Calibri"/>
          <w:i/>
          <w:iCs/>
          <w:sz w:val="22"/>
        </w:rPr>
        <w:t>8</w:t>
      </w:r>
      <w:r w:rsidRPr="00500FD3">
        <w:rPr>
          <w:rFonts w:ascii="Calibri" w:hAnsi="Calibri" w:cs="Calibri"/>
          <w:sz w:val="22"/>
        </w:rPr>
        <w:t>(1), 33. https://doi.org/10.1186/1744-9081-8-33</w:t>
      </w:r>
    </w:p>
    <w:p w14:paraId="49045FA9"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Doz, E., Cuder, A., Pellizzoni, S., Carretti, B., &amp; Passolunghi, M. C. (2023). Arithmetic Word Problem-Solving and Math Anxiety: The Role of Perceived Difficulty and Gender. </w:t>
      </w:r>
      <w:r w:rsidRPr="00500FD3">
        <w:rPr>
          <w:rFonts w:ascii="Calibri" w:hAnsi="Calibri" w:cs="Calibri"/>
          <w:i/>
          <w:iCs/>
          <w:sz w:val="22"/>
        </w:rPr>
        <w:t>Journal of Cognition and Development</w:t>
      </w:r>
      <w:r w:rsidRPr="00500FD3">
        <w:rPr>
          <w:rFonts w:ascii="Calibri" w:hAnsi="Calibri" w:cs="Calibri"/>
          <w:sz w:val="22"/>
        </w:rPr>
        <w:t xml:space="preserve">, </w:t>
      </w:r>
      <w:r w:rsidRPr="00500FD3">
        <w:rPr>
          <w:rFonts w:ascii="Calibri" w:hAnsi="Calibri" w:cs="Calibri"/>
          <w:i/>
          <w:iCs/>
          <w:sz w:val="22"/>
        </w:rPr>
        <w:t>24</w:t>
      </w:r>
      <w:r w:rsidRPr="00500FD3">
        <w:rPr>
          <w:rFonts w:ascii="Calibri" w:hAnsi="Calibri" w:cs="Calibri"/>
          <w:sz w:val="22"/>
        </w:rPr>
        <w:t>(4), 598–616. https://doi.org/10.1080/15248372.2023.2186692</w:t>
      </w:r>
    </w:p>
    <w:p w14:paraId="47D6A512"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Dreger, R. M., &amp; Aiken, L. R. (1957). The identification of number anxiety in a college population. </w:t>
      </w:r>
      <w:r w:rsidRPr="00500FD3">
        <w:rPr>
          <w:rFonts w:ascii="Calibri" w:hAnsi="Calibri" w:cs="Calibri"/>
          <w:i/>
          <w:iCs/>
          <w:sz w:val="22"/>
        </w:rPr>
        <w:t>Journal of Educational Psychology</w:t>
      </w:r>
      <w:r w:rsidRPr="00500FD3">
        <w:rPr>
          <w:rFonts w:ascii="Calibri" w:hAnsi="Calibri" w:cs="Calibri"/>
          <w:sz w:val="22"/>
        </w:rPr>
        <w:t xml:space="preserve">, </w:t>
      </w:r>
      <w:r w:rsidRPr="00500FD3">
        <w:rPr>
          <w:rFonts w:ascii="Calibri" w:hAnsi="Calibri" w:cs="Calibri"/>
          <w:i/>
          <w:iCs/>
          <w:sz w:val="22"/>
        </w:rPr>
        <w:t>48</w:t>
      </w:r>
      <w:r w:rsidRPr="00500FD3">
        <w:rPr>
          <w:rFonts w:ascii="Calibri" w:hAnsi="Calibri" w:cs="Calibri"/>
          <w:sz w:val="22"/>
        </w:rPr>
        <w:t>(6), 344–351. https://doi.org/10.1037/h0045894</w:t>
      </w:r>
    </w:p>
    <w:p w14:paraId="108772BE"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500FD3">
        <w:rPr>
          <w:rFonts w:ascii="Calibri" w:hAnsi="Calibri" w:cs="Calibri"/>
          <w:i/>
          <w:iCs/>
          <w:sz w:val="22"/>
        </w:rPr>
        <w:t>SAGE Open</w:t>
      </w:r>
      <w:r w:rsidRPr="00500FD3">
        <w:rPr>
          <w:rFonts w:ascii="Calibri" w:hAnsi="Calibri" w:cs="Calibri"/>
          <w:sz w:val="22"/>
        </w:rPr>
        <w:t xml:space="preserve">, </w:t>
      </w:r>
      <w:r w:rsidRPr="00500FD3">
        <w:rPr>
          <w:rFonts w:ascii="Calibri" w:hAnsi="Calibri" w:cs="Calibri"/>
          <w:i/>
          <w:iCs/>
          <w:sz w:val="22"/>
        </w:rPr>
        <w:t>10</w:t>
      </w:r>
      <w:r w:rsidRPr="00500FD3">
        <w:rPr>
          <w:rFonts w:ascii="Calibri" w:hAnsi="Calibri" w:cs="Calibri"/>
          <w:sz w:val="22"/>
        </w:rPr>
        <w:t>(1), 215824401989908. https://doi.org/10.1177/2158244019899089</w:t>
      </w:r>
    </w:p>
    <w:p w14:paraId="37499646"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500FD3">
        <w:rPr>
          <w:rFonts w:ascii="Calibri" w:hAnsi="Calibri" w:cs="Calibri"/>
          <w:i/>
          <w:iCs/>
          <w:sz w:val="22"/>
        </w:rPr>
        <w:t>International Journal of STEM Education</w:t>
      </w:r>
      <w:r w:rsidRPr="00500FD3">
        <w:rPr>
          <w:rFonts w:ascii="Calibri" w:hAnsi="Calibri" w:cs="Calibri"/>
          <w:sz w:val="22"/>
        </w:rPr>
        <w:t xml:space="preserve">, </w:t>
      </w:r>
      <w:r w:rsidRPr="00500FD3">
        <w:rPr>
          <w:rFonts w:ascii="Calibri" w:hAnsi="Calibri" w:cs="Calibri"/>
          <w:i/>
          <w:iCs/>
          <w:sz w:val="22"/>
        </w:rPr>
        <w:t>8</w:t>
      </w:r>
      <w:r w:rsidRPr="00500FD3">
        <w:rPr>
          <w:rFonts w:ascii="Calibri" w:hAnsi="Calibri" w:cs="Calibri"/>
          <w:sz w:val="22"/>
        </w:rPr>
        <w:t>(1), 52. https://doi.org/10.1186/s40594-021-00307-x</w:t>
      </w:r>
    </w:p>
    <w:p w14:paraId="1D16DE90"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Greenwood, J. (1984). SoundOFF: My Anxieties About Math Anxiety. </w:t>
      </w:r>
      <w:r w:rsidRPr="00500FD3">
        <w:rPr>
          <w:rFonts w:ascii="Calibri" w:hAnsi="Calibri" w:cs="Calibri"/>
          <w:i/>
          <w:iCs/>
          <w:sz w:val="22"/>
        </w:rPr>
        <w:t>The Mathematics Teacher</w:t>
      </w:r>
      <w:r w:rsidRPr="00500FD3">
        <w:rPr>
          <w:rFonts w:ascii="Calibri" w:hAnsi="Calibri" w:cs="Calibri"/>
          <w:sz w:val="22"/>
        </w:rPr>
        <w:t xml:space="preserve">, </w:t>
      </w:r>
      <w:r w:rsidRPr="00500FD3">
        <w:rPr>
          <w:rFonts w:ascii="Calibri" w:hAnsi="Calibri" w:cs="Calibri"/>
          <w:i/>
          <w:iCs/>
          <w:sz w:val="22"/>
        </w:rPr>
        <w:t>77</w:t>
      </w:r>
      <w:r w:rsidRPr="00500FD3">
        <w:rPr>
          <w:rFonts w:ascii="Calibri" w:hAnsi="Calibri" w:cs="Calibri"/>
          <w:sz w:val="22"/>
        </w:rPr>
        <w:t>(9), 662–663. https://doi.org/10.5951/MT.77.9.0662</w:t>
      </w:r>
    </w:p>
    <w:p w14:paraId="1164F9B4"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lastRenderedPageBreak/>
        <w:t xml:space="preserve">Hedges, L. V., &amp; Nowell, A. (1995). Sex Differences in Mental Test Scores, Variability, and Numbers of High-Scoring Individuals. </w:t>
      </w:r>
      <w:r w:rsidRPr="00500FD3">
        <w:rPr>
          <w:rFonts w:ascii="Calibri" w:hAnsi="Calibri" w:cs="Calibri"/>
          <w:i/>
          <w:iCs/>
          <w:sz w:val="22"/>
        </w:rPr>
        <w:t>Science</w:t>
      </w:r>
      <w:r w:rsidRPr="00500FD3">
        <w:rPr>
          <w:rFonts w:ascii="Calibri" w:hAnsi="Calibri" w:cs="Calibri"/>
          <w:sz w:val="22"/>
        </w:rPr>
        <w:t xml:space="preserve">, </w:t>
      </w:r>
      <w:r w:rsidRPr="00500FD3">
        <w:rPr>
          <w:rFonts w:ascii="Calibri" w:hAnsi="Calibri" w:cs="Calibri"/>
          <w:i/>
          <w:iCs/>
          <w:sz w:val="22"/>
        </w:rPr>
        <w:t>269</w:t>
      </w:r>
      <w:r w:rsidRPr="00500FD3">
        <w:rPr>
          <w:rFonts w:ascii="Calibri" w:hAnsi="Calibri" w:cs="Calibri"/>
          <w:sz w:val="22"/>
        </w:rPr>
        <w:t>(5220), 41–45. https://doi.org/10.1126/science.7604277</w:t>
      </w:r>
    </w:p>
    <w:p w14:paraId="69CC3B7D"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Hopko, D. R., Mahadevan, R., Bare, R. L., &amp; Hunt, M. K. (2003). The Abbreviated Math Anxiety Scale (AMAS): Construction, Validity, and Reliability. </w:t>
      </w:r>
      <w:r w:rsidRPr="00500FD3">
        <w:rPr>
          <w:rFonts w:ascii="Calibri" w:hAnsi="Calibri" w:cs="Calibri"/>
          <w:i/>
          <w:iCs/>
          <w:sz w:val="22"/>
        </w:rPr>
        <w:t>Assessment</w:t>
      </w:r>
      <w:r w:rsidRPr="00500FD3">
        <w:rPr>
          <w:rFonts w:ascii="Calibri" w:hAnsi="Calibri" w:cs="Calibri"/>
          <w:sz w:val="22"/>
        </w:rPr>
        <w:t xml:space="preserve">, </w:t>
      </w:r>
      <w:r w:rsidRPr="00500FD3">
        <w:rPr>
          <w:rFonts w:ascii="Calibri" w:hAnsi="Calibri" w:cs="Calibri"/>
          <w:i/>
          <w:iCs/>
          <w:sz w:val="22"/>
        </w:rPr>
        <w:t>10</w:t>
      </w:r>
      <w:r w:rsidRPr="00500FD3">
        <w:rPr>
          <w:rFonts w:ascii="Calibri" w:hAnsi="Calibri" w:cs="Calibri"/>
          <w:sz w:val="22"/>
        </w:rPr>
        <w:t>(2), 178–182. https://doi.org/10.1177/1073191103010002008</w:t>
      </w:r>
    </w:p>
    <w:p w14:paraId="5B132717"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Hyde, J. S., Fennema, E., Ryan, M., Frost, L. A., &amp; Hopp, C. (1990). Gender Comparisons of Mathematics Attitudes and Affect: A Meta-Analysis. </w:t>
      </w:r>
      <w:r w:rsidRPr="00500FD3">
        <w:rPr>
          <w:rFonts w:ascii="Calibri" w:hAnsi="Calibri" w:cs="Calibri"/>
          <w:i/>
          <w:iCs/>
          <w:sz w:val="22"/>
        </w:rPr>
        <w:t>Psychology of Women Quarterly</w:t>
      </w:r>
      <w:r w:rsidRPr="00500FD3">
        <w:rPr>
          <w:rFonts w:ascii="Calibri" w:hAnsi="Calibri" w:cs="Calibri"/>
          <w:sz w:val="22"/>
        </w:rPr>
        <w:t xml:space="preserve">, </w:t>
      </w:r>
      <w:r w:rsidRPr="00500FD3">
        <w:rPr>
          <w:rFonts w:ascii="Calibri" w:hAnsi="Calibri" w:cs="Calibri"/>
          <w:i/>
          <w:iCs/>
          <w:sz w:val="22"/>
        </w:rPr>
        <w:t>14</w:t>
      </w:r>
      <w:r w:rsidRPr="00500FD3">
        <w:rPr>
          <w:rFonts w:ascii="Calibri" w:hAnsi="Calibri" w:cs="Calibri"/>
          <w:sz w:val="22"/>
        </w:rPr>
        <w:t>(3), 299–324. https://doi.org/10.1111/j.1471-6402.1990.tb00022.x</w:t>
      </w:r>
    </w:p>
    <w:p w14:paraId="08CF80CA"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Jansen, B. R. J., Louwerse, J., Straatemeier, M., Van Der Ven, S. H. G., Klinkenberg, S., &amp; Van Der Maas, H. L. J. (2013). The influence of experiencing success in math on math anxiety, perceived math competence, and math performance. </w:t>
      </w:r>
      <w:r w:rsidRPr="00500FD3">
        <w:rPr>
          <w:rFonts w:ascii="Calibri" w:hAnsi="Calibri" w:cs="Calibri"/>
          <w:i/>
          <w:iCs/>
          <w:sz w:val="22"/>
        </w:rPr>
        <w:t>Learning and Individual Differences</w:t>
      </w:r>
      <w:r w:rsidRPr="00500FD3">
        <w:rPr>
          <w:rFonts w:ascii="Calibri" w:hAnsi="Calibri" w:cs="Calibri"/>
          <w:sz w:val="22"/>
        </w:rPr>
        <w:t xml:space="preserve">, </w:t>
      </w:r>
      <w:r w:rsidRPr="00500FD3">
        <w:rPr>
          <w:rFonts w:ascii="Calibri" w:hAnsi="Calibri" w:cs="Calibri"/>
          <w:i/>
          <w:iCs/>
          <w:sz w:val="22"/>
        </w:rPr>
        <w:t>24</w:t>
      </w:r>
      <w:r w:rsidRPr="00500FD3">
        <w:rPr>
          <w:rFonts w:ascii="Calibri" w:hAnsi="Calibri" w:cs="Calibri"/>
          <w:sz w:val="22"/>
        </w:rPr>
        <w:t>, 190–197. https://doi.org/10.1016/j.lindif.2012.12.014</w:t>
      </w:r>
    </w:p>
    <w:p w14:paraId="1B8C7A49"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Li, Q., Cho, H., Cosso, J., &amp; Maeda, Y. (2021). Relations Between Students’ Mathematics Anxiety and Motivation to Learn Mathematics: A Meta-Analysis. </w:t>
      </w:r>
      <w:r w:rsidRPr="00500FD3">
        <w:rPr>
          <w:rFonts w:ascii="Calibri" w:hAnsi="Calibri" w:cs="Calibri"/>
          <w:i/>
          <w:iCs/>
          <w:sz w:val="22"/>
        </w:rPr>
        <w:t>Educational Psychology Review</w:t>
      </w:r>
      <w:r w:rsidRPr="00500FD3">
        <w:rPr>
          <w:rFonts w:ascii="Calibri" w:hAnsi="Calibri" w:cs="Calibri"/>
          <w:sz w:val="22"/>
        </w:rPr>
        <w:t xml:space="preserve">, </w:t>
      </w:r>
      <w:r w:rsidRPr="00500FD3">
        <w:rPr>
          <w:rFonts w:ascii="Calibri" w:hAnsi="Calibri" w:cs="Calibri"/>
          <w:i/>
          <w:iCs/>
          <w:sz w:val="22"/>
        </w:rPr>
        <w:t>33</w:t>
      </w:r>
      <w:r w:rsidRPr="00500FD3">
        <w:rPr>
          <w:rFonts w:ascii="Calibri" w:hAnsi="Calibri" w:cs="Calibri"/>
          <w:sz w:val="22"/>
        </w:rPr>
        <w:t>(3), 1017–1049. https://doi.org/10.1007/s10648-020-09589-z</w:t>
      </w:r>
    </w:p>
    <w:p w14:paraId="773BFF22"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Lim, S. Y., &amp; Chapman, E. (2013). Development of a short form of the attitudes toward mathematics inventory. </w:t>
      </w:r>
      <w:r w:rsidRPr="00500FD3">
        <w:rPr>
          <w:rFonts w:ascii="Calibri" w:hAnsi="Calibri" w:cs="Calibri"/>
          <w:i/>
          <w:iCs/>
          <w:sz w:val="22"/>
        </w:rPr>
        <w:t>Educational Studies in Mathematics</w:t>
      </w:r>
      <w:r w:rsidRPr="00500FD3">
        <w:rPr>
          <w:rFonts w:ascii="Calibri" w:hAnsi="Calibri" w:cs="Calibri"/>
          <w:sz w:val="22"/>
        </w:rPr>
        <w:t xml:space="preserve">, </w:t>
      </w:r>
      <w:r w:rsidRPr="00500FD3">
        <w:rPr>
          <w:rFonts w:ascii="Calibri" w:hAnsi="Calibri" w:cs="Calibri"/>
          <w:i/>
          <w:iCs/>
          <w:sz w:val="22"/>
        </w:rPr>
        <w:t>82</w:t>
      </w:r>
      <w:r w:rsidRPr="00500FD3">
        <w:rPr>
          <w:rFonts w:ascii="Calibri" w:hAnsi="Calibri" w:cs="Calibri"/>
          <w:sz w:val="22"/>
        </w:rPr>
        <w:t>(1), 145–164. https://doi.org/10.1007/s10649-012-9414-x</w:t>
      </w:r>
    </w:p>
    <w:p w14:paraId="53B7B988"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Lutovac, S. (2008). Matematična anksioznost. </w:t>
      </w:r>
      <w:r w:rsidRPr="00500FD3">
        <w:rPr>
          <w:rFonts w:ascii="Calibri" w:hAnsi="Calibri" w:cs="Calibri"/>
          <w:i/>
          <w:iCs/>
          <w:sz w:val="22"/>
        </w:rPr>
        <w:t>Journal of Elementary Education</w:t>
      </w:r>
      <w:r w:rsidRPr="00500FD3">
        <w:rPr>
          <w:rFonts w:ascii="Calibri" w:hAnsi="Calibri" w:cs="Calibri"/>
          <w:sz w:val="22"/>
        </w:rPr>
        <w:t xml:space="preserve">, </w:t>
      </w:r>
      <w:r w:rsidRPr="00500FD3">
        <w:rPr>
          <w:rFonts w:ascii="Calibri" w:hAnsi="Calibri" w:cs="Calibri"/>
          <w:i/>
          <w:iCs/>
          <w:sz w:val="22"/>
        </w:rPr>
        <w:t>1</w:t>
      </w:r>
      <w:r w:rsidRPr="00500FD3">
        <w:rPr>
          <w:rFonts w:ascii="Calibri" w:hAnsi="Calibri" w:cs="Calibri"/>
          <w:sz w:val="22"/>
        </w:rPr>
        <w:t>(1/2), Article 1/2.</w:t>
      </w:r>
    </w:p>
    <w:p w14:paraId="4A556BC0"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Ministrstvo za vzgojo in izobraževanje RS, &amp; Pedagoški inštitut. (2023). </w:t>
      </w:r>
      <w:r w:rsidRPr="00500FD3">
        <w:rPr>
          <w:rFonts w:ascii="Calibri" w:hAnsi="Calibri" w:cs="Calibri"/>
          <w:i/>
          <w:iCs/>
          <w:sz w:val="22"/>
        </w:rPr>
        <w:t>Znani rezultati mednarodne raziskave bralne, matematične in naravoslovne pismenosti PISA 2022</w:t>
      </w:r>
      <w:r w:rsidRPr="00500FD3">
        <w:rPr>
          <w:rFonts w:ascii="Calibri" w:hAnsi="Calibri" w:cs="Calibri"/>
          <w:sz w:val="22"/>
        </w:rPr>
        <w:t>. Portal GOV.SI. https://www.gov.si/novice/2023-12-05-znani-rezultati-mednarodne-raziskave-bralne-matematicne-in-naravoslovne-pismenosti-pisa-2022/</w:t>
      </w:r>
    </w:p>
    <w:p w14:paraId="4A137A51"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Norwood, K. S. (1994). The Effect of Instructional Approach on Mathematics Anxiety and Achievement. </w:t>
      </w:r>
      <w:r w:rsidRPr="00500FD3">
        <w:rPr>
          <w:rFonts w:ascii="Calibri" w:hAnsi="Calibri" w:cs="Calibri"/>
          <w:i/>
          <w:iCs/>
          <w:sz w:val="22"/>
        </w:rPr>
        <w:t>School Science and Mathematics</w:t>
      </w:r>
      <w:r w:rsidRPr="00500FD3">
        <w:rPr>
          <w:rFonts w:ascii="Calibri" w:hAnsi="Calibri" w:cs="Calibri"/>
          <w:sz w:val="22"/>
        </w:rPr>
        <w:t xml:space="preserve">, </w:t>
      </w:r>
      <w:r w:rsidRPr="00500FD3">
        <w:rPr>
          <w:rFonts w:ascii="Calibri" w:hAnsi="Calibri" w:cs="Calibri"/>
          <w:i/>
          <w:iCs/>
          <w:sz w:val="22"/>
        </w:rPr>
        <w:t>94</w:t>
      </w:r>
      <w:r w:rsidRPr="00500FD3">
        <w:rPr>
          <w:rFonts w:ascii="Calibri" w:hAnsi="Calibri" w:cs="Calibri"/>
          <w:sz w:val="22"/>
        </w:rPr>
        <w:t>(5), 248–254. https://doi.org/10.1111/j.1949-8594.1994.tb15665.x</w:t>
      </w:r>
    </w:p>
    <w:p w14:paraId="68485FE6"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lastRenderedPageBreak/>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500FD3">
        <w:rPr>
          <w:rFonts w:ascii="Calibri" w:hAnsi="Calibri" w:cs="Calibri"/>
          <w:i/>
          <w:iCs/>
          <w:sz w:val="22"/>
        </w:rPr>
        <w:t>Frontiers in Psychology</w:t>
      </w:r>
      <w:r w:rsidRPr="00500FD3">
        <w:rPr>
          <w:rFonts w:ascii="Calibri" w:hAnsi="Calibri" w:cs="Calibri"/>
          <w:sz w:val="22"/>
        </w:rPr>
        <w:t xml:space="preserve">, </w:t>
      </w:r>
      <w:r w:rsidRPr="00500FD3">
        <w:rPr>
          <w:rFonts w:ascii="Calibri" w:hAnsi="Calibri" w:cs="Calibri"/>
          <w:i/>
          <w:iCs/>
          <w:sz w:val="22"/>
        </w:rPr>
        <w:t>14</w:t>
      </w:r>
      <w:r w:rsidRPr="00500FD3">
        <w:rPr>
          <w:rFonts w:ascii="Calibri" w:hAnsi="Calibri" w:cs="Calibri"/>
          <w:sz w:val="22"/>
        </w:rPr>
        <w:t>, 1185677. https://doi.org/10.3389/fpsyg.2023.1185677</w:t>
      </w:r>
    </w:p>
    <w:p w14:paraId="3B93D8AA" w14:textId="77777777" w:rsidR="00500FD3" w:rsidRPr="00500FD3" w:rsidRDefault="00500FD3" w:rsidP="00500FD3">
      <w:pPr>
        <w:pStyle w:val="Bibliography"/>
        <w:rPr>
          <w:rFonts w:ascii="Calibri" w:hAnsi="Calibri" w:cs="Calibri"/>
          <w:sz w:val="22"/>
        </w:rPr>
      </w:pPr>
      <w:r w:rsidRPr="00500FD3">
        <w:rPr>
          <w:rFonts w:ascii="Calibri" w:hAnsi="Calibri" w:cs="Calibri"/>
          <w:i/>
          <w:iCs/>
          <w:sz w:val="22"/>
        </w:rPr>
        <w:t>PsyToolkit</w:t>
      </w:r>
      <w:r w:rsidRPr="00500FD3">
        <w:rPr>
          <w:rFonts w:ascii="Calibri" w:hAnsi="Calibri" w:cs="Calibri"/>
          <w:sz w:val="22"/>
        </w:rPr>
        <w:t>. (b. d.). Pridobljeno 4. november 2023, s https://www.psytoolkit.org/index.html</w:t>
      </w:r>
    </w:p>
    <w:p w14:paraId="31EBD0FE"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Richardson, F. C., &amp; Suinn, R. M. (1972). The Mathematics Anxiety Rating Scale: Psychometric data. </w:t>
      </w:r>
      <w:r w:rsidRPr="00500FD3">
        <w:rPr>
          <w:rFonts w:ascii="Calibri" w:hAnsi="Calibri" w:cs="Calibri"/>
          <w:i/>
          <w:iCs/>
          <w:sz w:val="22"/>
        </w:rPr>
        <w:t>Journal of Counseling Psychology</w:t>
      </w:r>
      <w:r w:rsidRPr="00500FD3">
        <w:rPr>
          <w:rFonts w:ascii="Calibri" w:hAnsi="Calibri" w:cs="Calibri"/>
          <w:sz w:val="22"/>
        </w:rPr>
        <w:t xml:space="preserve">, </w:t>
      </w:r>
      <w:r w:rsidRPr="00500FD3">
        <w:rPr>
          <w:rFonts w:ascii="Calibri" w:hAnsi="Calibri" w:cs="Calibri"/>
          <w:i/>
          <w:iCs/>
          <w:sz w:val="22"/>
        </w:rPr>
        <w:t>19</w:t>
      </w:r>
      <w:r w:rsidRPr="00500FD3">
        <w:rPr>
          <w:rFonts w:ascii="Calibri" w:hAnsi="Calibri" w:cs="Calibri"/>
          <w:sz w:val="22"/>
        </w:rPr>
        <w:t>(6), 551–554. https://doi.org/10.1037/h0033456</w:t>
      </w:r>
    </w:p>
    <w:p w14:paraId="3EBD74F1"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Rodríguez, S., Regueiro, B., Piñeiro, I., Valle, A., Sánchez, B., Vieites, T., &amp; Rodríguez-Llorente, C. (2020). Success in Mathematics and Academic Wellbeing in Primary-School Students. </w:t>
      </w:r>
      <w:r w:rsidRPr="00500FD3">
        <w:rPr>
          <w:rFonts w:ascii="Calibri" w:hAnsi="Calibri" w:cs="Calibri"/>
          <w:i/>
          <w:iCs/>
          <w:sz w:val="22"/>
        </w:rPr>
        <w:t>Sustainability</w:t>
      </w:r>
      <w:r w:rsidRPr="00500FD3">
        <w:rPr>
          <w:rFonts w:ascii="Calibri" w:hAnsi="Calibri" w:cs="Calibri"/>
          <w:sz w:val="22"/>
        </w:rPr>
        <w:t xml:space="preserve">, </w:t>
      </w:r>
      <w:r w:rsidRPr="00500FD3">
        <w:rPr>
          <w:rFonts w:ascii="Calibri" w:hAnsi="Calibri" w:cs="Calibri"/>
          <w:i/>
          <w:iCs/>
          <w:sz w:val="22"/>
        </w:rPr>
        <w:t>12</w:t>
      </w:r>
      <w:r w:rsidRPr="00500FD3">
        <w:rPr>
          <w:rFonts w:ascii="Calibri" w:hAnsi="Calibri" w:cs="Calibri"/>
          <w:sz w:val="22"/>
        </w:rPr>
        <w:t>(9), 3796. https://doi.org/10.3390/su12093796</w:t>
      </w:r>
    </w:p>
    <w:p w14:paraId="053C2522"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Rossi, S., Xenidou‐Dervou, I., Simsek, E., Artemenko, C., Daroczy, G., Nuerk, H., &amp; Cipora, K. (2022). Mathematics–gender stereotype endorsement influences mathematics anxiety, self‐concept, and performance differently in men and women. </w:t>
      </w:r>
      <w:r w:rsidRPr="00500FD3">
        <w:rPr>
          <w:rFonts w:ascii="Calibri" w:hAnsi="Calibri" w:cs="Calibri"/>
          <w:i/>
          <w:iCs/>
          <w:sz w:val="22"/>
        </w:rPr>
        <w:t>Annals of the New York Academy of Sciences</w:t>
      </w:r>
      <w:r w:rsidRPr="00500FD3">
        <w:rPr>
          <w:rFonts w:ascii="Calibri" w:hAnsi="Calibri" w:cs="Calibri"/>
          <w:sz w:val="22"/>
        </w:rPr>
        <w:t xml:space="preserve">, </w:t>
      </w:r>
      <w:r w:rsidRPr="00500FD3">
        <w:rPr>
          <w:rFonts w:ascii="Calibri" w:hAnsi="Calibri" w:cs="Calibri"/>
          <w:i/>
          <w:iCs/>
          <w:sz w:val="22"/>
        </w:rPr>
        <w:t>1513</w:t>
      </w:r>
      <w:r w:rsidRPr="00500FD3">
        <w:rPr>
          <w:rFonts w:ascii="Calibri" w:hAnsi="Calibri" w:cs="Calibri"/>
          <w:sz w:val="22"/>
        </w:rPr>
        <w:t>(1), 121–139. https://doi.org/10.1111/nyas.14779</w:t>
      </w:r>
    </w:p>
    <w:p w14:paraId="6F694C2F"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500FD3">
        <w:rPr>
          <w:rFonts w:ascii="Calibri" w:hAnsi="Calibri" w:cs="Calibri"/>
          <w:i/>
          <w:iCs/>
          <w:sz w:val="22"/>
        </w:rPr>
        <w:t>Community College Journal of Research and Practice</w:t>
      </w:r>
      <w:r w:rsidRPr="00500FD3">
        <w:rPr>
          <w:rFonts w:ascii="Calibri" w:hAnsi="Calibri" w:cs="Calibri"/>
          <w:sz w:val="22"/>
        </w:rPr>
        <w:t xml:space="preserve">, </w:t>
      </w:r>
      <w:r w:rsidRPr="00500FD3">
        <w:rPr>
          <w:rFonts w:ascii="Calibri" w:hAnsi="Calibri" w:cs="Calibri"/>
          <w:i/>
          <w:iCs/>
          <w:sz w:val="22"/>
        </w:rPr>
        <w:t>45</w:t>
      </w:r>
      <w:r w:rsidRPr="00500FD3">
        <w:rPr>
          <w:rFonts w:ascii="Calibri" w:hAnsi="Calibri" w:cs="Calibri"/>
          <w:sz w:val="22"/>
        </w:rPr>
        <w:t>(3), 205–222. https://doi.org/10.1080/10668926.2019.1666063</w:t>
      </w:r>
    </w:p>
    <w:p w14:paraId="359CA82D"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Shores, M. L., &amp; Shannon, D. M. (2007). The Effects of Self‐Regulation, Motivation, Anxiety, and Attributions on Mathematics Achievement for Fifth and Sixth Grade Students. </w:t>
      </w:r>
      <w:r w:rsidRPr="00500FD3">
        <w:rPr>
          <w:rFonts w:ascii="Calibri" w:hAnsi="Calibri" w:cs="Calibri"/>
          <w:i/>
          <w:iCs/>
          <w:sz w:val="22"/>
        </w:rPr>
        <w:t>School Science and Mathematics</w:t>
      </w:r>
      <w:r w:rsidRPr="00500FD3">
        <w:rPr>
          <w:rFonts w:ascii="Calibri" w:hAnsi="Calibri" w:cs="Calibri"/>
          <w:sz w:val="22"/>
        </w:rPr>
        <w:t xml:space="preserve">, </w:t>
      </w:r>
      <w:r w:rsidRPr="00500FD3">
        <w:rPr>
          <w:rFonts w:ascii="Calibri" w:hAnsi="Calibri" w:cs="Calibri"/>
          <w:i/>
          <w:iCs/>
          <w:sz w:val="22"/>
        </w:rPr>
        <w:t>107</w:t>
      </w:r>
      <w:r w:rsidRPr="00500FD3">
        <w:rPr>
          <w:rFonts w:ascii="Calibri" w:hAnsi="Calibri" w:cs="Calibri"/>
          <w:sz w:val="22"/>
        </w:rPr>
        <w:t>(6), 225–236. https://doi.org/10.1111/j.1949-8594.2007.tb18284.x</w:t>
      </w:r>
    </w:p>
    <w:p w14:paraId="55EC9EFD"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500FD3">
        <w:rPr>
          <w:rFonts w:ascii="Calibri" w:hAnsi="Calibri" w:cs="Calibri"/>
          <w:i/>
          <w:iCs/>
          <w:sz w:val="22"/>
        </w:rPr>
        <w:t>Numeracy</w:t>
      </w:r>
      <w:r w:rsidRPr="00500FD3">
        <w:rPr>
          <w:rFonts w:ascii="Calibri" w:hAnsi="Calibri" w:cs="Calibri"/>
          <w:sz w:val="22"/>
        </w:rPr>
        <w:t xml:space="preserve">, </w:t>
      </w:r>
      <w:r w:rsidRPr="00500FD3">
        <w:rPr>
          <w:rFonts w:ascii="Calibri" w:hAnsi="Calibri" w:cs="Calibri"/>
          <w:i/>
          <w:iCs/>
          <w:sz w:val="22"/>
        </w:rPr>
        <w:t>5</w:t>
      </w:r>
      <w:r w:rsidRPr="00500FD3">
        <w:rPr>
          <w:rFonts w:ascii="Calibri" w:hAnsi="Calibri" w:cs="Calibri"/>
          <w:sz w:val="22"/>
        </w:rPr>
        <w:t>(1). https://doi.org/10.5038/1936-4660.5.1.4</w:t>
      </w:r>
    </w:p>
    <w:p w14:paraId="719C252D"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lastRenderedPageBreak/>
        <w:t xml:space="preserve">Süren, N., &amp; Kandemir, M. A. (2020). The Effects of Mathematics Anxiety and Motivation on Students’ Mathematics Achievement. </w:t>
      </w:r>
      <w:r w:rsidRPr="00500FD3">
        <w:rPr>
          <w:rFonts w:ascii="Calibri" w:hAnsi="Calibri" w:cs="Calibri"/>
          <w:i/>
          <w:iCs/>
          <w:sz w:val="22"/>
        </w:rPr>
        <w:t>International Journal of Education in Mathematics, Science and Technology</w:t>
      </w:r>
      <w:r w:rsidRPr="00500FD3">
        <w:rPr>
          <w:rFonts w:ascii="Calibri" w:hAnsi="Calibri" w:cs="Calibri"/>
          <w:sz w:val="22"/>
        </w:rPr>
        <w:t xml:space="preserve">, </w:t>
      </w:r>
      <w:r w:rsidRPr="00500FD3">
        <w:rPr>
          <w:rFonts w:ascii="Calibri" w:hAnsi="Calibri" w:cs="Calibri"/>
          <w:i/>
          <w:iCs/>
          <w:sz w:val="22"/>
        </w:rPr>
        <w:t>8</w:t>
      </w:r>
      <w:r w:rsidRPr="00500FD3">
        <w:rPr>
          <w:rFonts w:ascii="Calibri" w:hAnsi="Calibri" w:cs="Calibri"/>
          <w:sz w:val="22"/>
        </w:rPr>
        <w:t>(3), 190. https://doi.org/10.46328/ijemst.v8i3.926</w:t>
      </w:r>
    </w:p>
    <w:p w14:paraId="0E4B2450"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Szczygieł, M. (2022). Math Attitude and Math Anxiety of STEM Students Needs More Attention. </w:t>
      </w:r>
      <w:r w:rsidRPr="00500FD3">
        <w:rPr>
          <w:rFonts w:ascii="Calibri" w:hAnsi="Calibri" w:cs="Calibri"/>
          <w:i/>
          <w:iCs/>
          <w:sz w:val="22"/>
        </w:rPr>
        <w:t>Polish Psychological Bulletin</w:t>
      </w:r>
      <w:r w:rsidRPr="00500FD3">
        <w:rPr>
          <w:rFonts w:ascii="Calibri" w:hAnsi="Calibri" w:cs="Calibri"/>
          <w:sz w:val="22"/>
        </w:rPr>
        <w:t xml:space="preserve">, </w:t>
      </w:r>
      <w:r w:rsidRPr="00500FD3">
        <w:rPr>
          <w:rFonts w:ascii="Calibri" w:hAnsi="Calibri" w:cs="Calibri"/>
          <w:i/>
          <w:iCs/>
          <w:sz w:val="22"/>
        </w:rPr>
        <w:t>53</w:t>
      </w:r>
      <w:r w:rsidRPr="00500FD3">
        <w:rPr>
          <w:rFonts w:ascii="Calibri" w:hAnsi="Calibri" w:cs="Calibri"/>
          <w:sz w:val="22"/>
        </w:rPr>
        <w:t>(3). https://doi.org/10.24425/ppb.2022.141868</w:t>
      </w:r>
    </w:p>
    <w:p w14:paraId="73BCD95E"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Vanbinst, K., Bellon, E., &amp; Dowker, A. (2020). Mathematics Anxiety: An Intergenerational Approach. </w:t>
      </w:r>
      <w:r w:rsidRPr="00500FD3">
        <w:rPr>
          <w:rFonts w:ascii="Calibri" w:hAnsi="Calibri" w:cs="Calibri"/>
          <w:i/>
          <w:iCs/>
          <w:sz w:val="22"/>
        </w:rPr>
        <w:t>Frontiers in Psychology</w:t>
      </w:r>
      <w:r w:rsidRPr="00500FD3">
        <w:rPr>
          <w:rFonts w:ascii="Calibri" w:hAnsi="Calibri" w:cs="Calibri"/>
          <w:sz w:val="22"/>
        </w:rPr>
        <w:t xml:space="preserve">, </w:t>
      </w:r>
      <w:r w:rsidRPr="00500FD3">
        <w:rPr>
          <w:rFonts w:ascii="Calibri" w:hAnsi="Calibri" w:cs="Calibri"/>
          <w:i/>
          <w:iCs/>
          <w:sz w:val="22"/>
        </w:rPr>
        <w:t>11</w:t>
      </w:r>
      <w:r w:rsidRPr="00500FD3">
        <w:rPr>
          <w:rFonts w:ascii="Calibri" w:hAnsi="Calibri" w:cs="Calibri"/>
          <w:sz w:val="22"/>
        </w:rPr>
        <w:t>, 1648. https://doi.org/10.3389/fpsyg.2020.01648</w:t>
      </w:r>
    </w:p>
    <w:p w14:paraId="2EEBCFDA"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Vos, H., Marinova, M., De Léon, S. C., Sasanguie, D., &amp; Reynvoet, B. (2023). Gender differences in young adults’ mathematical performance: Examining the contribution of working memory, math anxiety and gender-related stereotypes. </w:t>
      </w:r>
      <w:r w:rsidRPr="00500FD3">
        <w:rPr>
          <w:rFonts w:ascii="Calibri" w:hAnsi="Calibri" w:cs="Calibri"/>
          <w:i/>
          <w:iCs/>
          <w:sz w:val="22"/>
        </w:rPr>
        <w:t>Learning and Individual Differences</w:t>
      </w:r>
      <w:r w:rsidRPr="00500FD3">
        <w:rPr>
          <w:rFonts w:ascii="Calibri" w:hAnsi="Calibri" w:cs="Calibri"/>
          <w:sz w:val="22"/>
        </w:rPr>
        <w:t xml:space="preserve">, </w:t>
      </w:r>
      <w:r w:rsidRPr="00500FD3">
        <w:rPr>
          <w:rFonts w:ascii="Calibri" w:hAnsi="Calibri" w:cs="Calibri"/>
          <w:i/>
          <w:iCs/>
          <w:sz w:val="22"/>
        </w:rPr>
        <w:t>102</w:t>
      </w:r>
      <w:r w:rsidRPr="00500FD3">
        <w:rPr>
          <w:rFonts w:ascii="Calibri" w:hAnsi="Calibri" w:cs="Calibri"/>
          <w:sz w:val="22"/>
        </w:rPr>
        <w:t>, 102255. https://doi.org/10.1016/j.lindif.2022.102255</w:t>
      </w:r>
    </w:p>
    <w:p w14:paraId="2791BCD5"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500FD3">
        <w:rPr>
          <w:rFonts w:ascii="Calibri" w:hAnsi="Calibri" w:cs="Calibri"/>
          <w:i/>
          <w:iCs/>
          <w:sz w:val="22"/>
        </w:rPr>
        <w:t>Journal of Child Psychology and Psychiatry</w:t>
      </w:r>
      <w:r w:rsidRPr="00500FD3">
        <w:rPr>
          <w:rFonts w:ascii="Calibri" w:hAnsi="Calibri" w:cs="Calibri"/>
          <w:sz w:val="22"/>
        </w:rPr>
        <w:t xml:space="preserve">, </w:t>
      </w:r>
      <w:r w:rsidRPr="00500FD3">
        <w:rPr>
          <w:rFonts w:ascii="Calibri" w:hAnsi="Calibri" w:cs="Calibri"/>
          <w:i/>
          <w:iCs/>
          <w:sz w:val="22"/>
        </w:rPr>
        <w:t>55</w:t>
      </w:r>
      <w:r w:rsidRPr="00500FD3">
        <w:rPr>
          <w:rFonts w:ascii="Calibri" w:hAnsi="Calibri" w:cs="Calibri"/>
          <w:sz w:val="22"/>
        </w:rPr>
        <w:t>(9), 1056–1064. https://doi.org/10.1111/jcpp.12224</w:t>
      </w:r>
    </w:p>
    <w:p w14:paraId="1D05FAAB"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Wang, Z., Lukowski, S. L., Hart, S. A., Lyons, I. M., Thompson, L. A., Kovas, Y., Mazzocco, M. M. M., Plomin, R., &amp; Petrill, S. A. (2015). Is Math Anxiety Always Bad for Math Learning? The Role of Math Motivation. </w:t>
      </w:r>
      <w:r w:rsidRPr="00500FD3">
        <w:rPr>
          <w:rFonts w:ascii="Calibri" w:hAnsi="Calibri" w:cs="Calibri"/>
          <w:i/>
          <w:iCs/>
          <w:sz w:val="22"/>
        </w:rPr>
        <w:t>Psychological Science</w:t>
      </w:r>
      <w:r w:rsidRPr="00500FD3">
        <w:rPr>
          <w:rFonts w:ascii="Calibri" w:hAnsi="Calibri" w:cs="Calibri"/>
          <w:sz w:val="22"/>
        </w:rPr>
        <w:t xml:space="preserve">, </w:t>
      </w:r>
      <w:r w:rsidRPr="00500FD3">
        <w:rPr>
          <w:rFonts w:ascii="Calibri" w:hAnsi="Calibri" w:cs="Calibri"/>
          <w:i/>
          <w:iCs/>
          <w:sz w:val="22"/>
        </w:rPr>
        <w:t>26</w:t>
      </w:r>
      <w:r w:rsidRPr="00500FD3">
        <w:rPr>
          <w:rFonts w:ascii="Calibri" w:hAnsi="Calibri" w:cs="Calibri"/>
          <w:sz w:val="22"/>
        </w:rPr>
        <w:t>(12), 1863–1876. https://doi.org/10.1177/0956797615602471</w:t>
      </w:r>
    </w:p>
    <w:p w14:paraId="096E29F2"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Wang, Z., Shakeshaft, N., Schofield, K., &amp; Malanchini, M. (2018). Anxiety is not enough to drive me away: A latent profile analysis on math anxiety and math motivation. </w:t>
      </w:r>
      <w:r w:rsidRPr="00500FD3">
        <w:rPr>
          <w:rFonts w:ascii="Calibri" w:hAnsi="Calibri" w:cs="Calibri"/>
          <w:i/>
          <w:iCs/>
          <w:sz w:val="22"/>
        </w:rPr>
        <w:t>PLOS ONE</w:t>
      </w:r>
      <w:r w:rsidRPr="00500FD3">
        <w:rPr>
          <w:rFonts w:ascii="Calibri" w:hAnsi="Calibri" w:cs="Calibri"/>
          <w:sz w:val="22"/>
        </w:rPr>
        <w:t xml:space="preserve">, </w:t>
      </w:r>
      <w:r w:rsidRPr="00500FD3">
        <w:rPr>
          <w:rFonts w:ascii="Calibri" w:hAnsi="Calibri" w:cs="Calibri"/>
          <w:i/>
          <w:iCs/>
          <w:sz w:val="22"/>
        </w:rPr>
        <w:t>13</w:t>
      </w:r>
      <w:r w:rsidRPr="00500FD3">
        <w:rPr>
          <w:rFonts w:ascii="Calibri" w:hAnsi="Calibri" w:cs="Calibri"/>
          <w:sz w:val="22"/>
        </w:rPr>
        <w:t>(2), e0192072. https://doi.org/10.1371/journal.pone.0192072</w:t>
      </w:r>
    </w:p>
    <w:p w14:paraId="624BE8C0"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Yavuz, G., Ozyildirim, F., &amp; Dogan, N. (2012). Mathematics Motivation Scale: A Validity and Reliability. </w:t>
      </w:r>
      <w:r w:rsidRPr="00500FD3">
        <w:rPr>
          <w:rFonts w:ascii="Calibri" w:hAnsi="Calibri" w:cs="Calibri"/>
          <w:i/>
          <w:iCs/>
          <w:sz w:val="22"/>
        </w:rPr>
        <w:t>Procedia - Social and Behavioral Sciences</w:t>
      </w:r>
      <w:r w:rsidRPr="00500FD3">
        <w:rPr>
          <w:rFonts w:ascii="Calibri" w:hAnsi="Calibri" w:cs="Calibri"/>
          <w:sz w:val="22"/>
        </w:rPr>
        <w:t xml:space="preserve">, </w:t>
      </w:r>
      <w:r w:rsidRPr="00500FD3">
        <w:rPr>
          <w:rFonts w:ascii="Calibri" w:hAnsi="Calibri" w:cs="Calibri"/>
          <w:i/>
          <w:iCs/>
          <w:sz w:val="22"/>
        </w:rPr>
        <w:t>46</w:t>
      </w:r>
      <w:r w:rsidRPr="00500FD3">
        <w:rPr>
          <w:rFonts w:ascii="Calibri" w:hAnsi="Calibri" w:cs="Calibri"/>
          <w:sz w:val="22"/>
        </w:rPr>
        <w:t>, 1633–1638. https://doi.org/10.1016/j.sbspro.2012.05.352</w:t>
      </w:r>
    </w:p>
    <w:p w14:paraId="2173820E" w14:textId="7B18AB58"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5" w:name="_Ref151377403"/>
      <w:bookmarkStart w:id="16" w:name="_Toc153108368"/>
      <w:r>
        <w:rPr>
          <w:lang w:val="sl-SI"/>
        </w:rPr>
        <w:lastRenderedPageBreak/>
        <w:t>Priloge</w:t>
      </w:r>
      <w:bookmarkEnd w:id="15"/>
      <w:bookmarkEnd w:id="16"/>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121A89A3" w14:textId="77777777" w:rsidTr="005A331F">
        <w:trPr>
          <w:cantSplit/>
          <w:trHeight w:val="1134"/>
        </w:trPr>
        <w:tc>
          <w:tcPr>
            <w:tcW w:w="1572" w:type="dxa"/>
          </w:tcPr>
          <w:p w14:paraId="638B435A" w14:textId="77777777" w:rsidR="00C866D0" w:rsidRPr="00C866D0" w:rsidRDefault="00C866D0" w:rsidP="00C866D0">
            <w:pPr>
              <w:spacing w:after="160" w:line="259" w:lineRule="auto"/>
            </w:pPr>
          </w:p>
        </w:tc>
        <w:tc>
          <w:tcPr>
            <w:tcW w:w="460" w:type="dxa"/>
          </w:tcPr>
          <w:p w14:paraId="70A3C030" w14:textId="3CF90910" w:rsidR="00C866D0" w:rsidRPr="00C866D0" w:rsidRDefault="005A331F" w:rsidP="00C866D0">
            <w:pPr>
              <w:spacing w:after="160" w:line="259" w:lineRule="auto"/>
            </w:pPr>
            <w:r>
              <w:t>1</w:t>
            </w:r>
          </w:p>
        </w:tc>
        <w:tc>
          <w:tcPr>
            <w:tcW w:w="4505" w:type="dxa"/>
          </w:tcPr>
          <w:p w14:paraId="5510F23D" w14:textId="1AC06ABF" w:rsidR="00C866D0" w:rsidRPr="00C866D0" w:rsidRDefault="005A331F" w:rsidP="00ED2CE0">
            <w:pPr>
              <w:spacing w:after="160" w:line="259" w:lineRule="auto"/>
            </w:pPr>
            <w:r>
              <w:rPr>
                <w:lang w:val="sl"/>
              </w:rPr>
              <w:t>Spol</w:t>
            </w:r>
          </w:p>
        </w:tc>
        <w:tc>
          <w:tcPr>
            <w:tcW w:w="2541" w:type="dxa"/>
          </w:tcPr>
          <w:p w14:paraId="0629F14B" w14:textId="1FFE12A9" w:rsidR="00C866D0" w:rsidRPr="00C866D0" w:rsidRDefault="005A331F" w:rsidP="00ED2CE0">
            <w:pPr>
              <w:spacing w:after="160" w:line="259" w:lineRule="auto"/>
              <w:rPr>
                <w:lang w:val="sl"/>
              </w:rPr>
            </w:pPr>
            <w:r>
              <w:rPr>
                <w:lang w:val="sl"/>
              </w:rPr>
              <w:t>2 možnosti</w:t>
            </w:r>
          </w:p>
        </w:tc>
      </w:tr>
      <w:tr w:rsidR="00C866D0" w:rsidRPr="00C866D0" w14:paraId="7877DA66" w14:textId="77777777" w:rsidTr="005A331F">
        <w:trPr>
          <w:cantSplit/>
          <w:trHeight w:val="1134"/>
        </w:trPr>
        <w:tc>
          <w:tcPr>
            <w:tcW w:w="1572"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60" w:type="dxa"/>
          </w:tcPr>
          <w:p w14:paraId="03359CBF" w14:textId="1165C93E" w:rsidR="00C866D0" w:rsidRPr="00C866D0" w:rsidRDefault="005A331F" w:rsidP="00C866D0">
            <w:pPr>
              <w:spacing w:after="160" w:line="259" w:lineRule="auto"/>
            </w:pPr>
            <w:r>
              <w:t>2</w:t>
            </w:r>
          </w:p>
        </w:tc>
        <w:tc>
          <w:tcPr>
            <w:tcW w:w="4505"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41"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5A331F">
        <w:trPr>
          <w:cantSplit/>
          <w:trHeight w:val="1134"/>
        </w:trPr>
        <w:tc>
          <w:tcPr>
            <w:tcW w:w="1572" w:type="dxa"/>
            <w:vMerge/>
          </w:tcPr>
          <w:p w14:paraId="2902702B" w14:textId="77777777" w:rsidR="00C866D0" w:rsidRPr="00C866D0" w:rsidRDefault="00C866D0" w:rsidP="00C866D0">
            <w:pPr>
              <w:spacing w:after="160" w:line="259" w:lineRule="auto"/>
            </w:pPr>
          </w:p>
        </w:tc>
        <w:tc>
          <w:tcPr>
            <w:tcW w:w="460" w:type="dxa"/>
          </w:tcPr>
          <w:p w14:paraId="5D95F7DD" w14:textId="7D2A505B" w:rsidR="00C866D0" w:rsidRPr="00C866D0" w:rsidRDefault="005A331F" w:rsidP="00C866D0">
            <w:pPr>
              <w:spacing w:after="160" w:line="259" w:lineRule="auto"/>
            </w:pPr>
            <w:r>
              <w:t>3</w:t>
            </w:r>
          </w:p>
        </w:tc>
        <w:tc>
          <w:tcPr>
            <w:tcW w:w="4505"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41" w:type="dxa"/>
            <w:vMerge/>
          </w:tcPr>
          <w:p w14:paraId="49133FC5" w14:textId="77777777" w:rsidR="00C866D0" w:rsidRPr="00C866D0" w:rsidRDefault="00C866D0" w:rsidP="00ED2CE0">
            <w:pPr>
              <w:spacing w:after="160" w:line="259" w:lineRule="auto"/>
            </w:pPr>
          </w:p>
        </w:tc>
      </w:tr>
      <w:tr w:rsidR="00C866D0" w:rsidRPr="00C866D0" w14:paraId="38955FC6" w14:textId="77777777" w:rsidTr="005A331F">
        <w:trPr>
          <w:cantSplit/>
          <w:trHeight w:val="1134"/>
        </w:trPr>
        <w:tc>
          <w:tcPr>
            <w:tcW w:w="1572" w:type="dxa"/>
            <w:vMerge/>
          </w:tcPr>
          <w:p w14:paraId="5B8AB252" w14:textId="77777777" w:rsidR="00C866D0" w:rsidRPr="00C866D0" w:rsidRDefault="00C866D0" w:rsidP="00C866D0">
            <w:pPr>
              <w:spacing w:after="160" w:line="259" w:lineRule="auto"/>
            </w:pPr>
          </w:p>
        </w:tc>
        <w:tc>
          <w:tcPr>
            <w:tcW w:w="460" w:type="dxa"/>
          </w:tcPr>
          <w:p w14:paraId="72E7DDBD" w14:textId="2D72CAF1" w:rsidR="00C866D0" w:rsidRPr="00C866D0" w:rsidRDefault="005A331F" w:rsidP="00C866D0">
            <w:pPr>
              <w:spacing w:after="160" w:line="259" w:lineRule="auto"/>
            </w:pPr>
            <w:r>
              <w:t>4</w:t>
            </w:r>
          </w:p>
        </w:tc>
        <w:tc>
          <w:tcPr>
            <w:tcW w:w="4505"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41" w:type="dxa"/>
            <w:vMerge/>
          </w:tcPr>
          <w:p w14:paraId="61594412" w14:textId="77777777" w:rsidR="00C866D0" w:rsidRPr="00C866D0" w:rsidRDefault="00C866D0" w:rsidP="00ED2CE0">
            <w:pPr>
              <w:spacing w:after="160" w:line="259" w:lineRule="auto"/>
            </w:pPr>
          </w:p>
        </w:tc>
      </w:tr>
      <w:tr w:rsidR="00C866D0" w:rsidRPr="00C866D0" w14:paraId="3D1D4C9B" w14:textId="77777777" w:rsidTr="005A331F">
        <w:trPr>
          <w:cantSplit/>
          <w:trHeight w:val="1134"/>
        </w:trPr>
        <w:tc>
          <w:tcPr>
            <w:tcW w:w="1572" w:type="dxa"/>
            <w:vMerge/>
          </w:tcPr>
          <w:p w14:paraId="558804B9" w14:textId="77777777" w:rsidR="00C866D0" w:rsidRPr="00C866D0" w:rsidRDefault="00C866D0" w:rsidP="00C866D0">
            <w:pPr>
              <w:spacing w:after="160" w:line="259" w:lineRule="auto"/>
            </w:pPr>
          </w:p>
        </w:tc>
        <w:tc>
          <w:tcPr>
            <w:tcW w:w="460" w:type="dxa"/>
          </w:tcPr>
          <w:p w14:paraId="5E2A0638" w14:textId="35DF4152" w:rsidR="00C866D0" w:rsidRPr="00C866D0" w:rsidRDefault="005A331F" w:rsidP="00C866D0">
            <w:pPr>
              <w:spacing w:after="160" w:line="259" w:lineRule="auto"/>
            </w:pPr>
            <w:r>
              <w:t>5</w:t>
            </w:r>
          </w:p>
        </w:tc>
        <w:tc>
          <w:tcPr>
            <w:tcW w:w="4505" w:type="dxa"/>
          </w:tcPr>
          <w:p w14:paraId="0D3D8A75" w14:textId="77777777" w:rsidR="00C866D0" w:rsidRPr="00C866D0" w:rsidRDefault="00C866D0" w:rsidP="00ED2CE0">
            <w:pPr>
              <w:spacing w:after="160" w:line="259" w:lineRule="auto"/>
            </w:pPr>
            <w:r w:rsidRPr="00C866D0">
              <w:rPr>
                <w:lang w:val="sl"/>
              </w:rPr>
              <w:t>Pisanje testa matematike</w:t>
            </w:r>
          </w:p>
        </w:tc>
        <w:tc>
          <w:tcPr>
            <w:tcW w:w="2541" w:type="dxa"/>
            <w:vMerge/>
          </w:tcPr>
          <w:p w14:paraId="0CF56480" w14:textId="77777777" w:rsidR="00C866D0" w:rsidRPr="00C866D0" w:rsidRDefault="00C866D0" w:rsidP="00ED2CE0">
            <w:pPr>
              <w:spacing w:after="160" w:line="259" w:lineRule="auto"/>
            </w:pPr>
          </w:p>
        </w:tc>
      </w:tr>
      <w:tr w:rsidR="00C866D0" w:rsidRPr="00C866D0" w14:paraId="77997344" w14:textId="77777777" w:rsidTr="005A331F">
        <w:trPr>
          <w:cantSplit/>
          <w:trHeight w:val="1134"/>
        </w:trPr>
        <w:tc>
          <w:tcPr>
            <w:tcW w:w="1572" w:type="dxa"/>
            <w:vMerge/>
          </w:tcPr>
          <w:p w14:paraId="2810A270" w14:textId="77777777" w:rsidR="00C866D0" w:rsidRPr="00C866D0" w:rsidRDefault="00C866D0" w:rsidP="00C866D0">
            <w:pPr>
              <w:spacing w:after="160" w:line="259" w:lineRule="auto"/>
            </w:pPr>
          </w:p>
        </w:tc>
        <w:tc>
          <w:tcPr>
            <w:tcW w:w="460" w:type="dxa"/>
          </w:tcPr>
          <w:p w14:paraId="21346B25" w14:textId="36F75C24" w:rsidR="00C866D0" w:rsidRPr="00C866D0" w:rsidRDefault="005A331F" w:rsidP="00C866D0">
            <w:pPr>
              <w:spacing w:after="160" w:line="259" w:lineRule="auto"/>
            </w:pPr>
            <w:r>
              <w:t>6</w:t>
            </w:r>
          </w:p>
        </w:tc>
        <w:tc>
          <w:tcPr>
            <w:tcW w:w="4505"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41" w:type="dxa"/>
            <w:vMerge/>
          </w:tcPr>
          <w:p w14:paraId="43E3073C" w14:textId="77777777" w:rsidR="00C866D0" w:rsidRPr="00C866D0" w:rsidRDefault="00C866D0" w:rsidP="00ED2CE0">
            <w:pPr>
              <w:spacing w:after="160" w:line="259" w:lineRule="auto"/>
            </w:pPr>
          </w:p>
        </w:tc>
      </w:tr>
      <w:tr w:rsidR="00C866D0" w:rsidRPr="00C866D0" w14:paraId="7143FF22" w14:textId="77777777" w:rsidTr="005A331F">
        <w:trPr>
          <w:cantSplit/>
          <w:trHeight w:val="1134"/>
        </w:trPr>
        <w:tc>
          <w:tcPr>
            <w:tcW w:w="1572" w:type="dxa"/>
            <w:vMerge/>
          </w:tcPr>
          <w:p w14:paraId="54E7FC2D" w14:textId="77777777" w:rsidR="00C866D0" w:rsidRPr="00C866D0" w:rsidRDefault="00C866D0" w:rsidP="00C866D0">
            <w:pPr>
              <w:spacing w:after="160" w:line="259" w:lineRule="auto"/>
            </w:pPr>
          </w:p>
        </w:tc>
        <w:tc>
          <w:tcPr>
            <w:tcW w:w="460" w:type="dxa"/>
          </w:tcPr>
          <w:p w14:paraId="62C22994" w14:textId="52269B73" w:rsidR="00C866D0" w:rsidRPr="00C866D0" w:rsidRDefault="005A331F" w:rsidP="00C866D0">
            <w:pPr>
              <w:spacing w:after="160" w:line="259" w:lineRule="auto"/>
            </w:pPr>
            <w:r>
              <w:t>7</w:t>
            </w:r>
          </w:p>
        </w:tc>
        <w:tc>
          <w:tcPr>
            <w:tcW w:w="4505"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41" w:type="dxa"/>
            <w:vMerge/>
          </w:tcPr>
          <w:p w14:paraId="28982EB1" w14:textId="77777777" w:rsidR="00C866D0" w:rsidRPr="00C866D0" w:rsidRDefault="00C866D0" w:rsidP="00ED2CE0">
            <w:pPr>
              <w:spacing w:after="160" w:line="259" w:lineRule="auto"/>
            </w:pPr>
          </w:p>
        </w:tc>
      </w:tr>
      <w:tr w:rsidR="00C866D0" w:rsidRPr="00C866D0" w14:paraId="1AC90F44" w14:textId="77777777" w:rsidTr="005A331F">
        <w:trPr>
          <w:cantSplit/>
          <w:trHeight w:val="1134"/>
        </w:trPr>
        <w:tc>
          <w:tcPr>
            <w:tcW w:w="1572" w:type="dxa"/>
            <w:vMerge/>
          </w:tcPr>
          <w:p w14:paraId="589FBC74" w14:textId="77777777" w:rsidR="00C866D0" w:rsidRPr="00C866D0" w:rsidRDefault="00C866D0" w:rsidP="00C866D0">
            <w:pPr>
              <w:spacing w:after="160" w:line="259" w:lineRule="auto"/>
            </w:pPr>
          </w:p>
        </w:tc>
        <w:tc>
          <w:tcPr>
            <w:tcW w:w="460" w:type="dxa"/>
          </w:tcPr>
          <w:p w14:paraId="030D86C9" w14:textId="2F08E735" w:rsidR="00C866D0" w:rsidRPr="00C866D0" w:rsidRDefault="005A331F" w:rsidP="00C866D0">
            <w:pPr>
              <w:spacing w:after="160" w:line="259" w:lineRule="auto"/>
            </w:pPr>
            <w:r>
              <w:t>8</w:t>
            </w:r>
          </w:p>
        </w:tc>
        <w:tc>
          <w:tcPr>
            <w:tcW w:w="4505"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41" w:type="dxa"/>
            <w:vMerge/>
          </w:tcPr>
          <w:p w14:paraId="2FB701B3" w14:textId="77777777" w:rsidR="00C866D0" w:rsidRPr="00C866D0" w:rsidRDefault="00C866D0" w:rsidP="00ED2CE0">
            <w:pPr>
              <w:spacing w:after="160" w:line="259" w:lineRule="auto"/>
            </w:pPr>
          </w:p>
        </w:tc>
      </w:tr>
      <w:tr w:rsidR="00C866D0" w:rsidRPr="00C866D0" w14:paraId="3C5FFF2E" w14:textId="77777777" w:rsidTr="005A331F">
        <w:trPr>
          <w:cantSplit/>
          <w:trHeight w:val="1134"/>
        </w:trPr>
        <w:tc>
          <w:tcPr>
            <w:tcW w:w="1572" w:type="dxa"/>
            <w:vMerge/>
          </w:tcPr>
          <w:p w14:paraId="2E5B5203" w14:textId="77777777" w:rsidR="00C866D0" w:rsidRPr="00C866D0" w:rsidRDefault="00C866D0" w:rsidP="00C866D0">
            <w:pPr>
              <w:spacing w:after="160" w:line="259" w:lineRule="auto"/>
            </w:pPr>
          </w:p>
        </w:tc>
        <w:tc>
          <w:tcPr>
            <w:tcW w:w="460" w:type="dxa"/>
          </w:tcPr>
          <w:p w14:paraId="0065FA4F" w14:textId="5BFF4E00" w:rsidR="00C866D0" w:rsidRPr="00C866D0" w:rsidRDefault="005A331F" w:rsidP="00C866D0">
            <w:pPr>
              <w:spacing w:after="160" w:line="259" w:lineRule="auto"/>
            </w:pPr>
            <w:r>
              <w:t>9</w:t>
            </w:r>
          </w:p>
        </w:tc>
        <w:tc>
          <w:tcPr>
            <w:tcW w:w="4505"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41" w:type="dxa"/>
            <w:vMerge/>
          </w:tcPr>
          <w:p w14:paraId="396A4183" w14:textId="77777777" w:rsidR="00C866D0" w:rsidRPr="00C866D0" w:rsidRDefault="00C866D0" w:rsidP="00ED2CE0">
            <w:pPr>
              <w:spacing w:after="160" w:line="259" w:lineRule="auto"/>
            </w:pPr>
          </w:p>
        </w:tc>
      </w:tr>
      <w:tr w:rsidR="00C866D0" w:rsidRPr="00C866D0" w14:paraId="0E694760" w14:textId="77777777" w:rsidTr="005A331F">
        <w:trPr>
          <w:cantSplit/>
          <w:trHeight w:val="1134"/>
        </w:trPr>
        <w:tc>
          <w:tcPr>
            <w:tcW w:w="1572" w:type="dxa"/>
            <w:vMerge/>
          </w:tcPr>
          <w:p w14:paraId="49CD5137" w14:textId="77777777" w:rsidR="00C866D0" w:rsidRPr="00C866D0" w:rsidRDefault="00C866D0" w:rsidP="00C866D0">
            <w:pPr>
              <w:spacing w:after="160" w:line="259" w:lineRule="auto"/>
            </w:pPr>
          </w:p>
        </w:tc>
        <w:tc>
          <w:tcPr>
            <w:tcW w:w="460" w:type="dxa"/>
          </w:tcPr>
          <w:p w14:paraId="64B18C16" w14:textId="4D1EB5B6" w:rsidR="00C866D0" w:rsidRPr="00C866D0" w:rsidRDefault="005A331F" w:rsidP="00C866D0">
            <w:pPr>
              <w:spacing w:after="160" w:line="259" w:lineRule="auto"/>
            </w:pPr>
            <w:r>
              <w:t>10</w:t>
            </w:r>
          </w:p>
        </w:tc>
        <w:tc>
          <w:tcPr>
            <w:tcW w:w="4505"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41" w:type="dxa"/>
            <w:vMerge/>
          </w:tcPr>
          <w:p w14:paraId="6FA0FF26" w14:textId="77777777" w:rsidR="00C866D0" w:rsidRPr="00C866D0" w:rsidRDefault="00C866D0" w:rsidP="00ED2CE0">
            <w:pPr>
              <w:spacing w:after="160" w:line="259" w:lineRule="auto"/>
            </w:pPr>
          </w:p>
        </w:tc>
      </w:tr>
      <w:tr w:rsidR="00C866D0" w:rsidRPr="00C866D0" w14:paraId="0F623D5B" w14:textId="77777777" w:rsidTr="005A331F">
        <w:trPr>
          <w:cantSplit/>
          <w:trHeight w:val="1134"/>
        </w:trPr>
        <w:tc>
          <w:tcPr>
            <w:tcW w:w="1572"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lastRenderedPageBreak/>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60" w:type="dxa"/>
          </w:tcPr>
          <w:p w14:paraId="424460DE" w14:textId="31F65ED9" w:rsidR="00C866D0" w:rsidRPr="00C866D0" w:rsidRDefault="00ED2CE0" w:rsidP="00C866D0">
            <w:pPr>
              <w:spacing w:after="160" w:line="259" w:lineRule="auto"/>
            </w:pPr>
            <w:r>
              <w:lastRenderedPageBreak/>
              <w:t>1</w:t>
            </w:r>
            <w:r w:rsidR="005A331F">
              <w:t>1</w:t>
            </w:r>
          </w:p>
        </w:tc>
        <w:tc>
          <w:tcPr>
            <w:tcW w:w="4505"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41"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5A331F">
        <w:trPr>
          <w:cantSplit/>
          <w:trHeight w:val="1134"/>
        </w:trPr>
        <w:tc>
          <w:tcPr>
            <w:tcW w:w="1572" w:type="dxa"/>
            <w:vMerge/>
          </w:tcPr>
          <w:p w14:paraId="46D8896D" w14:textId="77777777" w:rsidR="00C866D0" w:rsidRPr="00C866D0" w:rsidRDefault="00C866D0" w:rsidP="00C866D0">
            <w:pPr>
              <w:spacing w:after="160" w:line="259" w:lineRule="auto"/>
            </w:pPr>
          </w:p>
        </w:tc>
        <w:tc>
          <w:tcPr>
            <w:tcW w:w="460" w:type="dxa"/>
          </w:tcPr>
          <w:p w14:paraId="7C1CEB5E" w14:textId="7568D7CB" w:rsidR="00C866D0" w:rsidRPr="00C866D0" w:rsidRDefault="00ED2CE0" w:rsidP="00C866D0">
            <w:pPr>
              <w:spacing w:after="160" w:line="259" w:lineRule="auto"/>
            </w:pPr>
            <w:r>
              <w:t>1</w:t>
            </w:r>
            <w:r w:rsidR="005A331F">
              <w:t>2</w:t>
            </w:r>
          </w:p>
        </w:tc>
        <w:tc>
          <w:tcPr>
            <w:tcW w:w="4505"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41"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011AB2B1" w14:textId="77777777" w:rsidTr="005A331F">
        <w:trPr>
          <w:cantSplit/>
          <w:trHeight w:val="1134"/>
        </w:trPr>
        <w:tc>
          <w:tcPr>
            <w:tcW w:w="1572" w:type="dxa"/>
            <w:vMerge/>
          </w:tcPr>
          <w:p w14:paraId="1177D6DD" w14:textId="77777777" w:rsidR="00C866D0" w:rsidRPr="00C866D0" w:rsidRDefault="00C866D0" w:rsidP="00C866D0">
            <w:pPr>
              <w:spacing w:after="160" w:line="259" w:lineRule="auto"/>
            </w:pPr>
          </w:p>
        </w:tc>
        <w:tc>
          <w:tcPr>
            <w:tcW w:w="460" w:type="dxa"/>
          </w:tcPr>
          <w:p w14:paraId="3D7AA783" w14:textId="133F2FCF" w:rsidR="00C866D0" w:rsidRPr="00C866D0" w:rsidRDefault="005A331F" w:rsidP="00C866D0">
            <w:pPr>
              <w:spacing w:after="160" w:line="259" w:lineRule="auto"/>
            </w:pPr>
            <w:r>
              <w:t>13</w:t>
            </w:r>
          </w:p>
        </w:tc>
        <w:tc>
          <w:tcPr>
            <w:tcW w:w="4505"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41"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7D14A1F7" w14:textId="1100BDC9" w:rsidR="00D35C34" w:rsidRPr="00C866D0" w:rsidRDefault="00D35C34" w:rsidP="00D35C34">
      <w:pPr>
        <w:rPr>
          <w:lang w:val="sl-SI"/>
        </w:rPr>
      </w:pP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1BCF7" w14:textId="77777777" w:rsidR="00F67DB4" w:rsidRDefault="00F67DB4" w:rsidP="009A440D">
      <w:pPr>
        <w:spacing w:after="0" w:line="240" w:lineRule="auto"/>
      </w:pPr>
      <w:r>
        <w:separator/>
      </w:r>
    </w:p>
  </w:endnote>
  <w:endnote w:type="continuationSeparator" w:id="0">
    <w:p w14:paraId="23682DF5" w14:textId="77777777" w:rsidR="00F67DB4" w:rsidRDefault="00F67DB4"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3494" w14:textId="77777777" w:rsidR="00F67DB4" w:rsidRDefault="00F67DB4" w:rsidP="009A440D">
      <w:pPr>
        <w:spacing w:after="0" w:line="240" w:lineRule="auto"/>
      </w:pPr>
      <w:r>
        <w:separator/>
      </w:r>
    </w:p>
  </w:footnote>
  <w:footnote w:type="continuationSeparator" w:id="0">
    <w:p w14:paraId="078A8A06" w14:textId="77777777" w:rsidR="00F67DB4" w:rsidRDefault="00F67DB4"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1666C"/>
    <w:rsid w:val="0002006A"/>
    <w:rsid w:val="00041E6C"/>
    <w:rsid w:val="00052558"/>
    <w:rsid w:val="000673E7"/>
    <w:rsid w:val="00071534"/>
    <w:rsid w:val="00082005"/>
    <w:rsid w:val="00097F65"/>
    <w:rsid w:val="000A24E9"/>
    <w:rsid w:val="000A455D"/>
    <w:rsid w:val="000E4B3E"/>
    <w:rsid w:val="000F65D1"/>
    <w:rsid w:val="00104943"/>
    <w:rsid w:val="001132B6"/>
    <w:rsid w:val="001320CF"/>
    <w:rsid w:val="00136AE5"/>
    <w:rsid w:val="00144610"/>
    <w:rsid w:val="001462B5"/>
    <w:rsid w:val="001615BE"/>
    <w:rsid w:val="00173DC9"/>
    <w:rsid w:val="00177758"/>
    <w:rsid w:val="001824A5"/>
    <w:rsid w:val="00187D0A"/>
    <w:rsid w:val="001C192C"/>
    <w:rsid w:val="001C342C"/>
    <w:rsid w:val="001E19FA"/>
    <w:rsid w:val="001E2F0D"/>
    <w:rsid w:val="001F00F5"/>
    <w:rsid w:val="00210A12"/>
    <w:rsid w:val="00226A27"/>
    <w:rsid w:val="00233F7A"/>
    <w:rsid w:val="0024018E"/>
    <w:rsid w:val="00264CF6"/>
    <w:rsid w:val="00267A63"/>
    <w:rsid w:val="0027716B"/>
    <w:rsid w:val="002904C0"/>
    <w:rsid w:val="002972F2"/>
    <w:rsid w:val="002A5CC3"/>
    <w:rsid w:val="002B40ED"/>
    <w:rsid w:val="002C1A28"/>
    <w:rsid w:val="002D7427"/>
    <w:rsid w:val="002D7812"/>
    <w:rsid w:val="002F085A"/>
    <w:rsid w:val="002F0D91"/>
    <w:rsid w:val="002F1800"/>
    <w:rsid w:val="002F3B9B"/>
    <w:rsid w:val="002F7FA6"/>
    <w:rsid w:val="003010E0"/>
    <w:rsid w:val="003170E1"/>
    <w:rsid w:val="00320F05"/>
    <w:rsid w:val="00327F12"/>
    <w:rsid w:val="003470D4"/>
    <w:rsid w:val="003509D3"/>
    <w:rsid w:val="003510F2"/>
    <w:rsid w:val="003512F5"/>
    <w:rsid w:val="0036452E"/>
    <w:rsid w:val="00365409"/>
    <w:rsid w:val="003749A3"/>
    <w:rsid w:val="00382C1F"/>
    <w:rsid w:val="003873A6"/>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71627"/>
    <w:rsid w:val="004743B8"/>
    <w:rsid w:val="00474B01"/>
    <w:rsid w:val="004823BD"/>
    <w:rsid w:val="0048280E"/>
    <w:rsid w:val="00492817"/>
    <w:rsid w:val="00492CDF"/>
    <w:rsid w:val="004954B4"/>
    <w:rsid w:val="004A1FA1"/>
    <w:rsid w:val="004C1DC7"/>
    <w:rsid w:val="004E1875"/>
    <w:rsid w:val="00500FD3"/>
    <w:rsid w:val="005057F3"/>
    <w:rsid w:val="00520073"/>
    <w:rsid w:val="005528E7"/>
    <w:rsid w:val="00561015"/>
    <w:rsid w:val="00561BDA"/>
    <w:rsid w:val="00565215"/>
    <w:rsid w:val="00566FB9"/>
    <w:rsid w:val="00592072"/>
    <w:rsid w:val="005960DE"/>
    <w:rsid w:val="005A331F"/>
    <w:rsid w:val="005B1FDB"/>
    <w:rsid w:val="005C32C3"/>
    <w:rsid w:val="005C3E77"/>
    <w:rsid w:val="005C541F"/>
    <w:rsid w:val="005E6138"/>
    <w:rsid w:val="005F4BF1"/>
    <w:rsid w:val="005F54F8"/>
    <w:rsid w:val="00602A92"/>
    <w:rsid w:val="00617B01"/>
    <w:rsid w:val="00624F94"/>
    <w:rsid w:val="00636741"/>
    <w:rsid w:val="00653AB2"/>
    <w:rsid w:val="00654DBE"/>
    <w:rsid w:val="00656B42"/>
    <w:rsid w:val="0067258A"/>
    <w:rsid w:val="00682CEB"/>
    <w:rsid w:val="00683CDF"/>
    <w:rsid w:val="006A32E5"/>
    <w:rsid w:val="006A6364"/>
    <w:rsid w:val="006C007E"/>
    <w:rsid w:val="006C1104"/>
    <w:rsid w:val="006C6725"/>
    <w:rsid w:val="00703240"/>
    <w:rsid w:val="00721341"/>
    <w:rsid w:val="00721F91"/>
    <w:rsid w:val="00742EAF"/>
    <w:rsid w:val="00744FB3"/>
    <w:rsid w:val="007457B5"/>
    <w:rsid w:val="00746DA3"/>
    <w:rsid w:val="0076066B"/>
    <w:rsid w:val="00774A6F"/>
    <w:rsid w:val="007A4C9C"/>
    <w:rsid w:val="007A4F5E"/>
    <w:rsid w:val="007D2BF9"/>
    <w:rsid w:val="007D5066"/>
    <w:rsid w:val="007F00F7"/>
    <w:rsid w:val="007F5CB6"/>
    <w:rsid w:val="00806315"/>
    <w:rsid w:val="0081276B"/>
    <w:rsid w:val="008169FB"/>
    <w:rsid w:val="008214A7"/>
    <w:rsid w:val="00830D77"/>
    <w:rsid w:val="00830E0E"/>
    <w:rsid w:val="00835A50"/>
    <w:rsid w:val="00847010"/>
    <w:rsid w:val="00857FEB"/>
    <w:rsid w:val="00862865"/>
    <w:rsid w:val="00863D64"/>
    <w:rsid w:val="008651DA"/>
    <w:rsid w:val="00886F8A"/>
    <w:rsid w:val="00895F1B"/>
    <w:rsid w:val="00895FF2"/>
    <w:rsid w:val="008A5394"/>
    <w:rsid w:val="008C1E6E"/>
    <w:rsid w:val="008D47FE"/>
    <w:rsid w:val="008E08BF"/>
    <w:rsid w:val="008E7F12"/>
    <w:rsid w:val="008F2B3C"/>
    <w:rsid w:val="0090004C"/>
    <w:rsid w:val="00901CEA"/>
    <w:rsid w:val="00906145"/>
    <w:rsid w:val="009133E3"/>
    <w:rsid w:val="0091423F"/>
    <w:rsid w:val="00927B9E"/>
    <w:rsid w:val="0093278E"/>
    <w:rsid w:val="00933071"/>
    <w:rsid w:val="00935342"/>
    <w:rsid w:val="00936898"/>
    <w:rsid w:val="00962557"/>
    <w:rsid w:val="00977FBF"/>
    <w:rsid w:val="00982C21"/>
    <w:rsid w:val="00985F76"/>
    <w:rsid w:val="00990DEF"/>
    <w:rsid w:val="009A440D"/>
    <w:rsid w:val="009A727C"/>
    <w:rsid w:val="009E018A"/>
    <w:rsid w:val="009F3C08"/>
    <w:rsid w:val="009F3F34"/>
    <w:rsid w:val="00A038FF"/>
    <w:rsid w:val="00A12308"/>
    <w:rsid w:val="00A151A6"/>
    <w:rsid w:val="00A33790"/>
    <w:rsid w:val="00A44AFC"/>
    <w:rsid w:val="00A67AB6"/>
    <w:rsid w:val="00AA3F99"/>
    <w:rsid w:val="00AA4445"/>
    <w:rsid w:val="00AB4CEB"/>
    <w:rsid w:val="00AD0DCD"/>
    <w:rsid w:val="00AD2DD1"/>
    <w:rsid w:val="00AD5E58"/>
    <w:rsid w:val="00AD64E3"/>
    <w:rsid w:val="00AF03EF"/>
    <w:rsid w:val="00AF1EAF"/>
    <w:rsid w:val="00AF6AD3"/>
    <w:rsid w:val="00B00E00"/>
    <w:rsid w:val="00B0669C"/>
    <w:rsid w:val="00B06C4A"/>
    <w:rsid w:val="00B20332"/>
    <w:rsid w:val="00B2627A"/>
    <w:rsid w:val="00B32E4F"/>
    <w:rsid w:val="00B35BAB"/>
    <w:rsid w:val="00B37DC5"/>
    <w:rsid w:val="00B472A8"/>
    <w:rsid w:val="00B5240A"/>
    <w:rsid w:val="00B525BE"/>
    <w:rsid w:val="00B54C6C"/>
    <w:rsid w:val="00B566A8"/>
    <w:rsid w:val="00B8449A"/>
    <w:rsid w:val="00BC113E"/>
    <w:rsid w:val="00BE1BC9"/>
    <w:rsid w:val="00BE5170"/>
    <w:rsid w:val="00BE69FA"/>
    <w:rsid w:val="00BF2D3B"/>
    <w:rsid w:val="00BF2E18"/>
    <w:rsid w:val="00BF3FB5"/>
    <w:rsid w:val="00C073C5"/>
    <w:rsid w:val="00C40D97"/>
    <w:rsid w:val="00C63327"/>
    <w:rsid w:val="00C83A7A"/>
    <w:rsid w:val="00C866D0"/>
    <w:rsid w:val="00CA2FD5"/>
    <w:rsid w:val="00CA6A02"/>
    <w:rsid w:val="00CB0275"/>
    <w:rsid w:val="00CC2756"/>
    <w:rsid w:val="00CF115D"/>
    <w:rsid w:val="00D037CA"/>
    <w:rsid w:val="00D039E0"/>
    <w:rsid w:val="00D06FB6"/>
    <w:rsid w:val="00D1420D"/>
    <w:rsid w:val="00D24C00"/>
    <w:rsid w:val="00D306BC"/>
    <w:rsid w:val="00D35C34"/>
    <w:rsid w:val="00D4627B"/>
    <w:rsid w:val="00D53E1A"/>
    <w:rsid w:val="00D60930"/>
    <w:rsid w:val="00D66018"/>
    <w:rsid w:val="00D673D2"/>
    <w:rsid w:val="00D70D7E"/>
    <w:rsid w:val="00D71335"/>
    <w:rsid w:val="00D918D3"/>
    <w:rsid w:val="00D92087"/>
    <w:rsid w:val="00DA06DC"/>
    <w:rsid w:val="00DA1C71"/>
    <w:rsid w:val="00DB18D6"/>
    <w:rsid w:val="00DB7C4F"/>
    <w:rsid w:val="00DE3049"/>
    <w:rsid w:val="00E52C92"/>
    <w:rsid w:val="00E60302"/>
    <w:rsid w:val="00E61B53"/>
    <w:rsid w:val="00E91CC1"/>
    <w:rsid w:val="00E95DAA"/>
    <w:rsid w:val="00EA195E"/>
    <w:rsid w:val="00EA1C87"/>
    <w:rsid w:val="00EA4F10"/>
    <w:rsid w:val="00ED2CE0"/>
    <w:rsid w:val="00ED751A"/>
    <w:rsid w:val="00EE1363"/>
    <w:rsid w:val="00EF6CA1"/>
    <w:rsid w:val="00F07E71"/>
    <w:rsid w:val="00F21EA6"/>
    <w:rsid w:val="00F61D34"/>
    <w:rsid w:val="00F67DB4"/>
    <w:rsid w:val="00F94F02"/>
    <w:rsid w:val="00F959D2"/>
    <w:rsid w:val="00F95C31"/>
    <w:rsid w:val="00F960F4"/>
    <w:rsid w:val="00FD44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 w:type="paragraph" w:styleId="Caption">
    <w:name w:val="caption"/>
    <w:basedOn w:val="Normal"/>
    <w:next w:val="Normal"/>
    <w:uiPriority w:val="35"/>
    <w:unhideWhenUsed/>
    <w:qFormat/>
    <w:rsid w:val="00742E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02311101">
      <w:bodyDiv w:val="1"/>
      <w:marLeft w:val="0"/>
      <w:marRight w:val="0"/>
      <w:marTop w:val="0"/>
      <w:marBottom w:val="0"/>
      <w:divBdr>
        <w:top w:val="none" w:sz="0" w:space="0" w:color="auto"/>
        <w:left w:val="none" w:sz="0" w:space="0" w:color="auto"/>
        <w:bottom w:val="none" w:sz="0" w:space="0" w:color="auto"/>
        <w:right w:val="none" w:sz="0" w:space="0" w:color="auto"/>
      </w:divBdr>
    </w:div>
    <w:div w:id="12497853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65561798">
      <w:bodyDiv w:val="1"/>
      <w:marLeft w:val="0"/>
      <w:marRight w:val="0"/>
      <w:marTop w:val="0"/>
      <w:marBottom w:val="0"/>
      <w:divBdr>
        <w:top w:val="none" w:sz="0" w:space="0" w:color="auto"/>
        <w:left w:val="none" w:sz="0" w:space="0" w:color="auto"/>
        <w:bottom w:val="none" w:sz="0" w:space="0" w:color="auto"/>
        <w:right w:val="none" w:sz="0" w:space="0" w:color="auto"/>
      </w:divBdr>
    </w:div>
    <w:div w:id="168297189">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357512167">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468203334">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856382410">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120034327">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290817472">
      <w:bodyDiv w:val="1"/>
      <w:marLeft w:val="0"/>
      <w:marRight w:val="0"/>
      <w:marTop w:val="0"/>
      <w:marBottom w:val="0"/>
      <w:divBdr>
        <w:top w:val="none" w:sz="0" w:space="0" w:color="auto"/>
        <w:left w:val="none" w:sz="0" w:space="0" w:color="auto"/>
        <w:bottom w:val="none" w:sz="0" w:space="0" w:color="auto"/>
        <w:right w:val="none" w:sz="0" w:space="0" w:color="auto"/>
      </w:divBdr>
    </w:div>
    <w:div w:id="133761163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58701307">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49259757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518076829">
      <w:bodyDiv w:val="1"/>
      <w:marLeft w:val="0"/>
      <w:marRight w:val="0"/>
      <w:marTop w:val="0"/>
      <w:marBottom w:val="0"/>
      <w:divBdr>
        <w:top w:val="none" w:sz="0" w:space="0" w:color="auto"/>
        <w:left w:val="none" w:sz="0" w:space="0" w:color="auto"/>
        <w:bottom w:val="none" w:sz="0" w:space="0" w:color="auto"/>
        <w:right w:val="none" w:sz="0" w:space="0" w:color="auto"/>
      </w:divBdr>
    </w:div>
    <w:div w:id="1615402550">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769152494">
      <w:bodyDiv w:val="1"/>
      <w:marLeft w:val="0"/>
      <w:marRight w:val="0"/>
      <w:marTop w:val="0"/>
      <w:marBottom w:val="0"/>
      <w:divBdr>
        <w:top w:val="none" w:sz="0" w:space="0" w:color="auto"/>
        <w:left w:val="none" w:sz="0" w:space="0" w:color="auto"/>
        <w:bottom w:val="none" w:sz="0" w:space="0" w:color="auto"/>
        <w:right w:val="none" w:sz="0" w:space="0" w:color="auto"/>
      </w:divBdr>
    </w:div>
    <w:div w:id="1859924982">
      <w:bodyDiv w:val="1"/>
      <w:marLeft w:val="0"/>
      <w:marRight w:val="0"/>
      <w:marTop w:val="0"/>
      <w:marBottom w:val="0"/>
      <w:divBdr>
        <w:top w:val="none" w:sz="0" w:space="0" w:color="auto"/>
        <w:left w:val="none" w:sz="0" w:space="0" w:color="auto"/>
        <w:bottom w:val="none" w:sz="0" w:space="0" w:color="auto"/>
        <w:right w:val="none" w:sz="0" w:space="0" w:color="auto"/>
      </w:divBdr>
    </w:div>
    <w:div w:id="1901745429">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16</Pages>
  <Words>17916</Words>
  <Characters>102122</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197</cp:revision>
  <dcterms:created xsi:type="dcterms:W3CDTF">2023-11-19T07:52:00Z</dcterms:created>
  <dcterms:modified xsi:type="dcterms:W3CDTF">2023-12-23T14:09:00Z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id="3gweRZYb"/&gt;&lt;style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