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130E7" w14:textId="77777777" w:rsidR="00CB35B1" w:rsidRDefault="00CB35B1" w:rsidP="00CB35B1">
      <w:pPr>
        <w:pStyle w:val="Heading1"/>
      </w:pPr>
      <w:r>
        <w:t>Influence of certain factors for tandem learning in mathematics</w:t>
      </w:r>
    </w:p>
    <w:p w14:paraId="32A884B0" w14:textId="75546FA9" w:rsidR="00BB2C45" w:rsidRDefault="008D2BD9" w:rsidP="00BB2C45">
      <w:pPr>
        <w:rPr>
          <w:vertAlign w:val="superscript"/>
        </w:rPr>
      </w:pPr>
      <w:r>
        <w:t xml:space="preserve">Bor </w:t>
      </w:r>
      <w:proofErr w:type="spellStart"/>
      <w:r>
        <w:t>Bregant</w:t>
      </w:r>
      <w:r w:rsidR="00BB2C45">
        <w:rPr>
          <w:vertAlign w:val="superscript"/>
        </w:rPr>
        <w:t>a</w:t>
      </w:r>
      <w:proofErr w:type="spellEnd"/>
      <w:r>
        <w:t xml:space="preserve"> </w:t>
      </w:r>
      <w:r w:rsidR="00BB2C45">
        <w:t>*</w:t>
      </w:r>
      <w:r>
        <w:tab/>
      </w:r>
      <w:proofErr w:type="spellStart"/>
      <w:r>
        <w:t>orcid</w:t>
      </w:r>
      <w:proofErr w:type="spellEnd"/>
      <w:r>
        <w:t xml:space="preserve"> id </w:t>
      </w:r>
      <w:r w:rsidRPr="008D2BD9">
        <w:t>0009-0000-9331-5391</w:t>
      </w:r>
      <w:r w:rsidR="00BB2C45">
        <w:t>,</w:t>
      </w:r>
      <w:r w:rsidR="00BB2C45" w:rsidRPr="00BB2C45">
        <w:t xml:space="preserve"> </w:t>
      </w:r>
      <w:r w:rsidR="00BB2C45">
        <w:t xml:space="preserve">Sanela </w:t>
      </w:r>
      <w:proofErr w:type="spellStart"/>
      <w:r w:rsidR="00BB2C45">
        <w:t>Mešinović</w:t>
      </w:r>
      <w:r w:rsidR="00BB2C45">
        <w:rPr>
          <w:vertAlign w:val="superscript"/>
        </w:rPr>
        <w:t>a</w:t>
      </w:r>
      <w:proofErr w:type="spellEnd"/>
      <w:r w:rsidR="00BB2C45">
        <w:t>, Daniel Doz</w:t>
      </w:r>
      <w:r w:rsidR="00BB2C45">
        <w:rPr>
          <w:vertAlign w:val="superscript"/>
        </w:rPr>
        <w:t>a</w:t>
      </w:r>
    </w:p>
    <w:p w14:paraId="5D7160CA" w14:textId="6F77A3B4" w:rsidR="00BB2C45" w:rsidRDefault="00BB2C45" w:rsidP="00BB2C45">
      <w:pPr>
        <w:rPr>
          <w:lang w:val="sl"/>
        </w:rPr>
      </w:pPr>
      <w:proofErr w:type="spellStart"/>
      <w:r>
        <w:rPr>
          <w:vertAlign w:val="superscript"/>
          <w:lang w:val="sl"/>
        </w:rPr>
        <w:t>a</w:t>
      </w:r>
      <w:r w:rsidRPr="00BB2C45">
        <w:rPr>
          <w:lang w:val="sl"/>
        </w:rPr>
        <w:t>Faculty</w:t>
      </w:r>
      <w:proofErr w:type="spellEnd"/>
      <w:r w:rsidRPr="00BB2C45">
        <w:rPr>
          <w:lang w:val="sl"/>
        </w:rPr>
        <w:t xml:space="preserve"> </w:t>
      </w:r>
      <w:proofErr w:type="spellStart"/>
      <w:r w:rsidRPr="00BB2C45">
        <w:rPr>
          <w:lang w:val="sl"/>
        </w:rPr>
        <w:t>of</w:t>
      </w:r>
      <w:proofErr w:type="spellEnd"/>
      <w:r w:rsidRPr="00BB2C45">
        <w:rPr>
          <w:lang w:val="sl"/>
        </w:rPr>
        <w:t xml:space="preserve"> </w:t>
      </w:r>
      <w:proofErr w:type="spellStart"/>
      <w:r w:rsidRPr="00BB2C45">
        <w:rPr>
          <w:lang w:val="sl"/>
        </w:rPr>
        <w:t>Education</w:t>
      </w:r>
      <w:proofErr w:type="spellEnd"/>
      <w:r w:rsidRPr="00BB2C45">
        <w:rPr>
          <w:lang w:val="sl"/>
        </w:rPr>
        <w:t xml:space="preserve">, </w:t>
      </w:r>
      <w:proofErr w:type="spellStart"/>
      <w:r w:rsidRPr="00BB2C45">
        <w:rPr>
          <w:lang w:val="sl"/>
        </w:rPr>
        <w:t>University</w:t>
      </w:r>
      <w:proofErr w:type="spellEnd"/>
      <w:r w:rsidRPr="00BB2C45">
        <w:rPr>
          <w:lang w:val="sl"/>
        </w:rPr>
        <w:t xml:space="preserve"> </w:t>
      </w:r>
      <w:proofErr w:type="spellStart"/>
      <w:r w:rsidRPr="00BB2C45">
        <w:rPr>
          <w:lang w:val="sl"/>
        </w:rPr>
        <w:t>of</w:t>
      </w:r>
      <w:proofErr w:type="spellEnd"/>
      <w:r w:rsidRPr="00BB2C45">
        <w:rPr>
          <w:lang w:val="sl"/>
        </w:rPr>
        <w:t xml:space="preserve"> Primorska, Koper, </w:t>
      </w:r>
      <w:proofErr w:type="spellStart"/>
      <w:r w:rsidRPr="00BB2C45">
        <w:rPr>
          <w:lang w:val="sl"/>
        </w:rPr>
        <w:t>Slovenia</w:t>
      </w:r>
      <w:proofErr w:type="spellEnd"/>
    </w:p>
    <w:p w14:paraId="58D757BA" w14:textId="29DD25FF" w:rsidR="00BB2C45" w:rsidRDefault="00BB2C45" w:rsidP="00BB2C45">
      <w:pPr>
        <w:rPr>
          <w:lang w:val="sl"/>
        </w:rPr>
      </w:pPr>
      <w:r>
        <w:rPr>
          <w:lang w:val="sl"/>
        </w:rPr>
        <w:t>*</w:t>
      </w:r>
      <w:proofErr w:type="spellStart"/>
      <w:r>
        <w:rPr>
          <w:lang w:val="sl"/>
        </w:rPr>
        <w:t>corresponding</w:t>
      </w:r>
      <w:proofErr w:type="spellEnd"/>
      <w:r>
        <w:rPr>
          <w:lang w:val="sl"/>
        </w:rPr>
        <w:t xml:space="preserve"> </w:t>
      </w:r>
      <w:proofErr w:type="spellStart"/>
      <w:r>
        <w:rPr>
          <w:lang w:val="sl"/>
        </w:rPr>
        <w:t>author</w:t>
      </w:r>
      <w:proofErr w:type="spellEnd"/>
    </w:p>
    <w:p w14:paraId="3A517428" w14:textId="08809473" w:rsidR="00BB2C45" w:rsidRPr="00BB2C45" w:rsidRDefault="00BB2C45" w:rsidP="00BB2C45">
      <w:pPr>
        <w:rPr>
          <w:lang w:val="sl"/>
        </w:rPr>
      </w:pPr>
      <w:r>
        <w:rPr>
          <w:lang w:val="sl"/>
        </w:rPr>
        <w:t>Bor Bregant</w:t>
      </w:r>
    </w:p>
    <w:p w14:paraId="61E1F447" w14:textId="77777777" w:rsidR="00BB2C45" w:rsidRPr="00BB2C45" w:rsidRDefault="00BB2C45" w:rsidP="00BB2C45">
      <w:pPr>
        <w:rPr>
          <w:lang w:val="sl"/>
        </w:rPr>
      </w:pPr>
      <w:proofErr w:type="spellStart"/>
      <w:r w:rsidRPr="00BB2C45">
        <w:rPr>
          <w:lang w:val="sl"/>
        </w:rPr>
        <w:t>Faculty</w:t>
      </w:r>
      <w:proofErr w:type="spellEnd"/>
      <w:r w:rsidRPr="00BB2C45">
        <w:rPr>
          <w:lang w:val="sl"/>
        </w:rPr>
        <w:t xml:space="preserve"> </w:t>
      </w:r>
      <w:proofErr w:type="spellStart"/>
      <w:r w:rsidRPr="00BB2C45">
        <w:rPr>
          <w:lang w:val="sl"/>
        </w:rPr>
        <w:t>of</w:t>
      </w:r>
      <w:proofErr w:type="spellEnd"/>
      <w:r w:rsidRPr="00BB2C45">
        <w:rPr>
          <w:lang w:val="sl"/>
        </w:rPr>
        <w:t xml:space="preserve"> </w:t>
      </w:r>
      <w:proofErr w:type="spellStart"/>
      <w:r w:rsidRPr="00BB2C45">
        <w:rPr>
          <w:lang w:val="sl"/>
        </w:rPr>
        <w:t>Education</w:t>
      </w:r>
      <w:proofErr w:type="spellEnd"/>
      <w:r w:rsidRPr="00BB2C45">
        <w:rPr>
          <w:lang w:val="sl"/>
        </w:rPr>
        <w:t xml:space="preserve">, </w:t>
      </w:r>
      <w:proofErr w:type="spellStart"/>
      <w:r w:rsidRPr="00BB2C45">
        <w:rPr>
          <w:lang w:val="sl"/>
        </w:rPr>
        <w:t>University</w:t>
      </w:r>
      <w:proofErr w:type="spellEnd"/>
      <w:r w:rsidRPr="00BB2C45">
        <w:rPr>
          <w:lang w:val="sl"/>
        </w:rPr>
        <w:t xml:space="preserve"> </w:t>
      </w:r>
      <w:proofErr w:type="spellStart"/>
      <w:r w:rsidRPr="00BB2C45">
        <w:rPr>
          <w:lang w:val="sl"/>
        </w:rPr>
        <w:t>of</w:t>
      </w:r>
      <w:proofErr w:type="spellEnd"/>
      <w:r w:rsidRPr="00BB2C45">
        <w:rPr>
          <w:lang w:val="sl"/>
        </w:rPr>
        <w:t xml:space="preserve"> Primorska</w:t>
      </w:r>
    </w:p>
    <w:p w14:paraId="34652827" w14:textId="77777777" w:rsidR="00BB2C45" w:rsidRPr="00BB2C45" w:rsidRDefault="00BB2C45" w:rsidP="00BB2C45">
      <w:pPr>
        <w:rPr>
          <w:lang w:val="sl"/>
        </w:rPr>
      </w:pPr>
      <w:r w:rsidRPr="00BB2C45">
        <w:rPr>
          <w:lang w:val="sl"/>
        </w:rPr>
        <w:t>Cankarjeva 5, 6000 – Koper</w:t>
      </w:r>
    </w:p>
    <w:p w14:paraId="27C22A46" w14:textId="77777777" w:rsidR="00BB2C45" w:rsidRPr="00BB2C45" w:rsidRDefault="00BB2C45" w:rsidP="00BB2C45">
      <w:pPr>
        <w:rPr>
          <w:lang w:val="sl"/>
        </w:rPr>
      </w:pPr>
      <w:proofErr w:type="spellStart"/>
      <w:r w:rsidRPr="00BB2C45">
        <w:rPr>
          <w:lang w:val="sl"/>
        </w:rPr>
        <w:t>Slovenia</w:t>
      </w:r>
      <w:proofErr w:type="spellEnd"/>
    </w:p>
    <w:p w14:paraId="5EDC8B8E" w14:textId="046635D1" w:rsidR="00BB2C45" w:rsidRPr="00BB2C45" w:rsidRDefault="00BB2C45" w:rsidP="00BB2C45">
      <w:pPr>
        <w:rPr>
          <w:lang w:val="sl"/>
        </w:rPr>
      </w:pPr>
      <w:r w:rsidRPr="00BB2C45">
        <w:rPr>
          <w:u w:val="single"/>
          <w:lang w:val="sl"/>
        </w:rPr>
        <w:t>bor.bregant@gmail</w:t>
      </w:r>
      <w:r>
        <w:rPr>
          <w:u w:val="single"/>
          <w:lang w:val="sl"/>
        </w:rPr>
        <w:t xml:space="preserve">.com </w:t>
      </w:r>
    </w:p>
    <w:p w14:paraId="4AA3A92C" w14:textId="77777777" w:rsidR="00BB2C45" w:rsidRDefault="00BB2C45" w:rsidP="00BB2C45"/>
    <w:p w14:paraId="2E223BF9" w14:textId="530FED3C" w:rsidR="00BB2C45" w:rsidRDefault="00BB2C45" w:rsidP="00BB2C45">
      <w:pPr>
        <w:pStyle w:val="Heading1"/>
      </w:pPr>
      <w:r>
        <w:t xml:space="preserve">Influence of certain factors for </w:t>
      </w:r>
      <w:r w:rsidR="00CB35B1">
        <w:t>tandem learning in mathematics</w:t>
      </w:r>
    </w:p>
    <w:p w14:paraId="72C0417C" w14:textId="77777777" w:rsidR="00BB2C45" w:rsidRPr="00BB2C45" w:rsidRDefault="00BB2C45" w:rsidP="00BB2C45"/>
    <w:p w14:paraId="16994936" w14:textId="58DD84A9" w:rsidR="00431CE2" w:rsidRDefault="00431CE2" w:rsidP="00431CE2">
      <w:pPr>
        <w:pStyle w:val="Heading2"/>
      </w:pPr>
      <w:r>
        <w:t>Abstract</w:t>
      </w:r>
    </w:p>
    <w:p w14:paraId="77358A1E" w14:textId="77AFECE2" w:rsidR="008E3FD3" w:rsidRPr="008E3FD3" w:rsidRDefault="008E3FD3" w:rsidP="008E3FD3">
      <w:pPr>
        <w:pStyle w:val="Heading3"/>
      </w:pPr>
      <w:r>
        <w:t>Background</w:t>
      </w:r>
    </w:p>
    <w:p w14:paraId="6EC4FF36" w14:textId="34208E53" w:rsidR="00431CE2" w:rsidRDefault="008E2808" w:rsidP="00431CE2">
      <w:r>
        <w:t>The main objective of higher</w:t>
      </w:r>
      <w:r w:rsidR="00D3616C">
        <w:t xml:space="preserve"> </w:t>
      </w:r>
      <w:r>
        <w:t xml:space="preserve">education institutions is to provide quality education to its students. One way to achieve this is </w:t>
      </w:r>
      <w:proofErr w:type="spellStart"/>
      <w:r>
        <w:t>is</w:t>
      </w:r>
      <w:proofErr w:type="spellEnd"/>
      <w:r>
        <w:t xml:space="preserve"> by introducing various teaching methods, one of which is tandem learning. </w:t>
      </w:r>
      <w:r w:rsidR="00424BE3" w:rsidRPr="00424BE3">
        <w:t>Not everyone responds well to a one-size-fits-all method, and therefore, uncovering insights for predictive model selection tailored to individual students or classrooms becomes imperative for teaching institutions</w:t>
      </w:r>
      <w:r w:rsidR="00424BE3">
        <w:t xml:space="preserve">. </w:t>
      </w:r>
      <w:r w:rsidR="00895354">
        <w:t>The knowledge is hidden among the educational data set and is extractable through data mining techniques.</w:t>
      </w:r>
      <w:r w:rsidR="001F39D7">
        <w:t xml:space="preserve"> </w:t>
      </w:r>
      <w:r w:rsidR="00B774C1">
        <w:t xml:space="preserve"> </w:t>
      </w:r>
      <w:r w:rsidR="00B774C1" w:rsidRPr="00B774C1">
        <w:t xml:space="preserve">The primary objective of </w:t>
      </w:r>
      <w:r w:rsidR="00B774C1">
        <w:t>the</w:t>
      </w:r>
      <w:r w:rsidR="00B774C1" w:rsidRPr="00B774C1">
        <w:t xml:space="preserve"> study was to identify the key variables that significantly influence student performance in tandem learning using machine learning algorithms.</w:t>
      </w:r>
    </w:p>
    <w:p w14:paraId="5A64A2A4" w14:textId="38084118" w:rsidR="008E3FD3" w:rsidRDefault="008E3FD3" w:rsidP="008E3FD3">
      <w:pPr>
        <w:pStyle w:val="Heading3"/>
      </w:pPr>
      <w:r>
        <w:t>Methods</w:t>
      </w:r>
    </w:p>
    <w:p w14:paraId="46C6F223" w14:textId="6D9C1BD1" w:rsidR="00895354" w:rsidRPr="00CC382A" w:rsidRDefault="008E3FD3" w:rsidP="00431CE2">
      <w:pPr>
        <w:rPr>
          <w:rFonts w:eastAsiaTheme="minorEastAsia"/>
        </w:rPr>
      </w:pPr>
      <w:r w:rsidRPr="008E3FD3">
        <w:t xml:space="preserve">A sample of </w:t>
      </w:r>
      <w:r>
        <w:t>N_0</w:t>
      </w:r>
      <w:r w:rsidRPr="008E3FD3">
        <w:t xml:space="preserve"> </w:t>
      </w:r>
      <w:r>
        <w:t>high school students</w:t>
      </w:r>
      <w:r w:rsidRPr="008E3FD3">
        <w:t xml:space="preserve"> and </w:t>
      </w:r>
      <w:r w:rsidR="00CC7508">
        <w:t>13</w:t>
      </w:r>
      <w:r w:rsidRPr="008E3FD3">
        <w:t xml:space="preserve"> predictor variables has been used. The outcome of interest was a </w:t>
      </w:r>
      <w:r>
        <w:t>three state</w:t>
      </w:r>
      <w:r w:rsidRPr="008E3FD3">
        <w:t xml:space="preserve"> variable indicating whether the </w:t>
      </w:r>
      <w:r>
        <w:t>student responded well to implementation of tandem learning into education environment</w:t>
      </w:r>
      <w:r w:rsidRPr="008E3FD3">
        <w:t xml:space="preserve"> or not. </w:t>
      </w:r>
      <w:r w:rsidR="00BD72C7">
        <w:t xml:space="preserve">Study tested which predictor variables were most important using </w:t>
      </w:r>
      <w:r w:rsidR="00CC382A">
        <w:t xml:space="preserve">mutual information for all variables, </w:t>
      </w:r>
      <m:oMath>
        <m:sSup>
          <m:sSupPr>
            <m:ctrlPr>
              <w:rPr>
                <w:rFonts w:ascii="Cambria Math" w:hAnsi="Cambria Math"/>
                <w:i/>
              </w:rPr>
            </m:ctrlPr>
          </m:sSupPr>
          <m:e>
            <m:r>
              <m:rPr>
                <m:sty m:val="p"/>
              </m:rPr>
              <w:rPr>
                <w:rFonts w:ascii="Cambria Math" w:hAnsi="Cambria Math"/>
              </w:rPr>
              <m:t>χ</m:t>
            </m:r>
            <m:ctrlPr>
              <w:rPr>
                <w:rFonts w:ascii="Cambria Math" w:hAnsi="Cambria Math"/>
              </w:rPr>
            </m:ctrlPr>
          </m:e>
          <m:sup>
            <m:r>
              <w:rPr>
                <w:rFonts w:ascii="Cambria Math" w:hAnsi="Cambria Math"/>
              </w:rPr>
              <m:t>2</m:t>
            </m:r>
          </m:sup>
        </m:sSup>
      </m:oMath>
      <w:r w:rsidR="00CC382A">
        <w:rPr>
          <w:rFonts w:eastAsiaTheme="minorEastAsia"/>
        </w:rPr>
        <w:t xml:space="preserve"> for categorical variables and ANOVA for continuous variables.</w:t>
      </w:r>
    </w:p>
    <w:p w14:paraId="7593FD39" w14:textId="7E67EE70" w:rsidR="008E3FD3" w:rsidRDefault="008E3FD3" w:rsidP="008E3FD3">
      <w:pPr>
        <w:pStyle w:val="Heading3"/>
      </w:pPr>
      <w:r w:rsidRPr="008E3FD3">
        <w:t>Results</w:t>
      </w:r>
    </w:p>
    <w:p w14:paraId="409B2076" w14:textId="45A6F394" w:rsidR="008E3FD3" w:rsidRPr="008E3FD3" w:rsidRDefault="00CC382A" w:rsidP="008E3FD3">
      <w:r>
        <w:t>The most important variables according to mutual information for predicting student response were</w:t>
      </w:r>
    </w:p>
    <w:p w14:paraId="2B3C85A1" w14:textId="3463A5DC" w:rsidR="00431CE2" w:rsidRDefault="00431CE2" w:rsidP="007F12D2">
      <w:pPr>
        <w:pStyle w:val="Heading3"/>
      </w:pPr>
      <w:r>
        <w:t>Keywords</w:t>
      </w:r>
    </w:p>
    <w:p w14:paraId="10829AD3" w14:textId="6A666AE4" w:rsidR="00755824" w:rsidRDefault="00755824" w:rsidP="00431CE2">
      <w:r>
        <w:t>Assessment, education, tandem learning</w:t>
      </w:r>
      <w:r w:rsidR="00895354">
        <w:t xml:space="preserve">, data mining, </w:t>
      </w:r>
      <w:proofErr w:type="spellStart"/>
      <w:r w:rsidR="00895354">
        <w:t>teching</w:t>
      </w:r>
      <w:proofErr w:type="spellEnd"/>
      <w:r w:rsidR="00895354">
        <w:t xml:space="preserve"> methods</w:t>
      </w:r>
    </w:p>
    <w:p w14:paraId="01FDF593" w14:textId="77777777" w:rsidR="00755824" w:rsidRPr="00755824" w:rsidRDefault="00755824" w:rsidP="007F12D2">
      <w:pPr>
        <w:pStyle w:val="Heading3"/>
        <w:rPr>
          <w:b/>
          <w:bCs/>
          <w:lang w:val="sl-SI"/>
        </w:rPr>
      </w:pPr>
      <w:r>
        <w:t xml:space="preserve">Math subject </w:t>
      </w:r>
      <w:r w:rsidRPr="00755824">
        <w:t xml:space="preserve">classification, </w:t>
      </w:r>
      <w:r w:rsidRPr="00755824">
        <w:rPr>
          <w:lang w:val="sl-SI"/>
        </w:rPr>
        <w:t>MSC2020</w:t>
      </w:r>
    </w:p>
    <w:p w14:paraId="72A22B10" w14:textId="30A64885" w:rsidR="00755824" w:rsidRDefault="00755824" w:rsidP="00755824">
      <w:r>
        <w:t>97D40</w:t>
      </w:r>
      <w:r w:rsidR="00040D1B">
        <w:t>, 97D60, 62P99</w:t>
      </w:r>
    </w:p>
    <w:p w14:paraId="324F1077" w14:textId="26CC0D3C" w:rsidR="00431CE2" w:rsidRDefault="00431CE2" w:rsidP="00431CE2">
      <w:pPr>
        <w:pStyle w:val="Heading2"/>
      </w:pPr>
      <w:r>
        <w:lastRenderedPageBreak/>
        <w:t>Introduction</w:t>
      </w:r>
      <w:r w:rsidR="002C445D">
        <w:t xml:space="preserve"> and theoretical framework</w:t>
      </w:r>
    </w:p>
    <w:p w14:paraId="3403DB81" w14:textId="3248F0B5" w:rsidR="00127C86" w:rsidRDefault="00A963E5" w:rsidP="00127C86">
      <w:pPr>
        <w:pStyle w:val="Heading3"/>
      </w:pPr>
      <w:r>
        <w:t>Teaching methods and tandem learning</w:t>
      </w:r>
    </w:p>
    <w:p w14:paraId="3D744082" w14:textId="3A4D8F98" w:rsidR="00593B76" w:rsidRDefault="00127C86" w:rsidP="00593B76">
      <w:r>
        <w:t>Critic of frontal teaching and new theoretical didactics, ps</w:t>
      </w:r>
      <w:r w:rsidR="001A4C9C">
        <w:t>y</w:t>
      </w:r>
      <w:r>
        <w:t xml:space="preserve">chological, pedagogic, sociologic findings and positive experience in practical work have </w:t>
      </w:r>
      <w:proofErr w:type="spellStart"/>
      <w:r>
        <w:t>lead</w:t>
      </w:r>
      <w:proofErr w:type="spellEnd"/>
      <w:r>
        <w:t xml:space="preserve"> to the development of new indirect forms of education process </w:t>
      </w:r>
      <w:r w:rsidR="00864F10">
        <w:fldChar w:fldCharType="begin"/>
      </w:r>
      <w:r w:rsidR="00864F10">
        <w:instrText xml:space="preserve"> ADDIN ZOTERO_ITEM CSL_CITATION {"citationID":"uS7KDumN","properties":{"formattedCitation":"(Bla\\uc0\\u382{}i\\uc0\\u269{}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864F10">
        <w:fldChar w:fldCharType="separate"/>
      </w:r>
      <w:r w:rsidR="00864F10" w:rsidRPr="00864F10">
        <w:rPr>
          <w:rFonts w:ascii="Calibri" w:hAnsi="Calibri" w:cs="Calibri"/>
          <w:kern w:val="0"/>
          <w:szCs w:val="24"/>
        </w:rPr>
        <w:t>(Blažič et al., 2003)</w:t>
      </w:r>
      <w:r w:rsidR="00864F10">
        <w:fldChar w:fldCharType="end"/>
      </w:r>
      <w:r w:rsidR="00864F10">
        <w:t xml:space="preserve">. </w:t>
      </w:r>
      <w:r w:rsidR="00593B76" w:rsidRPr="00593B76">
        <w:t>Based on strong research literatures</w:t>
      </w:r>
      <w:r w:rsidR="00593B76">
        <w:t xml:space="preserve"> </w:t>
      </w:r>
      <w:r w:rsidR="00593B76" w:rsidRPr="00593B76">
        <w:t xml:space="preserve">various forms of small-group learning are effective in promoting greater academic achievement, more </w:t>
      </w:r>
      <w:proofErr w:type="spellStart"/>
      <w:r w:rsidR="00593B76" w:rsidRPr="00593B76">
        <w:t>favorable</w:t>
      </w:r>
      <w:proofErr w:type="spellEnd"/>
      <w:r w:rsidR="00593B76" w:rsidRPr="00593B76">
        <w:t xml:space="preserve"> attitudes toward learning, and increased persistence through SMET courses and programs</w:t>
      </w:r>
      <w:r w:rsidR="00864F10">
        <w:t xml:space="preserve"> </w:t>
      </w:r>
      <w:r w:rsidR="00864F10">
        <w:fldChar w:fldCharType="begin"/>
      </w:r>
      <w:r w:rsidR="00864F10">
        <w:instrText xml:space="preserve"> ADDIN ZOTERO_ITEM CSL_CITATION {"citationID":"gRjKPHVG","properties":{"formattedCitation":"(Roschelle et al., 2010)","plainCitation":"(Roschelle et al., 2010)","noteIndex":0},"citationItems":[{"id":12,"uris":["http://zotero.org/users/local/1Uxvmohd/items/LV6ZHEZG"],"itemData":{"id":12,"type":"article-journal","container-title":"Educational Technology Research and Development","DOI":"10.1007/s11423-009-9142-9","ISSN":"1042-1629, 1556-6501","issue":"4","journalAbbreviation":"Education Tech Research Dev","language":"en","page":"399-419","source":"DOI.org (Crossref)","title":"Scaffolding group explanation and feedback with handheld technology: impact on students’ mathematics learning","title-short":"Scaffolding group explanation and feedback with handheld technology","volume":"58","author":[{"family":"Roschelle","given":"Jeremy"},{"family":"Rafanan","given":"Ken"},{"family":"Bhanot","given":"Ruchi"},{"family":"Estrella","given":"Gucci"},{"family":"Penuel","given":"Bill"},{"family":"Nussbaum","given":"Miguel"},{"family":"Claro","given":"Susana"}],"issued":{"date-parts":[["2010",8]]}}}],"schema":"https://github.com/citation-style-language/schema/raw/master/csl-citation.json"} </w:instrText>
      </w:r>
      <w:r w:rsidR="00864F10">
        <w:fldChar w:fldCharType="separate"/>
      </w:r>
      <w:r w:rsidR="00864F10" w:rsidRPr="00864F10">
        <w:rPr>
          <w:rFonts w:ascii="Calibri" w:hAnsi="Calibri" w:cs="Calibri"/>
        </w:rPr>
        <w:t>(Roschelle et al., 2010)</w:t>
      </w:r>
      <w:r w:rsidR="00864F10">
        <w:fldChar w:fldCharType="end"/>
      </w:r>
      <w:r w:rsidR="00864F10">
        <w:t>.</w:t>
      </w:r>
    </w:p>
    <w:p w14:paraId="40C08214" w14:textId="01E2C910" w:rsidR="008F6ADB" w:rsidRDefault="00A9102F" w:rsidP="00593B76">
      <w:r>
        <w:t>Tandem learning is a special learning approach, where two students make an experiment together, formulate a report, solve a problem etc (</w:t>
      </w:r>
      <w:r w:rsidRPr="009E4A3B">
        <w:rPr>
          <w:color w:val="FF0000"/>
        </w:rPr>
        <w:t>Tomić</w:t>
      </w:r>
      <w:r w:rsidR="002D2CA3" w:rsidRPr="009E4A3B">
        <w:rPr>
          <w:color w:val="FF0000"/>
        </w:rPr>
        <w:t xml:space="preserve"> 2002</w:t>
      </w:r>
      <w:r w:rsidR="00CD6BD3" w:rsidRPr="009E4A3B">
        <w:rPr>
          <w:color w:val="FF0000"/>
        </w:rPr>
        <w:t xml:space="preserve"> </w:t>
      </w:r>
      <w:proofErr w:type="spellStart"/>
      <w:r w:rsidR="00CD6BD3" w:rsidRPr="009E4A3B">
        <w:rPr>
          <w:color w:val="FF0000"/>
        </w:rPr>
        <w:t>Spremljanje</w:t>
      </w:r>
      <w:proofErr w:type="spellEnd"/>
      <w:r w:rsidR="00CD6BD3" w:rsidRPr="009E4A3B">
        <w:rPr>
          <w:color w:val="FF0000"/>
        </w:rPr>
        <w:t xml:space="preserve"> </w:t>
      </w:r>
      <w:proofErr w:type="spellStart"/>
      <w:r w:rsidR="00CD6BD3" w:rsidRPr="009E4A3B">
        <w:rPr>
          <w:color w:val="FF0000"/>
        </w:rPr>
        <w:t>pouka</w:t>
      </w:r>
      <w:proofErr w:type="spellEnd"/>
      <w:r w:rsidR="00CD6BD3" w:rsidRPr="009E4A3B">
        <w:rPr>
          <w:color w:val="FF0000"/>
        </w:rPr>
        <w:t>, Ljubljana:</w:t>
      </w:r>
      <w:r w:rsidRPr="009E4A3B">
        <w:rPr>
          <w:color w:val="FF0000"/>
        </w:rPr>
        <w:t xml:space="preserve"> </w:t>
      </w:r>
      <w:proofErr w:type="spellStart"/>
      <w:r w:rsidRPr="009E4A3B">
        <w:rPr>
          <w:color w:val="FF0000"/>
        </w:rPr>
        <w:t>preveri</w:t>
      </w:r>
      <w:proofErr w:type="spellEnd"/>
      <w:r w:rsidR="002D2CA3" w:rsidRPr="009E4A3B">
        <w:rPr>
          <w:color w:val="FF0000"/>
        </w:rPr>
        <w:t xml:space="preserve"> </w:t>
      </w:r>
      <w:r w:rsidR="00EC35E4">
        <w:rPr>
          <w:color w:val="FF0000"/>
        </w:rPr>
        <w:t xml:space="preserve">se </w:t>
      </w:r>
      <w:proofErr w:type="spellStart"/>
      <w:r w:rsidR="00EC35E4">
        <w:rPr>
          <w:color w:val="FF0000"/>
        </w:rPr>
        <w:t>enkrat</w:t>
      </w:r>
      <w:proofErr w:type="spellEnd"/>
      <w:r w:rsidR="00EC35E4">
        <w:rPr>
          <w:color w:val="FF0000"/>
        </w:rPr>
        <w:t xml:space="preserve"> </w:t>
      </w:r>
      <w:proofErr w:type="spellStart"/>
      <w:r w:rsidR="002D2CA3" w:rsidRPr="009E4A3B">
        <w:rPr>
          <w:color w:val="FF0000"/>
        </w:rPr>
        <w:t>ali</w:t>
      </w:r>
      <w:proofErr w:type="spellEnd"/>
      <w:r w:rsidR="002D2CA3" w:rsidRPr="009E4A3B">
        <w:rPr>
          <w:color w:val="FF0000"/>
        </w:rPr>
        <w:t xml:space="preserve"> je </w:t>
      </w:r>
      <w:proofErr w:type="spellStart"/>
      <w:r w:rsidR="002D2CA3" w:rsidRPr="009E4A3B">
        <w:rPr>
          <w:color w:val="FF0000"/>
        </w:rPr>
        <w:t>direkt</w:t>
      </w:r>
      <w:proofErr w:type="spellEnd"/>
      <w:r w:rsidR="002D2CA3" w:rsidRPr="009E4A3B">
        <w:rPr>
          <w:color w:val="FF0000"/>
        </w:rPr>
        <w:t xml:space="preserve"> </w:t>
      </w:r>
      <w:proofErr w:type="spellStart"/>
      <w:r w:rsidR="002D2CA3" w:rsidRPr="009E4A3B">
        <w:rPr>
          <w:color w:val="FF0000"/>
        </w:rPr>
        <w:t>citat</w:t>
      </w:r>
      <w:proofErr w:type="spellEnd"/>
      <w:r w:rsidR="002D2CA3" w:rsidRPr="009E4A3B">
        <w:rPr>
          <w:color w:val="FF0000"/>
        </w:rPr>
        <w:t xml:space="preserve"> </w:t>
      </w:r>
      <w:proofErr w:type="spellStart"/>
      <w:r w:rsidR="002D2CA3" w:rsidRPr="009E4A3B">
        <w:rPr>
          <w:color w:val="FF0000"/>
        </w:rPr>
        <w:t>ali</w:t>
      </w:r>
      <w:proofErr w:type="spellEnd"/>
      <w:r w:rsidR="002D2CA3" w:rsidRPr="009E4A3B">
        <w:rPr>
          <w:color w:val="FF0000"/>
        </w:rPr>
        <w:t xml:space="preserve"> </w:t>
      </w:r>
      <w:proofErr w:type="spellStart"/>
      <w:r w:rsidR="002D2CA3" w:rsidRPr="009E4A3B">
        <w:rPr>
          <w:color w:val="FF0000"/>
        </w:rPr>
        <w:t>povzeto</w:t>
      </w:r>
      <w:proofErr w:type="spellEnd"/>
      <w:r>
        <w:t xml:space="preserve">). It is a simple approach from organizational standpoint, as pair members have more chance for activity than in frontal teaching and group teaching, however they are not alone as in individual teaching method </w:t>
      </w:r>
      <w:r>
        <w:fldChar w:fldCharType="begin"/>
      </w:r>
      <w:r>
        <w:instrText xml:space="preserve"> ADDIN ZOTERO_ITEM CSL_CITATION {"citationID":"Al9aCn81","properties":{"formattedCitation":"(Bla\\uc0\\u382{}i\\uc0\\u269{}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fldChar w:fldCharType="separate"/>
      </w:r>
      <w:r w:rsidRPr="00A9102F">
        <w:rPr>
          <w:rFonts w:ascii="Calibri" w:hAnsi="Calibri" w:cs="Calibri"/>
          <w:kern w:val="0"/>
          <w:szCs w:val="24"/>
        </w:rPr>
        <w:t>(Blažič et al., 2003)</w:t>
      </w:r>
      <w:r>
        <w:fldChar w:fldCharType="end"/>
      </w:r>
      <w:r>
        <w:t xml:space="preserve">. </w:t>
      </w:r>
      <w:r w:rsidR="008F6ADB">
        <w:t xml:space="preserve">Simple diagram in figure </w:t>
      </w:r>
      <w:r w:rsidR="002D0F73">
        <w:fldChar w:fldCharType="begin"/>
      </w:r>
      <w:r w:rsidR="002D0F73">
        <w:instrText xml:space="preserve"> REF _Ref148335654 \h </w:instrText>
      </w:r>
      <w:r w:rsidR="002D0F73">
        <w:fldChar w:fldCharType="separate"/>
      </w:r>
      <w:proofErr w:type="spellStart"/>
      <w:r w:rsidR="008D0918">
        <w:t>Figure</w:t>
      </w:r>
      <w:proofErr w:type="spellEnd"/>
      <w:r w:rsidR="008D0918">
        <w:t xml:space="preserve"> </w:t>
      </w:r>
      <w:r w:rsidR="008D0918">
        <w:rPr>
          <w:noProof/>
        </w:rPr>
        <w:t>1</w:t>
      </w:r>
      <w:r w:rsidR="002D0F73">
        <w:fldChar w:fldCharType="end"/>
      </w:r>
      <w:r w:rsidR="008F6ADB">
        <w:t xml:space="preserve"> depicts main components of group-learning relationship.</w:t>
      </w:r>
    </w:p>
    <w:p w14:paraId="000C4D4D" w14:textId="77777777" w:rsidR="006B6DA9" w:rsidRDefault="006B6DA9" w:rsidP="006B6DA9">
      <w:pPr>
        <w:keepNext/>
      </w:pPr>
      <w:r w:rsidRPr="006B6DA9">
        <w:rPr>
          <w:noProof/>
        </w:rPr>
        <w:drawing>
          <wp:inline distT="0" distB="0" distL="0" distR="0" wp14:anchorId="7DCC03B2" wp14:editId="2F5DA677">
            <wp:extent cx="5760720" cy="2117090"/>
            <wp:effectExtent l="0" t="0" r="0" b="0"/>
            <wp:docPr id="312967172" name="Picture 1" descr="Figure 1: Relationships among interaction components of group learning (Slavin et al., 2003).A diagram of a group&#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967172" name="Picture 1" descr="Figure 1: Relationships among interaction components of group learning (Slavin et al., 2003).A diagram of a group&#10;&#10;Description automatically generated">
                      <a:extLst>
                        <a:ext uri="{C183D7F6-B498-43B3-948B-1728B52AA6E4}">
                          <adec:decorative xmlns:adec="http://schemas.microsoft.com/office/drawing/2017/decorative" val="0"/>
                        </a:ext>
                      </a:extLst>
                    </pic:cNvPr>
                    <pic:cNvPicPr/>
                  </pic:nvPicPr>
                  <pic:blipFill>
                    <a:blip r:embed="rId6"/>
                    <a:stretch>
                      <a:fillRect/>
                    </a:stretch>
                  </pic:blipFill>
                  <pic:spPr>
                    <a:xfrm>
                      <a:off x="0" y="0"/>
                      <a:ext cx="5760720" cy="2117090"/>
                    </a:xfrm>
                    <a:prstGeom prst="rect">
                      <a:avLst/>
                    </a:prstGeom>
                  </pic:spPr>
                </pic:pic>
              </a:graphicData>
            </a:graphic>
          </wp:inline>
        </w:drawing>
      </w:r>
    </w:p>
    <w:p w14:paraId="3EE65377" w14:textId="440F2653" w:rsidR="00F74226" w:rsidRDefault="006B6DA9" w:rsidP="006B6DA9">
      <w:pPr>
        <w:pStyle w:val="Caption"/>
      </w:pPr>
      <w:r>
        <w:t xml:space="preserve">Figure </w:t>
      </w:r>
      <w:fldSimple w:instr=" SEQ Figure \* ARABIC ">
        <w:r>
          <w:rPr>
            <w:noProof/>
          </w:rPr>
          <w:t>1</w:t>
        </w:r>
      </w:fldSimple>
      <w:r w:rsidRPr="00DD2CC2">
        <w:t>: Relationships among interaction components of group learning (Slavin et al., 2003).</w:t>
      </w:r>
    </w:p>
    <w:p w14:paraId="7FA67709" w14:textId="464F02E5" w:rsidR="002E2099" w:rsidRDefault="00D633B8" w:rsidP="00593B76">
      <w:r>
        <w:t xml:space="preserve">Many </w:t>
      </w:r>
      <w:proofErr w:type="spellStart"/>
      <w:r>
        <w:t>ped</w:t>
      </w:r>
      <w:r w:rsidR="002C7060">
        <w:t>a</w:t>
      </w:r>
      <w:r>
        <w:t>gogs</w:t>
      </w:r>
      <w:proofErr w:type="spellEnd"/>
      <w:r>
        <w:t xml:space="preserve">, psychologists, sociologists and didactics say, that an individual in modern society is a member of many groups, so it is important, that students develop necessary social skills already in school. </w:t>
      </w:r>
      <w:proofErr w:type="spellStart"/>
      <w:r>
        <w:t>Imlementing</w:t>
      </w:r>
      <w:proofErr w:type="spellEnd"/>
      <w:r>
        <w:t xml:space="preserve"> group learning achieves five important goals </w:t>
      </w:r>
      <w:r w:rsidR="00A24D62">
        <w:fldChar w:fldCharType="begin"/>
      </w:r>
      <w:r w:rsidR="00A24D62">
        <w:instrText xml:space="preserve"> ADDIN ZOTERO_ITEM CSL_CITATION {"citationID":"tzqWktW1","properties":{"formattedCitation":"(Peklaj, 2001)","plainCitation":"(Peklaj, 2001)","noteIndex":0},"citationItems":[{"id":40,"uris":["http://zotero.org/users/local/1Uxvmohd/items/3ZRIB8P4"],"itemData":{"id":40,"type":"book","edition":"1. izd., 1. natis","event-place":"Ljubljana","ISBN":"978-86-341-1950-3","language":"slv","note":"OCLC: 443886152","publisher":"DZS","publisher-place":"Ljubljana","source":"Open WorldCat","title":"Sodelovalno učenje ali Kdaj več glav več ve","author":[{"family":"Peklaj","given":"Cirila"}],"issued":{"date-parts":[["2001"]]}}}],"schema":"https://github.com/citation-style-language/schema/raw/master/csl-citation.json"} </w:instrText>
      </w:r>
      <w:r w:rsidR="00A24D62">
        <w:fldChar w:fldCharType="separate"/>
      </w:r>
      <w:r w:rsidR="00A24D62" w:rsidRPr="00A24D62">
        <w:rPr>
          <w:rFonts w:ascii="Calibri" w:hAnsi="Calibri" w:cs="Calibri"/>
        </w:rPr>
        <w:t>(Peklaj, 2001)</w:t>
      </w:r>
      <w:r w:rsidR="00A24D62">
        <w:fldChar w:fldCharType="end"/>
      </w:r>
      <w:r>
        <w:t xml:space="preserve">: Students learn about </w:t>
      </w:r>
      <w:proofErr w:type="spellStart"/>
      <w:r>
        <w:t>eachother</w:t>
      </w:r>
      <w:proofErr w:type="spellEnd"/>
      <w:r>
        <w:t>, group identity develops, students support each other, they learn to respect differences in between group members and students develop teamwork charac</w:t>
      </w:r>
      <w:r w:rsidR="00613989">
        <w:t>t</w:t>
      </w:r>
      <w:r>
        <w:t>eristics.</w:t>
      </w:r>
      <w:r w:rsidR="009D164B">
        <w:t xml:space="preserve"> </w:t>
      </w:r>
      <w:r w:rsidR="009D164B" w:rsidRPr="009D164B">
        <w:t xml:space="preserve">This approach aligns closely with the five fundamental elements of cooperative learning outlined by </w:t>
      </w:r>
      <w:r w:rsidR="009D164B">
        <w:fldChar w:fldCharType="begin"/>
      </w:r>
      <w:r w:rsidR="009D164B">
        <w:instrText xml:space="preserve"> ADDIN ZOTERO_ITEM CSL_CITATION {"citationID":"bMiuNWxb","properties":{"formattedCitation":"(Johnson et al., 1991)","plainCitation":"(Johnson et al., 1991)","noteIndex":0},"citationItems":[{"id":54,"uris":["http://zotero.org/users/local/1Uxvmohd/items/4XNC56GT"],"itemData":{"id":54,"type":"book","call-number":"LB1032 .J593 1991","collection-number":"no. 4, 1991","collection-title":"ASHE-ERIC higher education report","event-place":"Washington, DC","ISBN":"978-1-878380-09-8","number-of-pages":"152","publisher":"School of Education and Human Development, George Washington University","publisher-place":"Washington, DC","source":"Library of Congress ISBN","title":"Cooperative learning: increasing college faculty instructional productivity","title-short":"Cooperative learning","author":[{"family":"Johnson","given":"David W."},{"family":"Johnson","given":"Roger T."},{"family":"Smith","given":"Karl A."}],"issued":{"date-parts":[["1991"]]}}}],"schema":"https://github.com/citation-style-language/schema/raw/master/csl-citation.json"} </w:instrText>
      </w:r>
      <w:r w:rsidR="009D164B">
        <w:fldChar w:fldCharType="separate"/>
      </w:r>
      <w:r w:rsidR="009D164B" w:rsidRPr="009D164B">
        <w:rPr>
          <w:rFonts w:ascii="Calibri" w:hAnsi="Calibri" w:cs="Calibri"/>
        </w:rPr>
        <w:t>(Johnson et al., 1991)</w:t>
      </w:r>
      <w:r w:rsidR="009D164B">
        <w:fldChar w:fldCharType="end"/>
      </w:r>
      <w:r w:rsidR="009D164B">
        <w:t xml:space="preserve"> </w:t>
      </w:r>
      <w:r w:rsidR="009D164B" w:rsidRPr="009D164B">
        <w:t>(1) positive interdependence, where students rely on each other for success; (2) face-to-face promotive interaction, promoting constructive communication; (3) individual accountability and personal responsibility, ensuring each student's active participation; (4) the regular utilization of interpersonal and small group social skills; and (5) the consistent, periodic evaluation of group dynamics and performance. By embracing these principles, educators can better equip their students with the social and interpersonal competencies necessary for thriving in the modern world.</w:t>
      </w:r>
      <w:r w:rsidR="009D164B">
        <w:t xml:space="preserve"> </w:t>
      </w:r>
      <w:r w:rsidR="009D164B">
        <w:fldChar w:fldCharType="begin"/>
      </w:r>
      <w:r w:rsidR="009D164B">
        <w:instrText xml:space="preserve"> ADDIN ZOTERO_ITEM CSL_CITATION {"citationID":"D3bPE3WX","properties":{"formattedCitation":"(Slavin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9D164B">
        <w:fldChar w:fldCharType="separate"/>
      </w:r>
      <w:r w:rsidR="009D164B" w:rsidRPr="00782A4C">
        <w:rPr>
          <w:rFonts w:ascii="Calibri" w:hAnsi="Calibri" w:cs="Calibri"/>
        </w:rPr>
        <w:t>(Slavin et al., 2003)</w:t>
      </w:r>
      <w:r w:rsidR="009D164B">
        <w:fldChar w:fldCharType="end"/>
      </w:r>
      <w:r w:rsidR="009D164B">
        <w:t xml:space="preserve"> identifies four considerable theoretical views on the achievement effects of cooperative learning, them being: </w:t>
      </w:r>
      <w:proofErr w:type="spellStart"/>
      <w:r w:rsidR="009D164B">
        <w:t>motivationalist</w:t>
      </w:r>
      <w:proofErr w:type="spellEnd"/>
      <w:r w:rsidR="009D164B">
        <w:t xml:space="preserve">, social cohesion, cognitive-developmental and cognitive-elaboration, the latter two focusing on the </w:t>
      </w:r>
      <w:r w:rsidR="009D164B" w:rsidRPr="0096463E">
        <w:t>interaction among groups of students.  These four perspectives can be considered complementary.</w:t>
      </w:r>
      <w:r w:rsidR="006736D9" w:rsidRPr="0096463E">
        <w:t xml:space="preserve"> Syllabus of Slovene high schools (where the study will be conducted) mentions group work as one of the </w:t>
      </w:r>
      <w:proofErr w:type="spellStart"/>
      <w:r w:rsidR="0096463E" w:rsidRPr="0096463E">
        <w:t>procedual</w:t>
      </w:r>
      <w:proofErr w:type="spellEnd"/>
      <w:r w:rsidR="0096463E" w:rsidRPr="0096463E">
        <w:t xml:space="preserve"> skills</w:t>
      </w:r>
      <w:r w:rsidR="006736D9" w:rsidRPr="0096463E">
        <w:t xml:space="preserve">? </w:t>
      </w:r>
      <w:r w:rsidR="006736D9">
        <w:rPr>
          <w:color w:val="FF0000"/>
        </w:rPr>
        <w:fldChar w:fldCharType="begin"/>
      </w:r>
      <w:r w:rsidR="006736D9">
        <w:rPr>
          <w:color w:val="FF0000"/>
        </w:rPr>
        <w:instrText xml:space="preserve"> ADDIN ZOTERO_ITEM CSL_CITATION {"citationID":"WbcxkakI","properties":{"formattedCitation":"(\\uc0\\u381{}akelj et al., 2008)","plainCitation":"(Žakelj et al., 2008)","noteIndex":0},"citationItems":[{"id":80,"uris":["http://zotero.org/users/local/1Uxvmohd/items/CQ6F2DSD"],"itemData":{"id":80,"type":"book","event-place":"Ljubljana","ISBN":"978-961-234-693-5","language":"slv","note":"OCLC: 780843955","publisher":"Ministrstvo za šolstvo in šport : Zavod RS za šolstvo","publisher-place":"Ljubljana","source":"Open WorldCat","title":"Učni načrt. Matematika gimnazija: splošna, klasična in strokovna gimnazija : obvezni predmet in matura (560 ur)","title-short":"Učni načrt. Matematika gimnazija","author":[{"family":"Žakelj","given":"Amalija"},{"family":"Bon Klanjšček","given":"Mirjam"},{"family":"Jerman","given":"Marjan"},{"family":"Kmetič","given":"Silva"},{"family":"Repolusk","given":"Samo"},{"family":"Ruter","given":"Andrej"},{"family":"Legiša","given":"Peter"},{"family":"Hvastija","given":"Darka"}],"issued":{"date-parts":[["2008"]]}}}],"schema":"https://github.com/citation-style-language/schema/raw/master/csl-citation.json"} </w:instrText>
      </w:r>
      <w:r w:rsidR="006736D9">
        <w:rPr>
          <w:color w:val="FF0000"/>
        </w:rPr>
        <w:fldChar w:fldCharType="separate"/>
      </w:r>
      <w:r w:rsidR="006736D9" w:rsidRPr="00FE411F">
        <w:rPr>
          <w:rFonts w:ascii="Calibri" w:hAnsi="Calibri" w:cs="Calibri"/>
          <w:kern w:val="0"/>
          <w:szCs w:val="24"/>
        </w:rPr>
        <w:t>(Žakelj et al., 2008)</w:t>
      </w:r>
      <w:r w:rsidR="006736D9">
        <w:rPr>
          <w:color w:val="FF0000"/>
        </w:rPr>
        <w:fldChar w:fldCharType="end"/>
      </w:r>
      <w:r w:rsidR="006736D9">
        <w:t>.</w:t>
      </w:r>
    </w:p>
    <w:p w14:paraId="41B74081" w14:textId="497051FB" w:rsidR="009D164B" w:rsidRDefault="00551E52" w:rsidP="00593B76">
      <w:r>
        <w:t>Group learning has its pros, as well as cons</w:t>
      </w:r>
      <w:r w:rsidR="009D164B">
        <w:t xml:space="preserve">, </w:t>
      </w:r>
      <w:r w:rsidR="00616873">
        <w:t>summarized</w:t>
      </w:r>
      <w:r w:rsidR="009D164B">
        <w:t xml:space="preserve"> in table below:</w:t>
      </w:r>
    </w:p>
    <w:p w14:paraId="5FBC81D6" w14:textId="77777777" w:rsidR="009D164B" w:rsidRDefault="009D164B" w:rsidP="00593B76"/>
    <w:tbl>
      <w:tblPr>
        <w:tblStyle w:val="TableGrid"/>
        <w:tblW w:w="0" w:type="auto"/>
        <w:tblLook w:val="04A0" w:firstRow="1" w:lastRow="0" w:firstColumn="1" w:lastColumn="0" w:noHBand="0" w:noVBand="1"/>
      </w:tblPr>
      <w:tblGrid>
        <w:gridCol w:w="4531"/>
        <w:gridCol w:w="4531"/>
      </w:tblGrid>
      <w:tr w:rsidR="009D164B" w14:paraId="7C6E4F41" w14:textId="77777777" w:rsidTr="009D164B">
        <w:tc>
          <w:tcPr>
            <w:tcW w:w="4531" w:type="dxa"/>
          </w:tcPr>
          <w:p w14:paraId="15B65173" w14:textId="06414CEB" w:rsidR="009D164B" w:rsidRDefault="009D164B" w:rsidP="00593B76">
            <w:r>
              <w:t>Pros</w:t>
            </w:r>
          </w:p>
        </w:tc>
        <w:tc>
          <w:tcPr>
            <w:tcW w:w="4531" w:type="dxa"/>
          </w:tcPr>
          <w:p w14:paraId="0E5F633A" w14:textId="3202A294" w:rsidR="009D164B" w:rsidRDefault="009D164B" w:rsidP="00593B76">
            <w:r>
              <w:t>Cons</w:t>
            </w:r>
          </w:p>
        </w:tc>
      </w:tr>
      <w:tr w:rsidR="009D164B" w14:paraId="6360C3D2" w14:textId="77777777" w:rsidTr="009D164B">
        <w:tc>
          <w:tcPr>
            <w:tcW w:w="4531" w:type="dxa"/>
          </w:tcPr>
          <w:p w14:paraId="2EE370BE" w14:textId="3188A381" w:rsidR="009D164B" w:rsidRDefault="009D164B" w:rsidP="00593B76">
            <w:r>
              <w:t xml:space="preserve">Better student performance </w:t>
            </w:r>
            <w:r w:rsidR="00616873">
              <w:fldChar w:fldCharType="begin"/>
            </w:r>
            <w:r w:rsidR="00616873">
              <w:instrText xml:space="preserve"> ADDIN ZOTERO_ITEM CSL_CITATION {"citationID":"F8SYfW3e","properties":{"formattedCitation":"(Puklek,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616873">
              <w:fldChar w:fldCharType="separate"/>
            </w:r>
            <w:r w:rsidR="00616873" w:rsidRPr="00616873">
              <w:rPr>
                <w:rFonts w:ascii="Calibri" w:hAnsi="Calibri" w:cs="Calibri"/>
              </w:rPr>
              <w:t>(Puklek, 2001)</w:t>
            </w:r>
            <w:r w:rsidR="00616873">
              <w:fldChar w:fldCharType="end"/>
            </w:r>
          </w:p>
        </w:tc>
        <w:tc>
          <w:tcPr>
            <w:tcW w:w="4531" w:type="dxa"/>
          </w:tcPr>
          <w:p w14:paraId="6668F3E0" w14:textId="6AE9D7D7" w:rsidR="009D164B" w:rsidRDefault="00616873" w:rsidP="00593B76">
            <w:r>
              <w:t xml:space="preserve">Group goal over individual goal </w:t>
            </w:r>
            <w:r>
              <w:fldChar w:fldCharType="begin"/>
            </w:r>
            <w:r w:rsidR="00605B10">
              <w:instrText xml:space="preserve"> ADDIN ZOTERO_ITEM CSL_CITATION {"citationID":"G3mMdfCv","properties":{"formattedCitation":"(Puklek,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r>
      <w:tr w:rsidR="009D164B" w14:paraId="50AE4E53" w14:textId="77777777" w:rsidTr="009D164B">
        <w:tc>
          <w:tcPr>
            <w:tcW w:w="4531" w:type="dxa"/>
          </w:tcPr>
          <w:p w14:paraId="12453B44" w14:textId="3185C81C" w:rsidR="009D164B" w:rsidRDefault="00616873" w:rsidP="00593B76">
            <w:r>
              <w:t>Mutual support and help development</w:t>
            </w:r>
            <w:r>
              <w:rPr>
                <w:rFonts w:ascii="Calibri" w:hAnsi="Calibri" w:cs="Calibri"/>
              </w:rPr>
              <w:t xml:space="preserve"> </w:t>
            </w:r>
            <w:r>
              <w:fldChar w:fldCharType="begin"/>
            </w:r>
            <w:r w:rsidR="00605B10">
              <w:instrText xml:space="preserve"> ADDIN ZOTERO_ITEM CSL_CITATION {"citationID":"DZUe0N6x","properties":{"formattedCitation":"(Puklek,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c>
          <w:tcPr>
            <w:tcW w:w="4531" w:type="dxa"/>
          </w:tcPr>
          <w:p w14:paraId="04FF495E" w14:textId="7FADEA68" w:rsidR="009D164B" w:rsidRDefault="00616873" w:rsidP="00593B76">
            <w:r>
              <w:t xml:space="preserve">Lack of experience leading to ressentiment of learning method </w:t>
            </w:r>
            <w:r>
              <w:fldChar w:fldCharType="begin"/>
            </w:r>
            <w:r w:rsidR="00605B10">
              <w:instrText xml:space="preserve"> ADDIN ZOTERO_ITEM CSL_CITATION {"citationID":"hVQP2TIG","properties":{"formattedCitation":"(Puklek,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r>
      <w:tr w:rsidR="009D164B" w14:paraId="57B083EA" w14:textId="77777777" w:rsidTr="009D164B">
        <w:tc>
          <w:tcPr>
            <w:tcW w:w="4531" w:type="dxa"/>
          </w:tcPr>
          <w:p w14:paraId="49FFA250" w14:textId="7869CEE8" w:rsidR="009D164B" w:rsidRDefault="00616873" w:rsidP="00593B76">
            <w:r>
              <w:t xml:space="preserve">Different skills </w:t>
            </w:r>
            <w:r w:rsidRPr="0096463E">
              <w:t xml:space="preserve">development (cognitive, </w:t>
            </w:r>
            <w:r w:rsidR="0096463E" w:rsidRPr="0096463E">
              <w:t>emotional, motivational</w:t>
            </w:r>
            <w:r w:rsidRPr="0096463E">
              <w:t xml:space="preserve">, social </w:t>
            </w:r>
            <w:r w:rsidRPr="00616873">
              <w:rPr>
                <w:color w:val="000000" w:themeColor="text1"/>
              </w:rPr>
              <w:t>skills</w:t>
            </w:r>
            <w:r w:rsidR="0096463E">
              <w:rPr>
                <w:color w:val="000000" w:themeColor="text1"/>
              </w:rPr>
              <w:t xml:space="preserve"> and </w:t>
            </w:r>
            <w:r w:rsidRPr="00616873">
              <w:rPr>
                <w:color w:val="000000" w:themeColor="text1"/>
              </w:rPr>
              <w:t>understanding one-self</w:t>
            </w:r>
            <w:r>
              <w:t xml:space="preserve">) </w:t>
            </w:r>
            <w:r>
              <w:fldChar w:fldCharType="begin"/>
            </w:r>
            <w:r w:rsidR="00605B10">
              <w:instrText xml:space="preserve"> ADDIN ZOTERO_ITEM CSL_CITATION {"citationID":"TgYZ6tWY","properties":{"formattedCitation":"(Pate\\uc0\\u351{}an et al., 2016; Puklek, 2001)","plainCitation":"(Pateşan et al., 2016; Puklek, 2001)","noteIndex":0},"citationItems":[{"id":94,"uris":["http://zotero.org/users/local/1Uxvmohd/items/PRE22V5Y"],"itemData":{"id":94,"type":"article-journal","abstract":"Teaching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00605B10" w:rsidRPr="00605B10">
              <w:rPr>
                <w:rFonts w:ascii="Calibri" w:hAnsi="Calibri" w:cs="Calibri"/>
                <w:kern w:val="0"/>
                <w:szCs w:val="24"/>
              </w:rPr>
              <w:t>(Pateşan et al., 2016; Puklek, 2001)</w:t>
            </w:r>
            <w:r>
              <w:fldChar w:fldCharType="end"/>
            </w:r>
          </w:p>
        </w:tc>
        <w:tc>
          <w:tcPr>
            <w:tcW w:w="4531" w:type="dxa"/>
          </w:tcPr>
          <w:p w14:paraId="6F02C0EF" w14:textId="5D741904" w:rsidR="009D164B" w:rsidRDefault="00616873" w:rsidP="00593B76">
            <w:r>
              <w:t xml:space="preserve">Member focuses only on task given to him </w:t>
            </w:r>
            <w:r>
              <w:fldChar w:fldCharType="begin"/>
            </w:r>
            <w:r w:rsidR="00605B10">
              <w:instrText xml:space="preserve"> ADDIN ZOTERO_ITEM CSL_CITATION {"citationID":"6wR8Ovss","properties":{"formattedCitation":"(Puklek,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r>
      <w:tr w:rsidR="00616873" w14:paraId="09A6AF16" w14:textId="77777777" w:rsidTr="009D164B">
        <w:tc>
          <w:tcPr>
            <w:tcW w:w="4531" w:type="dxa"/>
          </w:tcPr>
          <w:p w14:paraId="5F03103E" w14:textId="5C17A54F" w:rsidR="00616873" w:rsidRDefault="00616873" w:rsidP="00593B76">
            <w:proofErr w:type="spellStart"/>
            <w:r w:rsidRPr="0096463E">
              <w:t>Ekonomičnost</w:t>
            </w:r>
            <w:proofErr w:type="spellEnd"/>
            <w:r w:rsidR="0096463E">
              <w:t xml:space="preserve"> – both from time management (leading individuals takes more time than leading a group) and financial (students can borrow books etc.) standpoints</w:t>
            </w:r>
            <w:r w:rsidRPr="0096463E">
              <w:t xml:space="preserve"> </w:t>
            </w:r>
            <w:r>
              <w:fldChar w:fldCharType="begin"/>
            </w:r>
            <w:r w:rsidR="00605B10">
              <w:instrText xml:space="preserve"> ADDIN ZOTERO_ITEM CSL_CITATION {"citationID":"U2LrqnZb","properties":{"formattedCitation":"(Puklek,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c>
          <w:tcPr>
            <w:tcW w:w="4531" w:type="dxa"/>
          </w:tcPr>
          <w:p w14:paraId="13930154" w14:textId="6C10A095" w:rsidR="00616873" w:rsidRDefault="00616873" w:rsidP="00593B76">
            <w:r>
              <w:t xml:space="preserve">Less effective due to member differences </w:t>
            </w:r>
            <w:r>
              <w:fldChar w:fldCharType="begin"/>
            </w:r>
            <w:r w:rsidR="00605B10">
              <w:instrText xml:space="preserve"> ADDIN ZOTERO_ITEM CSL_CITATION {"citationID":"sHj4AYG7","properties":{"formattedCitation":"(Puklek,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r>
      <w:tr w:rsidR="00616873" w14:paraId="7D802E2A" w14:textId="77777777" w:rsidTr="009D164B">
        <w:tc>
          <w:tcPr>
            <w:tcW w:w="4531" w:type="dxa"/>
          </w:tcPr>
          <w:p w14:paraId="5D994D44" w14:textId="78E9AC94" w:rsidR="00616873" w:rsidRPr="006736D9" w:rsidRDefault="006736D9" w:rsidP="00593B76">
            <w:pPr>
              <w:rPr>
                <w:color w:val="000000" w:themeColor="text1"/>
              </w:rPr>
            </w:pPr>
            <w:proofErr w:type="spellStart"/>
            <w:r w:rsidRPr="006736D9">
              <w:rPr>
                <w:color w:val="000000" w:themeColor="text1"/>
              </w:rPr>
              <w:t>Self esteem</w:t>
            </w:r>
            <w:proofErr w:type="spellEnd"/>
            <w:r w:rsidRPr="006736D9">
              <w:rPr>
                <w:color w:val="000000" w:themeColor="text1"/>
              </w:rPr>
              <w:t xml:space="preserve"> and respect increase</w:t>
            </w:r>
            <w:r w:rsidR="00605B10">
              <w:rPr>
                <w:color w:val="000000" w:themeColor="text1"/>
              </w:rPr>
              <w:t xml:space="preserve"> </w:t>
            </w:r>
            <w:r w:rsidR="00605B10">
              <w:rPr>
                <w:color w:val="000000" w:themeColor="text1"/>
              </w:rPr>
              <w:fldChar w:fldCharType="begin"/>
            </w:r>
            <w:r w:rsidR="00605B10">
              <w:rPr>
                <w:color w:val="000000" w:themeColor="text1"/>
              </w:rPr>
              <w:instrText xml:space="preserve"> ADDIN ZOTERO_ITEM CSL_CITATION {"citationID":"YOMDV6P0","properties":{"formattedCitation":"(Pate\\uc0\\u351{}an et al., 2016)","plainCitation":"(Pateşan et al., 2016)","noteIndex":0},"citationItems":[{"id":94,"uris":["http://zotero.org/users/local/1Uxvmohd/items/PRE22V5Y"],"itemData":{"id":94,"type":"article-journal","abstract":"Teaching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schema":"https://github.com/citation-style-language/schema/raw/master/csl-citation.json"} </w:instrText>
            </w:r>
            <w:r w:rsidR="00605B10">
              <w:rPr>
                <w:color w:val="000000" w:themeColor="text1"/>
              </w:rPr>
              <w:fldChar w:fldCharType="separate"/>
            </w:r>
            <w:r w:rsidR="00605B10" w:rsidRPr="00605B10">
              <w:rPr>
                <w:rFonts w:ascii="Calibri" w:hAnsi="Calibri" w:cs="Calibri"/>
                <w:kern w:val="0"/>
                <w:szCs w:val="24"/>
              </w:rPr>
              <w:t>(Pateşan et al., 2016)</w:t>
            </w:r>
            <w:r w:rsidR="00605B10">
              <w:rPr>
                <w:color w:val="000000" w:themeColor="text1"/>
              </w:rPr>
              <w:fldChar w:fldCharType="end"/>
            </w:r>
          </w:p>
        </w:tc>
        <w:tc>
          <w:tcPr>
            <w:tcW w:w="4531" w:type="dxa"/>
          </w:tcPr>
          <w:p w14:paraId="5D360C3B" w14:textId="6C881D3D" w:rsidR="00616873" w:rsidRDefault="00616873" w:rsidP="00593B76">
            <w:r>
              <w:t xml:space="preserve">Inequality regarding involved work </w:t>
            </w:r>
            <w:r>
              <w:fldChar w:fldCharType="begin"/>
            </w:r>
            <w:r w:rsidR="00605B10">
              <w:instrText xml:space="preserve"> ADDIN ZOTERO_ITEM CSL_CITATION {"citationID":"jFXYMuwx","properties":{"formattedCitation":"(Puklek,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r>
      <w:tr w:rsidR="00616873" w14:paraId="50133919" w14:textId="77777777" w:rsidTr="009D164B">
        <w:tc>
          <w:tcPr>
            <w:tcW w:w="4531" w:type="dxa"/>
          </w:tcPr>
          <w:p w14:paraId="44747078" w14:textId="5DED8AAD" w:rsidR="00616873" w:rsidRPr="00616873" w:rsidRDefault="00CF1FA6" w:rsidP="00593B76">
            <w:pPr>
              <w:rPr>
                <w:color w:val="FF0000"/>
              </w:rPr>
            </w:pPr>
            <w:r w:rsidRPr="00CF1FA6">
              <w:rPr>
                <w:color w:val="000000" w:themeColor="text1"/>
              </w:rPr>
              <w:t>Less anxiety and stress</w:t>
            </w:r>
            <w:r>
              <w:rPr>
                <w:color w:val="000000" w:themeColor="text1"/>
              </w:rPr>
              <w:t xml:space="preserve"> </w:t>
            </w:r>
            <w:r>
              <w:rPr>
                <w:color w:val="000000" w:themeColor="text1"/>
              </w:rPr>
              <w:fldChar w:fldCharType="begin"/>
            </w:r>
            <w:r>
              <w:rPr>
                <w:color w:val="000000" w:themeColor="text1"/>
              </w:rPr>
              <w:instrText xml:space="preserve"> ADDIN ZOTERO_ITEM CSL_CITATION {"citationID":"TfiQ3Uz8","properties":{"formattedCitation":"(Goreyshi et al., 2013)","plainCitation":"(Goreyshi et al., 2013)","noteIndex":0},"citationItems":[{"id":96,"uris":["http://zotero.org/users/local/1Uxvmohd/items/24DZFL4L"],"itemData":{"id":96,"type":"article-journal","abstract":"In this study, 25 students of middle school who were eligible to take grade skipping test were randomly selected. Then they filled out questionnaires of emotional intelligence and self esteem, and participate in the teaching program. The questionnaires were readministered, after the educational program and one year later. To examine academic achievement, the grade point average (GPA) of the first year of the middle school, the GPA of the grade skipping exam, and the GPA of the third grade of the middle school were taken into account. Results show a significant increase in emotional intelligence and self-esteem.","container-title":"Procedia - Social and Behavioral Sciences","DOI":"10.1016/j.sbspro.2013.06.586","ISSN":"18770428","journalAbbreviation":"Procedia - Social and Behavioral Sciences","language":"en","page":"470-474","source":"DOI.org (Crossref)","title":"Effect of Combined Mastery-Cooperative Learning on Emotional Intelligence, Self-esteem and Academic Achievement in Grade Skipping","volume":"84","author":[{"family":"Goreyshi","given":"Monir Kalantar"},{"family":"Kargar","given":"Flor Rezaei"},{"family":"Noohi","given":"Shahnaz"},{"family":"Ajilchi","given":"Bita"}],"issued":{"date-parts":[["2013",7]]}}}],"schema":"https://github.com/citation-style-language/schema/raw/master/csl-citation.json"} </w:instrText>
            </w:r>
            <w:r>
              <w:rPr>
                <w:color w:val="000000" w:themeColor="text1"/>
              </w:rPr>
              <w:fldChar w:fldCharType="separate"/>
            </w:r>
            <w:r w:rsidRPr="00CF1FA6">
              <w:rPr>
                <w:rFonts w:ascii="Calibri" w:hAnsi="Calibri" w:cs="Calibri"/>
              </w:rPr>
              <w:t>(Goreyshi et al., 2013)</w:t>
            </w:r>
            <w:r>
              <w:rPr>
                <w:color w:val="000000" w:themeColor="text1"/>
              </w:rPr>
              <w:fldChar w:fldCharType="end"/>
            </w:r>
          </w:p>
        </w:tc>
        <w:tc>
          <w:tcPr>
            <w:tcW w:w="4531" w:type="dxa"/>
          </w:tcPr>
          <w:p w14:paraId="420B8C54" w14:textId="7F9CC817" w:rsidR="00616873" w:rsidRDefault="006736D9" w:rsidP="00593B76">
            <w:r>
              <w:t xml:space="preserve">Difficult to perform in classes with large </w:t>
            </w:r>
            <w:proofErr w:type="spellStart"/>
            <w:r>
              <w:t>ammount</w:t>
            </w:r>
            <w:proofErr w:type="spellEnd"/>
            <w:r>
              <w:t xml:space="preserve"> of students </w:t>
            </w:r>
            <w:r>
              <w:fldChar w:fldCharType="begin"/>
            </w:r>
            <w:r>
              <w:instrText xml:space="preserve"> ADDIN ZOTERO_ITEM CSL_CITATION {"citationID":"lx2heAv4","properties":{"formattedCitation":"(Kubale, 2015)","plainCitation":"(Kubale, 2015)","noteIndex":0},"citationItems":[{"id":45,"uris":["http://zotero.org/users/local/1Uxvmohd/items/CP63MIQF"],"itemData":{"id":45,"type":"book","edition":"2. dopolnjena izd","event-place":"Celje, Maribor","ISBN":"978-961-92477-3-0","language":"slv","note":"OCLC: 922879207","publisher":"Samozal. V. Kubale ; Piko's Printshop","publisher-place":"Celje, Maribor","source":"Open WorldCat","title":"Skupinska učna oblika","author":[{"family":"Kubale","given":"Valentin"}],"issued":{"date-parts":[["2015"]]}}}],"schema":"https://github.com/citation-style-language/schema/raw/master/csl-citation.json"} </w:instrText>
            </w:r>
            <w:r>
              <w:fldChar w:fldCharType="separate"/>
            </w:r>
            <w:r w:rsidRPr="001E5E41">
              <w:rPr>
                <w:rFonts w:ascii="Calibri" w:hAnsi="Calibri" w:cs="Calibri"/>
              </w:rPr>
              <w:t>(</w:t>
            </w:r>
            <w:proofErr w:type="spellStart"/>
            <w:r w:rsidRPr="001E5E41">
              <w:rPr>
                <w:rFonts w:ascii="Calibri" w:hAnsi="Calibri" w:cs="Calibri"/>
              </w:rPr>
              <w:t>Kubale</w:t>
            </w:r>
            <w:proofErr w:type="spellEnd"/>
            <w:r w:rsidRPr="001E5E41">
              <w:rPr>
                <w:rFonts w:ascii="Calibri" w:hAnsi="Calibri" w:cs="Calibri"/>
              </w:rPr>
              <w:t>, 2015)</w:t>
            </w:r>
            <w:r>
              <w:fldChar w:fldCharType="end"/>
            </w:r>
          </w:p>
        </w:tc>
      </w:tr>
      <w:tr w:rsidR="00605B10" w14:paraId="74854DE2" w14:textId="77777777" w:rsidTr="00366D2C">
        <w:tc>
          <w:tcPr>
            <w:tcW w:w="9062" w:type="dxa"/>
            <w:gridSpan w:val="2"/>
          </w:tcPr>
          <w:p w14:paraId="72424CB2" w14:textId="0F2E924A" w:rsidR="00605B10" w:rsidRDefault="00605B10" w:rsidP="00593B76">
            <w:r w:rsidRPr="00605B10">
              <w:t>While some argue that cooperative learning might hinder high achievers by requiring them to explain material to lower-achieving peers, it's equally debatable that students who lecture their counterparts learn more than those who receive lectures. Nonetheless, most studies have shown equal benefits for high, average, and low achievers</w:t>
            </w:r>
            <w:r w:rsidR="00731773">
              <w:t xml:space="preserve"> </w:t>
            </w:r>
            <w:r w:rsidRPr="00605B10">
              <w:rPr>
                <w:rFonts w:ascii="Calibri" w:hAnsi="Calibri" w:cs="Calibri"/>
              </w:rPr>
              <w:t>(Slavin et al., 2003)</w:t>
            </w:r>
            <w:r w:rsidR="00731773">
              <w:rPr>
                <w:rFonts w:ascii="Calibri" w:hAnsi="Calibri" w:cs="Calibri"/>
              </w:rPr>
              <w:t>.</w:t>
            </w:r>
          </w:p>
        </w:tc>
      </w:tr>
    </w:tbl>
    <w:p w14:paraId="3E3823E6" w14:textId="77777777" w:rsidR="009D164B" w:rsidRDefault="009D164B" w:rsidP="00593B76"/>
    <w:p w14:paraId="29D87AA5" w14:textId="187594B3" w:rsidR="00CA47C8" w:rsidRDefault="007E355B" w:rsidP="00593B76">
      <w:r>
        <w:t xml:space="preserve">Hundreds of studies have been conducted with main objective being </w:t>
      </w:r>
      <w:proofErr w:type="spellStart"/>
      <w:r>
        <w:t>being</w:t>
      </w:r>
      <w:proofErr w:type="spellEnd"/>
      <w:r>
        <w:t xml:space="preserve"> to determine the effects of cooperative learning on student achievement. We must keep in mind that this learning method is not only theoretical and a debate of research; it is used at some level by millions on teachers </w:t>
      </w:r>
      <w:r>
        <w:fldChar w:fldCharType="begin"/>
      </w:r>
      <w:r>
        <w:instrText xml:space="preserve"> ADDIN ZOTERO_ITEM CSL_CITATION {"citationID":"478BrkwH","properties":{"formattedCitation":"(Slavin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fldChar w:fldCharType="separate"/>
      </w:r>
      <w:r w:rsidRPr="007E355B">
        <w:rPr>
          <w:rFonts w:ascii="Calibri" w:hAnsi="Calibri" w:cs="Calibri"/>
        </w:rPr>
        <w:t xml:space="preserve">(Slavin et al., </w:t>
      </w:r>
      <w:bookmarkStart w:id="0" w:name="_Hlk147905504"/>
      <w:r w:rsidRPr="007E355B">
        <w:rPr>
          <w:rFonts w:ascii="Calibri" w:hAnsi="Calibri" w:cs="Calibri"/>
        </w:rPr>
        <w:t>2003</w:t>
      </w:r>
      <w:bookmarkEnd w:id="0"/>
      <w:r w:rsidRPr="007E355B">
        <w:rPr>
          <w:rFonts w:ascii="Calibri" w:hAnsi="Calibri" w:cs="Calibri"/>
        </w:rPr>
        <w:t>)</w:t>
      </w:r>
      <w:r>
        <w:fldChar w:fldCharType="end"/>
      </w:r>
      <w:r w:rsidR="009D164B">
        <w:t xml:space="preserve">. </w:t>
      </w:r>
      <w:r w:rsidR="00CA47C8">
        <w:t>Many studies, which can be found in</w:t>
      </w:r>
      <w:r w:rsidR="00185E8C">
        <w:t xml:space="preserve"> </w:t>
      </w:r>
      <w:r w:rsidR="00185E8C">
        <w:fldChar w:fldCharType="begin"/>
      </w:r>
      <w:r w:rsidR="00664E35">
        <w:instrText xml:space="preserve"> ADDIN ZOTERO_ITEM CSL_CITATION {"citationID":"KSJx0A4B","properties":{"formattedCitation":"(Johnson &amp; Johnson, 2011; Slavin, 1996; Webb, 1991)","plainCitation":"(Johnson &amp; Johnson, 2011; Slavin, 1996; Webb, 1991)","noteIndex":0},"citationItems":[{"id":56,"uris":["http://zotero.org/users/local/1Uxvmohd/items/ZJ5QSHKG"],"itemData":{"id":56,"type":"book","edition":"5. ed. [Repr.]","event-place":"Boston","ISBN":"978-0-205-28771-0","language":"eng","number-of-pages":"260","publisher":"Allyn and Bacon","publisher-place":"Boston","source":"K10plus ISBN","title":"Learning together and alone: cooperative, competitive, and individualistic learning","title-short":"Learning together and alone","author":[{"family":"Johnson","given":"David W."},{"family":"Johnson","given":"Roger T."}],"issued":{"date-parts":[["2011"]]}}},{"id":57,"uris":["http://zotero.org/users/local/1Uxvmohd/items/RUF2NYMR"],"itemData":{"id":57,"type":"article-journal","container-title":"Contemporary Educational Psychology","DOI":"10.1006/ceps.1996.0004","ISSN":"0361476X","issue":"1","journalAbbreviation":"Contemporary Educational Psychology","language":"en","page":"43-69","source":"DOI.org (Crossref)","title":"Research on Cooperative Learning and Achievement: What We Know, What We Need to Know","title-short":"Research on Cooperative Learning and Achievement","volume":"21","author":[{"family":"Slavin","given":"Robert E."}],"issued":{"date-parts":[["1996",1]]}}},{"id":58,"uris":["http://zotero.org/users/local/1Uxvmohd/items/I45XYRBZ"],"itemData":{"id":58,"type":"article-journal","container-title":"Journal for Research in Mathematics Education","DOI":"10.2307/749186","ISSN":"00218251","issue":"5","journalAbbreviation":"Journal for Research in Mathematics Education","page":"366","source":"DOI.org (Crossref)","title":"Task-Related Verbal Interaction and Mathematics Learning in Small Groups","volume":"22","author":[{"family":"Webb","given":"Noreen M."}],"issued":{"date-parts":[["1991",11]]}}}],"schema":"https://github.com/citation-style-language/schema/raw/master/csl-citation.json"} </w:instrText>
      </w:r>
      <w:r w:rsidR="00185E8C">
        <w:fldChar w:fldCharType="separate"/>
      </w:r>
      <w:r w:rsidR="00664E35" w:rsidRPr="00664E35">
        <w:rPr>
          <w:rFonts w:ascii="Calibri" w:hAnsi="Calibri" w:cs="Calibri"/>
        </w:rPr>
        <w:t>(Johnson &amp; Johnson, 2011; Slavin, 1996; Webb, 1991)</w:t>
      </w:r>
      <w:r w:rsidR="00185E8C">
        <w:fldChar w:fldCharType="end"/>
      </w:r>
      <w:r w:rsidR="00CA47C8">
        <w:t xml:space="preserve"> have found positive effect of for cooperative learning.</w:t>
      </w:r>
    </w:p>
    <w:p w14:paraId="6942DB9E" w14:textId="7F356515" w:rsidR="00CB35B1" w:rsidRDefault="00CB35B1" w:rsidP="00CB35B1">
      <w:pPr>
        <w:pStyle w:val="Heading5"/>
      </w:pPr>
      <w:r>
        <w:t>Variables that may impact group learning</w:t>
      </w:r>
    </w:p>
    <w:p w14:paraId="40A4F556" w14:textId="0C113744" w:rsidR="00CF1FA6" w:rsidRDefault="00795AA1" w:rsidP="00593B76">
      <w:r w:rsidRPr="00795AA1">
        <w:t>In the quest to predict the effects of tandem learning on student performance, an array of variables must be considered to provide a comprehensive understanding of this dynamic educational approach. Examining the general factors, such as gender, class, professor, and previous grade, sheds light on the contextual background and baseline performance of students</w:t>
      </w:r>
      <w:r w:rsidR="008D0918">
        <w:t>.</w:t>
      </w:r>
      <w:r w:rsidR="00880BC7">
        <w:t xml:space="preserve"> </w:t>
      </w:r>
      <w:r w:rsidR="008D0918">
        <w:t>P</w:t>
      </w:r>
      <w:r w:rsidRPr="00795AA1">
        <w:t>revious grade may not significantly impact tandem learning outcomes</w:t>
      </w:r>
      <w:r w:rsidR="00CF1FA6">
        <w:t xml:space="preserve"> </w:t>
      </w:r>
      <w:r w:rsidR="00CF1FA6">
        <w:fldChar w:fldCharType="begin"/>
      </w:r>
      <w:r w:rsidR="00CF1FA6">
        <w:instrText xml:space="preserve"> ADDIN ZOTERO_ITEM CSL_CITATION {"citationID":"eGdU6Hot","properties":{"formattedCitation":"(Nunar, 2020; Slavin et al., 2003; Van Der Laan Smith &amp; Spindle, 2007)","plainCitation":"(Nunar, 2020; Slavin et al., 2003; Van Der Laan Smith &amp; Spindle, 2007)","noteIndex":0},"citationItems":[{"id":49,"uris":["http://zotero.org/users/local/1Uxvmohd/items/58GW5YE5"],"itemData":{"id":49,"type":"thesis","event-place":"PEF - Pedagoška fakulteta","genre":"Master's thesis","number-of-pages":"97","publisher":"Univerza na Primorskem","publisher-place":"PEF - Pedagoška fakulteta","title":"Izzivi skupinskega dela učencev","URL":"https://repozitorij.upr.si/IzpisGradiva.php?lang=slv&amp;id=12851","author":[{"family":"Nunar","given":"Nina"}],"issued":{"date-parts":[["2020"]]}}},{"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A."},{"family":"Chamberlain","given":"Anne"}],"accessed":{"date-parts":[["2023",10,10]]},"issued":{"date-parts":[["2003",4,15]]}}},{"id":98,"uris":["http://zotero.org/users/local/1Uxvmohd/items/GQHSGSUY"],"itemData":{"id":98,"type":"article-journal","abstract":"Research indicates that cooperative learning (CL) has the potential to increase accounting student satisfaction without impairing the learning of technical material (Lancaster, K., &amp; Strand, C. (2001). Using the team-learning model in a managerial accounting class: An experiment in cooperative learning. Issues in Accounting Education, 16(4), 549–567). This study investigates whether instructor-formed heterogeneous groups produce a more eﬀective CL environment than student selfselected groups by measuring individual academic performance and perceptions. Results indicate the presence of a treatment interaction, implying that the best group composition may not be the same for all students. In some circumstances, higher ability students had statistically higher performance in more homogeneous groups. Lower ability students did better (not signiﬁcant) in heterogeneous groupings. The majority of students gave high ratings to the impact of CL on learning and development of team skills. Students were only mildly interested in increasing the time spent in groups, indicating that they value both traditional teaching methods and CL.","container-title":"Journal of Accounting Education","DOI":"10.1016/j.jaccedu.2007.09.002","ISSN":"07485751","issue":"4","journalAbbreviation":"Journal of Accounting Education","language":"en","page":"153-167","source":"DOI.org (Crossref)","title":"The impact of group formation in a cooperative learning environment","volume":"25","author":[{"family":"Van Der Laan Smith","given":"Joyce"},{"family":"Spindle","given":"Roxanne M."}],"issued":{"date-parts":[["2007",1]]}}}],"schema":"https://github.com/citation-style-language/schema/raw/master/csl-citation.json"} </w:instrText>
      </w:r>
      <w:r w:rsidR="00CF1FA6">
        <w:fldChar w:fldCharType="separate"/>
      </w:r>
      <w:r w:rsidR="00CF1FA6" w:rsidRPr="00CF1FA6">
        <w:rPr>
          <w:rFonts w:ascii="Calibri" w:hAnsi="Calibri" w:cs="Calibri"/>
        </w:rPr>
        <w:t>(Nunar, 2020; Slavin et al., 2003; Van Der Laan Smith &amp; Spindle, 2007)</w:t>
      </w:r>
      <w:r w:rsidR="00CF1FA6">
        <w:fldChar w:fldCharType="end"/>
      </w:r>
      <w:r w:rsidRPr="00795AA1">
        <w:t>, while gender</w:t>
      </w:r>
      <w:r w:rsidR="00CC7508">
        <w:t xml:space="preserve"> </w:t>
      </w:r>
      <w:r w:rsidR="00CC7508">
        <w:fldChar w:fldCharType="begin"/>
      </w:r>
      <w:r w:rsidR="00CC7508">
        <w:instrText xml:space="preserve"> ADDIN ZOTERO_ITEM CSL_CITATION {"citationID":"Nkiee4cC","properties":{"formattedCitation":"(Gnesdilow et al., 2013; Rodger et al., 2007)","plainCitation":"(Gnesdilow et al., 2013; Rodger et al., 2007)","noteIndex":0},"citationItems":[{"id":99,"uris":["http://zotero.org/users/local/1Uxvmohd/items/EARBNPMD"],"itemData":{"id":99,"type":"article-journal","abstract":"Current research on how gender composition within groups influences individual outcomes is both sparse and conflicting. We examined how gender composition within groups affects learning outcomes. Students from sixth, seventh, and eighth grade classes from three US Midwestern public school districts with diverse demographic compositions (N=637, 314 boys and 323 girls) participated in this study as a part of their regular science class during a 12-week design-based physics curriculum, CoMPASS. We conducted two 5 x 2 analyses of covariance to evaluate the effect of group gender ratio and gender on students’ physics learning and science practice outcomes. Results indicate that group gender ratio does influence students’ science learning and practices as measured by posttest differences. Students in mixed-gender groups performed significantly better than students in same-gender groups. Having at least one group member of the opposite gender increased individual students’ posttest performance. Limitations and implications for practice are discussed. Engaging students in group work during inquiry-based and project-based learning activities has become an increasingly common practice in science classrooms. However, as research suggests, students may not always effectively collaborate in ways that foster learning (Barron, 2003; Rummel &amp; Spada, 2005). Further, collaborative learning may not always result in equivalent learning gains for each individual (Teasley &amp; Fischer, 2008; Gnesdilow, Bopardikar, Sullivan, &amp; Puntambekar, 2010). Several factors such as group size, context, gender, prior knowledge, and individual abilities may affect the collaboration in groups (e.g., Apedoe, Ellefson, &amp; Schunn, 2012, Hawkins &amp; Power, 1999). In this paper we focus on understanding how the gender composition in groups affects students’ learning outcomes in science. The current research on how gender composition in groups influences individual outcomes is both sparse and conflicting. Ding, Bosker, and Harskamp (2011) discussed that while Computer Supported Collaborative Learning (CSCL) has the potential to lessen the gender gap between male and female performance and persistence in physics, the positive findings from CSCL research “are controversial where gender is concerned” (p.325). Leman (2010) pointed out that there is a scarcity of empirical research linking “interactions and collaboration to gender and learning outcomes” (p.218). Research has indicated that there are differences between how boys and girls learn, converse, and interact (Leman, 2010; Kommer, 2006; Rice &amp; Dolgin, 2002), including when within mixed-gender groups (Hawkins &amp; Power, 1999) and also within mixedgender dyads (Ding, Bosker, &amp; Harskamp, 2011; Harskamp, Ding, &amp; Suhre, 2012). Some studies have found that girls in mixed-gender groups do not perform as well as girls in same-gender groups (e.g. Light, Littleton, Bale, Joyner &amp; Messer, 2000). Similarly, other studies have revealed that high school girls learning physics in mixed-dyads scored significantly lower on posttests than the boys working in the mixed-dyads, as well as the boys and girls who worked in same-sex dyads (Ding et al., 2011; Harskamp et al., 2012). Alternatively, one of the key findings highlighted by Bennett, Hogarth, Lubben, Campbell, and Robinson’s (2010) review of studies of small groups in science classrooms was that students in single-sex groups were more purposeful than mixedgender groups, but ultimately group gender composition did not affect understanding. In another study, girls participated more actively and persistently on collaborative learning activities when in mixed-gender groups, including generating more science and group orchestration talk during computer-based learning activities (Goldstein &amp; Puntambekar, 2004). Given the contradictions between the findings outlined above, as well as the lack of overall evidence about how gender composition affects students’ learning in groups, we believe that understanding these relationships could lead to strategic and easy-to-implement teaching decisions for enhancing collaboration and learning. In this study we examined how gender composition in groups affects students’ learning outcomes and attempt to answer the research question: Do differences in gender composition affect middle school science students’ learning in groups? We explored this question by examining students’ science content knowledge and practices outcomes. CSCL 2013 Proceedings Volume 2: Short Papers, Panels, Posters, Demos, &amp; Community Events","DOI":"10.13140/2.1.1718.5285","page":"34-37","source":"consensus.app","title":"Group Work in the Science Classroom: How Gender Composition May Affect Individual Performance","title-short":"Group Work in the Science Classroom","author":[{"family":"Gnesdilow","given":"Dana"},{"family":"Evenstone","given":"Amanda L."},{"family":"Rutledge","given":"Julia"},{"family":"Sullivan","given":"S."},{"family":"Puntambekar","given":"S."}],"issued":{"date-parts":[["2013"]]}}},{"id":101,"uris":["http://zotero.org/users/local/1Uxvmohd/items/GQU9J4L5"],"itemData":{"id":101,"type":"article-journal","abstract":"Differences in achievement were investigated for 80 female and 80 male university students who were randomly assigned to either cooperative or competitive teaching methods. After viewing a videotaped instruction on research design, participants completed a mini-assignment either individually in the competitive condition or with a same-sex partner in the cooperative condition. All participants individually completed a multiple-choice test to assess achievement. Although no differences were found on the multiple-choice test, on the mini-assignment women scored significantly higher in the cooperative than in the competitive condition, whereas men performed about equally in both conditions.","container-title":"Alberta Journal of Educational Research","DOI":"10.11575/ajer.v53i2.55260","ISSN":"1923-1857","issue":"2","language":"en","license":"Copyright (c)","note":"number: 2","source":"cdm.ucalgary.ca","title":"Gender Differences in Cooperative Learning with University Students","URL":"https://journalhosting.ucalgary.ca/index.php/ajer/article/view/55260","volume":"53","author":[{"family":"Rodger","given":"Susan"},{"family":"Murray","given":"Harry G."},{"family":"Cummings","given":"Anne L."}],"accessed":{"date-parts":[["2023",11,4]]},"issued":{"date-parts":[["2007",7,1]]}}}],"schema":"https://github.com/citation-style-language/schema/raw/master/csl-citation.json"} </w:instrText>
      </w:r>
      <w:r w:rsidR="00CC7508">
        <w:fldChar w:fldCharType="separate"/>
      </w:r>
      <w:r w:rsidR="00CC7508" w:rsidRPr="00CC7508">
        <w:rPr>
          <w:rFonts w:ascii="Calibri" w:hAnsi="Calibri" w:cs="Calibri"/>
        </w:rPr>
        <w:t>(Gnesdilow et al., 2013; Rodger et al., 2007)</w:t>
      </w:r>
      <w:r w:rsidR="00CC7508">
        <w:fldChar w:fldCharType="end"/>
      </w:r>
      <w:r w:rsidRPr="00795AA1">
        <w:t xml:space="preserve"> and class</w:t>
      </w:r>
      <w:r w:rsidR="00CC7508">
        <w:t xml:space="preserve"> </w:t>
      </w:r>
      <w:r w:rsidR="00CC7508">
        <w:fldChar w:fldCharType="begin"/>
      </w:r>
      <w:r w:rsidR="00CC7508">
        <w:instrText xml:space="preserve"> ADDIN ZOTERO_ITEM CSL_CITATION {"citationID":"B4g9MgOa","properties":{"formattedCitation":"(Nunar, 2020)","plainCitation":"(Nunar, 2020)","noteIndex":0},"citationItems":[{"id":49,"uris":["http://zotero.org/users/local/1Uxvmohd/items/58GW5YE5"],"itemData":{"id":49,"type":"thesis","event-place":"PEF - Pedagoška fakulteta","genre":"Master's thesis","number-of-pages":"97","publisher":"Univerza na Primorskem","publisher-place":"PEF - Pedagoška fakulteta","title":"Izzivi skupinskega dela učencev","URL":"https://repozitorij.upr.si/IzpisGradiva.php?lang=slv&amp;id=12851","author":[{"family":"Nunar","given":"Nina"}],"issued":{"date-parts":[["2020"]]}}}],"schema":"https://github.com/citation-style-language/schema/raw/master/csl-citation.json"} </w:instrText>
      </w:r>
      <w:r w:rsidR="00CC7508">
        <w:fldChar w:fldCharType="separate"/>
      </w:r>
      <w:r w:rsidR="00CC7508" w:rsidRPr="00CC7508">
        <w:rPr>
          <w:rFonts w:ascii="Calibri" w:hAnsi="Calibri" w:cs="Calibri"/>
        </w:rPr>
        <w:t>(Nunar, 2020)</w:t>
      </w:r>
      <w:r w:rsidR="00CC7508">
        <w:fldChar w:fldCharType="end"/>
      </w:r>
      <w:r w:rsidRPr="00795AA1">
        <w:t xml:space="preserve"> could exert a somewhat influential role</w:t>
      </w:r>
      <w:r w:rsidR="00CC7508">
        <w:t>.</w:t>
      </w:r>
    </w:p>
    <w:p w14:paraId="0A3251F0" w14:textId="263A7C18" w:rsidR="00C27712" w:rsidRPr="00525D4B" w:rsidRDefault="00795AA1" w:rsidP="00593B76">
      <w:pPr>
        <w:rPr>
          <w:rFonts w:ascii="Calibri" w:eastAsia="Calibri" w:hAnsi="Calibri" w:cs="Calibri"/>
        </w:rPr>
      </w:pPr>
      <w:r w:rsidRPr="00795AA1">
        <w:t xml:space="preserve">Beyond these demographic aspects, the psychological dimensions </w:t>
      </w:r>
      <w:r w:rsidR="003E2174">
        <w:t xml:space="preserve">of </w:t>
      </w:r>
      <w:r w:rsidRPr="00795AA1">
        <w:t>personality type</w:t>
      </w:r>
      <w:r w:rsidR="003E2174">
        <w:t>, mathematical anxiety and motivation to learn mathematics</w:t>
      </w:r>
      <w:r w:rsidRPr="00795AA1">
        <w:t xml:space="preserve"> come into play</w:t>
      </w:r>
      <w:r w:rsidR="003E2174">
        <w:t>.</w:t>
      </w:r>
      <w:r w:rsidRPr="00795AA1">
        <w:t xml:space="preserve"> </w:t>
      </w:r>
      <w:r w:rsidR="00613989">
        <w:t>Myers</w:t>
      </w:r>
      <w:r w:rsidR="00791D5D">
        <w:t xml:space="preserve">-Briggs Type Indicator (MBTI), which has become very popular in </w:t>
      </w:r>
      <w:r w:rsidR="00791D5D" w:rsidRPr="00917C2E">
        <w:t>research world</w:t>
      </w:r>
      <w:r w:rsidR="00243A7F" w:rsidRPr="00917C2E">
        <w:t xml:space="preserve"> measures cognitive style in four dimensions: extroversion-introversion</w:t>
      </w:r>
      <w:r w:rsidR="00917C2E" w:rsidRPr="00917C2E">
        <w:t xml:space="preserve"> (EI)</w:t>
      </w:r>
      <w:r w:rsidR="00243A7F" w:rsidRPr="00917C2E">
        <w:t>, sensing-intuition</w:t>
      </w:r>
      <w:r w:rsidR="00917C2E" w:rsidRPr="00917C2E">
        <w:t xml:space="preserve"> (SN)</w:t>
      </w:r>
      <w:r w:rsidR="00243A7F" w:rsidRPr="00917C2E">
        <w:t>, thinking-feeling</w:t>
      </w:r>
      <w:r w:rsidR="00917C2E" w:rsidRPr="00917C2E">
        <w:t xml:space="preserve"> (TF)</w:t>
      </w:r>
      <w:r w:rsidR="00243A7F" w:rsidRPr="00917C2E">
        <w:t xml:space="preserve"> and judging-perceiving</w:t>
      </w:r>
      <w:r w:rsidR="00917C2E" w:rsidRPr="00917C2E">
        <w:t xml:space="preserve"> (JP)</w:t>
      </w:r>
      <w:r w:rsidR="00243A7F" w:rsidRPr="00917C2E">
        <w:t xml:space="preserve"> </w:t>
      </w:r>
      <w:r w:rsidR="00243A7F" w:rsidRPr="00917C2E">
        <w:fldChar w:fldCharType="begin"/>
      </w:r>
      <w:r w:rsidR="00243A7F" w:rsidRPr="00917C2E">
        <w:instrText xml:space="preserve"> ADDIN ZOTERO_ITEM CSL_CITATION {"citationID":"x3A2U0fQ","properties":{"formattedCitation":"(Ramsay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243A7F" w:rsidRPr="00917C2E">
        <w:fldChar w:fldCharType="separate"/>
      </w:r>
      <w:r w:rsidR="00243A7F" w:rsidRPr="00917C2E">
        <w:rPr>
          <w:rFonts w:ascii="Calibri" w:hAnsi="Calibri" w:cs="Calibri"/>
        </w:rPr>
        <w:t>(Ramsay et al., 2000)</w:t>
      </w:r>
      <w:r w:rsidR="00243A7F" w:rsidRPr="00917C2E">
        <w:fldChar w:fldCharType="end"/>
      </w:r>
      <w:r w:rsidR="003E2174" w:rsidRPr="00917C2E">
        <w:t>.</w:t>
      </w:r>
      <w:r w:rsidR="00243A7F" w:rsidRPr="00917C2E">
        <w:t xml:space="preserve"> </w:t>
      </w:r>
      <w:r w:rsidR="00917C2E" w:rsidRPr="00917C2E">
        <w:t>Literature indicates that</w:t>
      </w:r>
      <w:r w:rsidR="00917C2E">
        <w:t xml:space="preserve"> EI dimension is most important </w:t>
      </w:r>
      <w:r w:rsidR="00917C2E">
        <w:fldChar w:fldCharType="begin"/>
      </w:r>
      <w:r w:rsidR="00917C2E">
        <w:instrText xml:space="preserve"> ADDIN ZOTERO_ITEM CSL_CITATION {"citationID":"O8viTYWY","properties":{"formattedCitation":"(Ramsay et al., 2000; Smith &amp; Irey, 1974)","plainCitation":"(Ramsay et al., 2000; Smith &amp; Irey, 1974)","noteIndex":0},"citationItems":[{"id":52,"uris":["http://zotero.org/users/local/1Uxvmohd/items/49XG78SQ"],"itemData":{"id":52,"type":"article-journal","container-title":"Journal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id":103,"uris":["http://zotero.org/users/local/1Uxvmohd/items/BCIDUWDH"],"itemData":{"id":103,"type":"report","abstract":"The position behind this study is that the college faculty member can improve his teaching, even if he is already a master teacher, by scientifically identifying some of the key variables that have a major impact on student learning in his classes. Two studies have attempted to answer the following question: Is there any evidence that a college student's personality is related to his preference for various instructional experiences? Jungian personality types were used. The first study found that the students tested held predictable views for and against self-paced instruction: intuitive students preferred self-paced instruction to more traditional group-paced teaching methods; sensing types liked more traditional methods of instruction. The present study sought to find if  associations made in the first study still held up and to determine what relationships, if any, existed between student types and each of the self-paced course modules. The instrument of study was a five-credit, self-paced course of 54 students in thermodynamics. It consisted of 20 self-paced instructional modules (packages). Three types of data-gathering instruments were employed: (a) a course evaluation form, (b) a module evaluation form, and (c) the Myers-Briggs Type Indicator which measures the differences in student personality and learning types. (Findings, conclusions, a summary, and recommendations are presented for this study.) (JA)","language":"en","note":"ERIC Number: ED096313","source":"ERIC","title":"Personality Variables and the Improvement of College Teaching","URL":"https://eric.ed.gov/?id=ED096313","author":[{"family":"Smith","given":"Albert B."},{"family":"Irey","given":"Richard K."}],"accessed":{"date-parts":[["2023",11,4]]},"issued":{"date-parts":[["1974",4,18]]}}}],"schema":"https://github.com/citation-style-language/schema/raw/master/csl-citation.json"} </w:instrText>
      </w:r>
      <w:r w:rsidR="00917C2E">
        <w:fldChar w:fldCharType="separate"/>
      </w:r>
      <w:r w:rsidR="00917C2E" w:rsidRPr="00917C2E">
        <w:rPr>
          <w:rFonts w:ascii="Calibri" w:hAnsi="Calibri" w:cs="Calibri"/>
        </w:rPr>
        <w:t>(Ramsay et al., 2000; Smith &amp; Irey, 1974)</w:t>
      </w:r>
      <w:r w:rsidR="00917C2E">
        <w:fldChar w:fldCharType="end"/>
      </w:r>
      <w:r w:rsidR="00313931">
        <w:t xml:space="preserve">, while other MBTI dimensions are a subject of speculation and above all lack empirical literature </w:t>
      </w:r>
      <w:r w:rsidR="00313931">
        <w:fldChar w:fldCharType="begin"/>
      </w:r>
      <w:r w:rsidR="00313931">
        <w:instrText xml:space="preserve"> ADDIN ZOTERO_ITEM CSL_CITATION {"citationID":"3aLBfSSG","properties":{"formattedCitation":"(Ramsay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313931">
        <w:fldChar w:fldCharType="separate"/>
      </w:r>
      <w:r w:rsidR="00313931" w:rsidRPr="00313931">
        <w:rPr>
          <w:rFonts w:ascii="Calibri" w:hAnsi="Calibri" w:cs="Calibri"/>
        </w:rPr>
        <w:t>(Ramsay et al., 2000)</w:t>
      </w:r>
      <w:r w:rsidR="00313931">
        <w:fldChar w:fldCharType="end"/>
      </w:r>
      <w:r w:rsidR="00C27712">
        <w:t>.</w:t>
      </w:r>
      <w:r w:rsidR="00313931">
        <w:t xml:space="preserve"> </w:t>
      </w:r>
      <w:r w:rsidR="00525D4B">
        <w:t xml:space="preserve">Mathematical anxiety </w:t>
      </w:r>
      <w:r w:rsidR="00525D4B">
        <w:rPr>
          <w:rFonts w:ascii="Calibri" w:eastAsia="Calibri" w:hAnsi="Calibri" w:cs="Calibri"/>
        </w:rPr>
        <w:t xml:space="preserve">negatively impacts performance in group work by corrupting working memory, affecting problem-solving and strategy selection, and causing an "affective drop" in high-stakes conditions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{"citationID":"8gcv7taQ","properties":{"formattedCitation":"(Klados et al., 2019)","plainCitation":"(Klados et al., 2019)","noteIndex":0},"citationItems":[{"id":109,"uris":["http://zotero.org/users/local/1Uxvmohd/items/PYUQVRKQ"],"itemData":{"id":109,"type":"article-journal","abstract":"Mathematical anxiety (MA) is defined as a feeling of tension, apprehension, or fear that interferes with mathematical performance in various daily or academic situations. Cognitive consequences of MA have been studied a lot and revealed that MA seriously affects solving the complex problem due to the corruption of working memory (WM). The corruption of WM caused by MA is well documented in behavioral level, but the involved neurophysiological processes have not been properly addressed, despite the recent attention drawn on the neural basis of MA. This is the second part of our study that intents to investigate the neurophysiological aspects of MA and its implications to WM. In the first study, we saw how MA affects the early stages of numeric stimuli processes as the WM indirectly using event-related potentials in scalp electroencephalographic (EEG) signals. This paper goes one step further to investigate the cortical activations, obtained by the multichannel EEG recordings as well as the cortical functional networks in three WM tasks with increasing difficulty. Our results indicate that the high-math anxious (HMA) group activated more areas linked with negative emotions, pain, and fear, while the low-math anxious (LMA) group activated regions related to the encoding and retrieval processes of the WM. Functional connectivity analysis also reveals that the LMAs’ brain has got more structured cortical networks with increased connectivity in areas related to WM, such as the frontal cortex, while the HMAs’ brain has a more diffused and unstructured network, superimposing the evidence that the structured processes of WM are corrupted.","container-title":"IEEE Access","DOI":"10.1109/ACCESS.2019.2892808","page":"15027-15039","source":"consensus.app","title":"The Impact of Math Anxiety on Working Memory: A Cortical Activations and Cortical Functional Connectivity EEG Study","title-short":"The Impact of Math Anxiety on Working Memory","volume":"7","author":[{"family":"Klados","given":"M."},{"family":"Paraskevopoulos","given":"Evangelos"},{"family":"Pandria","given":"N."},{"family":"Bamidis","given":"P."}],"issued":{"date-parts":[["2019"]]}}}],"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rPr>
        <w:t>(Klados et al., 2019)</w:t>
      </w:r>
      <w:r w:rsidR="00525D4B">
        <w:rPr>
          <w:rFonts w:ascii="Calibri" w:eastAsia="Calibri" w:hAnsi="Calibri" w:cs="Calibri"/>
        </w:rPr>
        <w:fldChar w:fldCharType="end"/>
      </w:r>
      <w:r w:rsidR="00525D4B">
        <w:rPr>
          <w:rFonts w:ascii="Calibri" w:eastAsia="Calibri" w:hAnsi="Calibri" w:cs="Calibri"/>
        </w:rPr>
        <w:t xml:space="preserve">, although its effects may be reduced in high interactivity conditions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{"citationID":"SIDYdklG","properties":{"formattedCitation":"(Vall\\uc0\\u233{}e-Tourangeau et al., 2013)","plainCitation":"(Vallée-Tourangeau et al., 2013)","noteIndex":0},"citationItems":[{"id":112,"uris":["http://zotero.org/users/local/1Uxvmohd/items/ADCSQ7UM"],"itemData":{"id":112,"type":"article-journal","abstract":"Reducing the Impact of Math Anxiety on Mental Arithmetic: The Importance of Distributed Cognition Frederic Vallee-Tourangeau (f.vallee-tourangeau@kingston.ac.uk) Department of Psychology, Kingston University Kingston-upon-Thames UNITED KINGDOM KT1 2EE Miroslav Sirota (miroslav.sirota@kcl.ac.uk) Medical Decision Making and Informatics Research Group, King`s College London London, UNITED KINGDOM SE1 3QD Gaelle Villejoubert (g.villejoubert @kingston.ac.uk) Department of Psychology, Kingston University Kingston-upon-Thames UNITED KINGDOM KT1 2EE Abstract that interfere with the manipulation of numbers and the solving of mathematical problems in a wide variety of ordinary life and academic situations” (p. 551). From a processing efficiency perspective (Eysenck &amp; Calvo, 1992), math anxiety impairs performance by using up working memory resources to maintain and retrieve negative performance-related thoughts and memories (Ashcraft &amp; Krause, 2007). As a result, math anxious people deploy limited cognitive resources when working on a math problem, leading to poorer performance, reinforcing a cycle of anxiety and avoidance that perpetuates poor numeracy. Mathematics anxiety negatively affects performance in simple arithmetic tasks. The experiment reported here explored the role of interactivity in defusing the impact of math anxiety on mental arithmetic. Participants were invited to complete additions presented on paper without using their hands or any artefact; in a second, interactive, condition, the same problems were presented in the form of a set of manipulable tokens. Math anxiety was significantly correlated with mental arithmetic performance only in the static condition. The results of a mediation analysis indicated that the effect of math anxiety on mental arithmetic was mediated by working memory capacity in the static condition; in the interactive condition, math anxiety and working memory did not significantly correlate with performance. Interactivity encouraged the coupling of internal and external resources to create a cognitive system that augmented and transformed working memory capacity, diffusing the resource drain caused by math anxiety. Mental Arithmetic Keywords: Mental arithmetic, interactivity, math anxiety, individual differences, distributed cognition Introduction A person’s proficiency in mathematics and an appreciation that effort is a key determinant of math performance will likely have important consequences for his or her educational and occupational opportunities. In addition, a mathematically competent workforce is identified as a strategic driver of economic growth (National Mathematics Advisory Panel, 2008). There are indications in the US and in the UK (National Numeracy Facts and Figures, 2012) that numeracy levels are in decline. An important factor that impedes math performance and reduces exposure to math—with the inevitably negative impact on the acquisition of math knowledge and skills—is math anxiety. Richardson and Suinn (1972) define math anxiety as “feelings of tension and anxiety In the absence of pen and paper, mental arithmetic is a quintessential working memory task. Admittedly, for simple problems where the solution draws on long-term memory knowledge of well-rehearsed answers (e.g., 3 + 3), working memory plays a more limited role (DeStefano &amp; LeFevre, 2004). However, for more complex problems, such as multiple number additions, working memory resources must be deployed to arrive at a correct answer (Ashcraft, 1995). These resources involve storage of interim totals and place markers as well as executive function skills that direct attention (e.g., which number to add next) or the retrieval of strategies to support more efficient and reliable performance. The exact nature of the resources recruited depends on the context of reasoning, defined by the features of the external environment in which the problem is presented. For one, the manner of presentation (visual, auditory) would recruit different subsystems of working memory. In addition, if the numbers are visually presented, working memory would be taxed differently depending on whether the presentation is sequential or simultaneous. Even with a simultaneous presentation, the numbers’ arrangement in space—columnar, linear, or random—","container-title":"Cognitive Science","source":"consensus.app","title":"Reducing The Impact of Math Anxiety on Mental Arithmetic: The Importance of Distributed Cognition","title-short":"Reducing The Impact of Math Anxiety on Mental Arithmetic","URL":"https://consensus.app/papers/reducing-impact-math-anxiety-mental-arithmetic-vall%C3%A9etourangeau/a1049a1c0af255c7a9d4f20dc1b547e2/","volume":"35","author":[{"family":"Vallée-Tourangeau","given":"F."},{"family":"Sirota","given":"M."},{"family":"Villejoubert","given":"G."}],"accessed":{"date-parts":[["2023",11,5]]},"issued":{"date-parts":[["2013"]]}}}],"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kern w:val="0"/>
          <w:szCs w:val="24"/>
        </w:rPr>
        <w:t>(Vallée-Tourangeau et al., 2013)</w:t>
      </w:r>
      <w:r w:rsidR="00525D4B">
        <w:rPr>
          <w:rFonts w:ascii="Calibri" w:eastAsia="Calibri" w:hAnsi="Calibri" w:cs="Calibri"/>
        </w:rPr>
        <w:fldChar w:fldCharType="end"/>
      </w:r>
      <w:r w:rsidR="00525D4B">
        <w:rPr>
          <w:rFonts w:ascii="Calibri" w:eastAsia="Calibri" w:hAnsi="Calibri" w:cs="Calibri"/>
        </w:rPr>
        <w:t xml:space="preserve">. This goes hand in hand with </w:t>
      </w:r>
      <w:proofErr w:type="spellStart"/>
      <w:r w:rsidR="00525D4B">
        <w:rPr>
          <w:rFonts w:ascii="Calibri" w:eastAsia="Calibri" w:hAnsi="Calibri" w:cs="Calibri"/>
        </w:rPr>
        <w:t>reserach</w:t>
      </w:r>
      <w:proofErr w:type="spellEnd"/>
      <w:r w:rsidR="00525D4B">
        <w:rPr>
          <w:rFonts w:ascii="Calibri" w:eastAsia="Calibri" w:hAnsi="Calibri" w:cs="Calibri"/>
        </w:rPr>
        <w:t xml:space="preserve"> showing that cooperative group work lessens math anxiety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{"citationID":"3UtkOgZM","properties":{"formattedCitation":"(Batton, 2010; Rafiei Taba Zavareh et al., 2022)","plainCitation":"(Batton, 2010; Rafiei Taba Zavareh et al., 2022)","noteIndex":0},"citationItems":[{"id":118,"uris":["http://zotero.org/users/local/1Uxvmohd/items/TGKHAW6N"],"itemData":{"id":118,"type":"article-journal","container-title":"Walden Dissertations and Doctoral Studies","title":"The effect of cooperative groups on math anxiety","URL":"https://scholarworks.waldenu.edu/dissertations/822","author":[{"family":"Batton","given":"Melissa"}],"issued":{"date-parts":[["2010",1,1]]}}},{"id":115,"uris":["http://zotero.org/users/local/1Uxvmohd/items/VZJBNRNF"],"itemData":{"id":115,"type":"article-journal","abstract":"The present study aimed to examine the effectiveness of cooperative learning on math anxiety, academic motivation and academic buoyancy in female high school students. The current research is a pretest-posttest follow-up semi experimental design with a control group. Participants were 30 students selected by purposive sampling and randomly assigned to experimental and ...","container-title":"Iranian Evolutionary and Educational Psychology Journal","DOI":"10.52547/ieepj.4.3.410","issue":"3","language":"en","note":"publisher: Iranian Evolutionary and Educational Psychology Journal","page":"410-421","source":"ieepj.hormozgan.ac.ir","title":"Effectiveness of Cooperative Learning on Math Anxiety, Academic Motivation and Academic Buoyancy in High school Students","volume":"4","author":[{"family":"Rafiei Taba Zavareh","given":"Seyedeh Elahe"},{"family":"Bagheri","given":"Nasrin"},{"family":"Sabet","given":"Mehrdad"}],"issued":{"date-parts":[["2022",9,10]]}}}],"schema":"https://github.com/citation-style-language/schema/raw/master/csl-citation.json"}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rPr>
        <w:t>(Batton, 2010; Rafiei Taba Zavareh et al., 2022)</w:t>
      </w:r>
      <w:r w:rsidR="00525D4B">
        <w:rPr>
          <w:rFonts w:ascii="Calibri" w:eastAsia="Calibri" w:hAnsi="Calibri" w:cs="Calibri"/>
        </w:rPr>
        <w:fldChar w:fldCharType="end"/>
      </w:r>
      <w:r w:rsidR="00525D4B">
        <w:rPr>
          <w:rFonts w:ascii="Calibri" w:eastAsia="Calibri" w:hAnsi="Calibri" w:cs="Calibri"/>
        </w:rPr>
        <w:t xml:space="preserve">. </w:t>
      </w:r>
      <w:r w:rsidR="00525D4B" w:rsidRPr="00525D4B">
        <w:rPr>
          <w:color w:val="FF0000"/>
        </w:rPr>
        <w:lastRenderedPageBreak/>
        <w:t xml:space="preserve">Motivation – </w:t>
      </w:r>
      <w:proofErr w:type="spellStart"/>
      <w:r w:rsidR="00525D4B" w:rsidRPr="00525D4B">
        <w:rPr>
          <w:color w:val="FF0000"/>
        </w:rPr>
        <w:t>tu</w:t>
      </w:r>
      <w:proofErr w:type="spellEnd"/>
      <w:r w:rsidR="00525D4B" w:rsidRPr="00525D4B">
        <w:rPr>
          <w:color w:val="FF0000"/>
        </w:rPr>
        <w:t xml:space="preserve"> je </w:t>
      </w:r>
      <w:proofErr w:type="spellStart"/>
      <w:r w:rsidR="00525D4B" w:rsidRPr="00525D4B">
        <w:rPr>
          <w:color w:val="FF0000"/>
        </w:rPr>
        <w:t>ogromno</w:t>
      </w:r>
      <w:proofErr w:type="spellEnd"/>
      <w:r w:rsidR="00525D4B" w:rsidRPr="00525D4B">
        <w:rPr>
          <w:color w:val="FF0000"/>
        </w:rPr>
        <w:t xml:space="preserve"> </w:t>
      </w:r>
      <w:proofErr w:type="spellStart"/>
      <w:r w:rsidR="00525D4B" w:rsidRPr="00525D4B">
        <w:rPr>
          <w:color w:val="FF0000"/>
        </w:rPr>
        <w:t>člankov</w:t>
      </w:r>
      <w:proofErr w:type="spellEnd"/>
      <w:r w:rsidR="00525D4B" w:rsidRPr="00525D4B">
        <w:rPr>
          <w:color w:val="FF0000"/>
        </w:rPr>
        <w:t xml:space="preserve">, </w:t>
      </w:r>
      <w:proofErr w:type="spellStart"/>
      <w:r w:rsidR="00525D4B" w:rsidRPr="00525D4B">
        <w:rPr>
          <w:color w:val="FF0000"/>
        </w:rPr>
        <w:t>kako</w:t>
      </w:r>
      <w:proofErr w:type="spellEnd"/>
      <w:r w:rsidR="00525D4B" w:rsidRPr="00525D4B">
        <w:rPr>
          <w:color w:val="FF0000"/>
        </w:rPr>
        <w:t xml:space="preserve"> </w:t>
      </w:r>
      <w:proofErr w:type="spellStart"/>
      <w:r w:rsidR="00525D4B" w:rsidRPr="00525D4B">
        <w:rPr>
          <w:color w:val="FF0000"/>
        </w:rPr>
        <w:t>skupins</w:t>
      </w:r>
      <w:r w:rsidR="001709BC">
        <w:rPr>
          <w:color w:val="FF0000"/>
        </w:rPr>
        <w:t>k</w:t>
      </w:r>
      <w:r w:rsidR="00525D4B" w:rsidRPr="00525D4B">
        <w:rPr>
          <w:color w:val="FF0000"/>
        </w:rPr>
        <w:t>o</w:t>
      </w:r>
      <w:proofErr w:type="spellEnd"/>
      <w:r w:rsidR="00525D4B" w:rsidRPr="00525D4B">
        <w:rPr>
          <w:color w:val="FF0000"/>
        </w:rPr>
        <w:t xml:space="preserve"> </w:t>
      </w:r>
      <w:proofErr w:type="spellStart"/>
      <w:r w:rsidR="00525D4B" w:rsidRPr="00525D4B">
        <w:rPr>
          <w:color w:val="FF0000"/>
        </w:rPr>
        <w:t>delo</w:t>
      </w:r>
      <w:proofErr w:type="spellEnd"/>
      <w:r w:rsidR="00525D4B" w:rsidRPr="00525D4B">
        <w:rPr>
          <w:color w:val="FF0000"/>
        </w:rPr>
        <w:t xml:space="preserve"> </w:t>
      </w:r>
      <w:proofErr w:type="spellStart"/>
      <w:r w:rsidR="00525D4B" w:rsidRPr="00525D4B">
        <w:rPr>
          <w:color w:val="FF0000"/>
        </w:rPr>
        <w:t>vpliva</w:t>
      </w:r>
      <w:proofErr w:type="spellEnd"/>
      <w:r w:rsidR="00525D4B" w:rsidRPr="00525D4B">
        <w:rPr>
          <w:color w:val="FF0000"/>
        </w:rPr>
        <w:t xml:space="preserve"> </w:t>
      </w:r>
      <w:proofErr w:type="spellStart"/>
      <w:r w:rsidR="00525D4B" w:rsidRPr="00525D4B">
        <w:rPr>
          <w:color w:val="FF0000"/>
        </w:rPr>
        <w:t>na</w:t>
      </w:r>
      <w:proofErr w:type="spellEnd"/>
      <w:r w:rsidR="00525D4B" w:rsidRPr="00525D4B">
        <w:rPr>
          <w:color w:val="FF0000"/>
        </w:rPr>
        <w:t xml:space="preserve"> </w:t>
      </w:r>
      <w:proofErr w:type="spellStart"/>
      <w:r w:rsidR="00525D4B" w:rsidRPr="00525D4B">
        <w:rPr>
          <w:color w:val="FF0000"/>
        </w:rPr>
        <w:t>motivacijo</w:t>
      </w:r>
      <w:proofErr w:type="spellEnd"/>
      <w:r w:rsidR="00525D4B" w:rsidRPr="00525D4B">
        <w:rPr>
          <w:color w:val="FF0000"/>
        </w:rPr>
        <w:t xml:space="preserve">, </w:t>
      </w:r>
      <w:proofErr w:type="spellStart"/>
      <w:r w:rsidR="00525D4B" w:rsidRPr="00525D4B">
        <w:rPr>
          <w:color w:val="FF0000"/>
        </w:rPr>
        <w:t>ampak</w:t>
      </w:r>
      <w:proofErr w:type="spellEnd"/>
      <w:r w:rsidR="00525D4B" w:rsidRPr="00525D4B">
        <w:rPr>
          <w:color w:val="FF0000"/>
        </w:rPr>
        <w:t xml:space="preserve"> </w:t>
      </w:r>
      <w:proofErr w:type="spellStart"/>
      <w:r w:rsidR="00525D4B" w:rsidRPr="00525D4B">
        <w:rPr>
          <w:color w:val="FF0000"/>
        </w:rPr>
        <w:t>skoraj</w:t>
      </w:r>
      <w:proofErr w:type="spellEnd"/>
      <w:r w:rsidR="00525D4B" w:rsidRPr="00525D4B">
        <w:rPr>
          <w:color w:val="FF0000"/>
        </w:rPr>
        <w:t xml:space="preserve"> </w:t>
      </w:r>
      <w:proofErr w:type="spellStart"/>
      <w:r w:rsidR="00525D4B" w:rsidRPr="00525D4B">
        <w:rPr>
          <w:color w:val="FF0000"/>
        </w:rPr>
        <w:t>nič</w:t>
      </w:r>
      <w:proofErr w:type="spellEnd"/>
      <w:r w:rsidR="00525D4B" w:rsidRPr="00525D4B">
        <w:rPr>
          <w:color w:val="FF0000"/>
        </w:rPr>
        <w:t xml:space="preserve"> v </w:t>
      </w:r>
      <w:proofErr w:type="spellStart"/>
      <w:r w:rsidR="00525D4B" w:rsidRPr="00525D4B">
        <w:rPr>
          <w:color w:val="FF0000"/>
        </w:rPr>
        <w:t>obratni</w:t>
      </w:r>
      <w:proofErr w:type="spellEnd"/>
      <w:r w:rsidR="00525D4B" w:rsidRPr="00525D4B">
        <w:rPr>
          <w:color w:val="FF0000"/>
        </w:rPr>
        <w:t xml:space="preserve"> </w:t>
      </w:r>
      <w:proofErr w:type="spellStart"/>
      <w:r w:rsidR="00525D4B" w:rsidRPr="00525D4B">
        <w:rPr>
          <w:color w:val="FF0000"/>
        </w:rPr>
        <w:t>smeri</w:t>
      </w:r>
      <w:proofErr w:type="spellEnd"/>
      <w:r w:rsidR="00525D4B" w:rsidRPr="00525D4B">
        <w:rPr>
          <w:color w:val="FF0000"/>
        </w:rPr>
        <w:t xml:space="preserve"> </w:t>
      </w:r>
      <w:proofErr w:type="spellStart"/>
      <w:r w:rsidR="00525D4B" w:rsidRPr="00525D4B">
        <w:rPr>
          <w:color w:val="FF0000"/>
        </w:rPr>
        <w:t>kar</w:t>
      </w:r>
      <w:proofErr w:type="spellEnd"/>
      <w:r w:rsidR="00525D4B" w:rsidRPr="00525D4B">
        <w:rPr>
          <w:color w:val="FF0000"/>
        </w:rPr>
        <w:t xml:space="preserve"> </w:t>
      </w:r>
      <w:proofErr w:type="spellStart"/>
      <w:r w:rsidR="00525D4B" w:rsidRPr="00525D4B">
        <w:rPr>
          <w:color w:val="FF0000"/>
        </w:rPr>
        <w:t>nas</w:t>
      </w:r>
      <w:proofErr w:type="spellEnd"/>
      <w:r w:rsidR="00525D4B" w:rsidRPr="00525D4B">
        <w:rPr>
          <w:color w:val="FF0000"/>
        </w:rPr>
        <w:t xml:space="preserve"> </w:t>
      </w:r>
      <w:proofErr w:type="spellStart"/>
      <w:r w:rsidR="00525D4B" w:rsidRPr="00525D4B">
        <w:rPr>
          <w:color w:val="FF0000"/>
        </w:rPr>
        <w:t>zares</w:t>
      </w:r>
      <w:proofErr w:type="spellEnd"/>
      <w:r w:rsidR="00525D4B" w:rsidRPr="00525D4B">
        <w:rPr>
          <w:color w:val="FF0000"/>
        </w:rPr>
        <w:t xml:space="preserve"> </w:t>
      </w:r>
      <w:proofErr w:type="spellStart"/>
      <w:r w:rsidR="00525D4B" w:rsidRPr="00525D4B">
        <w:rPr>
          <w:color w:val="FF0000"/>
        </w:rPr>
        <w:t>zanima</w:t>
      </w:r>
      <w:proofErr w:type="spellEnd"/>
      <w:r w:rsidR="00525D4B" w:rsidRPr="00525D4B">
        <w:rPr>
          <w:color w:val="FF0000"/>
        </w:rPr>
        <w:t>?</w:t>
      </w:r>
    </w:p>
    <w:p w14:paraId="0EFA294B" w14:textId="352ACE9E" w:rsidR="003E2174" w:rsidRDefault="00795AA1" w:rsidP="00593B76">
      <w:r w:rsidRPr="00795AA1">
        <w:t>Within the realm of tandem learning itself, variables like the quality and quantity of student interactions</w:t>
      </w:r>
      <w:r w:rsidR="00313931">
        <w:t xml:space="preserve"> and</w:t>
      </w:r>
      <w:r w:rsidRPr="00795AA1">
        <w:t xml:space="preserve"> whether a student outperforms their partner station all come into focus. </w:t>
      </w:r>
      <w:r w:rsidR="00313931">
        <w:fldChar w:fldCharType="begin"/>
      </w:r>
      <w:r w:rsidR="00313931">
        <w:instrText xml:space="preserve"> ADDIN ZOTERO_ITEM CSL_CITATION {"citationID":"dWmFtMGz","properties":{"formattedCitation":"(Puklek,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313931">
        <w:fldChar w:fldCharType="separate"/>
      </w:r>
      <w:r w:rsidR="00313931" w:rsidRPr="001C50CD">
        <w:rPr>
          <w:rFonts w:ascii="Calibri" w:hAnsi="Calibri" w:cs="Calibri"/>
        </w:rPr>
        <w:t>(</w:t>
      </w:r>
      <w:proofErr w:type="spellStart"/>
      <w:r w:rsidR="00313931" w:rsidRPr="001C50CD">
        <w:rPr>
          <w:rFonts w:ascii="Calibri" w:hAnsi="Calibri" w:cs="Calibri"/>
        </w:rPr>
        <w:t>Puklek</w:t>
      </w:r>
      <w:proofErr w:type="spellEnd"/>
      <w:r w:rsidR="00313931" w:rsidRPr="001C50CD">
        <w:rPr>
          <w:rFonts w:ascii="Calibri" w:hAnsi="Calibri" w:cs="Calibri"/>
        </w:rPr>
        <w:t>, 2001)</w:t>
      </w:r>
      <w:r w:rsidR="00313931">
        <w:fldChar w:fldCharType="end"/>
      </w:r>
      <w:r w:rsidR="00313931">
        <w:t xml:space="preserve"> </w:t>
      </w:r>
      <w:proofErr w:type="spellStart"/>
      <w:r w:rsidR="00313931" w:rsidRPr="00795AA1">
        <w:t>emphas</w:t>
      </w:r>
      <w:r w:rsidR="00313931">
        <w:t>isez</w:t>
      </w:r>
      <w:proofErr w:type="spellEnd"/>
      <w:r w:rsidR="00313931" w:rsidRPr="00795AA1">
        <w:t xml:space="preserve"> the positive role of competitiveness on student performance</w:t>
      </w:r>
      <w:r w:rsidR="00313931">
        <w:t>.</w:t>
      </w:r>
    </w:p>
    <w:p w14:paraId="12D1D26D" w14:textId="61C5FE0D" w:rsidR="005D3D65" w:rsidRDefault="00795AA1" w:rsidP="00593B76">
      <w:r w:rsidRPr="00795AA1">
        <w:t>By synthesizing these diverse factors, we can develop a more holistic framework for predicting the effects of tandem learning on student performance and tailor educational strategies accordingly.</w:t>
      </w:r>
    </w:p>
    <w:p w14:paraId="4FEFEDC7" w14:textId="3937AAC2" w:rsidR="00454C65" w:rsidRPr="00454C65" w:rsidRDefault="00454C65" w:rsidP="00593B76">
      <w:pPr>
        <w:rPr>
          <w:color w:val="FF0000"/>
        </w:rPr>
      </w:pPr>
      <w:proofErr w:type="spellStart"/>
      <w:r>
        <w:rPr>
          <w:color w:val="FF0000"/>
        </w:rPr>
        <w:t>Razni</w:t>
      </w:r>
      <w:proofErr w:type="spellEnd"/>
      <w:r>
        <w:rPr>
          <w:color w:val="FF0000"/>
        </w:rPr>
        <w:t xml:space="preserve"> </w:t>
      </w:r>
      <w:proofErr w:type="spellStart"/>
      <w:r>
        <w:rPr>
          <w:color w:val="FF0000"/>
        </w:rPr>
        <w:t>viri</w:t>
      </w:r>
      <w:proofErr w:type="spellEnd"/>
      <w:r>
        <w:rPr>
          <w:color w:val="FF0000"/>
        </w:rPr>
        <w:t xml:space="preserve">, o </w:t>
      </w:r>
      <w:proofErr w:type="spellStart"/>
      <w:r>
        <w:rPr>
          <w:color w:val="FF0000"/>
        </w:rPr>
        <w:t>kaksnih</w:t>
      </w:r>
      <w:proofErr w:type="spellEnd"/>
      <w:r>
        <w:rPr>
          <w:color w:val="FF0000"/>
        </w:rPr>
        <w:t xml:space="preserve"> </w:t>
      </w:r>
      <w:proofErr w:type="spellStart"/>
      <w:r>
        <w:rPr>
          <w:color w:val="FF0000"/>
        </w:rPr>
        <w:t>skupinah</w:t>
      </w:r>
      <w:proofErr w:type="spellEnd"/>
      <w:r>
        <w:rPr>
          <w:color w:val="FF0000"/>
        </w:rPr>
        <w:t xml:space="preserve"> </w:t>
      </w:r>
      <w:proofErr w:type="spellStart"/>
      <w:r>
        <w:rPr>
          <w:color w:val="FF0000"/>
        </w:rPr>
        <w:t>govorimo</w:t>
      </w:r>
      <w:proofErr w:type="spellEnd"/>
      <w:r>
        <w:rPr>
          <w:color w:val="FF0000"/>
        </w:rPr>
        <w:t xml:space="preserve">. </w:t>
      </w:r>
      <w:proofErr w:type="spellStart"/>
      <w:r>
        <w:rPr>
          <w:color w:val="FF0000"/>
        </w:rPr>
        <w:t>Zakaj</w:t>
      </w:r>
      <w:proofErr w:type="spellEnd"/>
      <w:r>
        <w:rPr>
          <w:color w:val="FF0000"/>
        </w:rPr>
        <w:t xml:space="preserve"> so </w:t>
      </w:r>
      <w:proofErr w:type="spellStart"/>
      <w:r>
        <w:rPr>
          <w:color w:val="FF0000"/>
        </w:rPr>
        <w:t>mešani</w:t>
      </w:r>
      <w:proofErr w:type="spellEnd"/>
      <w:r>
        <w:rPr>
          <w:color w:val="FF0000"/>
        </w:rPr>
        <w:t xml:space="preserve"> tipi </w:t>
      </w:r>
      <w:proofErr w:type="spellStart"/>
      <w:r>
        <w:rPr>
          <w:color w:val="FF0000"/>
        </w:rPr>
        <w:t>dobri</w:t>
      </w:r>
      <w:proofErr w:type="spellEnd"/>
      <w:r>
        <w:rPr>
          <w:color w:val="FF0000"/>
        </w:rPr>
        <w:t xml:space="preserve"> / </w:t>
      </w:r>
      <w:proofErr w:type="spellStart"/>
      <w:r>
        <w:rPr>
          <w:color w:val="FF0000"/>
        </w:rPr>
        <w:t>slabi</w:t>
      </w:r>
      <w:proofErr w:type="spellEnd"/>
      <w:r>
        <w:rPr>
          <w:color w:val="FF0000"/>
        </w:rPr>
        <w:t xml:space="preserve">, </w:t>
      </w:r>
      <w:proofErr w:type="spellStart"/>
      <w:r>
        <w:rPr>
          <w:color w:val="FF0000"/>
        </w:rPr>
        <w:t>enako</w:t>
      </w:r>
      <w:proofErr w:type="spellEnd"/>
      <w:r>
        <w:rPr>
          <w:color w:val="FF0000"/>
        </w:rPr>
        <w:t xml:space="preserve"> </w:t>
      </w:r>
      <w:proofErr w:type="spellStart"/>
      <w:r>
        <w:rPr>
          <w:color w:val="FF0000"/>
        </w:rPr>
        <w:t>spol</w:t>
      </w:r>
      <w:proofErr w:type="spellEnd"/>
      <w:r>
        <w:rPr>
          <w:color w:val="FF0000"/>
        </w:rPr>
        <w:t xml:space="preserve">.... Tomić 2003 da group size ne </w:t>
      </w:r>
      <w:proofErr w:type="spellStart"/>
      <w:r>
        <w:rPr>
          <w:color w:val="FF0000"/>
        </w:rPr>
        <w:t>vpliva</w:t>
      </w:r>
      <w:proofErr w:type="spellEnd"/>
      <w:r>
        <w:rPr>
          <w:color w:val="FF0000"/>
        </w:rPr>
        <w:t>...</w:t>
      </w:r>
    </w:p>
    <w:p w14:paraId="3F8C04B7" w14:textId="1FF60D98" w:rsidR="00155FC5" w:rsidRDefault="007F12D2" w:rsidP="00155FC5">
      <w:pPr>
        <w:pStyle w:val="Heading3"/>
      </w:pPr>
      <w:r>
        <w:t>Machine learning and classification</w:t>
      </w:r>
    </w:p>
    <w:p w14:paraId="246B685E" w14:textId="1B23C753" w:rsidR="009A6124" w:rsidRDefault="009A6124" w:rsidP="009A6124">
      <w:r w:rsidRPr="009A6124">
        <w:t>Data mining is the process of uncovering hidden patterns, relationships, or insights within vast datasets through techniques from statistics and database management</w:t>
      </w:r>
      <w:r w:rsidR="00411BA5">
        <w:t xml:space="preserve"> </w:t>
      </w:r>
      <w:r w:rsidR="00812CAE">
        <w:fldChar w:fldCharType="begin"/>
      </w:r>
      <w:r w:rsidR="00812CAE">
        <w:instrText xml:space="preserve"> ADDIN ZOTERO_ITEM CSL_CITATION {"citationID":"sCDWYQfZ","properties":{"formattedCitation":"(Baradwaj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812CAE">
        <w:fldChar w:fldCharType="separate"/>
      </w:r>
      <w:r w:rsidR="00812CAE" w:rsidRPr="00812CAE">
        <w:rPr>
          <w:rFonts w:ascii="Calibri" w:hAnsi="Calibri" w:cs="Calibri"/>
        </w:rPr>
        <w:t>(Baradwaj &amp; Pal, 2012)</w:t>
      </w:r>
      <w:r w:rsidR="00812CAE">
        <w:fldChar w:fldCharType="end"/>
      </w:r>
      <w:r w:rsidRPr="009A6124">
        <w:t>. It involves data preprocessing to prepare information for analysis and utilizes methods such as clustering and association rule mining. In contrast, machine learning, a subset of artificial intelligence, focuses on building predictive models by allowing computers to learn from data and make decisions or predictions.</w:t>
      </w:r>
      <w:r>
        <w:t xml:space="preserve"> The sequences of steps identified in extracting knowledge from data is shown in </w:t>
      </w:r>
      <w:r w:rsidR="002D0F73">
        <w:fldChar w:fldCharType="begin"/>
      </w:r>
      <w:r w:rsidR="002D0F73">
        <w:instrText xml:space="preserve"> REF _Ref148335758 \h </w:instrText>
      </w:r>
      <w:r w:rsidR="002D0F73">
        <w:fldChar w:fldCharType="separate"/>
      </w:r>
      <w:r w:rsidR="008D0918">
        <w:t xml:space="preserve">Figure </w:t>
      </w:r>
      <w:r w:rsidR="008D0918">
        <w:rPr>
          <w:noProof/>
        </w:rPr>
        <w:t>2</w:t>
      </w:r>
      <w:r w:rsidR="002D0F73">
        <w:fldChar w:fldCharType="end"/>
      </w:r>
      <w:r>
        <w:t xml:space="preserve"> below.</w:t>
      </w:r>
    </w:p>
    <w:p w14:paraId="17DB44D7" w14:textId="77777777" w:rsidR="002D0F73" w:rsidRDefault="009A6124" w:rsidP="002D0F73">
      <w:pPr>
        <w:keepNext/>
      </w:pPr>
      <w:r>
        <w:rPr>
          <w:noProof/>
        </w:rPr>
        <w:drawing>
          <wp:inline distT="0" distB="0" distL="0" distR="0" wp14:anchorId="556A904C" wp14:editId="647639E1">
            <wp:extent cx="5760720" cy="751840"/>
            <wp:effectExtent l="0" t="0" r="0" b="0"/>
            <wp:docPr id="1547692050" name="Picture 1" descr="A black arrow pointing to a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92050" name="Picture 1" descr="A black arrow pointing to a squar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751840"/>
                    </a:xfrm>
                    <a:prstGeom prst="rect">
                      <a:avLst/>
                    </a:prstGeom>
                    <a:noFill/>
                    <a:ln>
                      <a:noFill/>
                    </a:ln>
                  </pic:spPr>
                </pic:pic>
              </a:graphicData>
            </a:graphic>
          </wp:inline>
        </w:drawing>
      </w:r>
    </w:p>
    <w:p w14:paraId="6A7091AF" w14:textId="398A9377" w:rsidR="009A6124" w:rsidRDefault="002D0F73" w:rsidP="002D0F73">
      <w:pPr>
        <w:pStyle w:val="Caption"/>
      </w:pPr>
      <w:bookmarkStart w:id="1" w:name="_Ref148335758"/>
      <w:r>
        <w:t xml:space="preserve">Figure </w:t>
      </w:r>
      <w:fldSimple w:instr=" SEQ Figure \* ARABIC ">
        <w:r w:rsidR="006B6DA9">
          <w:rPr>
            <w:noProof/>
          </w:rPr>
          <w:t>2</w:t>
        </w:r>
      </w:fldSimple>
      <w:bookmarkEnd w:id="1"/>
      <w:r>
        <w:t>: Knowledge discovery process</w:t>
      </w:r>
    </w:p>
    <w:p w14:paraId="2202C137" w14:textId="41045DEF" w:rsidR="00272692" w:rsidRDefault="00272692" w:rsidP="00272692">
      <w:pPr>
        <w:pStyle w:val="Heading3"/>
        <w:rPr>
          <w:rFonts w:eastAsiaTheme="minorEastAsia"/>
        </w:rPr>
      </w:pPr>
      <w:r>
        <w:rPr>
          <w:rFonts w:eastAsiaTheme="minorEastAsia"/>
        </w:rPr>
        <w:t>Connecting tandem learning and machine learning</w:t>
      </w:r>
    </w:p>
    <w:p w14:paraId="5A463389" w14:textId="797786AB" w:rsidR="00272692" w:rsidRDefault="00BF3AE1" w:rsidP="00272692">
      <w:r>
        <w:t xml:space="preserve">Let us briefly discuss where AI is used in education today. We will focus mainly on the use of AI to support learning (student and teacher facing AI). </w:t>
      </w:r>
      <w:r w:rsidR="00227550">
        <w:t xml:space="preserve"> Technologies can be considered in terms of whether they are mainly student teaching (with primarily </w:t>
      </w:r>
      <w:proofErr w:type="spellStart"/>
      <w:r w:rsidR="00227550">
        <w:t>instructionist</w:t>
      </w:r>
      <w:proofErr w:type="spellEnd"/>
      <w:r w:rsidR="00227550">
        <w:t xml:space="preserve"> approach), student supporting (primarily constructivist approach) or teacher supporting (which primarily help teachers do tasks they already do but faster or with less effort) </w:t>
      </w:r>
      <w:r w:rsidR="00227550">
        <w:fldChar w:fldCharType="begin"/>
      </w:r>
      <w:r w:rsidR="00227550">
        <w:instrText xml:space="preserve"> ADDIN ZOTERO_ITEM CSL_CITATION {"citationID":"aPQBc9fk","properties":{"formattedCitation":"(Holmes et al., 2019)","plainCitation":"(Holmes et al., 2019)","noteIndex":0},"citationItems":[{"id":8,"uris":["http://zotero.org/users/local/1Uxvmohd/items/XGBX4V42"],"itemData":{"id":8,"type":"book","abstract":"Artificial intelligence (AI) is arguably the driving technological force of the first half of this century, and will transform virtually every industry, if not human endeavors at large. Businesses and governments worldwide are pouring enormous sums of money into a very wide array of\nimplementations, and dozens of start-ups are being funded to the tune of\nbillions of dollars. It would be naive to think that AI will not have an impact on education—au contraire, the possibilities there are profound yet, for the time being, overhyped as well. This book attempts to provide the right balance between reality and hype, between true potential and wild extrapolations.","ISBN":"978-1-79429-370-0","source":"ResearchGate","title":"Artificial Intelligence in Education. Promise and Implications for Teaching and Learning.","author":[{"family":"Holmes","given":"Wayne"},{"family":"Bialik","given":"Maya"},{"family":"Fadel","given":"Charles"}],"issued":{"date-parts":[["2019",3,3]]}}}],"schema":"https://github.com/citation-style-language/schema/raw/master/csl-citation.json"} </w:instrText>
      </w:r>
      <w:r w:rsidR="00227550">
        <w:fldChar w:fldCharType="separate"/>
      </w:r>
      <w:r w:rsidR="00227550" w:rsidRPr="00227550">
        <w:rPr>
          <w:rFonts w:ascii="Calibri" w:hAnsi="Calibri" w:cs="Calibri"/>
        </w:rPr>
        <w:t>(Holmes et al., 2019)</w:t>
      </w:r>
      <w:r w:rsidR="00227550">
        <w:fldChar w:fldCharType="end"/>
      </w:r>
      <w:r w:rsidR="00227550">
        <w:t xml:space="preserve">. </w:t>
      </w:r>
    </w:p>
    <w:p w14:paraId="4D519AFE" w14:textId="643A6B98" w:rsidR="003F0DE5" w:rsidRDefault="003F0DE5" w:rsidP="00120705">
      <w:r w:rsidRPr="003F0DE5">
        <w:t xml:space="preserve">Beyond its broader applications, machine learning has been harnessed to predict student performance with remarkable precision. </w:t>
      </w:r>
      <w:r w:rsidR="004208F5" w:rsidRPr="004208F5">
        <w:t xml:space="preserve">Leveraging the power of data analytics and advanced algorithms, machine learning models have been applied to forecast student success, identify at-risk learners, and tailor educational interventions. This transformative application of machine learning is exemplified by research </w:t>
      </w:r>
      <w:r w:rsidR="004208F5" w:rsidRPr="005B08F7">
        <w:t xml:space="preserve">conducted by </w:t>
      </w:r>
      <w:r w:rsidR="00DD482A" w:rsidRPr="005B08F7">
        <w:fldChar w:fldCharType="begin"/>
      </w:r>
      <w:r w:rsidR="00DD482A" w:rsidRPr="005B08F7">
        <w:instrText xml:space="preserve"> ADDIN ZOTERO_ITEM CSL_CITATION {"citationID":"kNxZxIsn","properties":{"formattedCitation":"(Siemens &amp; Gasevic, 2012)","plainCitation":"(Siemens &amp; Gasevic, 2012)","noteIndex":0},"citationItems":[{"id":28,"uris":["http://zotero.org/users/local/1Uxvmohd/items/JEAUDUGN"],"itemData":{"id":28,"type":"article-journal","container-title":"Educational Technology and Society","issue":"1-2","title":"Guest Editorial - Learning and Knowledge Analytics","volume":"15","author":[{"family":"Siemens","given":"George"},{"family":"Gasevic","given":"Dragab"}],"issued":{"date-parts":[["2012"]]}}}],"schema":"https://github.com/citation-style-language/schema/raw/master/csl-citation.json"} </w:instrText>
      </w:r>
      <w:r w:rsidR="00DD482A" w:rsidRPr="005B08F7">
        <w:fldChar w:fldCharType="separate"/>
      </w:r>
      <w:r w:rsidR="00DD482A" w:rsidRPr="005B08F7">
        <w:rPr>
          <w:rFonts w:ascii="Calibri" w:hAnsi="Calibri" w:cs="Calibri"/>
        </w:rPr>
        <w:t>(Siemens &amp; Gasevic, 2012)</w:t>
      </w:r>
      <w:r w:rsidR="00DD482A" w:rsidRPr="005B08F7">
        <w:fldChar w:fldCharType="end"/>
      </w:r>
      <w:r w:rsidR="004208F5" w:rsidRPr="005B08F7">
        <w:t xml:space="preserve">, which introduced the concept of "learning analytics" and demonstrated its potential in predicting student outcomes. </w:t>
      </w:r>
      <w:r w:rsidR="00143EA3" w:rsidRPr="005B08F7">
        <w:t xml:space="preserve">Some other examples of predicting student performance </w:t>
      </w:r>
      <w:r w:rsidR="004E06AF" w:rsidRPr="005B08F7">
        <w:t xml:space="preserve">with different metrics and models </w:t>
      </w:r>
      <w:r w:rsidR="00143EA3" w:rsidRPr="005B08F7">
        <w:t xml:space="preserve">can be found in </w:t>
      </w:r>
      <w:r w:rsidR="005D3C6C" w:rsidRPr="005B08F7">
        <w:fldChar w:fldCharType="begin"/>
      </w:r>
      <w:r w:rsidR="006B2E4E" w:rsidRPr="005B08F7">
        <w:instrText xml:space="preserve"> ADDIN ZOTERO_ITEM CSL_CITATION {"citationID":"7eSUYAnN","properties":{"formattedCitation":"(Abana, 2019; Bhusal, 2021; Cortez &amp; Silva, 2008; Kotsiantis et al., 2004; Minaei-Bidgoli et al., 2003)","plainCitation":"(Abana, 2019; Bhusal, 2021; Cortez &amp; Silva, 2008; Kotsiantis et al., 2004; Minaei-Bidgoli et al., 2003)","noteIndex":0},"citationItems":[{"id":29,"uris":["http://zotero.org/users/local/1Uxvmohd/items/HNZ5MPHE"],"itemData":{"id":29,"type":"article-journal","container-title":"International Journal of Advanced Computer Science and Applications","DOI":"10.14569/IJACSA.2019.0100739","ISSN":"21565570, 2158107X","issue":"7","journalAbbreviation":"IJACSA","language":"en","source":"DOI.org (Crossref)","title":"A Decision Tree Approach for Predicting Student Grades in Research Project using Weka","URL":"http://thesai.org/Publications/ViewPaper?Volume=10&amp;Issue=7&amp;Code=IJACSA&amp;SerialNo=39","volume":"10","author":[{"family":"Abana","given":"Ertie C"}],"accessed":{"date-parts":[["2023",10,10]]},"issued":{"date-parts":[["2019"]]}}},{"id":36,"uris":["http://zotero.org/users/local/1Uxvmohd/items/65HS8QNT"],"itemData":{"id":36,"type":"article-journal","abstract":"Predicting the performance of students early and as accurately as possible is one of the biggest challenges of educational institutions. Analyzing the performance of students early can help in finding the strengths and weakness of students and help the perform better in examinations. Using machine learning the student's performance can be predicted with the help of students' data collected from Learning Management Systems (LMS). The data collected from LMSs can provide insights about student's behavior that will result in good or bad performance in examinations which then can be studied and used in helping students performing poorly in examinations to perform better.","DOI":"10.48550/ARXIV.2112.01247","license":"Creative Commons Attribution 4.0 International","note":"publisher: arXiv\nversion: 1","source":"DOI.org (Datacite)","title":"Predicting Student's Performance Through Data Mining","URL":"https://arxiv.org/abs/2112.01247","author":[{"family":"Bhusal","given":"Aaditya"}],"accessed":{"date-parts":[["2023",10,10]]},"issued":{"date-parts":[["2021"]]}}},{"id":38,"uris":["http://zotero.org/users/local/1Uxvmohd/items/ZBEDBDNR"],"itemData":{"id":38,"type":"document","title":"Using data mining to predict secondary school student performance","author":[{"family":"Cortez","given":"Paulo"},{"family":"Silva","given":"Alice"}],"issued":{"date-parts":[["2008"]]}}},{"id":34,"uris":["http://zotero.org/users/local/1Uxvmohd/items/VBH9B8XC"],"itemData":{"id":34,"type":"article-journal","container-title":"Applied Artificial Intelligence","DOI":"10.1080/08839510490442058","ISSN":"0883-9514, 1087-6545","issue":"5","journalAbbreviation":"Applied Artificial Intelligence","language":"en","page":"411-426","source":"DOI.org (Crossref)","title":"Predicting students' performance in distance learning using machine learning techniques","volume":"18","author":[{"family":"Kotsiantis","given":"S."},{"family":"Pierrakeas","given":"C."},{"family":"Pintelas","given":"P."}],"issued":{"date-parts":[["2004",5]]}}},{"id":33,"uris":["http://zotero.org/users/local/1Uxvmohd/items/9BS64CBT"],"itemData":{"id":33,"type":"paper-conference","container-title":"33rd Annual Frontiers in Education, 2003. FIE 2003.","DOI":"10.1109/FIE.2003.1263284","event-place":"Westminster, Colorado, USA","event-title":"33rd Annual Frontiers in Education, 2003. FIE 2003.","ISBN":"978-0-7803-7961-9","page":"T2A_13-T2A_18","publisher":"IEEE","publisher-place":"Westminster, Colorado, USA","source":"DOI.org (Crossref)","title":"Predicting student performance: an application of data mining methods with an educational web-based system","title-short":"Predicting student performance","URL":"http://ieeexplore.ieee.org/document/1263284/","volume":"1","author":[{"family":"Minaei-Bidgoli","given":"B."},{"family":"Kashy","given":"D.A."},{"family":"Kortemeyer","given":"G."},{"family":"Punch","given":"W.F."}],"accessed":{"date-parts":[["2023",10,10]]},"issued":{"date-parts":[["2003"]]}}}],"schema":"https://github.com/citation-style-language/schema/raw/master/csl-citation.json"} </w:instrText>
      </w:r>
      <w:r w:rsidR="005D3C6C" w:rsidRPr="005B08F7">
        <w:fldChar w:fldCharType="separate"/>
      </w:r>
      <w:r w:rsidR="006B2E4E" w:rsidRPr="005B08F7">
        <w:rPr>
          <w:rFonts w:ascii="Calibri" w:hAnsi="Calibri" w:cs="Calibri"/>
        </w:rPr>
        <w:t>(Abana, 2019; Bhusal, 2021; Cortez &amp; Silva, 2008; Kotsiantis et al., 2004; Minaei-Bidgoli et al., 2003)</w:t>
      </w:r>
      <w:r w:rsidR="005D3C6C" w:rsidRPr="005B08F7">
        <w:fldChar w:fldCharType="end"/>
      </w:r>
      <w:r w:rsidR="005D3C6C" w:rsidRPr="005B08F7">
        <w:t>.</w:t>
      </w:r>
      <w:r w:rsidR="00FF7915">
        <w:t xml:space="preserve"> Aside from forecasting success, machine learning can help us identify most important variables that affect said forecast.</w:t>
      </w:r>
      <w:r w:rsidR="00BB1D29">
        <w:t xml:space="preserve"> </w:t>
      </w:r>
      <w:r w:rsidR="00BB1D29" w:rsidRPr="00BB1D29">
        <w:t>In a landscape where multiple studies</w:t>
      </w:r>
      <w:r w:rsidR="00BB1D29">
        <w:t xml:space="preserve"> like </w:t>
      </w:r>
      <w:r w:rsidR="00EC4BEC">
        <w:fldChar w:fldCharType="begin"/>
      </w:r>
      <w:r w:rsidR="00EC4BEC">
        <w:instrText xml:space="preserve"> ADDIN ZOTERO_ITEM CSL_CITATION {"citationID":"YvRJVxOg","properties":{"formattedCitation":"(Hodges, 2018; Humphrey et al., 2009; Moradi et al., 2018; Scribner &amp; Donaldson, 2001)","plainCitation":"(Hodges, 2018; Humphrey et al., 2009; Moradi et al., 2018; Scribner &amp; Donaldson, 2001)","noteIndex":0},"citationItems":[{"id":76,"uris":["http://zotero.org/users/local/1Uxvmohd/items/37IXHLRD"],"itemData":{"id":76,"type":"article-journal","abstract":"As the use of collaborative-learning methods such as group work in science, technology, engineering, and mathematics classes has grown, so has the research into factors impacting effectiveness, the kinds of learning engendered, and demographic differences in student response. Generalizing across the range of this research is complicated by the diversity of group-learning approaches used. In this overview, I discuss theories of how group-work formats support or hinder learning based on the ICAP (interactive, constructive, active, passive) framework of student engagement. I then use this model to analyze current issues in group learning, such as the nature of student discourse during group work, the role of group learning in making our classrooms inclusive, and how classroom spaces factor into group learning. I identify key gaps for further research and propose implications from this research for teaching practice. This analysis helps identify essential, effective, and efficient features of group learning, thus providing faculty with constructive guidelines to support their work and affirm their efforts.","container-title":"CBE—Life Sciences Education","DOI":"10.1187/cbe.17-11-0239","ISSN":"1931-7913","issue":"2","journalAbbreviation":"LSE","language":"en","page":"es3","source":"DOI.org (Crossref)","title":"Contemporary Issues in Group Learning in Undergraduate Science Classrooms: A Perspective from Student Engagement","title-short":"Contemporary Issues in Group Learning in Undergraduate Science Classrooms","volume":"17","author":[{"family":"Hodges","given":"Linda C."}],"editor":[{"family":"Brickman","given":"Peggy"}],"issued":{"date-parts":[["2018",6]]}}},{"id":75,"uris":["http://zotero.org/users/local/1Uxvmohd/items/GCPRWFZD"],"itemData":{"id":75,"type":"article-journal","container-title":"Pastoral Care in Education","DOI":"10.1080/02643940903136808","ISSN":"0264-3944, 1468-0122","issue":"3","journalAbbreviation":"Pastoral Care in Education","language":"en","page":"219-239","source":"DOI.org (Crossref)","title":"Implementation of primary Social and Emotional Aspects of Learning small group work: a qualitative study","title-short":"Implementation of primary Social and Emotional Aspects of Learning small group work","volume":"27","author":[{"family":"Humphrey","given":"Neil"},{"family":"Lendrum","given":"Ann"},{"family":"Wigelsworth","given":"Michael"},{"family":"Kalambouka","given":"Afroditi"}],"issued":{"date-parts":[["2009",9]]}}},{"id":78,"uris":["http://zotero.org/users/local/1Uxvmohd/items/LHK285WQ"],"itemData":{"id":78,"type":"article-journal","container-title":"SAGE Open","DOI":"10.1177/2158244018782734","ISSN":"2158-2440, 2158-2440","issue":"2","journalAbbreviation":"SAGE Open","language":"en","page":"215824401878273","source":"DOI.org (Crossref)","title":"Relationship Between Group Learning and Interpersonal Skills With Emphasis on the Role of Mediating Emotional Intelligence Among High School Students","volume":"8","author":[{"family":"Moradi","given":"Saeid"},{"family":"Faghiharam","given":"Batoul"},{"family":"Ghasempour","given":"Kobra"}],"issued":{"date-parts":[["2018",4]]}}},{"id":74,"uris":["http://zotero.org/users/local/1Uxvmohd/items/PK4GT2T7"],"itemData":{"id":74,"type":"article-journal","abstract":"The instructional cohort is a popular delivery format in educational administration programs. This case study delves into the “black box” of cohort learning by critically examining the relationship between group dynamics and the types of learning that took place among a set of group members within a cohort. This study shows how group dynamics— including group climate, norms, roles, and communication—can foster or impede learning. The study raises concerns about whether a focus on high-performing cohorts or groups necessarily results in meaningful learning for students. With the performance-learning tension in mind, implications and recommendations for instruction and future research are also presented.","container-title":"Educational Administration Quarterly","DOI":"10.1177/00131610121969442","ISSN":"0013-161X, 1552-3519","issue":"5","journalAbbreviation":"Educational Administration Quarterly","language":"en","page":"605-636","source":"DOI.org (Crossref)","title":"The Dynamics of Group Learning in a Cohort: From Nonlearning to Transformative Learning","title-short":"The Dynamics of Group Learning in a Cohort","volume":"37","author":[{"family":"Scribner","given":"Jay Paredes"},{"family":"Donaldson","given":"Joe F."}],"issued":{"date-parts":[["2001",12]]}}}],"schema":"https://github.com/citation-style-language/schema/raw/master/csl-citation.json"} </w:instrText>
      </w:r>
      <w:r w:rsidR="00EC4BEC">
        <w:fldChar w:fldCharType="separate"/>
      </w:r>
      <w:r w:rsidR="00EC4BEC" w:rsidRPr="00EC4BEC">
        <w:rPr>
          <w:rFonts w:ascii="Calibri" w:hAnsi="Calibri" w:cs="Calibri"/>
        </w:rPr>
        <w:t>(Hodges, 2018; Humphrey et al., 2009; Moradi et al., 2018; Scribner &amp; Donaldson, 2001)</w:t>
      </w:r>
      <w:r w:rsidR="00EC4BEC">
        <w:fldChar w:fldCharType="end"/>
      </w:r>
      <w:r w:rsidR="00BB1D29" w:rsidRPr="00BB1D29">
        <w:t xml:space="preserve"> have delved into the analysis of crucial features</w:t>
      </w:r>
      <w:r w:rsidR="00BB1D29">
        <w:t xml:space="preserve"> in learning environment</w:t>
      </w:r>
      <w:r w:rsidR="00BB1D29" w:rsidRPr="00BB1D29">
        <w:t>, it becomes evident that only a scant few have harnessed the power of modern algorithms, such as machine learning, which hold the potential for significantly enhanced insights.</w:t>
      </w:r>
    </w:p>
    <w:p w14:paraId="7189F6D7" w14:textId="703FBFCD" w:rsidR="00EC09CD" w:rsidRDefault="00EC09CD" w:rsidP="00EC09CD">
      <w:pPr>
        <w:pStyle w:val="Heading3"/>
      </w:pPr>
      <w:r>
        <w:t>Feature selection: theoretical background</w:t>
      </w:r>
    </w:p>
    <w:p w14:paraId="69F06EBC" w14:textId="2CB76828" w:rsidR="008D0918" w:rsidRDefault="00EC09CD" w:rsidP="00EC09CD">
      <w:r w:rsidRPr="00EC09CD">
        <w:t xml:space="preserve">The goal of feature selection is to select the smallest feature subset given a certain generalization error, or alternatively finding the best feature subset with k features, that yields the minimum generalization </w:t>
      </w:r>
      <w:r w:rsidRPr="00EC09CD">
        <w:lastRenderedPageBreak/>
        <w:t xml:space="preserve">error. </w:t>
      </w:r>
      <w:r w:rsidR="00675E47">
        <w:t xml:space="preserve">We are reducing data structure complexity in order to identify important feature variables as a set of new training instances </w:t>
      </w:r>
      <w:r w:rsidR="00675E47">
        <w:fldChar w:fldCharType="begin"/>
      </w:r>
      <w:r w:rsidR="00675E47">
        <w:instrText xml:space="preserve"> ADDIN ZOTERO_ITEM CSL_CITATION {"citationID":"GyeYudkf","properties":{"formattedCitation":"(Huang et al., 2014)","plainCitation":"(Huang et al., 2014)","noteIndex":0},"citationItems":[{"id":63,"uris":["http://zotero.org/users/local/1Uxvmohd/items/HX9IKYM2"],"itemData":{"id":63,"type":"article-journal","abstract":"Recently, support vector machine (SVM) has excellent performance on classification and prediction and is widely used on disease diagnosis or medical assistance. However, SVM only functions well on two-group classification problems. This study combines feature selection and SVM recursive feature elimination (SVM-RFE) to investigate the classification accuracy of multiclass problems for Dermatology and Zoo databases. Dermatology dataset contains 33 feature variables, 1 class variable, and 366 testing instances; and the Zoo dataset contains 16 feature variables, 1 class variable, and 101 testing instances. The feature variables in the two datasets were sorted in descending order by explanatory power, and different feature sets were selected by SVM-RFE to explore classification accuracy. Meanwhile, Taguchi method was jointly combined with SVM classifier in order to optimize parameters\n              \n                \n                  C\n                \n              \n              and\n              \n                \n                  γ\n                \n              \n              to increase classification accuracy for multiclass classification. The experimental results show that the classification accuracy can be more than 95% after SVM-RFE feature selection and Taguchi parameter optimization for Dermatology and Zoo databases.","container-title":"The Scientific World Journal","DOI":"10.1155/2014/795624","ISSN":"2356-6140, 1537-744X","journalAbbreviation":"The Scientific World Journal","language":"en","page":"1-10","source":"DOI.org (Crossref)","title":"SVM-RFE Based Feature Selection and Taguchi Parameters Optimization for Multiclass SVM Classifier","volume":"2014","author":[{"family":"Huang","given":"Mei-Ling"},{"family":"Hung","given":"Yung-Hsiang"},{"family":"Lee","given":"W. M."},{"family":"Li","given":"R. K."},{"family":"Jiang","given":"Bo-Ru"}],"issued":{"date-parts":[["2014"]]}}}],"schema":"https://github.com/citation-style-language/schema/raw/master/csl-citation.json"} </w:instrText>
      </w:r>
      <w:r w:rsidR="00675E47">
        <w:fldChar w:fldCharType="separate"/>
      </w:r>
      <w:r w:rsidR="00675E47" w:rsidRPr="00675E47">
        <w:rPr>
          <w:rFonts w:ascii="Calibri" w:hAnsi="Calibri" w:cs="Calibri"/>
        </w:rPr>
        <w:t>(Huang et al., 2014)</w:t>
      </w:r>
      <w:r w:rsidR="00675E47">
        <w:fldChar w:fldCharType="end"/>
      </w:r>
      <w:r w:rsidR="00675E47">
        <w:t xml:space="preserve">. </w:t>
      </w:r>
      <w:r w:rsidRPr="00EC09CD">
        <w:t>Additional objectives of feature selection are as follows: (</w:t>
      </w:r>
      <w:proofErr w:type="spellStart"/>
      <w:r w:rsidRPr="00EC09CD">
        <w:t>i</w:t>
      </w:r>
      <w:proofErr w:type="spellEnd"/>
      <w:r w:rsidRPr="00EC09CD">
        <w:t>) improve the generalization performance with respect to the model built using the whole set of features, (ii) provide a more robust generalization and a faster response with unseen data, and (iii) achieve a better and simpler understanding of the process that generates the data.</w:t>
      </w:r>
      <w:r w:rsidRPr="00EC09CD">
        <w:fldChar w:fldCharType="begin"/>
      </w:r>
      <w:r w:rsidRPr="00EC09CD">
        <w:instrText xml:space="preserve"> ADDIN ZOTERO_ITEM CSL_CITATION {"citationID":"moiMmv6a","properties":{"formattedCitation":"(Vergara &amp; Est\\uc0\\u233{}vez, 2014)","plainCitation":"(Vergara &amp; Estévez, 2014)","noteIndex":0},"citationItems":[{"id":50,"uris":["http://zotero.org/users/local/1Uxvmohd/items/HAGNXLF7"],"itemData":{"id":50,"type":"article-journal","container-title":"Neural Computing and Applications","DOI":"10.1007/s00521-013-1368-0","ISSN":"0941-0643, 1433-3058","issue":"1","journalAbbreviation":"Neural Comput &amp; Applic","language":"en","page":"175-186","source":"DOI.org (Crossref)","title":"A review of feature selection methods based on mutual information","volume":"24","author":[{"family":"Vergara","given":"Jorge R."},{"family":"Estévez","given":"Pablo A."}],"issued":{"date-parts":[["2014",1]]}}}],"schema":"https://github.com/citation-style-language/schema/raw/master/csl-citation.json"} </w:instrText>
      </w:r>
      <w:r w:rsidRPr="00EC09CD">
        <w:fldChar w:fldCharType="separate"/>
      </w:r>
      <w:r w:rsidRPr="00EC09CD">
        <w:t>(Vergara &amp; Estévez, 2014)</w:t>
      </w:r>
      <w:r w:rsidRPr="00EC09CD">
        <w:fldChar w:fldCharType="end"/>
      </w:r>
      <w:r w:rsidRPr="00EC09CD">
        <w:t>.</w:t>
      </w:r>
    </w:p>
    <w:p w14:paraId="748FB2BE" w14:textId="2369B4D9" w:rsidR="00064811" w:rsidRDefault="00FC7EB6" w:rsidP="00FC7EB6">
      <w:pPr>
        <w:rPr>
          <w:lang w:val="sl-SI"/>
        </w:rPr>
      </w:pPr>
      <w:proofErr w:type="spellStart"/>
      <w:r w:rsidRPr="00FC7EB6">
        <w:rPr>
          <w:lang w:val="sl-SI"/>
        </w:rPr>
        <w:t>Feature</w:t>
      </w:r>
      <w:proofErr w:type="spellEnd"/>
      <w:r w:rsidRPr="00FC7EB6">
        <w:rPr>
          <w:lang w:val="sl-SI"/>
        </w:rPr>
        <w:t xml:space="preserve"> </w:t>
      </w:r>
      <w:proofErr w:type="spellStart"/>
      <w:r w:rsidRPr="00FC7EB6">
        <w:rPr>
          <w:lang w:val="sl-SI"/>
        </w:rPr>
        <w:t>selection</w:t>
      </w:r>
      <w:proofErr w:type="spellEnd"/>
      <w:r w:rsidRPr="00FC7EB6">
        <w:rPr>
          <w:lang w:val="sl-SI"/>
        </w:rPr>
        <w:t xml:space="preserve"> </w:t>
      </w:r>
      <w:proofErr w:type="spellStart"/>
      <w:r w:rsidRPr="00FC7EB6">
        <w:rPr>
          <w:lang w:val="sl-SI"/>
        </w:rPr>
        <w:t>methods</w:t>
      </w:r>
      <w:proofErr w:type="spellEnd"/>
      <w:r w:rsidRPr="00FC7EB6">
        <w:rPr>
          <w:lang w:val="sl-SI"/>
        </w:rPr>
        <w:t xml:space="preserve"> are </w:t>
      </w:r>
      <w:proofErr w:type="spellStart"/>
      <w:r w:rsidRPr="00FC7EB6">
        <w:rPr>
          <w:lang w:val="sl-SI"/>
        </w:rPr>
        <w:t>typically</w:t>
      </w:r>
      <w:proofErr w:type="spellEnd"/>
      <w:r w:rsidRPr="00FC7EB6">
        <w:rPr>
          <w:lang w:val="sl-SI"/>
        </w:rPr>
        <w:t xml:space="preserve"> </w:t>
      </w:r>
      <w:proofErr w:type="spellStart"/>
      <w:r w:rsidRPr="00FC7EB6">
        <w:rPr>
          <w:lang w:val="sl-SI"/>
        </w:rPr>
        <w:t>categorized</w:t>
      </w:r>
      <w:proofErr w:type="spellEnd"/>
      <w:r w:rsidRPr="00FC7EB6">
        <w:rPr>
          <w:lang w:val="sl-SI"/>
        </w:rPr>
        <w:t xml:space="preserve"> </w:t>
      </w:r>
      <w:proofErr w:type="spellStart"/>
      <w:r w:rsidRPr="00FC7EB6">
        <w:rPr>
          <w:lang w:val="sl-SI"/>
        </w:rPr>
        <w:t>into</w:t>
      </w:r>
      <w:proofErr w:type="spellEnd"/>
      <w:r w:rsidRPr="00FC7EB6">
        <w:rPr>
          <w:lang w:val="sl-SI"/>
        </w:rPr>
        <w:t xml:space="preserve"> </w:t>
      </w:r>
      <w:proofErr w:type="spellStart"/>
      <w:r w:rsidRPr="00FC7EB6">
        <w:rPr>
          <w:lang w:val="sl-SI"/>
        </w:rPr>
        <w:t>three</w:t>
      </w:r>
      <w:proofErr w:type="spellEnd"/>
      <w:r w:rsidRPr="00FC7EB6">
        <w:rPr>
          <w:lang w:val="sl-SI"/>
        </w:rPr>
        <w:t xml:space="preserve"> </w:t>
      </w:r>
      <w:proofErr w:type="spellStart"/>
      <w:r w:rsidRPr="00FC7EB6">
        <w:rPr>
          <w:lang w:val="sl-SI"/>
        </w:rPr>
        <w:t>primary</w:t>
      </w:r>
      <w:proofErr w:type="spellEnd"/>
      <w:r w:rsidRPr="00FC7EB6">
        <w:rPr>
          <w:lang w:val="sl-SI"/>
        </w:rPr>
        <w:t xml:space="preserve"> </w:t>
      </w:r>
      <w:proofErr w:type="spellStart"/>
      <w:r w:rsidRPr="00FC7EB6">
        <w:rPr>
          <w:lang w:val="sl-SI"/>
        </w:rPr>
        <w:t>groups</w:t>
      </w:r>
      <w:proofErr w:type="spellEnd"/>
      <w:r w:rsidRPr="00FC7EB6">
        <w:rPr>
          <w:lang w:val="sl-SI"/>
        </w:rPr>
        <w:t xml:space="preserve">: </w:t>
      </w:r>
      <w:proofErr w:type="spellStart"/>
      <w:r w:rsidRPr="00FC7EB6">
        <w:rPr>
          <w:lang w:val="sl-SI"/>
        </w:rPr>
        <w:t>wrappers</w:t>
      </w:r>
      <w:proofErr w:type="spellEnd"/>
      <w:r w:rsidRPr="00FC7EB6">
        <w:rPr>
          <w:lang w:val="sl-SI"/>
        </w:rPr>
        <w:t xml:space="preserve">, </w:t>
      </w:r>
      <w:proofErr w:type="spellStart"/>
      <w:r w:rsidRPr="00FC7EB6">
        <w:rPr>
          <w:lang w:val="sl-SI"/>
        </w:rPr>
        <w:t>embedded</w:t>
      </w:r>
      <w:proofErr w:type="spellEnd"/>
      <w:r w:rsidRPr="00FC7EB6">
        <w:rPr>
          <w:lang w:val="sl-SI"/>
        </w:rPr>
        <w:t xml:space="preserve"> </w:t>
      </w:r>
      <w:proofErr w:type="spellStart"/>
      <w:r w:rsidRPr="00FC7EB6">
        <w:rPr>
          <w:lang w:val="sl-SI"/>
        </w:rPr>
        <w:t>methods</w:t>
      </w:r>
      <w:proofErr w:type="spellEnd"/>
      <w:r w:rsidRPr="00FC7EB6">
        <w:rPr>
          <w:lang w:val="sl-SI"/>
        </w:rPr>
        <w:t xml:space="preserve">, </w:t>
      </w:r>
      <w:proofErr w:type="spellStart"/>
      <w:r w:rsidRPr="00FC7EB6">
        <w:rPr>
          <w:lang w:val="sl-SI"/>
        </w:rPr>
        <w:t>and</w:t>
      </w:r>
      <w:proofErr w:type="spellEnd"/>
      <w:r w:rsidRPr="00FC7EB6">
        <w:rPr>
          <w:lang w:val="sl-SI"/>
        </w:rPr>
        <w:t xml:space="preserve"> filter </w:t>
      </w:r>
      <w:proofErr w:type="spellStart"/>
      <w:r w:rsidRPr="00FC7EB6">
        <w:rPr>
          <w:lang w:val="sl-SI"/>
        </w:rPr>
        <w:t>methods</w:t>
      </w:r>
      <w:proofErr w:type="spellEnd"/>
      <w:r w:rsidR="00A835CF">
        <w:rPr>
          <w:lang w:val="sl-SI"/>
        </w:rPr>
        <w:t xml:space="preserve"> </w:t>
      </w:r>
      <w:r w:rsidR="00A835CF">
        <w:rPr>
          <w:lang w:val="sl-SI"/>
        </w:rPr>
        <w:fldChar w:fldCharType="begin"/>
      </w:r>
      <w:r w:rsidR="00A835CF">
        <w:rPr>
          <w:lang w:val="sl-SI"/>
        </w:rPr>
        <w:instrText xml:space="preserve"> ADDIN ZOTERO_ITEM CSL_CITATION {"citationID":"5tFyIMWh","properties":{"formattedCitation":"(Guyon &amp; Elisseeff, 2003)","plainCitation":"(Guyon &amp; Elisseeff, 2003)","noteIndex":0},"citationItems":[{"id":71,"uris":["http://zotero.org/users/local/1Uxvmohd/items/8FZLTKTD"],"itemData":{"id":71,"type":"article-journal","abstract":"Variable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predictors, providing faster and 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methods.","container-title":"The Journal of Machine Learning Research","ISSN":"1532-4435","issue":"null","journalAbbreviation":"J. Mach. Learn. Res.","page":"1157–1182","source":"ACM Digital Library","title":"An introduction to variable and feature selection","volume":"3","author":[{"family":"Guyon","given":"Isabelle"},{"family":"Elisseeff","given":"André"}],"issued":{"date-parts":[["2003",3,1]]}}}],"schema":"https://github.com/citation-style-language/schema/raw/master/csl-citation.json"} </w:instrText>
      </w:r>
      <w:r w:rsidR="00A835CF">
        <w:rPr>
          <w:lang w:val="sl-SI"/>
        </w:rPr>
        <w:fldChar w:fldCharType="separate"/>
      </w:r>
      <w:r w:rsidR="00A835CF" w:rsidRPr="00A835CF">
        <w:rPr>
          <w:rFonts w:ascii="Calibri" w:hAnsi="Calibri" w:cs="Calibri"/>
        </w:rPr>
        <w:t>(Guyon &amp; Elisseeff, 2003)</w:t>
      </w:r>
      <w:r w:rsidR="00A835CF">
        <w:rPr>
          <w:lang w:val="sl-SI"/>
        </w:rPr>
        <w:fldChar w:fldCharType="end"/>
      </w:r>
      <w:r w:rsidRPr="00FC7EB6">
        <w:rPr>
          <w:lang w:val="sl-SI"/>
        </w:rPr>
        <w:t>.</w:t>
      </w:r>
    </w:p>
    <w:p w14:paraId="1958601D" w14:textId="592DFADE" w:rsidR="00FC7EB6" w:rsidRPr="00FC7EB6" w:rsidRDefault="00FC7EB6" w:rsidP="00FC7EB6">
      <w:pPr>
        <w:rPr>
          <w:lang w:val="sl-SI"/>
        </w:rPr>
      </w:pPr>
      <w:proofErr w:type="spellStart"/>
      <w:r w:rsidRPr="00FC7EB6">
        <w:rPr>
          <w:lang w:val="sl-SI"/>
        </w:rPr>
        <w:t>Wrappers</w:t>
      </w:r>
      <w:proofErr w:type="spellEnd"/>
      <w:r w:rsidRPr="00FC7EB6">
        <w:rPr>
          <w:lang w:val="sl-SI"/>
        </w:rPr>
        <w:t xml:space="preserve"> </w:t>
      </w:r>
      <w:proofErr w:type="spellStart"/>
      <w:r w:rsidRPr="00FC7EB6">
        <w:rPr>
          <w:lang w:val="sl-SI"/>
        </w:rPr>
        <w:t>involve</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incorporation</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an</w:t>
      </w:r>
      <w:proofErr w:type="spellEnd"/>
      <w:r w:rsidRPr="00FC7EB6">
        <w:rPr>
          <w:lang w:val="sl-SI"/>
        </w:rPr>
        <w:t xml:space="preserve"> </w:t>
      </w:r>
      <w:proofErr w:type="spellStart"/>
      <w:r w:rsidRPr="00FC7EB6">
        <w:rPr>
          <w:lang w:val="sl-SI"/>
        </w:rPr>
        <w:t>inductive</w:t>
      </w:r>
      <w:proofErr w:type="spellEnd"/>
      <w:r w:rsidRPr="00FC7EB6">
        <w:rPr>
          <w:lang w:val="sl-SI"/>
        </w:rPr>
        <w:t xml:space="preserve"> </w:t>
      </w:r>
      <w:proofErr w:type="spellStart"/>
      <w:r w:rsidRPr="00FC7EB6">
        <w:rPr>
          <w:lang w:val="sl-SI"/>
        </w:rPr>
        <w:t>learning</w:t>
      </w:r>
      <w:proofErr w:type="spellEnd"/>
      <w:r w:rsidRPr="00FC7EB6">
        <w:rPr>
          <w:lang w:val="sl-SI"/>
        </w:rPr>
        <w:t xml:space="preserve"> </w:t>
      </w:r>
      <w:proofErr w:type="spellStart"/>
      <w:r w:rsidRPr="00FC7EB6">
        <w:rPr>
          <w:lang w:val="sl-SI"/>
        </w:rPr>
        <w:t>algorithm</w:t>
      </w:r>
      <w:proofErr w:type="spellEnd"/>
      <w:r w:rsidRPr="00FC7EB6">
        <w:rPr>
          <w:lang w:val="sl-SI"/>
        </w:rPr>
        <w:t xml:space="preserve"> as part </w:t>
      </w:r>
      <w:proofErr w:type="spellStart"/>
      <w:r w:rsidRPr="00FC7EB6">
        <w:rPr>
          <w:lang w:val="sl-SI"/>
        </w:rPr>
        <w:t>of</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process</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evaluating</w:t>
      </w:r>
      <w:proofErr w:type="spellEnd"/>
      <w:r w:rsidRPr="00FC7EB6">
        <w:rPr>
          <w:lang w:val="sl-SI"/>
        </w:rPr>
        <w:t xml:space="preserve"> </w:t>
      </w:r>
      <w:proofErr w:type="spellStart"/>
      <w:r w:rsidRPr="00FC7EB6">
        <w:rPr>
          <w:lang w:val="sl-SI"/>
        </w:rPr>
        <w:t>different</w:t>
      </w:r>
      <w:proofErr w:type="spellEnd"/>
      <w:r w:rsidRPr="00FC7EB6">
        <w:rPr>
          <w:lang w:val="sl-SI"/>
        </w:rPr>
        <w:t xml:space="preserve"> </w:t>
      </w:r>
      <w:proofErr w:type="spellStart"/>
      <w:r w:rsidRPr="00FC7EB6">
        <w:rPr>
          <w:lang w:val="sl-SI"/>
        </w:rPr>
        <w:t>feature</w:t>
      </w:r>
      <w:proofErr w:type="spellEnd"/>
      <w:r w:rsidRPr="00FC7EB6">
        <w:rPr>
          <w:lang w:val="sl-SI"/>
        </w:rPr>
        <w:t xml:space="preserve"> </w:t>
      </w:r>
      <w:proofErr w:type="spellStart"/>
      <w:r w:rsidRPr="00FC7EB6">
        <w:rPr>
          <w:lang w:val="sl-SI"/>
        </w:rPr>
        <w:t>subsets</w:t>
      </w:r>
      <w:proofErr w:type="spellEnd"/>
      <w:r w:rsidR="00B2736E">
        <w:rPr>
          <w:lang w:val="sl-SI"/>
        </w:rPr>
        <w:t xml:space="preserve"> </w:t>
      </w:r>
      <w:r w:rsidR="00B2736E">
        <w:rPr>
          <w:lang w:val="sl-SI"/>
        </w:rPr>
        <w:fldChar w:fldCharType="begin"/>
      </w:r>
      <w:r w:rsidR="00B2736E">
        <w:rPr>
          <w:lang w:val="sl-SI"/>
        </w:rPr>
        <w:instrText xml:space="preserve"> ADDIN ZOTERO_ITEM CSL_CITATION {"citationID":"qg47tEjX","properties":{"formattedCitation":"(Kohavi &amp; John, 1997)","plainCitation":"(Kohavi &amp; John, 1997)","noteIndex":0},"citationItems":[{"id":87,"uris":["http://zotero.org/users/local/1Uxvmohd/items/U2MLXC3H"],"itemData":{"id":87,"type":"article-journal","container-title":"Artificial Intelligence","DOI":"10.1016/S0004-3702(97)00043-X","ISSN":"00043702","issue":"1-2","journalAbbreviation":"Artificial Intelligence","language":"en","page":"273-324","source":"DOI.org (Crossref)","title":"Wrappers for feature subset selection","volume":"97","author":[{"family":"Kohavi","given":"Ron"},{"family":"John","given":"George H."}],"issued":{"date-parts":[["1997",12]]}}}],"schema":"https://github.com/citation-style-language/schema/raw/master/csl-citation.json"} </w:instrText>
      </w:r>
      <w:r w:rsidR="00B2736E">
        <w:rPr>
          <w:lang w:val="sl-SI"/>
        </w:rPr>
        <w:fldChar w:fldCharType="separate"/>
      </w:r>
      <w:r w:rsidR="00B2736E" w:rsidRPr="00B2736E">
        <w:rPr>
          <w:rFonts w:ascii="Calibri" w:hAnsi="Calibri" w:cs="Calibri"/>
        </w:rPr>
        <w:t>(Kohavi &amp; John, 1997)</w:t>
      </w:r>
      <w:r w:rsidR="00B2736E">
        <w:rPr>
          <w:lang w:val="sl-SI"/>
        </w:rPr>
        <w:fldChar w:fldCharType="end"/>
      </w:r>
      <w:r w:rsidRPr="00FC7EB6">
        <w:rPr>
          <w:lang w:val="sl-SI"/>
        </w:rPr>
        <w:t xml:space="preserve">. </w:t>
      </w:r>
      <w:proofErr w:type="spellStart"/>
      <w:r w:rsidRPr="00FC7EB6">
        <w:rPr>
          <w:lang w:val="sl-SI"/>
        </w:rPr>
        <w:t>These</w:t>
      </w:r>
      <w:proofErr w:type="spellEnd"/>
      <w:r w:rsidRPr="00FC7EB6">
        <w:rPr>
          <w:lang w:val="sl-SI"/>
        </w:rPr>
        <w:t xml:space="preserve"> </w:t>
      </w:r>
      <w:proofErr w:type="spellStart"/>
      <w:r w:rsidRPr="00FC7EB6">
        <w:rPr>
          <w:lang w:val="sl-SI"/>
        </w:rPr>
        <w:t>methods</w:t>
      </w:r>
      <w:proofErr w:type="spellEnd"/>
      <w:r w:rsidRPr="00FC7EB6">
        <w:rPr>
          <w:lang w:val="sl-SI"/>
        </w:rPr>
        <w:t xml:space="preserve"> </w:t>
      </w:r>
      <w:proofErr w:type="spellStart"/>
      <w:r w:rsidRPr="00FC7EB6">
        <w:rPr>
          <w:lang w:val="sl-SI"/>
        </w:rPr>
        <w:t>commonly</w:t>
      </w:r>
      <w:proofErr w:type="spellEnd"/>
      <w:r w:rsidRPr="00FC7EB6">
        <w:rPr>
          <w:lang w:val="sl-SI"/>
        </w:rPr>
        <w:t xml:space="preserve"> </w:t>
      </w:r>
      <w:proofErr w:type="spellStart"/>
      <w:r w:rsidRPr="00FC7EB6">
        <w:rPr>
          <w:lang w:val="sl-SI"/>
        </w:rPr>
        <w:t>assess</w:t>
      </w:r>
      <w:proofErr w:type="spellEnd"/>
      <w:r w:rsidRPr="00FC7EB6">
        <w:rPr>
          <w:lang w:val="sl-SI"/>
        </w:rPr>
        <w:t xml:space="preserve"> </w:t>
      </w:r>
      <w:proofErr w:type="spellStart"/>
      <w:r w:rsidRPr="00FC7EB6">
        <w:rPr>
          <w:lang w:val="sl-SI"/>
        </w:rPr>
        <w:t>performance</w:t>
      </w:r>
      <w:proofErr w:type="spellEnd"/>
      <w:r w:rsidRPr="00FC7EB6">
        <w:rPr>
          <w:lang w:val="sl-SI"/>
        </w:rPr>
        <w:t xml:space="preserve"> </w:t>
      </w:r>
      <w:proofErr w:type="spellStart"/>
      <w:r w:rsidRPr="00FC7EB6">
        <w:rPr>
          <w:lang w:val="sl-SI"/>
        </w:rPr>
        <w:t>based</w:t>
      </w:r>
      <w:proofErr w:type="spellEnd"/>
      <w:r w:rsidRPr="00FC7EB6">
        <w:rPr>
          <w:lang w:val="sl-SI"/>
        </w:rPr>
        <w:t xml:space="preserve"> on </w:t>
      </w:r>
      <w:proofErr w:type="spellStart"/>
      <w:r w:rsidRPr="00FC7EB6">
        <w:rPr>
          <w:lang w:val="sl-SI"/>
        </w:rPr>
        <w:t>the</w:t>
      </w:r>
      <w:proofErr w:type="spellEnd"/>
      <w:r w:rsidRPr="00FC7EB6">
        <w:rPr>
          <w:lang w:val="sl-SI"/>
        </w:rPr>
        <w:t xml:space="preserve"> </w:t>
      </w:r>
      <w:proofErr w:type="spellStart"/>
      <w:r w:rsidRPr="00FC7EB6">
        <w:rPr>
          <w:lang w:val="sl-SI"/>
        </w:rPr>
        <w:t>classification</w:t>
      </w:r>
      <w:proofErr w:type="spellEnd"/>
      <w:r w:rsidRPr="00FC7EB6">
        <w:rPr>
          <w:lang w:val="sl-SI"/>
        </w:rPr>
        <w:t xml:space="preserve"> </w:t>
      </w:r>
      <w:proofErr w:type="spellStart"/>
      <w:r w:rsidRPr="00FC7EB6">
        <w:rPr>
          <w:lang w:val="sl-SI"/>
        </w:rPr>
        <w:t>rate</w:t>
      </w:r>
      <w:proofErr w:type="spellEnd"/>
      <w:r w:rsidRPr="00FC7EB6">
        <w:rPr>
          <w:lang w:val="sl-SI"/>
        </w:rPr>
        <w:t xml:space="preserve"> </w:t>
      </w:r>
      <w:proofErr w:type="spellStart"/>
      <w:r w:rsidRPr="00FC7EB6">
        <w:rPr>
          <w:lang w:val="sl-SI"/>
        </w:rPr>
        <w:t>achieved</w:t>
      </w:r>
      <w:proofErr w:type="spellEnd"/>
      <w:r w:rsidRPr="00FC7EB6">
        <w:rPr>
          <w:lang w:val="sl-SI"/>
        </w:rPr>
        <w:t xml:space="preserve"> on a </w:t>
      </w:r>
      <w:proofErr w:type="spellStart"/>
      <w:r w:rsidRPr="00FC7EB6">
        <w:rPr>
          <w:lang w:val="sl-SI"/>
        </w:rPr>
        <w:t>testing</w:t>
      </w:r>
      <w:proofErr w:type="spellEnd"/>
      <w:r w:rsidRPr="00FC7EB6">
        <w:rPr>
          <w:lang w:val="sl-SI"/>
        </w:rPr>
        <w:t xml:space="preserve"> set. </w:t>
      </w:r>
      <w:proofErr w:type="spellStart"/>
      <w:r w:rsidRPr="00FC7EB6">
        <w:rPr>
          <w:lang w:val="sl-SI"/>
        </w:rPr>
        <w:t>While</w:t>
      </w:r>
      <w:proofErr w:type="spellEnd"/>
      <w:r w:rsidRPr="00FC7EB6">
        <w:rPr>
          <w:lang w:val="sl-SI"/>
        </w:rPr>
        <w:t xml:space="preserve"> </w:t>
      </w:r>
      <w:proofErr w:type="spellStart"/>
      <w:r w:rsidRPr="00FC7EB6">
        <w:rPr>
          <w:lang w:val="sl-SI"/>
        </w:rPr>
        <w:t>wrappers</w:t>
      </w:r>
      <w:proofErr w:type="spellEnd"/>
      <w:r w:rsidRPr="00FC7EB6">
        <w:rPr>
          <w:lang w:val="sl-SI"/>
        </w:rPr>
        <w:t xml:space="preserve"> </w:t>
      </w:r>
      <w:proofErr w:type="spellStart"/>
      <w:r w:rsidRPr="00FC7EB6">
        <w:rPr>
          <w:lang w:val="sl-SI"/>
        </w:rPr>
        <w:t>may</w:t>
      </w:r>
      <w:proofErr w:type="spellEnd"/>
      <w:r w:rsidRPr="00FC7EB6">
        <w:rPr>
          <w:lang w:val="sl-SI"/>
        </w:rPr>
        <w:t xml:space="preserve"> </w:t>
      </w:r>
      <w:proofErr w:type="spellStart"/>
      <w:r w:rsidRPr="00FC7EB6">
        <w:rPr>
          <w:lang w:val="sl-SI"/>
        </w:rPr>
        <w:t>indeed</w:t>
      </w:r>
      <w:proofErr w:type="spellEnd"/>
      <w:r w:rsidRPr="00FC7EB6">
        <w:rPr>
          <w:lang w:val="sl-SI"/>
        </w:rPr>
        <w:t xml:space="preserve"> </w:t>
      </w:r>
      <w:proofErr w:type="spellStart"/>
      <w:r w:rsidRPr="00FC7EB6">
        <w:rPr>
          <w:lang w:val="sl-SI"/>
        </w:rPr>
        <w:t>yield</w:t>
      </w:r>
      <w:proofErr w:type="spellEnd"/>
      <w:r w:rsidRPr="00FC7EB6">
        <w:rPr>
          <w:lang w:val="sl-SI"/>
        </w:rPr>
        <w:t xml:space="preserve"> </w:t>
      </w:r>
      <w:proofErr w:type="spellStart"/>
      <w:r w:rsidRPr="00FC7EB6">
        <w:rPr>
          <w:lang w:val="sl-SI"/>
        </w:rPr>
        <w:t>strong</w:t>
      </w:r>
      <w:proofErr w:type="spellEnd"/>
      <w:r w:rsidRPr="00FC7EB6">
        <w:rPr>
          <w:lang w:val="sl-SI"/>
        </w:rPr>
        <w:t xml:space="preserve"> </w:t>
      </w:r>
      <w:proofErr w:type="spellStart"/>
      <w:r w:rsidRPr="00FC7EB6">
        <w:rPr>
          <w:lang w:val="sl-SI"/>
        </w:rPr>
        <w:t>generalization</w:t>
      </w:r>
      <w:proofErr w:type="spellEnd"/>
      <w:r w:rsidRPr="00FC7EB6">
        <w:rPr>
          <w:lang w:val="sl-SI"/>
        </w:rPr>
        <w:t xml:space="preserve"> </w:t>
      </w:r>
      <w:proofErr w:type="spellStart"/>
      <w:r w:rsidRPr="00FC7EB6">
        <w:rPr>
          <w:lang w:val="sl-SI"/>
        </w:rPr>
        <w:t>results</w:t>
      </w:r>
      <w:proofErr w:type="spellEnd"/>
      <w:r w:rsidRPr="00FC7EB6">
        <w:rPr>
          <w:lang w:val="sl-SI"/>
        </w:rPr>
        <w:t xml:space="preserve">, </w:t>
      </w:r>
      <w:proofErr w:type="spellStart"/>
      <w:r w:rsidRPr="00FC7EB6">
        <w:rPr>
          <w:lang w:val="sl-SI"/>
        </w:rPr>
        <w:t>they</w:t>
      </w:r>
      <w:proofErr w:type="spellEnd"/>
      <w:r w:rsidRPr="00FC7EB6">
        <w:rPr>
          <w:lang w:val="sl-SI"/>
        </w:rPr>
        <w:t xml:space="preserve"> come </w:t>
      </w:r>
      <w:proofErr w:type="spellStart"/>
      <w:r w:rsidRPr="00FC7EB6">
        <w:rPr>
          <w:lang w:val="sl-SI"/>
        </w:rPr>
        <w:t>with</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notable</w:t>
      </w:r>
      <w:proofErr w:type="spellEnd"/>
      <w:r w:rsidRPr="00FC7EB6">
        <w:rPr>
          <w:lang w:val="sl-SI"/>
        </w:rPr>
        <w:t xml:space="preserve"> </w:t>
      </w:r>
      <w:proofErr w:type="spellStart"/>
      <w:r w:rsidRPr="00FC7EB6">
        <w:rPr>
          <w:lang w:val="sl-SI"/>
        </w:rPr>
        <w:t>drawback</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substantial</w:t>
      </w:r>
      <w:proofErr w:type="spellEnd"/>
      <w:r w:rsidRPr="00FC7EB6">
        <w:rPr>
          <w:lang w:val="sl-SI"/>
        </w:rPr>
        <w:t xml:space="preserve"> </w:t>
      </w:r>
      <w:proofErr w:type="spellStart"/>
      <w:r w:rsidRPr="00FC7EB6">
        <w:rPr>
          <w:lang w:val="sl-SI"/>
        </w:rPr>
        <w:t>computational</w:t>
      </w:r>
      <w:proofErr w:type="spellEnd"/>
      <w:r w:rsidRPr="00FC7EB6">
        <w:rPr>
          <w:lang w:val="sl-SI"/>
        </w:rPr>
        <w:t xml:space="preserve"> </w:t>
      </w:r>
      <w:proofErr w:type="spellStart"/>
      <w:r w:rsidRPr="00FC7EB6">
        <w:rPr>
          <w:lang w:val="sl-SI"/>
        </w:rPr>
        <w:t>demands</w:t>
      </w:r>
      <w:proofErr w:type="spellEnd"/>
      <w:r w:rsidRPr="00FC7EB6">
        <w:rPr>
          <w:lang w:val="sl-SI"/>
        </w:rPr>
        <w:t xml:space="preserve">, </w:t>
      </w:r>
      <w:proofErr w:type="spellStart"/>
      <w:r w:rsidRPr="00FC7EB6">
        <w:rPr>
          <w:lang w:val="sl-SI"/>
        </w:rPr>
        <w:t>especially</w:t>
      </w:r>
      <w:proofErr w:type="spellEnd"/>
      <w:r w:rsidRPr="00FC7EB6">
        <w:rPr>
          <w:lang w:val="sl-SI"/>
        </w:rPr>
        <w:t xml:space="preserve"> </w:t>
      </w:r>
      <w:proofErr w:type="spellStart"/>
      <w:r w:rsidRPr="00FC7EB6">
        <w:rPr>
          <w:lang w:val="sl-SI"/>
        </w:rPr>
        <w:t>when</w:t>
      </w:r>
      <w:proofErr w:type="spellEnd"/>
      <w:r w:rsidRPr="00FC7EB6">
        <w:rPr>
          <w:lang w:val="sl-SI"/>
        </w:rPr>
        <w:t xml:space="preserve"> </w:t>
      </w:r>
      <w:proofErr w:type="spellStart"/>
      <w:r w:rsidRPr="00FC7EB6">
        <w:rPr>
          <w:lang w:val="sl-SI"/>
        </w:rPr>
        <w:t>applied</w:t>
      </w:r>
      <w:proofErr w:type="spellEnd"/>
      <w:r w:rsidRPr="00FC7EB6">
        <w:rPr>
          <w:lang w:val="sl-SI"/>
        </w:rPr>
        <w:t xml:space="preserve"> to </w:t>
      </w:r>
      <w:proofErr w:type="spellStart"/>
      <w:r w:rsidRPr="00FC7EB6">
        <w:rPr>
          <w:lang w:val="sl-SI"/>
        </w:rPr>
        <w:t>high-dimensional</w:t>
      </w:r>
      <w:proofErr w:type="spellEnd"/>
      <w:r w:rsidRPr="00FC7EB6">
        <w:rPr>
          <w:lang w:val="sl-SI"/>
        </w:rPr>
        <w:t xml:space="preserve"> </w:t>
      </w:r>
      <w:proofErr w:type="spellStart"/>
      <w:r w:rsidRPr="00FC7EB6">
        <w:rPr>
          <w:lang w:val="sl-SI"/>
        </w:rPr>
        <w:t>datasets</w:t>
      </w:r>
      <w:proofErr w:type="spellEnd"/>
      <w:r w:rsidRPr="00FC7EB6">
        <w:rPr>
          <w:lang w:val="sl-SI"/>
        </w:rPr>
        <w:t xml:space="preserve">. </w:t>
      </w:r>
      <w:proofErr w:type="spellStart"/>
      <w:r w:rsidRPr="00FC7EB6">
        <w:rPr>
          <w:lang w:val="sl-SI"/>
        </w:rPr>
        <w:t>Furthermore</w:t>
      </w:r>
      <w:proofErr w:type="spellEnd"/>
      <w:r w:rsidRPr="00FC7EB6">
        <w:rPr>
          <w:lang w:val="sl-SI"/>
        </w:rPr>
        <w:t xml:space="preserve">, </w:t>
      </w:r>
      <w:proofErr w:type="spellStart"/>
      <w:r w:rsidRPr="00FC7EB6">
        <w:rPr>
          <w:lang w:val="sl-SI"/>
        </w:rPr>
        <w:t>they</w:t>
      </w:r>
      <w:proofErr w:type="spellEnd"/>
      <w:r w:rsidRPr="00FC7EB6">
        <w:rPr>
          <w:lang w:val="sl-SI"/>
        </w:rPr>
        <w:t xml:space="preserve"> are </w:t>
      </w:r>
      <w:proofErr w:type="spellStart"/>
      <w:r w:rsidRPr="00FC7EB6">
        <w:rPr>
          <w:lang w:val="sl-SI"/>
        </w:rPr>
        <w:t>susceptible</w:t>
      </w:r>
      <w:proofErr w:type="spellEnd"/>
      <w:r w:rsidRPr="00FC7EB6">
        <w:rPr>
          <w:lang w:val="sl-SI"/>
        </w:rPr>
        <w:t xml:space="preserve"> to </w:t>
      </w:r>
      <w:proofErr w:type="spellStart"/>
      <w:r w:rsidRPr="00FC7EB6">
        <w:rPr>
          <w:lang w:val="sl-SI"/>
        </w:rPr>
        <w:t>issues</w:t>
      </w:r>
      <w:proofErr w:type="spellEnd"/>
      <w:r w:rsidRPr="00FC7EB6">
        <w:rPr>
          <w:lang w:val="sl-SI"/>
        </w:rPr>
        <w:t xml:space="preserve"> </w:t>
      </w:r>
      <w:proofErr w:type="spellStart"/>
      <w:r w:rsidRPr="00FC7EB6">
        <w:rPr>
          <w:lang w:val="sl-SI"/>
        </w:rPr>
        <w:t>such</w:t>
      </w:r>
      <w:proofErr w:type="spellEnd"/>
      <w:r w:rsidRPr="00FC7EB6">
        <w:rPr>
          <w:lang w:val="sl-SI"/>
        </w:rPr>
        <w:t xml:space="preserve"> as </w:t>
      </w:r>
      <w:proofErr w:type="spellStart"/>
      <w:r w:rsidRPr="00FC7EB6">
        <w:rPr>
          <w:lang w:val="sl-SI"/>
        </w:rPr>
        <w:t>overlearning</w:t>
      </w:r>
      <w:proofErr w:type="spellEnd"/>
      <w:r w:rsidRPr="00FC7EB6">
        <w:rPr>
          <w:lang w:val="sl-SI"/>
        </w:rPr>
        <w:t xml:space="preserve"> </w:t>
      </w:r>
      <w:proofErr w:type="spellStart"/>
      <w:r w:rsidRPr="00FC7EB6">
        <w:rPr>
          <w:lang w:val="sl-SI"/>
        </w:rPr>
        <w:t>and</w:t>
      </w:r>
      <w:proofErr w:type="spellEnd"/>
      <w:r w:rsidRPr="00FC7EB6">
        <w:rPr>
          <w:lang w:val="sl-SI"/>
        </w:rPr>
        <w:t xml:space="preserve"> </w:t>
      </w:r>
      <w:proofErr w:type="spellStart"/>
      <w:r w:rsidRPr="00FC7EB6">
        <w:rPr>
          <w:lang w:val="sl-SI"/>
        </w:rPr>
        <w:t>sensitivity</w:t>
      </w:r>
      <w:proofErr w:type="spellEnd"/>
      <w:r w:rsidRPr="00FC7EB6">
        <w:rPr>
          <w:lang w:val="sl-SI"/>
        </w:rPr>
        <w:t xml:space="preserve"> to </w:t>
      </w:r>
      <w:proofErr w:type="spellStart"/>
      <w:r w:rsidRPr="00FC7EB6">
        <w:rPr>
          <w:lang w:val="sl-SI"/>
        </w:rPr>
        <w:t>initialization</w:t>
      </w:r>
      <w:proofErr w:type="spellEnd"/>
      <w:r w:rsidRPr="00FC7EB6">
        <w:rPr>
          <w:lang w:val="sl-SI"/>
        </w:rPr>
        <w:t xml:space="preserve">, </w:t>
      </w:r>
      <w:proofErr w:type="spellStart"/>
      <w:r w:rsidRPr="00FC7EB6">
        <w:rPr>
          <w:lang w:val="sl-SI"/>
        </w:rPr>
        <w:t>which</w:t>
      </w:r>
      <w:proofErr w:type="spellEnd"/>
      <w:r w:rsidRPr="00FC7EB6">
        <w:rPr>
          <w:lang w:val="sl-SI"/>
        </w:rPr>
        <w:t xml:space="preserve"> </w:t>
      </w:r>
      <w:proofErr w:type="spellStart"/>
      <w:r w:rsidRPr="00FC7EB6">
        <w:rPr>
          <w:lang w:val="sl-SI"/>
        </w:rPr>
        <w:t>can</w:t>
      </w:r>
      <w:proofErr w:type="spellEnd"/>
      <w:r w:rsidRPr="00FC7EB6">
        <w:rPr>
          <w:lang w:val="sl-SI"/>
        </w:rPr>
        <w:t xml:space="preserve"> limit </w:t>
      </w:r>
      <w:proofErr w:type="spellStart"/>
      <w:r w:rsidRPr="00FC7EB6">
        <w:rPr>
          <w:lang w:val="sl-SI"/>
        </w:rPr>
        <w:t>their</w:t>
      </w:r>
      <w:proofErr w:type="spellEnd"/>
      <w:r w:rsidRPr="00FC7EB6">
        <w:rPr>
          <w:lang w:val="sl-SI"/>
        </w:rPr>
        <w:t xml:space="preserve"> </w:t>
      </w:r>
      <w:proofErr w:type="spellStart"/>
      <w:r w:rsidRPr="00FC7EB6">
        <w:rPr>
          <w:lang w:val="sl-SI"/>
        </w:rPr>
        <w:t>practicality</w:t>
      </w:r>
      <w:proofErr w:type="spellEnd"/>
      <w:r w:rsidRPr="00FC7EB6">
        <w:rPr>
          <w:lang w:val="sl-SI"/>
        </w:rPr>
        <w:t>.</w:t>
      </w:r>
    </w:p>
    <w:p w14:paraId="6E6BF513" w14:textId="177321CD" w:rsidR="00FC7EB6" w:rsidRPr="00FC7EB6" w:rsidRDefault="00FC7EB6" w:rsidP="00FC7EB6">
      <w:pPr>
        <w:rPr>
          <w:lang w:val="sl-SI"/>
        </w:rPr>
      </w:pPr>
      <w:proofErr w:type="spellStart"/>
      <w:r w:rsidRPr="00FC7EB6">
        <w:rPr>
          <w:lang w:val="sl-SI"/>
        </w:rPr>
        <w:t>Embedded</w:t>
      </w:r>
      <w:proofErr w:type="spellEnd"/>
      <w:r w:rsidRPr="00FC7EB6">
        <w:rPr>
          <w:lang w:val="sl-SI"/>
        </w:rPr>
        <w:t xml:space="preserve"> </w:t>
      </w:r>
      <w:proofErr w:type="spellStart"/>
      <w:r w:rsidRPr="00FC7EB6">
        <w:rPr>
          <w:lang w:val="sl-SI"/>
        </w:rPr>
        <w:t>methods</w:t>
      </w:r>
      <w:proofErr w:type="spellEnd"/>
      <w:r w:rsidRPr="00FC7EB6">
        <w:rPr>
          <w:lang w:val="sl-SI"/>
        </w:rPr>
        <w:t xml:space="preserve"> take a </w:t>
      </w:r>
      <w:proofErr w:type="spellStart"/>
      <w:r w:rsidRPr="00FC7EB6">
        <w:rPr>
          <w:lang w:val="sl-SI"/>
        </w:rPr>
        <w:t>different</w:t>
      </w:r>
      <w:proofErr w:type="spellEnd"/>
      <w:r w:rsidRPr="00FC7EB6">
        <w:rPr>
          <w:lang w:val="sl-SI"/>
        </w:rPr>
        <w:t xml:space="preserve"> </w:t>
      </w:r>
      <w:proofErr w:type="spellStart"/>
      <w:r w:rsidRPr="00FC7EB6">
        <w:rPr>
          <w:lang w:val="sl-SI"/>
        </w:rPr>
        <w:t>approach</w:t>
      </w:r>
      <w:proofErr w:type="spellEnd"/>
      <w:r w:rsidRPr="00FC7EB6">
        <w:rPr>
          <w:lang w:val="sl-SI"/>
        </w:rPr>
        <w:t xml:space="preserve"> </w:t>
      </w:r>
      <w:proofErr w:type="spellStart"/>
      <w:r w:rsidRPr="00FC7EB6">
        <w:rPr>
          <w:lang w:val="sl-SI"/>
        </w:rPr>
        <w:t>by</w:t>
      </w:r>
      <w:proofErr w:type="spellEnd"/>
      <w:r w:rsidRPr="00FC7EB6">
        <w:rPr>
          <w:lang w:val="sl-SI"/>
        </w:rPr>
        <w:t xml:space="preserve"> </w:t>
      </w:r>
      <w:proofErr w:type="spellStart"/>
      <w:r w:rsidRPr="00FC7EB6">
        <w:rPr>
          <w:lang w:val="sl-SI"/>
        </w:rPr>
        <w:t>integrating</w:t>
      </w:r>
      <w:proofErr w:type="spellEnd"/>
      <w:r w:rsidRPr="00FC7EB6">
        <w:rPr>
          <w:lang w:val="sl-SI"/>
        </w:rPr>
        <w:t xml:space="preserve"> </w:t>
      </w:r>
      <w:proofErr w:type="spellStart"/>
      <w:r w:rsidRPr="00FC7EB6">
        <w:rPr>
          <w:lang w:val="sl-SI"/>
        </w:rPr>
        <w:t>knowledge</w:t>
      </w:r>
      <w:proofErr w:type="spellEnd"/>
      <w:r w:rsidRPr="00FC7EB6">
        <w:rPr>
          <w:lang w:val="sl-SI"/>
        </w:rPr>
        <w:t xml:space="preserve"> </w:t>
      </w:r>
      <w:proofErr w:type="spellStart"/>
      <w:r w:rsidRPr="00FC7EB6">
        <w:rPr>
          <w:lang w:val="sl-SI"/>
        </w:rPr>
        <w:t>about</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specific</w:t>
      </w:r>
      <w:proofErr w:type="spellEnd"/>
      <w:r w:rsidRPr="00FC7EB6">
        <w:rPr>
          <w:lang w:val="sl-SI"/>
        </w:rPr>
        <w:t xml:space="preserve"> </w:t>
      </w:r>
      <w:proofErr w:type="spellStart"/>
      <w:r w:rsidRPr="00FC7EB6">
        <w:rPr>
          <w:lang w:val="sl-SI"/>
        </w:rPr>
        <w:t>structure</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class</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functions</w:t>
      </w:r>
      <w:proofErr w:type="spellEnd"/>
      <w:r w:rsidRPr="00FC7EB6">
        <w:rPr>
          <w:lang w:val="sl-SI"/>
        </w:rPr>
        <w:t xml:space="preserve"> </w:t>
      </w:r>
      <w:proofErr w:type="spellStart"/>
      <w:r w:rsidRPr="00FC7EB6">
        <w:rPr>
          <w:lang w:val="sl-SI"/>
        </w:rPr>
        <w:t>employed</w:t>
      </w:r>
      <w:proofErr w:type="spellEnd"/>
      <w:r w:rsidRPr="00FC7EB6">
        <w:rPr>
          <w:lang w:val="sl-SI"/>
        </w:rPr>
        <w:t xml:space="preserve"> </w:t>
      </w:r>
      <w:proofErr w:type="spellStart"/>
      <w:r w:rsidRPr="00FC7EB6">
        <w:rPr>
          <w:lang w:val="sl-SI"/>
        </w:rPr>
        <w:t>by</w:t>
      </w:r>
      <w:proofErr w:type="spellEnd"/>
      <w:r w:rsidRPr="00FC7EB6">
        <w:rPr>
          <w:lang w:val="sl-SI"/>
        </w:rPr>
        <w:t xml:space="preserve"> a </w:t>
      </w:r>
      <w:proofErr w:type="spellStart"/>
      <w:r w:rsidRPr="00FC7EB6">
        <w:rPr>
          <w:lang w:val="sl-SI"/>
        </w:rPr>
        <w:t>given</w:t>
      </w:r>
      <w:proofErr w:type="spellEnd"/>
      <w:r w:rsidRPr="00FC7EB6">
        <w:rPr>
          <w:lang w:val="sl-SI"/>
        </w:rPr>
        <w:t xml:space="preserve"> </w:t>
      </w:r>
      <w:proofErr w:type="spellStart"/>
      <w:r w:rsidRPr="00FC7EB6">
        <w:rPr>
          <w:lang w:val="sl-SI"/>
        </w:rPr>
        <w:t>learning</w:t>
      </w:r>
      <w:proofErr w:type="spellEnd"/>
      <w:r w:rsidRPr="00FC7EB6">
        <w:rPr>
          <w:lang w:val="sl-SI"/>
        </w:rPr>
        <w:t xml:space="preserve"> </w:t>
      </w:r>
      <w:proofErr w:type="spellStart"/>
      <w:r w:rsidRPr="00FC7EB6">
        <w:rPr>
          <w:lang w:val="sl-SI"/>
        </w:rPr>
        <w:t>machine</w:t>
      </w:r>
      <w:proofErr w:type="spellEnd"/>
      <w:r w:rsidR="00B2736E">
        <w:rPr>
          <w:lang w:val="sl-SI"/>
        </w:rPr>
        <w:t xml:space="preserve"> </w:t>
      </w:r>
      <w:r w:rsidR="00B2736E">
        <w:rPr>
          <w:lang w:val="sl-SI"/>
        </w:rPr>
        <w:fldChar w:fldCharType="begin"/>
      </w:r>
      <w:r w:rsidR="00B2736E">
        <w:rPr>
          <w:lang w:val="sl-SI"/>
        </w:rPr>
        <w:instrText xml:space="preserve"> ADDIN ZOTERO_ITEM CSL_CITATION {"citationID":"j0XR34Rf","properties":{"formattedCitation":"(Lal et al., 2006)","plainCitation":"(Lal et al., 2006)","noteIndex":0},"citationItems":[{"id":88,"uris":["http://zotero.org/users/local/1Uxvmohd/items/ZT3PEAB4"],"itemData":{"id":88,"type":"chapter","abstract":"Although many embedded feature selection methods have been introduced during the last few years, a unifying theoretical framework has not been developed to date. We start this chapter by defining such a framework which we think is general enough to cover many embedded methods. We will then discuss embedded methods based on how they solve the feature selection problem.","collection-title":"Studies in Fuzziness and Soft Computing","container-title":"Feature Extraction: Foundations and Applications","event-place":"Berlin, Heidelberg","ISBN":"978-3-540-35488-8","language":"en","note":"DOI: 10.1007/978-3-540-35488-8_6","page":"137-165","publisher":"Springer","publisher-place":"Berlin, Heidelberg","source":"Springer Link","title":"Embedded Methods","URL":"https://doi.org/10.1007/978-3-540-35488-8_6","author":[{"family":"Lal","given":"Thomas Navin"},{"family":"Chapelle","given":"Olivier"},{"family":"Weston","given":"Jason"},{"family":"Elisseeff","given":"André"}],"editor":[{"family":"Guyon","given":"Isabelle"},{"family":"Nikravesh","given":"Masoud"},{"family":"Gunn","given":"Steve"},{"family":"Zadeh","given":"Lotfi A."}],"accessed":{"date-parts":[["2023",10,27]]},"issued":{"date-parts":[["2006"]]}}}],"schema":"https://github.com/citation-style-language/schema/raw/master/csl-citation.json"} </w:instrText>
      </w:r>
      <w:r w:rsidR="00B2736E">
        <w:rPr>
          <w:lang w:val="sl-SI"/>
        </w:rPr>
        <w:fldChar w:fldCharType="separate"/>
      </w:r>
      <w:r w:rsidR="00B2736E" w:rsidRPr="00B2736E">
        <w:rPr>
          <w:rFonts w:ascii="Calibri" w:hAnsi="Calibri" w:cs="Calibri"/>
        </w:rPr>
        <w:t>(Lal et al., 2006)</w:t>
      </w:r>
      <w:r w:rsidR="00B2736E">
        <w:rPr>
          <w:lang w:val="sl-SI"/>
        </w:rPr>
        <w:fldChar w:fldCharType="end"/>
      </w:r>
      <w:r w:rsidRPr="00FC7EB6">
        <w:rPr>
          <w:lang w:val="sl-SI"/>
        </w:rPr>
        <w:t xml:space="preserve">. </w:t>
      </w:r>
      <w:proofErr w:type="spellStart"/>
      <w:r w:rsidRPr="00FC7EB6">
        <w:rPr>
          <w:lang w:val="sl-SI"/>
        </w:rPr>
        <w:t>Embedded</w:t>
      </w:r>
      <w:proofErr w:type="spellEnd"/>
      <w:r w:rsidRPr="00FC7EB6">
        <w:rPr>
          <w:lang w:val="sl-SI"/>
        </w:rPr>
        <w:t xml:space="preserve"> </w:t>
      </w:r>
      <w:proofErr w:type="spellStart"/>
      <w:r w:rsidRPr="00FC7EB6">
        <w:rPr>
          <w:lang w:val="sl-SI"/>
        </w:rPr>
        <w:t>methods</w:t>
      </w:r>
      <w:proofErr w:type="spellEnd"/>
      <w:r w:rsidRPr="00FC7EB6">
        <w:rPr>
          <w:lang w:val="sl-SI"/>
        </w:rPr>
        <w:t xml:space="preserve">, in </w:t>
      </w:r>
      <w:proofErr w:type="spellStart"/>
      <w:r w:rsidRPr="00FC7EB6">
        <w:rPr>
          <w:lang w:val="sl-SI"/>
        </w:rPr>
        <w:t>comparison</w:t>
      </w:r>
      <w:proofErr w:type="spellEnd"/>
      <w:r w:rsidRPr="00FC7EB6">
        <w:rPr>
          <w:lang w:val="sl-SI"/>
        </w:rPr>
        <w:t xml:space="preserve"> to </w:t>
      </w:r>
      <w:proofErr w:type="spellStart"/>
      <w:r w:rsidRPr="00FC7EB6">
        <w:rPr>
          <w:lang w:val="sl-SI"/>
        </w:rPr>
        <w:t>wrappers</w:t>
      </w:r>
      <w:proofErr w:type="spellEnd"/>
      <w:r w:rsidRPr="00FC7EB6">
        <w:rPr>
          <w:lang w:val="sl-SI"/>
        </w:rPr>
        <w:t xml:space="preserve">, </w:t>
      </w:r>
      <w:proofErr w:type="spellStart"/>
      <w:r w:rsidRPr="00FC7EB6">
        <w:rPr>
          <w:lang w:val="sl-SI"/>
        </w:rPr>
        <w:t>tend</w:t>
      </w:r>
      <w:proofErr w:type="spellEnd"/>
      <w:r w:rsidRPr="00FC7EB6">
        <w:rPr>
          <w:lang w:val="sl-SI"/>
        </w:rPr>
        <w:t xml:space="preserve"> to be </w:t>
      </w:r>
      <w:proofErr w:type="spellStart"/>
      <w:r w:rsidRPr="00FC7EB6">
        <w:rPr>
          <w:lang w:val="sl-SI"/>
        </w:rPr>
        <w:t>less</w:t>
      </w:r>
      <w:proofErr w:type="spellEnd"/>
      <w:r w:rsidRPr="00FC7EB6">
        <w:rPr>
          <w:lang w:val="sl-SI"/>
        </w:rPr>
        <w:t xml:space="preserve"> </w:t>
      </w:r>
      <w:proofErr w:type="spellStart"/>
      <w:r w:rsidRPr="00FC7EB6">
        <w:rPr>
          <w:lang w:val="sl-SI"/>
        </w:rPr>
        <w:t>computationally</w:t>
      </w:r>
      <w:proofErr w:type="spellEnd"/>
      <w:r w:rsidRPr="00FC7EB6">
        <w:rPr>
          <w:lang w:val="sl-SI"/>
        </w:rPr>
        <w:t xml:space="preserve"> </w:t>
      </w:r>
      <w:proofErr w:type="spellStart"/>
      <w:r w:rsidRPr="00FC7EB6">
        <w:rPr>
          <w:lang w:val="sl-SI"/>
        </w:rPr>
        <w:t>intensive</w:t>
      </w:r>
      <w:proofErr w:type="spellEnd"/>
      <w:r w:rsidRPr="00FC7EB6">
        <w:rPr>
          <w:lang w:val="sl-SI"/>
        </w:rPr>
        <w:t xml:space="preserve">. </w:t>
      </w:r>
      <w:proofErr w:type="spellStart"/>
      <w:r w:rsidRPr="00FC7EB6">
        <w:rPr>
          <w:lang w:val="sl-SI"/>
        </w:rPr>
        <w:t>However</w:t>
      </w:r>
      <w:proofErr w:type="spellEnd"/>
      <w:r w:rsidRPr="00FC7EB6">
        <w:rPr>
          <w:lang w:val="sl-SI"/>
        </w:rPr>
        <w:t xml:space="preserve">, </w:t>
      </w:r>
      <w:proofErr w:type="spellStart"/>
      <w:r w:rsidRPr="00FC7EB6">
        <w:rPr>
          <w:lang w:val="sl-SI"/>
        </w:rPr>
        <w:t>they</w:t>
      </w:r>
      <w:proofErr w:type="spellEnd"/>
      <w:r w:rsidRPr="00FC7EB6">
        <w:rPr>
          <w:lang w:val="sl-SI"/>
        </w:rPr>
        <w:t xml:space="preserve"> </w:t>
      </w:r>
      <w:proofErr w:type="spellStart"/>
      <w:r w:rsidRPr="00FC7EB6">
        <w:rPr>
          <w:lang w:val="sl-SI"/>
        </w:rPr>
        <w:t>remain</w:t>
      </w:r>
      <w:proofErr w:type="spellEnd"/>
      <w:r w:rsidRPr="00FC7EB6">
        <w:rPr>
          <w:lang w:val="sl-SI"/>
        </w:rPr>
        <w:t xml:space="preserve"> </w:t>
      </w:r>
      <w:proofErr w:type="spellStart"/>
      <w:r w:rsidRPr="00FC7EB6">
        <w:rPr>
          <w:lang w:val="sl-SI"/>
        </w:rPr>
        <w:t>considerably</w:t>
      </w:r>
      <w:proofErr w:type="spellEnd"/>
      <w:r w:rsidRPr="00FC7EB6">
        <w:rPr>
          <w:lang w:val="sl-SI"/>
        </w:rPr>
        <w:t xml:space="preserve"> </w:t>
      </w:r>
      <w:proofErr w:type="spellStart"/>
      <w:r w:rsidRPr="00FC7EB6">
        <w:rPr>
          <w:lang w:val="sl-SI"/>
        </w:rPr>
        <w:t>slower</w:t>
      </w:r>
      <w:proofErr w:type="spellEnd"/>
      <w:r w:rsidRPr="00FC7EB6">
        <w:rPr>
          <w:lang w:val="sl-SI"/>
        </w:rPr>
        <w:t xml:space="preserve"> </w:t>
      </w:r>
      <w:proofErr w:type="spellStart"/>
      <w:r w:rsidRPr="00FC7EB6">
        <w:rPr>
          <w:lang w:val="sl-SI"/>
        </w:rPr>
        <w:t>than</w:t>
      </w:r>
      <w:proofErr w:type="spellEnd"/>
      <w:r w:rsidRPr="00FC7EB6">
        <w:rPr>
          <w:lang w:val="sl-SI"/>
        </w:rPr>
        <w:t xml:space="preserve"> filter </w:t>
      </w:r>
      <w:proofErr w:type="spellStart"/>
      <w:r w:rsidRPr="00FC7EB6">
        <w:rPr>
          <w:lang w:val="sl-SI"/>
        </w:rPr>
        <w:t>methods</w:t>
      </w:r>
      <w:proofErr w:type="spellEnd"/>
      <w:r w:rsidRPr="00FC7EB6">
        <w:rPr>
          <w:lang w:val="sl-SI"/>
        </w:rPr>
        <w:t xml:space="preserve"> </w:t>
      </w:r>
      <w:proofErr w:type="spellStart"/>
      <w:r w:rsidRPr="00FC7EB6">
        <w:rPr>
          <w:lang w:val="sl-SI"/>
        </w:rPr>
        <w:t>and</w:t>
      </w:r>
      <w:proofErr w:type="spellEnd"/>
      <w:r w:rsidRPr="00FC7EB6">
        <w:rPr>
          <w:lang w:val="sl-SI"/>
        </w:rPr>
        <w:t xml:space="preserve"> are </w:t>
      </w:r>
      <w:proofErr w:type="spellStart"/>
      <w:r w:rsidRPr="00FC7EB6">
        <w:rPr>
          <w:lang w:val="sl-SI"/>
        </w:rPr>
        <w:t>often</w:t>
      </w:r>
      <w:proofErr w:type="spellEnd"/>
      <w:r w:rsidRPr="00FC7EB6">
        <w:rPr>
          <w:lang w:val="sl-SI"/>
        </w:rPr>
        <w:t xml:space="preserve"> </w:t>
      </w:r>
      <w:proofErr w:type="spellStart"/>
      <w:r w:rsidRPr="00FC7EB6">
        <w:rPr>
          <w:lang w:val="sl-SI"/>
        </w:rPr>
        <w:t>intertwined</w:t>
      </w:r>
      <w:proofErr w:type="spellEnd"/>
      <w:r w:rsidRPr="00FC7EB6">
        <w:rPr>
          <w:lang w:val="sl-SI"/>
        </w:rPr>
        <w:t xml:space="preserve"> </w:t>
      </w:r>
      <w:proofErr w:type="spellStart"/>
      <w:r w:rsidRPr="00FC7EB6">
        <w:rPr>
          <w:lang w:val="sl-SI"/>
        </w:rPr>
        <w:t>with</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characteristics</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learning</w:t>
      </w:r>
      <w:proofErr w:type="spellEnd"/>
      <w:r w:rsidRPr="00FC7EB6">
        <w:rPr>
          <w:lang w:val="sl-SI"/>
        </w:rPr>
        <w:t xml:space="preserve"> </w:t>
      </w:r>
      <w:proofErr w:type="spellStart"/>
      <w:r w:rsidRPr="00FC7EB6">
        <w:rPr>
          <w:lang w:val="sl-SI"/>
        </w:rPr>
        <w:t>machine</w:t>
      </w:r>
      <w:proofErr w:type="spellEnd"/>
      <w:r w:rsidRPr="00FC7EB6">
        <w:rPr>
          <w:lang w:val="sl-SI"/>
        </w:rPr>
        <w:t xml:space="preserve">, </w:t>
      </w:r>
      <w:proofErr w:type="spellStart"/>
      <w:r w:rsidRPr="00FC7EB6">
        <w:rPr>
          <w:lang w:val="sl-SI"/>
        </w:rPr>
        <w:t>thus</w:t>
      </w:r>
      <w:proofErr w:type="spellEnd"/>
      <w:r w:rsidRPr="00FC7EB6">
        <w:rPr>
          <w:lang w:val="sl-SI"/>
        </w:rPr>
        <w:t xml:space="preserve"> </w:t>
      </w:r>
      <w:proofErr w:type="spellStart"/>
      <w:r w:rsidRPr="00FC7EB6">
        <w:rPr>
          <w:lang w:val="sl-SI"/>
        </w:rPr>
        <w:t>making</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selected</w:t>
      </w:r>
      <w:proofErr w:type="spellEnd"/>
      <w:r w:rsidRPr="00FC7EB6">
        <w:rPr>
          <w:lang w:val="sl-SI"/>
        </w:rPr>
        <w:t xml:space="preserve"> </w:t>
      </w:r>
      <w:proofErr w:type="spellStart"/>
      <w:r w:rsidRPr="00FC7EB6">
        <w:rPr>
          <w:lang w:val="sl-SI"/>
        </w:rPr>
        <w:t>features</w:t>
      </w:r>
      <w:proofErr w:type="spellEnd"/>
      <w:r w:rsidRPr="00FC7EB6">
        <w:rPr>
          <w:lang w:val="sl-SI"/>
        </w:rPr>
        <w:t xml:space="preserve"> </w:t>
      </w:r>
      <w:proofErr w:type="spellStart"/>
      <w:r w:rsidRPr="00FC7EB6">
        <w:rPr>
          <w:lang w:val="sl-SI"/>
        </w:rPr>
        <w:t>contingent</w:t>
      </w:r>
      <w:proofErr w:type="spellEnd"/>
      <w:r w:rsidRPr="00FC7EB6">
        <w:rPr>
          <w:lang w:val="sl-SI"/>
        </w:rPr>
        <w:t xml:space="preserve"> on </w:t>
      </w:r>
      <w:proofErr w:type="spellStart"/>
      <w:r w:rsidRPr="00FC7EB6">
        <w:rPr>
          <w:lang w:val="sl-SI"/>
        </w:rPr>
        <w:t>the</w:t>
      </w:r>
      <w:proofErr w:type="spellEnd"/>
      <w:r w:rsidRPr="00FC7EB6">
        <w:rPr>
          <w:lang w:val="sl-SI"/>
        </w:rPr>
        <w:t xml:space="preserve"> </w:t>
      </w:r>
      <w:proofErr w:type="spellStart"/>
      <w:r w:rsidRPr="00FC7EB6">
        <w:rPr>
          <w:lang w:val="sl-SI"/>
        </w:rPr>
        <w:t>specific</w:t>
      </w:r>
      <w:proofErr w:type="spellEnd"/>
      <w:r w:rsidRPr="00FC7EB6">
        <w:rPr>
          <w:lang w:val="sl-SI"/>
        </w:rPr>
        <w:t xml:space="preserve"> </w:t>
      </w:r>
      <w:proofErr w:type="spellStart"/>
      <w:r w:rsidRPr="00FC7EB6">
        <w:rPr>
          <w:lang w:val="sl-SI"/>
        </w:rPr>
        <w:t>algorithm</w:t>
      </w:r>
      <w:proofErr w:type="spellEnd"/>
      <w:r w:rsidRPr="00FC7EB6">
        <w:rPr>
          <w:lang w:val="sl-SI"/>
        </w:rPr>
        <w:t xml:space="preserve"> </w:t>
      </w:r>
      <w:proofErr w:type="spellStart"/>
      <w:r w:rsidRPr="00FC7EB6">
        <w:rPr>
          <w:lang w:val="sl-SI"/>
        </w:rPr>
        <w:t>employed</w:t>
      </w:r>
      <w:proofErr w:type="spellEnd"/>
      <w:r w:rsidRPr="00FC7EB6">
        <w:rPr>
          <w:lang w:val="sl-SI"/>
        </w:rPr>
        <w:t>.</w:t>
      </w:r>
    </w:p>
    <w:p w14:paraId="3EA5D11D" w14:textId="2BF45069" w:rsidR="00FC7EB6" w:rsidRPr="00FC7EB6" w:rsidRDefault="00FC7EB6" w:rsidP="00FC7EB6">
      <w:pPr>
        <w:rPr>
          <w:lang w:val="sl-SI"/>
        </w:rPr>
      </w:pPr>
      <w:r w:rsidRPr="00FC7EB6">
        <w:rPr>
          <w:lang w:val="sl-SI"/>
        </w:rPr>
        <w:t xml:space="preserve">Filter </w:t>
      </w:r>
      <w:proofErr w:type="spellStart"/>
      <w:r w:rsidRPr="00FC7EB6">
        <w:rPr>
          <w:lang w:val="sl-SI"/>
        </w:rPr>
        <w:t>methods</w:t>
      </w:r>
      <w:proofErr w:type="spellEnd"/>
      <w:r w:rsidRPr="00FC7EB6">
        <w:rPr>
          <w:lang w:val="sl-SI"/>
        </w:rPr>
        <w:t xml:space="preserve"> </w:t>
      </w:r>
      <w:proofErr w:type="spellStart"/>
      <w:r w:rsidRPr="00FC7EB6">
        <w:rPr>
          <w:lang w:val="sl-SI"/>
        </w:rPr>
        <w:t>operate</w:t>
      </w:r>
      <w:proofErr w:type="spellEnd"/>
      <w:r w:rsidRPr="00FC7EB6">
        <w:rPr>
          <w:lang w:val="sl-SI"/>
        </w:rPr>
        <w:t xml:space="preserve"> on </w:t>
      </w:r>
      <w:proofErr w:type="spellStart"/>
      <w:r w:rsidRPr="00FC7EB6">
        <w:rPr>
          <w:lang w:val="sl-SI"/>
        </w:rPr>
        <w:t>the</w:t>
      </w:r>
      <w:proofErr w:type="spellEnd"/>
      <w:r w:rsidRPr="00FC7EB6">
        <w:rPr>
          <w:lang w:val="sl-SI"/>
        </w:rPr>
        <w:t xml:space="preserve"> premise </w:t>
      </w:r>
      <w:proofErr w:type="spellStart"/>
      <w:r w:rsidRPr="00FC7EB6">
        <w:rPr>
          <w:lang w:val="sl-SI"/>
        </w:rPr>
        <w:t>of</w:t>
      </w:r>
      <w:proofErr w:type="spellEnd"/>
      <w:r w:rsidRPr="00FC7EB6">
        <w:rPr>
          <w:lang w:val="sl-SI"/>
        </w:rPr>
        <w:t xml:space="preserve"> total independence </w:t>
      </w:r>
      <w:proofErr w:type="spellStart"/>
      <w:r w:rsidRPr="00FC7EB6">
        <w:rPr>
          <w:lang w:val="sl-SI"/>
        </w:rPr>
        <w:t>between</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learning</w:t>
      </w:r>
      <w:proofErr w:type="spellEnd"/>
      <w:r w:rsidRPr="00FC7EB6">
        <w:rPr>
          <w:lang w:val="sl-SI"/>
        </w:rPr>
        <w:t xml:space="preserve"> </w:t>
      </w:r>
      <w:proofErr w:type="spellStart"/>
      <w:r w:rsidRPr="00FC7EB6">
        <w:rPr>
          <w:lang w:val="sl-SI"/>
        </w:rPr>
        <w:t>machine</w:t>
      </w:r>
      <w:proofErr w:type="spellEnd"/>
      <w:r w:rsidRPr="00FC7EB6">
        <w:rPr>
          <w:lang w:val="sl-SI"/>
        </w:rPr>
        <w:t xml:space="preserve"> </w:t>
      </w:r>
      <w:proofErr w:type="spellStart"/>
      <w:r w:rsidRPr="00FC7EB6">
        <w:rPr>
          <w:lang w:val="sl-SI"/>
        </w:rPr>
        <w:t>and</w:t>
      </w:r>
      <w:proofErr w:type="spellEnd"/>
      <w:r w:rsidRPr="00FC7EB6">
        <w:rPr>
          <w:lang w:val="sl-SI"/>
        </w:rPr>
        <w:t xml:space="preserve"> </w:t>
      </w:r>
      <w:proofErr w:type="spellStart"/>
      <w:r w:rsidRPr="00FC7EB6">
        <w:rPr>
          <w:lang w:val="sl-SI"/>
        </w:rPr>
        <w:t>the</w:t>
      </w:r>
      <w:proofErr w:type="spellEnd"/>
      <w:r w:rsidRPr="00FC7EB6">
        <w:rPr>
          <w:lang w:val="sl-SI"/>
        </w:rPr>
        <w:t xml:space="preserve"> data, </w:t>
      </w:r>
      <w:proofErr w:type="spellStart"/>
      <w:r w:rsidRPr="00FC7EB6">
        <w:rPr>
          <w:lang w:val="sl-SI"/>
        </w:rPr>
        <w:t>utilizing</w:t>
      </w:r>
      <w:proofErr w:type="spellEnd"/>
      <w:r w:rsidRPr="00FC7EB6">
        <w:rPr>
          <w:lang w:val="sl-SI"/>
        </w:rPr>
        <w:t xml:space="preserve"> a </w:t>
      </w:r>
      <w:proofErr w:type="spellStart"/>
      <w:r w:rsidRPr="00FC7EB6">
        <w:rPr>
          <w:lang w:val="sl-SI"/>
        </w:rPr>
        <w:t>metric</w:t>
      </w:r>
      <w:proofErr w:type="spellEnd"/>
      <w:r w:rsidRPr="00FC7EB6">
        <w:rPr>
          <w:lang w:val="sl-SI"/>
        </w:rPr>
        <w:t xml:space="preserve"> </w:t>
      </w:r>
      <w:proofErr w:type="spellStart"/>
      <w:r w:rsidRPr="00FC7EB6">
        <w:rPr>
          <w:lang w:val="sl-SI"/>
        </w:rPr>
        <w:t>that</w:t>
      </w:r>
      <w:proofErr w:type="spellEnd"/>
      <w:r w:rsidRPr="00FC7EB6">
        <w:rPr>
          <w:lang w:val="sl-SI"/>
        </w:rPr>
        <w:t xml:space="preserve"> is </w:t>
      </w:r>
      <w:proofErr w:type="spellStart"/>
      <w:r w:rsidRPr="00FC7EB6">
        <w:rPr>
          <w:lang w:val="sl-SI"/>
        </w:rPr>
        <w:t>agnostic</w:t>
      </w:r>
      <w:proofErr w:type="spellEnd"/>
      <w:r w:rsidRPr="00FC7EB6">
        <w:rPr>
          <w:lang w:val="sl-SI"/>
        </w:rPr>
        <w:t xml:space="preserve"> to </w:t>
      </w:r>
      <w:proofErr w:type="spellStart"/>
      <w:r w:rsidRPr="00FC7EB6">
        <w:rPr>
          <w:lang w:val="sl-SI"/>
        </w:rPr>
        <w:t>the</w:t>
      </w:r>
      <w:proofErr w:type="spellEnd"/>
      <w:r w:rsidRPr="00FC7EB6">
        <w:rPr>
          <w:lang w:val="sl-SI"/>
        </w:rPr>
        <w:t xml:space="preserve"> </w:t>
      </w:r>
      <w:proofErr w:type="spellStart"/>
      <w:r w:rsidRPr="00FC7EB6">
        <w:rPr>
          <w:lang w:val="sl-SI"/>
        </w:rPr>
        <w:t>induction</w:t>
      </w:r>
      <w:proofErr w:type="spellEnd"/>
      <w:r w:rsidRPr="00FC7EB6">
        <w:rPr>
          <w:lang w:val="sl-SI"/>
        </w:rPr>
        <w:t xml:space="preserve"> </w:t>
      </w:r>
      <w:proofErr w:type="spellStart"/>
      <w:r w:rsidRPr="00FC7EB6">
        <w:rPr>
          <w:lang w:val="sl-SI"/>
        </w:rPr>
        <w:t>learning</w:t>
      </w:r>
      <w:proofErr w:type="spellEnd"/>
      <w:r w:rsidRPr="00FC7EB6">
        <w:rPr>
          <w:lang w:val="sl-SI"/>
        </w:rPr>
        <w:t xml:space="preserve"> </w:t>
      </w:r>
      <w:proofErr w:type="spellStart"/>
      <w:r w:rsidRPr="00FC7EB6">
        <w:rPr>
          <w:lang w:val="sl-SI"/>
        </w:rPr>
        <w:t>algorithm</w:t>
      </w:r>
      <w:proofErr w:type="spellEnd"/>
      <w:r w:rsidRPr="00FC7EB6">
        <w:rPr>
          <w:lang w:val="sl-SI"/>
        </w:rPr>
        <w:t xml:space="preserve"> </w:t>
      </w:r>
      <w:proofErr w:type="spellStart"/>
      <w:r w:rsidRPr="00FC7EB6">
        <w:rPr>
          <w:lang w:val="sl-SI"/>
        </w:rPr>
        <w:t>for</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assessment</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feature</w:t>
      </w:r>
      <w:proofErr w:type="spellEnd"/>
      <w:r w:rsidRPr="00FC7EB6">
        <w:rPr>
          <w:lang w:val="sl-SI"/>
        </w:rPr>
        <w:t xml:space="preserve"> </w:t>
      </w:r>
      <w:proofErr w:type="spellStart"/>
      <w:r w:rsidRPr="00FC7EB6">
        <w:rPr>
          <w:lang w:val="sl-SI"/>
        </w:rPr>
        <w:t>subsets</w:t>
      </w:r>
      <w:proofErr w:type="spellEnd"/>
      <w:r w:rsidR="00064811">
        <w:rPr>
          <w:lang w:val="sl-SI"/>
        </w:rPr>
        <w:t xml:space="preserve"> </w:t>
      </w:r>
      <w:r w:rsidR="00064811">
        <w:rPr>
          <w:lang w:val="sl-SI"/>
        </w:rPr>
        <w:fldChar w:fldCharType="begin"/>
      </w:r>
      <w:r w:rsidR="00064811">
        <w:rPr>
          <w:lang w:val="sl-SI"/>
        </w:rPr>
        <w:instrText xml:space="preserve"> ADDIN ZOTERO_ITEM CSL_CITATION {"citationID":"qbsj4u1f","properties":{"formattedCitation":"(Wlodzislaw et al., 2003)","plainCitation":"(Wlodzislaw et al., 2003)","noteIndex":0},"citationItems":[{"id":84,"uris":["http://zotero.org/users/local/1Uxvmohd/items/LF6DJ2C7"],"itemData":{"id":84,"type":"article-journal","source":"ResearchGate","title":"Feature selection and ranking filters","author":[{"family":"Wlodzislaw","given":"Duch"},{"family":"Winiarski","given":"T."},{"family":"Biesiada","given":"Jacek"},{"family":"Kachel","given":"Adam"}],"issued":{"date-parts":[["2003",1,1]]}}}],"schema":"https://github.com/citation-style-language/schema/raw/master/csl-citation.json"} </w:instrText>
      </w:r>
      <w:r w:rsidR="00064811">
        <w:rPr>
          <w:lang w:val="sl-SI"/>
        </w:rPr>
        <w:fldChar w:fldCharType="separate"/>
      </w:r>
      <w:r w:rsidR="00064811" w:rsidRPr="00064811">
        <w:rPr>
          <w:rFonts w:ascii="Calibri" w:hAnsi="Calibri" w:cs="Calibri"/>
        </w:rPr>
        <w:t>(Wlodzislaw et al., 2003)</w:t>
      </w:r>
      <w:r w:rsidR="00064811">
        <w:rPr>
          <w:lang w:val="sl-SI"/>
        </w:rPr>
        <w:fldChar w:fldCharType="end"/>
      </w:r>
      <w:r w:rsidRPr="00FC7EB6">
        <w:rPr>
          <w:lang w:val="sl-SI"/>
        </w:rPr>
        <w:t xml:space="preserve">. Filter </w:t>
      </w:r>
      <w:proofErr w:type="spellStart"/>
      <w:r w:rsidRPr="00FC7EB6">
        <w:rPr>
          <w:lang w:val="sl-SI"/>
        </w:rPr>
        <w:t>methods</w:t>
      </w:r>
      <w:proofErr w:type="spellEnd"/>
      <w:r w:rsidRPr="00FC7EB6">
        <w:rPr>
          <w:lang w:val="sl-SI"/>
        </w:rPr>
        <w:t xml:space="preserve">, </w:t>
      </w:r>
      <w:proofErr w:type="spellStart"/>
      <w:r w:rsidRPr="00FC7EB6">
        <w:rPr>
          <w:lang w:val="sl-SI"/>
        </w:rPr>
        <w:t>unlike</w:t>
      </w:r>
      <w:proofErr w:type="spellEnd"/>
      <w:r w:rsidRPr="00FC7EB6">
        <w:rPr>
          <w:lang w:val="sl-SI"/>
        </w:rPr>
        <w:t xml:space="preserve"> </w:t>
      </w:r>
      <w:proofErr w:type="spellStart"/>
      <w:r w:rsidRPr="00FC7EB6">
        <w:rPr>
          <w:lang w:val="sl-SI"/>
        </w:rPr>
        <w:t>wrappers</w:t>
      </w:r>
      <w:proofErr w:type="spellEnd"/>
      <w:r w:rsidRPr="00FC7EB6">
        <w:rPr>
          <w:lang w:val="sl-SI"/>
        </w:rPr>
        <w:t xml:space="preserve">, </w:t>
      </w:r>
      <w:proofErr w:type="spellStart"/>
      <w:r w:rsidRPr="00FC7EB6">
        <w:rPr>
          <w:lang w:val="sl-SI"/>
        </w:rPr>
        <w:t>exhibit</w:t>
      </w:r>
      <w:proofErr w:type="spellEnd"/>
      <w:r w:rsidRPr="00FC7EB6">
        <w:rPr>
          <w:lang w:val="sl-SI"/>
        </w:rPr>
        <w:t xml:space="preserve"> a </w:t>
      </w:r>
      <w:proofErr w:type="spellStart"/>
      <w:r w:rsidRPr="00FC7EB6">
        <w:rPr>
          <w:lang w:val="sl-SI"/>
        </w:rPr>
        <w:t>degree</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robustness</w:t>
      </w:r>
      <w:proofErr w:type="spellEnd"/>
      <w:r w:rsidRPr="00FC7EB6">
        <w:rPr>
          <w:lang w:val="sl-SI"/>
        </w:rPr>
        <w:t xml:space="preserve"> </w:t>
      </w:r>
      <w:proofErr w:type="spellStart"/>
      <w:r w:rsidRPr="00FC7EB6">
        <w:rPr>
          <w:lang w:val="sl-SI"/>
        </w:rPr>
        <w:t>against</w:t>
      </w:r>
      <w:proofErr w:type="spellEnd"/>
      <w:r w:rsidRPr="00FC7EB6">
        <w:rPr>
          <w:lang w:val="sl-SI"/>
        </w:rPr>
        <w:t xml:space="preserve"> </w:t>
      </w:r>
      <w:proofErr w:type="spellStart"/>
      <w:r w:rsidRPr="00FC7EB6">
        <w:rPr>
          <w:lang w:val="sl-SI"/>
        </w:rPr>
        <w:t>overfitting</w:t>
      </w:r>
      <w:proofErr w:type="spellEnd"/>
      <w:r w:rsidRPr="00FC7EB6">
        <w:rPr>
          <w:lang w:val="sl-SI"/>
        </w:rPr>
        <w:t xml:space="preserve">. </w:t>
      </w:r>
      <w:proofErr w:type="spellStart"/>
      <w:r w:rsidRPr="00FC7EB6">
        <w:rPr>
          <w:lang w:val="sl-SI"/>
        </w:rPr>
        <w:t>However</w:t>
      </w:r>
      <w:proofErr w:type="spellEnd"/>
      <w:r w:rsidRPr="00FC7EB6">
        <w:rPr>
          <w:lang w:val="sl-SI"/>
        </w:rPr>
        <w:t xml:space="preserve">, </w:t>
      </w:r>
      <w:proofErr w:type="spellStart"/>
      <w:r w:rsidRPr="00FC7EB6">
        <w:rPr>
          <w:lang w:val="sl-SI"/>
        </w:rPr>
        <w:t>they</w:t>
      </w:r>
      <w:proofErr w:type="spellEnd"/>
      <w:r w:rsidRPr="00FC7EB6">
        <w:rPr>
          <w:lang w:val="sl-SI"/>
        </w:rPr>
        <w:t xml:space="preserve"> </w:t>
      </w:r>
      <w:proofErr w:type="spellStart"/>
      <w:r w:rsidRPr="00FC7EB6">
        <w:rPr>
          <w:lang w:val="sl-SI"/>
        </w:rPr>
        <w:t>may</w:t>
      </w:r>
      <w:proofErr w:type="spellEnd"/>
      <w:r w:rsidRPr="00FC7EB6">
        <w:rPr>
          <w:lang w:val="sl-SI"/>
        </w:rPr>
        <w:t xml:space="preserve"> not </w:t>
      </w:r>
      <w:proofErr w:type="spellStart"/>
      <w:r w:rsidRPr="00FC7EB6">
        <w:rPr>
          <w:lang w:val="sl-SI"/>
        </w:rPr>
        <w:t>consistently</w:t>
      </w:r>
      <w:proofErr w:type="spellEnd"/>
      <w:r w:rsidRPr="00FC7EB6">
        <w:rPr>
          <w:lang w:val="sl-SI"/>
        </w:rPr>
        <w:t xml:space="preserve"> </w:t>
      </w:r>
      <w:proofErr w:type="spellStart"/>
      <w:r w:rsidRPr="00FC7EB6">
        <w:rPr>
          <w:lang w:val="sl-SI"/>
        </w:rPr>
        <w:t>identify</w:t>
      </w:r>
      <w:proofErr w:type="spellEnd"/>
      <w:r w:rsidRPr="00FC7EB6">
        <w:rPr>
          <w:lang w:val="sl-SI"/>
        </w:rPr>
        <w:t xml:space="preserve"> </w:t>
      </w:r>
      <w:proofErr w:type="spellStart"/>
      <w:r w:rsidRPr="00FC7EB6">
        <w:rPr>
          <w:lang w:val="sl-SI"/>
        </w:rPr>
        <w:t>the</w:t>
      </w:r>
      <w:proofErr w:type="spellEnd"/>
      <w:r w:rsidRPr="00FC7EB6">
        <w:rPr>
          <w:lang w:val="sl-SI"/>
        </w:rPr>
        <w:t xml:space="preserve"> most </w:t>
      </w:r>
      <w:proofErr w:type="spellStart"/>
      <w:r w:rsidRPr="00FC7EB6">
        <w:rPr>
          <w:lang w:val="sl-SI"/>
        </w:rPr>
        <w:t>optimal</w:t>
      </w:r>
      <w:proofErr w:type="spellEnd"/>
      <w:r w:rsidRPr="00FC7EB6">
        <w:rPr>
          <w:lang w:val="sl-SI"/>
        </w:rPr>
        <w:t xml:space="preserve"> </w:t>
      </w:r>
      <w:proofErr w:type="spellStart"/>
      <w:r w:rsidRPr="00FC7EB6">
        <w:rPr>
          <w:lang w:val="sl-SI"/>
        </w:rPr>
        <w:t>feature</w:t>
      </w:r>
      <w:proofErr w:type="spellEnd"/>
      <w:r w:rsidRPr="00FC7EB6">
        <w:rPr>
          <w:lang w:val="sl-SI"/>
        </w:rPr>
        <w:t xml:space="preserve"> </w:t>
      </w:r>
      <w:proofErr w:type="spellStart"/>
      <w:r w:rsidRPr="00FC7EB6">
        <w:rPr>
          <w:lang w:val="sl-SI"/>
        </w:rPr>
        <w:t>subset</w:t>
      </w:r>
      <w:proofErr w:type="spellEnd"/>
      <w:r w:rsidRPr="00FC7EB6">
        <w:rPr>
          <w:lang w:val="sl-SI"/>
        </w:rPr>
        <w:t xml:space="preserve"> </w:t>
      </w:r>
      <w:proofErr w:type="spellStart"/>
      <w:r w:rsidRPr="00FC7EB6">
        <w:rPr>
          <w:lang w:val="sl-SI"/>
        </w:rPr>
        <w:t>for</w:t>
      </w:r>
      <w:proofErr w:type="spellEnd"/>
      <w:r w:rsidRPr="00FC7EB6">
        <w:rPr>
          <w:lang w:val="sl-SI"/>
        </w:rPr>
        <w:t xml:space="preserve"> </w:t>
      </w:r>
      <w:proofErr w:type="spellStart"/>
      <w:r w:rsidRPr="00FC7EB6">
        <w:rPr>
          <w:lang w:val="sl-SI"/>
        </w:rPr>
        <w:t>classification</w:t>
      </w:r>
      <w:proofErr w:type="spellEnd"/>
      <w:r w:rsidRPr="00FC7EB6">
        <w:rPr>
          <w:lang w:val="sl-SI"/>
        </w:rPr>
        <w:t xml:space="preserve"> </w:t>
      </w:r>
      <w:proofErr w:type="spellStart"/>
      <w:r w:rsidRPr="00FC7EB6">
        <w:rPr>
          <w:lang w:val="sl-SI"/>
        </w:rPr>
        <w:t>or</w:t>
      </w:r>
      <w:proofErr w:type="spellEnd"/>
      <w:r w:rsidRPr="00FC7EB6">
        <w:rPr>
          <w:lang w:val="sl-SI"/>
        </w:rPr>
        <w:t xml:space="preserve"> </w:t>
      </w:r>
      <w:proofErr w:type="spellStart"/>
      <w:r w:rsidRPr="00FC7EB6">
        <w:rPr>
          <w:lang w:val="sl-SI"/>
        </w:rPr>
        <w:t>regression</w:t>
      </w:r>
      <w:proofErr w:type="spellEnd"/>
      <w:r w:rsidRPr="00FC7EB6">
        <w:rPr>
          <w:lang w:val="sl-SI"/>
        </w:rPr>
        <w:t xml:space="preserve"> </w:t>
      </w:r>
      <w:proofErr w:type="spellStart"/>
      <w:r w:rsidRPr="00FC7EB6">
        <w:rPr>
          <w:lang w:val="sl-SI"/>
        </w:rPr>
        <w:t>tasks</w:t>
      </w:r>
      <w:proofErr w:type="spellEnd"/>
      <w:r w:rsidRPr="00FC7EB6">
        <w:rPr>
          <w:lang w:val="sl-SI"/>
        </w:rPr>
        <w:t xml:space="preserve">, </w:t>
      </w:r>
      <w:proofErr w:type="spellStart"/>
      <w:r w:rsidRPr="00FC7EB6">
        <w:rPr>
          <w:lang w:val="sl-SI"/>
        </w:rPr>
        <w:t>potentially</w:t>
      </w:r>
      <w:proofErr w:type="spellEnd"/>
      <w:r w:rsidRPr="00FC7EB6">
        <w:rPr>
          <w:lang w:val="sl-SI"/>
        </w:rPr>
        <w:t xml:space="preserve"> </w:t>
      </w:r>
      <w:proofErr w:type="spellStart"/>
      <w:r w:rsidRPr="00FC7EB6">
        <w:rPr>
          <w:lang w:val="sl-SI"/>
        </w:rPr>
        <w:t>leading</w:t>
      </w:r>
      <w:proofErr w:type="spellEnd"/>
      <w:r w:rsidRPr="00FC7EB6">
        <w:rPr>
          <w:lang w:val="sl-SI"/>
        </w:rPr>
        <w:t xml:space="preserve"> to </w:t>
      </w:r>
      <w:proofErr w:type="spellStart"/>
      <w:r w:rsidRPr="00FC7EB6">
        <w:rPr>
          <w:lang w:val="sl-SI"/>
        </w:rPr>
        <w:t>suboptimal</w:t>
      </w:r>
      <w:proofErr w:type="spellEnd"/>
      <w:r w:rsidRPr="00FC7EB6">
        <w:rPr>
          <w:lang w:val="sl-SI"/>
        </w:rPr>
        <w:t xml:space="preserve"> </w:t>
      </w:r>
      <w:proofErr w:type="spellStart"/>
      <w:r w:rsidRPr="00FC7EB6">
        <w:rPr>
          <w:lang w:val="sl-SI"/>
        </w:rPr>
        <w:t>results</w:t>
      </w:r>
      <w:proofErr w:type="spellEnd"/>
      <w:r w:rsidRPr="00FC7EB6">
        <w:rPr>
          <w:lang w:val="sl-SI"/>
        </w:rPr>
        <w:t>.</w:t>
      </w:r>
    </w:p>
    <w:p w14:paraId="175F8C63" w14:textId="5FF3F62A" w:rsidR="00FC7EB6" w:rsidRPr="00FC7EB6" w:rsidRDefault="00FC7EB6" w:rsidP="00EC09CD">
      <w:pPr>
        <w:rPr>
          <w:lang w:val="sl-SI"/>
        </w:rPr>
      </w:pPr>
      <w:proofErr w:type="spellStart"/>
      <w:r w:rsidRPr="00FC7EB6">
        <w:rPr>
          <w:lang w:val="sl-SI"/>
        </w:rPr>
        <w:t>Each</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these</w:t>
      </w:r>
      <w:proofErr w:type="spellEnd"/>
      <w:r w:rsidRPr="00FC7EB6">
        <w:rPr>
          <w:lang w:val="sl-SI"/>
        </w:rPr>
        <w:t xml:space="preserve"> </w:t>
      </w:r>
      <w:proofErr w:type="spellStart"/>
      <w:r w:rsidRPr="00FC7EB6">
        <w:rPr>
          <w:lang w:val="sl-SI"/>
        </w:rPr>
        <w:t>three</w:t>
      </w:r>
      <w:proofErr w:type="spellEnd"/>
      <w:r w:rsidRPr="00FC7EB6">
        <w:rPr>
          <w:lang w:val="sl-SI"/>
        </w:rPr>
        <w:t xml:space="preserve"> </w:t>
      </w:r>
      <w:proofErr w:type="spellStart"/>
      <w:r w:rsidRPr="00FC7EB6">
        <w:rPr>
          <w:lang w:val="sl-SI"/>
        </w:rPr>
        <w:t>feature</w:t>
      </w:r>
      <w:proofErr w:type="spellEnd"/>
      <w:r w:rsidRPr="00FC7EB6">
        <w:rPr>
          <w:lang w:val="sl-SI"/>
        </w:rPr>
        <w:t xml:space="preserve"> </w:t>
      </w:r>
      <w:proofErr w:type="spellStart"/>
      <w:r w:rsidRPr="00FC7EB6">
        <w:rPr>
          <w:lang w:val="sl-SI"/>
        </w:rPr>
        <w:t>selection</w:t>
      </w:r>
      <w:proofErr w:type="spellEnd"/>
      <w:r w:rsidRPr="00FC7EB6">
        <w:rPr>
          <w:lang w:val="sl-SI"/>
        </w:rPr>
        <w:t xml:space="preserve"> </w:t>
      </w:r>
      <w:proofErr w:type="spellStart"/>
      <w:r w:rsidRPr="00FC7EB6">
        <w:rPr>
          <w:lang w:val="sl-SI"/>
        </w:rPr>
        <w:t>methods</w:t>
      </w:r>
      <w:proofErr w:type="spellEnd"/>
      <w:r w:rsidRPr="00FC7EB6">
        <w:rPr>
          <w:lang w:val="sl-SI"/>
        </w:rPr>
        <w:t xml:space="preserve"> </w:t>
      </w:r>
      <w:proofErr w:type="spellStart"/>
      <w:r w:rsidRPr="00FC7EB6">
        <w:rPr>
          <w:lang w:val="sl-SI"/>
        </w:rPr>
        <w:t>comes</w:t>
      </w:r>
      <w:proofErr w:type="spellEnd"/>
      <w:r w:rsidRPr="00FC7EB6">
        <w:rPr>
          <w:lang w:val="sl-SI"/>
        </w:rPr>
        <w:t xml:space="preserve"> </w:t>
      </w:r>
      <w:proofErr w:type="spellStart"/>
      <w:r w:rsidRPr="00FC7EB6">
        <w:rPr>
          <w:lang w:val="sl-SI"/>
        </w:rPr>
        <w:t>with</w:t>
      </w:r>
      <w:proofErr w:type="spellEnd"/>
      <w:r w:rsidRPr="00FC7EB6">
        <w:rPr>
          <w:lang w:val="sl-SI"/>
        </w:rPr>
        <w:t xml:space="preserve"> </w:t>
      </w:r>
      <w:proofErr w:type="spellStart"/>
      <w:r w:rsidRPr="00FC7EB6">
        <w:rPr>
          <w:lang w:val="sl-SI"/>
        </w:rPr>
        <w:t>its</w:t>
      </w:r>
      <w:proofErr w:type="spellEnd"/>
      <w:r w:rsidRPr="00FC7EB6">
        <w:rPr>
          <w:lang w:val="sl-SI"/>
        </w:rPr>
        <w:t xml:space="preserve"> </w:t>
      </w:r>
      <w:proofErr w:type="spellStart"/>
      <w:r w:rsidRPr="00FC7EB6">
        <w:rPr>
          <w:lang w:val="sl-SI"/>
        </w:rPr>
        <w:t>own</w:t>
      </w:r>
      <w:proofErr w:type="spellEnd"/>
      <w:r w:rsidRPr="00FC7EB6">
        <w:rPr>
          <w:lang w:val="sl-SI"/>
        </w:rPr>
        <w:t xml:space="preserve"> set </w:t>
      </w:r>
      <w:proofErr w:type="spellStart"/>
      <w:r w:rsidRPr="00FC7EB6">
        <w:rPr>
          <w:lang w:val="sl-SI"/>
        </w:rPr>
        <w:t>of</w:t>
      </w:r>
      <w:proofErr w:type="spellEnd"/>
      <w:r w:rsidRPr="00FC7EB6">
        <w:rPr>
          <w:lang w:val="sl-SI"/>
        </w:rPr>
        <w:t xml:space="preserve"> </w:t>
      </w:r>
      <w:proofErr w:type="spellStart"/>
      <w:r w:rsidRPr="00FC7EB6">
        <w:rPr>
          <w:lang w:val="sl-SI"/>
        </w:rPr>
        <w:t>advantages</w:t>
      </w:r>
      <w:proofErr w:type="spellEnd"/>
      <w:r w:rsidRPr="00FC7EB6">
        <w:rPr>
          <w:lang w:val="sl-SI"/>
        </w:rPr>
        <w:t xml:space="preserve"> </w:t>
      </w:r>
      <w:proofErr w:type="spellStart"/>
      <w:r w:rsidRPr="00FC7EB6">
        <w:rPr>
          <w:lang w:val="sl-SI"/>
        </w:rPr>
        <w:t>and</w:t>
      </w:r>
      <w:proofErr w:type="spellEnd"/>
      <w:r w:rsidRPr="00FC7EB6">
        <w:rPr>
          <w:lang w:val="sl-SI"/>
        </w:rPr>
        <w:t xml:space="preserve"> </w:t>
      </w:r>
      <w:proofErr w:type="spellStart"/>
      <w:r w:rsidRPr="00FC7EB6">
        <w:rPr>
          <w:lang w:val="sl-SI"/>
        </w:rPr>
        <w:t>limitations</w:t>
      </w:r>
      <w:proofErr w:type="spellEnd"/>
      <w:r w:rsidRPr="00FC7EB6">
        <w:rPr>
          <w:lang w:val="sl-SI"/>
        </w:rPr>
        <w:t xml:space="preserve">, </w:t>
      </w:r>
      <w:proofErr w:type="spellStart"/>
      <w:r w:rsidRPr="00FC7EB6">
        <w:rPr>
          <w:lang w:val="sl-SI"/>
        </w:rPr>
        <w:t>and</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choice</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which</w:t>
      </w:r>
      <w:proofErr w:type="spellEnd"/>
      <w:r w:rsidRPr="00FC7EB6">
        <w:rPr>
          <w:lang w:val="sl-SI"/>
        </w:rPr>
        <w:t xml:space="preserve"> to </w:t>
      </w:r>
      <w:proofErr w:type="spellStart"/>
      <w:r w:rsidRPr="00FC7EB6">
        <w:rPr>
          <w:lang w:val="sl-SI"/>
        </w:rPr>
        <w:t>employ</w:t>
      </w:r>
      <w:proofErr w:type="spellEnd"/>
      <w:r w:rsidRPr="00FC7EB6">
        <w:rPr>
          <w:lang w:val="sl-SI"/>
        </w:rPr>
        <w:t xml:space="preserve"> in a </w:t>
      </w:r>
      <w:proofErr w:type="spellStart"/>
      <w:r w:rsidRPr="00FC7EB6">
        <w:rPr>
          <w:lang w:val="sl-SI"/>
        </w:rPr>
        <w:t>given</w:t>
      </w:r>
      <w:proofErr w:type="spellEnd"/>
      <w:r w:rsidRPr="00FC7EB6">
        <w:rPr>
          <w:lang w:val="sl-SI"/>
        </w:rPr>
        <w:t xml:space="preserve"> </w:t>
      </w:r>
      <w:proofErr w:type="spellStart"/>
      <w:r w:rsidRPr="00FC7EB6">
        <w:rPr>
          <w:lang w:val="sl-SI"/>
        </w:rPr>
        <w:t>context</w:t>
      </w:r>
      <w:proofErr w:type="spellEnd"/>
      <w:r w:rsidRPr="00FC7EB6">
        <w:rPr>
          <w:lang w:val="sl-SI"/>
        </w:rPr>
        <w:t xml:space="preserve"> </w:t>
      </w:r>
      <w:proofErr w:type="spellStart"/>
      <w:r w:rsidRPr="00FC7EB6">
        <w:rPr>
          <w:lang w:val="sl-SI"/>
        </w:rPr>
        <w:t>should</w:t>
      </w:r>
      <w:proofErr w:type="spellEnd"/>
      <w:r w:rsidRPr="00FC7EB6">
        <w:rPr>
          <w:lang w:val="sl-SI"/>
        </w:rPr>
        <w:t xml:space="preserve"> be </w:t>
      </w:r>
      <w:proofErr w:type="spellStart"/>
      <w:r w:rsidRPr="00FC7EB6">
        <w:rPr>
          <w:lang w:val="sl-SI"/>
        </w:rPr>
        <w:t>guided</w:t>
      </w:r>
      <w:proofErr w:type="spellEnd"/>
      <w:r w:rsidRPr="00FC7EB6">
        <w:rPr>
          <w:lang w:val="sl-SI"/>
        </w:rPr>
        <w:t xml:space="preserve"> </w:t>
      </w:r>
      <w:proofErr w:type="spellStart"/>
      <w:r w:rsidRPr="00FC7EB6">
        <w:rPr>
          <w:lang w:val="sl-SI"/>
        </w:rPr>
        <w:t>by</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specific</w:t>
      </w:r>
      <w:proofErr w:type="spellEnd"/>
      <w:r w:rsidRPr="00FC7EB6">
        <w:rPr>
          <w:lang w:val="sl-SI"/>
        </w:rPr>
        <w:t xml:space="preserve"> </w:t>
      </w:r>
      <w:proofErr w:type="spellStart"/>
      <w:r w:rsidRPr="00FC7EB6">
        <w:rPr>
          <w:lang w:val="sl-SI"/>
        </w:rPr>
        <w:t>requirements</w:t>
      </w:r>
      <w:proofErr w:type="spellEnd"/>
      <w:r w:rsidRPr="00FC7EB6">
        <w:rPr>
          <w:lang w:val="sl-SI"/>
        </w:rPr>
        <w:t xml:space="preserve"> </w:t>
      </w:r>
      <w:proofErr w:type="spellStart"/>
      <w:r w:rsidRPr="00FC7EB6">
        <w:rPr>
          <w:lang w:val="sl-SI"/>
        </w:rPr>
        <w:t>and</w:t>
      </w:r>
      <w:proofErr w:type="spellEnd"/>
      <w:r w:rsidRPr="00FC7EB6">
        <w:rPr>
          <w:lang w:val="sl-SI"/>
        </w:rPr>
        <w:t xml:space="preserve"> </w:t>
      </w:r>
      <w:proofErr w:type="spellStart"/>
      <w:r w:rsidRPr="00FC7EB6">
        <w:rPr>
          <w:lang w:val="sl-SI"/>
        </w:rPr>
        <w:t>constraints</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the</w:t>
      </w:r>
      <w:proofErr w:type="spellEnd"/>
      <w:r w:rsidRPr="00FC7EB6">
        <w:rPr>
          <w:lang w:val="sl-SI"/>
        </w:rPr>
        <w:t xml:space="preserve"> problem at </w:t>
      </w:r>
      <w:proofErr w:type="spellStart"/>
      <w:r w:rsidRPr="00FC7EB6">
        <w:rPr>
          <w:lang w:val="sl-SI"/>
        </w:rPr>
        <w:t>hand</w:t>
      </w:r>
      <w:proofErr w:type="spellEnd"/>
      <w:r>
        <w:rPr>
          <w:lang w:val="sl-SI"/>
        </w:rPr>
        <w:t xml:space="preserve">. </w:t>
      </w:r>
      <w:r>
        <w:fldChar w:fldCharType="begin"/>
      </w:r>
      <w:r>
        <w:instrText xml:space="preserve"> ADDIN ZOTERO_ITEM CSL_CITATION {"citationID":"Kh3IrXWn","properties":{"formattedCitation":"(Guyon &amp; Elisseeff, 2003; Vergara &amp; Est\\uc0\\u233{}vez, 2014)","plainCitation":"(Guyon &amp; Elisseeff, 2003; Vergara &amp; Estévez, 2014)","noteIndex":0},"citationItems":[{"id":71,"uris":["http://zotero.org/users/local/1Uxvmohd/items/8FZLTKTD"],"itemData":{"id":71,"type":"article-journal","abstract":"Variable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predictors, providing faster and 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methods.","container-title":"The Journal of Machine Learning Research","ISSN":"1532-4435","issue":"null","journalAbbreviation":"J. Mach. Learn. Res.","page":"1157–1182","source":"ACM Digital Library","title":"An introduction to variable and feature selection","volume":"3","author":[{"family":"Guyon","given":"Isabelle"},{"family":"Elisseeff","given":"André"}],"issued":{"date-parts":[["2003",3,1]]}}},{"id":50,"uris":["http://zotero.org/users/local/1Uxvmohd/items/HAGNXLF7"],"itemData":{"id":50,"type":"article-journal","container-title":"Neural Computing and Applications","DOI":"10.1007/s00521-013-1368-0","ISSN":"0941-0643, 1433-3058","issue":"1","journalAbbreviation":"Neural Comput &amp; Applic","language":"en","page":"175-186","source":"DOI.org (Crossref)","title":"A review of feature selection methods based on mutual information","volume":"24","author":[{"family":"Vergara","given":"Jorge R."},{"family":"Estévez","given":"Pablo A."}],"issued":{"date-parts":[["2014",1]]}}}],"schema":"https://github.com/citation-style-language/schema/raw/master/csl-citation.json"} </w:instrText>
      </w:r>
      <w:r>
        <w:fldChar w:fldCharType="separate"/>
      </w:r>
      <w:r w:rsidRPr="00FC7EB6">
        <w:rPr>
          <w:rFonts w:ascii="Calibri" w:hAnsi="Calibri" w:cs="Calibri"/>
          <w:kern w:val="0"/>
          <w:szCs w:val="24"/>
        </w:rPr>
        <w:t>(Guyon &amp; Elisseeff, 2003; Vergara &amp; Estévez, 2014)</w:t>
      </w:r>
      <w:r>
        <w:fldChar w:fldCharType="end"/>
      </w:r>
      <w:r w:rsidR="00B2736E">
        <w:t>.</w:t>
      </w:r>
    </w:p>
    <w:p w14:paraId="0CF33878" w14:textId="17330A4E" w:rsidR="00431CE2" w:rsidRDefault="00431CE2" w:rsidP="006A76F7">
      <w:pPr>
        <w:pStyle w:val="Heading2"/>
      </w:pPr>
      <w:r>
        <w:t>Empirical work</w:t>
      </w:r>
    </w:p>
    <w:p w14:paraId="1EE684C8" w14:textId="590A239D" w:rsidR="00431CE2" w:rsidRDefault="00EF35A1" w:rsidP="00431CE2">
      <w:pPr>
        <w:pStyle w:val="Heading2"/>
      </w:pPr>
      <w:r>
        <w:t>Research p</w:t>
      </w:r>
      <w:r w:rsidR="00076A13">
        <w:t xml:space="preserve">roblem, </w:t>
      </w:r>
      <w:r>
        <w:t>goals, hypothesises and</w:t>
      </w:r>
      <w:r w:rsidR="00076A13">
        <w:t xml:space="preserve"> m</w:t>
      </w:r>
      <w:r w:rsidR="00431CE2">
        <w:t>ethodology</w:t>
      </w:r>
    </w:p>
    <w:p w14:paraId="2C4C1329" w14:textId="23C8EF0F" w:rsidR="00076A13" w:rsidRPr="00076A13" w:rsidRDefault="00EF35A1" w:rsidP="00076A13">
      <w:r w:rsidRPr="00EF35A1">
        <w:t>Investigating tandem learning involves understanding the diverse elements that impact this collaborative approach. The research seeks to uncover how various variables interact within tandem learning setups to enhance overall educational effectiveness. The research problem revolves around deciphering the complexities of these interactions to optimize tandem learning experiences for a broad spectrum of learners.</w:t>
      </w:r>
    </w:p>
    <w:p w14:paraId="30F34412" w14:textId="0C8A3613" w:rsidR="00431CE2" w:rsidRDefault="00E61DD1" w:rsidP="00431CE2">
      <w:pPr>
        <w:rPr>
          <w:shd w:val="clear" w:color="auto" w:fill="FFFFFF"/>
        </w:rPr>
      </w:pPr>
      <w:r w:rsidRPr="00423309">
        <w:rPr>
          <w:shd w:val="clear" w:color="auto" w:fill="FFFFFF"/>
        </w:rPr>
        <w:t>In the present research, the causal non-experimental method of pedagogical research is applied.</w:t>
      </w:r>
    </w:p>
    <w:p w14:paraId="53B920FD" w14:textId="0404CC68" w:rsidR="00076A13" w:rsidRPr="00E61DD1" w:rsidRDefault="00076A13" w:rsidP="00431CE2">
      <w:pPr>
        <w:rPr>
          <w:shd w:val="clear" w:color="auto" w:fill="FFFFFF"/>
        </w:rPr>
      </w:pPr>
      <w:r>
        <w:rPr>
          <w:shd w:val="clear" w:color="auto" w:fill="FFFFFF"/>
        </w:rPr>
        <w:t xml:space="preserve">Based on </w:t>
      </w:r>
      <w:proofErr w:type="spellStart"/>
      <w:r>
        <w:rPr>
          <w:shd w:val="clear" w:color="auto" w:fill="FFFFFF"/>
        </w:rPr>
        <w:t>litterature</w:t>
      </w:r>
      <w:proofErr w:type="spellEnd"/>
      <w:r>
        <w:rPr>
          <w:shd w:val="clear" w:color="auto" w:fill="FFFFFF"/>
        </w:rPr>
        <w:t xml:space="preserve"> about different effects on tandem learning, we </w:t>
      </w:r>
      <w:proofErr w:type="spellStart"/>
      <w:r>
        <w:rPr>
          <w:shd w:val="clear" w:color="auto" w:fill="FFFFFF"/>
        </w:rPr>
        <w:t>formes</w:t>
      </w:r>
      <w:proofErr w:type="spellEnd"/>
      <w:r>
        <w:rPr>
          <w:shd w:val="clear" w:color="auto" w:fill="FFFFFF"/>
        </w:rPr>
        <w:t xml:space="preserve"> general hypothesis: Some variables impact tandem learning more than others and </w:t>
      </w:r>
      <w:proofErr w:type="spellStart"/>
      <w:r>
        <w:rPr>
          <w:shd w:val="clear" w:color="auto" w:fill="FFFFFF"/>
        </w:rPr>
        <w:t>secific</w:t>
      </w:r>
      <w:proofErr w:type="spellEnd"/>
      <w:r>
        <w:rPr>
          <w:shd w:val="clear" w:color="auto" w:fill="FFFFFF"/>
        </w:rPr>
        <w:t xml:space="preserve"> hypothesis: “</w:t>
      </w:r>
      <w:proofErr w:type="spellStart"/>
      <w:r>
        <w:rPr>
          <w:shd w:val="clear" w:color="auto" w:fill="FFFFFF"/>
        </w:rPr>
        <w:t>pač</w:t>
      </w:r>
      <w:proofErr w:type="spellEnd"/>
      <w:r>
        <w:rPr>
          <w:shd w:val="clear" w:color="auto" w:fill="FFFFFF"/>
        </w:rPr>
        <w:t xml:space="preserve"> </w:t>
      </w:r>
      <w:proofErr w:type="spellStart"/>
      <w:r>
        <w:rPr>
          <w:shd w:val="clear" w:color="auto" w:fill="FFFFFF"/>
        </w:rPr>
        <w:t>ene</w:t>
      </w:r>
      <w:proofErr w:type="spellEnd"/>
      <w:r>
        <w:rPr>
          <w:shd w:val="clear" w:color="auto" w:fill="FFFFFF"/>
        </w:rPr>
        <w:t>” have greater impact.</w:t>
      </w:r>
    </w:p>
    <w:p w14:paraId="7F4B229C" w14:textId="301750B3" w:rsidR="00431CE2" w:rsidRDefault="00431CE2" w:rsidP="00431CE2">
      <w:pPr>
        <w:pStyle w:val="Heading2"/>
      </w:pPr>
      <w:r>
        <w:t>Sample</w:t>
      </w:r>
    </w:p>
    <w:p w14:paraId="5C858461" w14:textId="3122FD85" w:rsidR="00431CE2" w:rsidRPr="005E32B1" w:rsidRDefault="00E61DD1" w:rsidP="00431CE2">
      <w:pPr>
        <w:rPr>
          <w:lang w:val="sl-SI"/>
        </w:rPr>
      </w:pPr>
      <w:proofErr w:type="spellStart"/>
      <w:r w:rsidRPr="00423309">
        <w:rPr>
          <w:lang w:val="sl-SI"/>
        </w:rPr>
        <w:t>The</w:t>
      </w:r>
      <w:proofErr w:type="spellEnd"/>
      <w:r w:rsidRPr="00423309">
        <w:rPr>
          <w:lang w:val="sl-SI"/>
        </w:rPr>
        <w:t xml:space="preserve"> </w:t>
      </w:r>
      <w:proofErr w:type="spellStart"/>
      <w:r w:rsidRPr="00423309">
        <w:rPr>
          <w:lang w:val="sl-SI"/>
        </w:rPr>
        <w:t>sample</w:t>
      </w:r>
      <w:proofErr w:type="spellEnd"/>
      <w:r w:rsidRPr="00423309">
        <w:rPr>
          <w:lang w:val="sl-SI"/>
        </w:rPr>
        <w:t xml:space="preserve"> </w:t>
      </w:r>
      <w:proofErr w:type="spellStart"/>
      <w:r w:rsidRPr="00423309">
        <w:rPr>
          <w:lang w:val="sl-SI"/>
        </w:rPr>
        <w:t>was</w:t>
      </w:r>
      <w:proofErr w:type="spellEnd"/>
      <w:r w:rsidRPr="00423309">
        <w:rPr>
          <w:lang w:val="sl-SI"/>
        </w:rPr>
        <w:t xml:space="preserve"> </w:t>
      </w:r>
      <w:proofErr w:type="spellStart"/>
      <w:r w:rsidRPr="00423309">
        <w:rPr>
          <w:lang w:val="sl-SI"/>
        </w:rPr>
        <w:t>comprised</w:t>
      </w:r>
      <w:proofErr w:type="spellEnd"/>
      <w:r w:rsidRPr="00423309">
        <w:rPr>
          <w:lang w:val="sl-SI"/>
        </w:rPr>
        <w:t xml:space="preserve"> </w:t>
      </w:r>
      <w:proofErr w:type="spellStart"/>
      <w:r w:rsidRPr="00423309">
        <w:rPr>
          <w:lang w:val="sl-SI"/>
        </w:rPr>
        <w:t>of</w:t>
      </w:r>
      <w:proofErr w:type="spellEnd"/>
      <w:r w:rsidRPr="00423309">
        <w:rPr>
          <w:lang w:val="sl-SI"/>
        </w:rPr>
        <w:t xml:space="preserve"> N </w:t>
      </w:r>
      <w:proofErr w:type="spellStart"/>
      <w:r w:rsidRPr="00423309">
        <w:rPr>
          <w:lang w:val="sl-SI"/>
        </w:rPr>
        <w:t>students</w:t>
      </w:r>
      <w:proofErr w:type="spellEnd"/>
      <w:r w:rsidRPr="00423309">
        <w:rPr>
          <w:lang w:val="sl-SI"/>
        </w:rPr>
        <w:t xml:space="preserve"> </w:t>
      </w:r>
      <w:proofErr w:type="spellStart"/>
      <w:r w:rsidRPr="00423309">
        <w:rPr>
          <w:lang w:val="sl-SI"/>
        </w:rPr>
        <w:t>from</w:t>
      </w:r>
      <w:proofErr w:type="spellEnd"/>
      <w:r w:rsidRPr="00423309">
        <w:rPr>
          <w:lang w:val="sl-SI"/>
        </w:rPr>
        <w:t xml:space="preserve"> 11th</w:t>
      </w:r>
      <w:r w:rsidR="00155965">
        <w:rPr>
          <w:lang w:val="sl-SI"/>
        </w:rPr>
        <w:t xml:space="preserve"> (</w:t>
      </w:r>
      <w:proofErr w:type="spellStart"/>
      <w:r w:rsidR="00155965">
        <w:rPr>
          <w:lang w:val="sl-SI"/>
        </w:rPr>
        <w:t>approx</w:t>
      </w:r>
      <w:proofErr w:type="spellEnd"/>
      <w:r w:rsidR="00155965">
        <w:rPr>
          <w:lang w:val="sl-SI"/>
        </w:rPr>
        <w:t xml:space="preserve">. 16 </w:t>
      </w:r>
      <w:proofErr w:type="spellStart"/>
      <w:r w:rsidR="00155965">
        <w:rPr>
          <w:lang w:val="sl-SI"/>
        </w:rPr>
        <w:t>years</w:t>
      </w:r>
      <w:proofErr w:type="spellEnd"/>
      <w:r w:rsidR="00155965">
        <w:rPr>
          <w:lang w:val="sl-SI"/>
        </w:rPr>
        <w:t xml:space="preserve"> </w:t>
      </w:r>
      <w:proofErr w:type="spellStart"/>
      <w:r w:rsidR="00155965">
        <w:rPr>
          <w:lang w:val="sl-SI"/>
        </w:rPr>
        <w:t>old</w:t>
      </w:r>
      <w:proofErr w:type="spellEnd"/>
      <w:r w:rsidR="00155965">
        <w:rPr>
          <w:lang w:val="sl-SI"/>
        </w:rPr>
        <w:t>)</w:t>
      </w:r>
      <w:r w:rsidRPr="00423309">
        <w:rPr>
          <w:lang w:val="sl-SI"/>
        </w:rPr>
        <w:t xml:space="preserve"> </w:t>
      </w:r>
      <w:proofErr w:type="spellStart"/>
      <w:r w:rsidRPr="00423309">
        <w:rPr>
          <w:lang w:val="sl-SI"/>
        </w:rPr>
        <w:t>and</w:t>
      </w:r>
      <w:proofErr w:type="spellEnd"/>
      <w:r w:rsidRPr="00423309">
        <w:rPr>
          <w:lang w:val="sl-SI"/>
        </w:rPr>
        <w:t xml:space="preserve"> 12th</w:t>
      </w:r>
      <w:r w:rsidR="00155965">
        <w:rPr>
          <w:lang w:val="sl-SI"/>
        </w:rPr>
        <w:t xml:space="preserve"> (</w:t>
      </w:r>
      <w:proofErr w:type="spellStart"/>
      <w:r w:rsidR="00155965">
        <w:rPr>
          <w:lang w:val="sl-SI"/>
        </w:rPr>
        <w:t>approx</w:t>
      </w:r>
      <w:proofErr w:type="spellEnd"/>
      <w:r w:rsidR="00155965">
        <w:rPr>
          <w:lang w:val="sl-SI"/>
        </w:rPr>
        <w:t xml:space="preserve">. 17 </w:t>
      </w:r>
      <w:proofErr w:type="spellStart"/>
      <w:r w:rsidR="00155965">
        <w:rPr>
          <w:lang w:val="sl-SI"/>
        </w:rPr>
        <w:t>years</w:t>
      </w:r>
      <w:proofErr w:type="spellEnd"/>
      <w:r w:rsidR="00155965">
        <w:rPr>
          <w:lang w:val="sl-SI"/>
        </w:rPr>
        <w:t xml:space="preserve"> </w:t>
      </w:r>
      <w:proofErr w:type="spellStart"/>
      <w:r w:rsidR="00155965">
        <w:rPr>
          <w:lang w:val="sl-SI"/>
        </w:rPr>
        <w:t>old</w:t>
      </w:r>
      <w:proofErr w:type="spellEnd"/>
      <w:r w:rsidR="00155965">
        <w:rPr>
          <w:lang w:val="sl-SI"/>
        </w:rPr>
        <w:t>)</w:t>
      </w:r>
      <w:r w:rsidRPr="00423309">
        <w:rPr>
          <w:lang w:val="sl-SI"/>
        </w:rPr>
        <w:t xml:space="preserve"> grade </w:t>
      </w:r>
      <w:proofErr w:type="spellStart"/>
      <w:r w:rsidRPr="00423309">
        <w:rPr>
          <w:lang w:val="sl-SI"/>
        </w:rPr>
        <w:t>of</w:t>
      </w:r>
      <w:proofErr w:type="spellEnd"/>
      <w:r w:rsidRPr="00423309">
        <w:rPr>
          <w:lang w:val="sl-SI"/>
        </w:rPr>
        <w:t xml:space="preserve"> a </w:t>
      </w:r>
      <w:proofErr w:type="spellStart"/>
      <w:r w:rsidRPr="00423309">
        <w:rPr>
          <w:lang w:val="sl-SI"/>
        </w:rPr>
        <w:t>Slovenian</w:t>
      </w:r>
      <w:proofErr w:type="spellEnd"/>
      <w:r w:rsidRPr="00423309">
        <w:rPr>
          <w:lang w:val="sl-SI"/>
        </w:rPr>
        <w:t xml:space="preserve"> </w:t>
      </w:r>
      <w:proofErr w:type="spellStart"/>
      <w:r w:rsidRPr="00423309">
        <w:rPr>
          <w:lang w:val="sl-SI"/>
        </w:rPr>
        <w:t>Gymnasium</w:t>
      </w:r>
      <w:proofErr w:type="spellEnd"/>
      <w:r w:rsidRPr="00423309">
        <w:rPr>
          <w:lang w:val="sl-SI"/>
        </w:rPr>
        <w:t xml:space="preserve"> (</w:t>
      </w:r>
      <w:proofErr w:type="spellStart"/>
      <w:r w:rsidRPr="00423309">
        <w:rPr>
          <w:lang w:val="sl-SI"/>
        </w:rPr>
        <w:t>i.e</w:t>
      </w:r>
      <w:proofErr w:type="spellEnd"/>
      <w:r w:rsidRPr="00423309">
        <w:rPr>
          <w:lang w:val="sl-SI"/>
        </w:rPr>
        <w:t xml:space="preserve">., </w:t>
      </w:r>
      <w:proofErr w:type="spellStart"/>
      <w:r w:rsidRPr="00423309">
        <w:rPr>
          <w:lang w:val="sl-SI"/>
        </w:rPr>
        <w:t>high</w:t>
      </w:r>
      <w:proofErr w:type="spellEnd"/>
      <w:r w:rsidRPr="00423309">
        <w:rPr>
          <w:lang w:val="sl-SI"/>
        </w:rPr>
        <w:t xml:space="preserve"> </w:t>
      </w:r>
      <w:proofErr w:type="spellStart"/>
      <w:r w:rsidRPr="00423309">
        <w:rPr>
          <w:lang w:val="sl-SI"/>
        </w:rPr>
        <w:t>school</w:t>
      </w:r>
      <w:proofErr w:type="spellEnd"/>
      <w:r w:rsidRPr="00423309">
        <w:rPr>
          <w:lang w:val="sl-SI"/>
        </w:rPr>
        <w:t>).</w:t>
      </w:r>
    </w:p>
    <w:p w14:paraId="0490F0AD" w14:textId="067F0E03" w:rsidR="00431CE2" w:rsidRDefault="00431CE2" w:rsidP="00431CE2">
      <w:pPr>
        <w:pStyle w:val="Heading2"/>
      </w:pPr>
      <w:r>
        <w:lastRenderedPageBreak/>
        <w:t>Procedure</w:t>
      </w:r>
    </w:p>
    <w:p w14:paraId="5E185A0A" w14:textId="737CFB20" w:rsidR="00514DDF" w:rsidRDefault="002227FE" w:rsidP="00431CE2">
      <w:r w:rsidRPr="00514DDF">
        <w:t xml:space="preserve">After obtaining students’ </w:t>
      </w:r>
      <w:r w:rsidR="00A74238">
        <w:t xml:space="preserve">informed </w:t>
      </w:r>
      <w:r w:rsidRPr="00514DDF">
        <w:t xml:space="preserve">consent and the school principals’ </w:t>
      </w:r>
      <w:r w:rsidR="00A74238">
        <w:t xml:space="preserve">(where the case study was conducted) </w:t>
      </w:r>
      <w:r w:rsidRPr="00514DDF">
        <w:t>approval, we collected</w:t>
      </w:r>
      <w:r>
        <w:t xml:space="preserve"> and</w:t>
      </w:r>
      <w:r w:rsidR="00514DDF">
        <w:t xml:space="preserve"> examined the success of tandem learning</w:t>
      </w:r>
      <w:r w:rsidR="004C1300">
        <w:t xml:space="preserve"> in regards to several variables. Success</w:t>
      </w:r>
      <w:r w:rsidR="00CC382A">
        <w:t xml:space="preserve"> (overall regarding both learning and diversification of class)</w:t>
      </w:r>
      <w:r w:rsidR="004C1300">
        <w:t xml:space="preserve"> was </w:t>
      </w:r>
      <w:r w:rsidR="005473DB">
        <w:t>measured in 3 states (good, neutral and bad)</w:t>
      </w:r>
      <w:r w:rsidR="00CC382A">
        <w:t xml:space="preserve">. </w:t>
      </w:r>
      <w:r w:rsidR="005473DB">
        <w:t>Independent variables were in general sense (gender, class, professor, previous grade</w:t>
      </w:r>
      <w:r w:rsidR="00D04780">
        <w:t>,</w:t>
      </w:r>
      <w:r w:rsidR="005473DB">
        <w:t>) in psychological sense (</w:t>
      </w:r>
      <w:r w:rsidR="00613989">
        <w:t>MBTI variables</w:t>
      </w:r>
      <w:r w:rsidR="001875E3">
        <w:t>:</w:t>
      </w:r>
      <w:r w:rsidR="0074524E">
        <w:t xml:space="preserve"> extroversion-introversion, sensing-intuition, thinking-feeling and judging-perceiving</w:t>
      </w:r>
      <w:r w:rsidR="00CC382A">
        <w:t xml:space="preserve"> and other variables: mathematical anxiety and motivation</w:t>
      </w:r>
      <w:r w:rsidR="005473DB">
        <w:t>) and in regards to tandem learning (</w:t>
      </w:r>
      <w:proofErr w:type="spellStart"/>
      <w:r w:rsidR="005473DB">
        <w:t>qualitytive</w:t>
      </w:r>
      <w:proofErr w:type="spellEnd"/>
      <w:r w:rsidR="005473DB">
        <w:t xml:space="preserve"> interaction, </w:t>
      </w:r>
      <w:proofErr w:type="spellStart"/>
      <w:r w:rsidR="005473DB">
        <w:t>quantitativy</w:t>
      </w:r>
      <w:proofErr w:type="spellEnd"/>
      <w:r w:rsidR="005473DB">
        <w:t xml:space="preserve"> interaction</w:t>
      </w:r>
      <w:r w:rsidR="00CC382A">
        <w:t xml:space="preserve"> and</w:t>
      </w:r>
      <w:r w:rsidR="005473DB">
        <w:t xml:space="preserve"> whether student </w:t>
      </w:r>
      <w:r w:rsidR="00D04780">
        <w:t>outperformed</w:t>
      </w:r>
      <w:r w:rsidR="005473DB">
        <w:t xml:space="preserve"> their partner).</w:t>
      </w:r>
      <w:r w:rsidR="00514DDF" w:rsidRPr="00514DDF">
        <w:t xml:space="preserve"> Data was anonymized using a coding scheme, such that anonymity and objectiveness were assured in every step of the research. The collected data were accessible only to the researcher</w:t>
      </w:r>
      <w:r w:rsidR="007F7FA3">
        <w:t>.</w:t>
      </w:r>
    </w:p>
    <w:p w14:paraId="203E3946" w14:textId="63EE21EF" w:rsidR="007F7FA3" w:rsidRDefault="007F7FA3" w:rsidP="00431CE2">
      <w:r>
        <w:t>Data was collected following after students included in research were involved in tandem learning environment during the course of approximately one week.</w:t>
      </w:r>
      <w:r w:rsidR="005500CF">
        <w:t xml:space="preserve"> A portion of the class period was devoted to normal classroom work, while some portion of the class period was devoted to working in </w:t>
      </w:r>
      <w:proofErr w:type="spellStart"/>
      <w:r w:rsidR="005500CF">
        <w:t>tadem</w:t>
      </w:r>
      <w:proofErr w:type="spellEnd"/>
      <w:r w:rsidR="00A74238">
        <w:t xml:space="preserve"> – purely by teacher’s judgement</w:t>
      </w:r>
      <w:r w:rsidR="005500CF">
        <w:t>. Randomization was not taken into consideration</w:t>
      </w:r>
      <w:r w:rsidR="00EA7BA9">
        <w:t>. Students were assigned into pairs in regards to their partner at the two seat desk.</w:t>
      </w:r>
    </w:p>
    <w:p w14:paraId="6291AAFD" w14:textId="4198B287" w:rsidR="00EF592B" w:rsidRDefault="00EF592B" w:rsidP="00431CE2">
      <w:r>
        <w:t>T</w:t>
      </w:r>
      <w:r w:rsidRPr="00EF592B">
        <w:t>he authors declare that all participants their informed consent. All participants took part on a voluntary basis and were not financially remunerated for their participation in the research. The study was carried out following the ethical standards of the 1964 Declaration of Helsinki and the European data protection law (European General Data Protection Regulation–GDPR UE 2016/67)</w:t>
      </w:r>
      <w:r>
        <w:t>.</w:t>
      </w:r>
    </w:p>
    <w:p w14:paraId="15AF27C0" w14:textId="6A6391A8" w:rsidR="0074524E" w:rsidRDefault="00D84B4B" w:rsidP="00D84B4B">
      <w:r>
        <w:t xml:space="preserve">For </w:t>
      </w:r>
      <w:r w:rsidR="004156F4">
        <w:t>personality</w:t>
      </w:r>
      <w:r>
        <w:t xml:space="preserve"> variables, we utilized</w:t>
      </w:r>
      <w:r w:rsidR="00094CE8" w:rsidRPr="00094CE8">
        <w:t xml:space="preserve"> MBTI test, specifically the Open Extended Jungian Type Scales (OEJTS) as a cost-effective alternative. The OEJTS was designed as an open-source alternative to the widely recognized Myers-Briggs Type Indicator (MBTI)</w:t>
      </w:r>
      <w:r w:rsidR="00094CE8">
        <w:t xml:space="preserve">. Data was </w:t>
      </w:r>
      <w:r w:rsidR="00094CE8" w:rsidRPr="004556DE">
        <w:t>gathered from</w:t>
      </w:r>
      <w:r w:rsidR="004556DE">
        <w:t xml:space="preserve"> </w:t>
      </w:r>
      <w:r w:rsidR="004556DE">
        <w:fldChar w:fldCharType="begin"/>
      </w:r>
      <w:r w:rsidR="004556DE">
        <w:instrText xml:space="preserve"> ADDIN ZOTERO_ITEM CSL_CITATION {"citationID":"aT2Yxtbh","properties":{"formattedCitation":"({\\i{}Fastest Myers-Briggs Test}, n.d.)","plainCitation":"(Fastest Myers-Briggs Test, n.d.)","noteIndex":0},"citationItems":[{"id":59,"uris":["http://zotero.org/users/local/1Uxvmohd/items/YBWN42K7"],"itemData":{"id":59,"type":"webpage","title":"Fastest Myers-Briggs test","URL":"https://dynomight.net/mbti/","accessed":{"date-parts":[["2023",10,21]]}}}],"schema":"https://github.com/citation-style-language/schema/raw/master/csl-citation.json"} </w:instrText>
      </w:r>
      <w:r w:rsidR="004556DE">
        <w:fldChar w:fldCharType="separate"/>
      </w:r>
      <w:r w:rsidR="004556DE" w:rsidRPr="004556DE">
        <w:rPr>
          <w:rFonts w:ascii="Calibri" w:hAnsi="Calibri" w:cs="Calibri"/>
          <w:kern w:val="0"/>
          <w:szCs w:val="24"/>
        </w:rPr>
        <w:t>(</w:t>
      </w:r>
      <w:r w:rsidR="004556DE" w:rsidRPr="004556DE">
        <w:rPr>
          <w:rFonts w:ascii="Calibri" w:hAnsi="Calibri" w:cs="Calibri"/>
          <w:i/>
          <w:iCs/>
          <w:kern w:val="0"/>
          <w:szCs w:val="24"/>
        </w:rPr>
        <w:t>Fastest Myers-Briggs Test</w:t>
      </w:r>
      <w:r w:rsidR="004556DE" w:rsidRPr="004556DE">
        <w:rPr>
          <w:rFonts w:ascii="Calibri" w:hAnsi="Calibri" w:cs="Calibri"/>
          <w:kern w:val="0"/>
          <w:szCs w:val="24"/>
        </w:rPr>
        <w:t>, n.d.)</w:t>
      </w:r>
      <w:r w:rsidR="004556DE">
        <w:fldChar w:fldCharType="end"/>
      </w:r>
      <w:r w:rsidR="004556DE">
        <w:t>,</w:t>
      </w:r>
      <w:r w:rsidR="00094CE8" w:rsidRPr="004556DE">
        <w:t xml:space="preserve"> which</w:t>
      </w:r>
      <w:r w:rsidR="00094CE8">
        <w:t xml:space="preserve"> is based </w:t>
      </w:r>
      <w:r w:rsidR="00180732">
        <w:t xml:space="preserve">on </w:t>
      </w:r>
      <w:r w:rsidR="004556DE">
        <w:fldChar w:fldCharType="begin"/>
      </w:r>
      <w:r w:rsidR="004556DE">
        <w:instrText xml:space="preserve"> ADDIN ZOTERO_ITEM CSL_CITATION {"citationID":"WUqMYKW0","properties":{"formattedCitation":"({\\i{}Myers-Briggs/Jung Test: Open Extended Jungian Type Scales}, n.d.)","plainCitation":"(Myers-Briggs/Jung Test: Open Extended Jungian Type Scales, n.d.)","noteIndex":0},"citationItems":[{"id":61,"uris":["http://zotero.org/users/local/1Uxvmohd/items/KKVPJ8LQ"],"itemData":{"id":61,"type":"webpage","title":"Myers-Briggs/Jung Test: Open Extended Jungian Type Scales","URL":"https://openpsychometrics.org/tests/OEJTS/","accessed":{"date-parts":[["2023",10,21]]}}}],"schema":"https://github.com/citation-style-language/schema/raw/master/csl-citation.json"} </w:instrText>
      </w:r>
      <w:r w:rsidR="004556DE">
        <w:fldChar w:fldCharType="separate"/>
      </w:r>
      <w:r w:rsidR="004556DE" w:rsidRPr="004556DE">
        <w:rPr>
          <w:rFonts w:ascii="Calibri" w:hAnsi="Calibri" w:cs="Calibri"/>
          <w:kern w:val="0"/>
          <w:szCs w:val="24"/>
        </w:rPr>
        <w:t>(</w:t>
      </w:r>
      <w:r w:rsidR="004556DE" w:rsidRPr="004556DE">
        <w:rPr>
          <w:rFonts w:ascii="Calibri" w:hAnsi="Calibri" w:cs="Calibri"/>
          <w:i/>
          <w:iCs/>
          <w:kern w:val="0"/>
          <w:szCs w:val="24"/>
        </w:rPr>
        <w:t>Myers-Briggs/Jung Test: Open Extended Jungian Type Scales</w:t>
      </w:r>
      <w:r w:rsidR="004556DE" w:rsidRPr="004556DE">
        <w:rPr>
          <w:rFonts w:ascii="Calibri" w:hAnsi="Calibri" w:cs="Calibri"/>
          <w:kern w:val="0"/>
          <w:szCs w:val="24"/>
        </w:rPr>
        <w:t>, n.d.)</w:t>
      </w:r>
      <w:r w:rsidR="004556DE">
        <w:fldChar w:fldCharType="end"/>
      </w:r>
      <w:r w:rsidR="004556DE">
        <w:t xml:space="preserve"> </w:t>
      </w:r>
      <w:r w:rsidR="00094CE8">
        <w:t>both of which</w:t>
      </w:r>
      <w:r w:rsidR="00D64E3E">
        <w:t xml:space="preserve"> being</w:t>
      </w:r>
      <w:r w:rsidR="00094CE8">
        <w:t xml:space="preserve"> </w:t>
      </w:r>
      <w:r w:rsidR="00094CE8" w:rsidRPr="00094CE8">
        <w:t xml:space="preserve">available for public use like this under creative </w:t>
      </w:r>
      <w:r w:rsidR="00094CE8" w:rsidRPr="002F4CE9">
        <w:t>commons</w:t>
      </w:r>
      <w:r w:rsidR="00CC382A" w:rsidRPr="002F4CE9">
        <w:t>.</w:t>
      </w:r>
      <w:r w:rsidR="004156F4" w:rsidRPr="002F4CE9">
        <w:t xml:space="preserve"> </w:t>
      </w:r>
      <w:r w:rsidR="000D7CA2" w:rsidRPr="002F4CE9">
        <w:t>M</w:t>
      </w:r>
      <w:r w:rsidR="009069CF">
        <w:t xml:space="preserve">BTI test has both arguments for </w:t>
      </w:r>
      <w:r w:rsidR="009069CF">
        <w:fldChar w:fldCharType="begin"/>
      </w:r>
      <w:r w:rsidR="00380E24">
        <w:instrText xml:space="preserve"> ADDIN ZOTERO_ITEM CSL_CITATION {"citationID":"5jbBXbFo","properties":{"formattedCitation":"(Carlson, 1985; Carlyn, 1977; Randall et al., 2017)","plainCitation":"(Carlson, 1985; Carlyn, 1977; Randall et al., 2017)","noteIndex":0},"citationItems":[{"id":107,"uris":["http://zotero.org/users/local/1Uxvmohd/items/EWEP82IT"],"itemData":{"id":107,"type":"article-journal","container-title":"Journal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Indicator","volume":"41","author":[{"family":"Carlyn","given":"Marcia"}],"issued":{"date-parts":[["1977",10]]}}},{"id":130,"uris":["http://zotero.org/users/local/1Uxvmohd/items/2PKQD5R9"],"itemData":{"id":130,"type":"article-journal","abstract":"The Myers-Briggs Type Indicator is frequently used by health professions and educational programs to address the diversity of personalities that exist. No systematic review of the literature or meta-analysis of its validity and reliability has occurred. This comprehensive literature search identified 221 potential studies, of which seven met our inclusion criteria. Four of the studies examined construct validity, but their varying methods did not permit pooling for meta-analysis. These studies agree that the instrument has reasonable construct validity. The three studies of test-retest reliability did allow a meta-analysis to be performed, albeit with caution due to substantial heterogeneity. Results indicate that the Extravert-Introvert, Sensing-Intuition, and Judging-Perceiving Subscales have satisfactory reliabilities of .75 or higher and that the Thinking-Feeling subscale has a reliability of .61. The majority of studies were conducted on college-age students; thus, the evidence to support the tool’s utility applies more to this group, and careful thought should be given when applying it to other individuals.","container-title":"Journal of Best Practices in Health Professions Diversity","ISSN":"2475-2843","issue":"1","note":"publisher: University of North Carolina Press","page":"1-27","source":"JSTOR","title":"Validity and Reliability of the Myers-Briggs Personality Type Indicator: A Systematic Review and Meta-analysis","title-short":"Validity and Reliability of the Myers-Briggs Personality Type Indicator","volume":"10","author":[{"family":"Randall","given":"Ken"},{"family":"Isaacson","given":"Mary"},{"family":"Ciro","given":"Carrie"}],"issued":{"date-parts":[["2017"]]}}}],"schema":"https://github.com/citation-style-language/schema/raw/master/csl-citation.json"} </w:instrText>
      </w:r>
      <w:r w:rsidR="009069CF">
        <w:fldChar w:fldCharType="separate"/>
      </w:r>
      <w:r w:rsidR="00380E24" w:rsidRPr="00380E24">
        <w:rPr>
          <w:rFonts w:ascii="Calibri" w:hAnsi="Calibri" w:cs="Calibri"/>
        </w:rPr>
        <w:t>(Carlson, 1985; Carlyn, 1977; Randall et al., 2017)</w:t>
      </w:r>
      <w:r w:rsidR="009069CF">
        <w:fldChar w:fldCharType="end"/>
      </w:r>
      <w:r w:rsidR="009069CF">
        <w:t xml:space="preserve"> and against </w:t>
      </w:r>
      <w:r w:rsidR="009069CF">
        <w:fldChar w:fldCharType="begin"/>
      </w:r>
      <w:r w:rsidR="00380E24">
        <w:instrText xml:space="preserve"> ADDIN ZOTERO_ITEM CSL_CITATION {"citationID":"uqP3Jvhz","properties":{"formattedCitation":"(Boyle, 1995; Coan, 1978; Druckman &amp; Bjork, 1991)","plainCitation":"(Boyle, 1995; Coan, 1978; Druckman &amp; Bjork, 1991)","noteIndex":0},"citationItems":[{"id":131,"uris":["http://zotero.org/users/local/1Uxvmohd/items/4HE5GNKK"],"itemData":{"id":131,"type":"article-journal","abstract":"The present paper critically reviews the psychometric adequacy of the Myers-Briggs Type Indicator (MBTI). Although the instrument is extremely popular in applied settings, there is an urgent need for the development of valid and comprehensive local norms, in order to increase its predictive validity and utility within the Australian context. In addition, there is a number of psychometric limitations pertaining to the reliability and validity of the MBTI, which raise concerns about its use by practitioners. In view of these seri- ous limitations, routine use of the MBTI is not recommended, and psychologists should be cautious as to its likely misuse in various organisational and occupational settings.","container-title":"Australian Psychologist","DOI":"10.1111/j.1742-9544.1995.tb01750.x","ISSN":"1742-9544","issue":"1","language":"en","license":"1995 Australian Psychological Society","note":"_eprint: https://onlinelibrary.wiley.com/doi/pdf/10.1111/j.1742-9544.1995.tb01750.x","page":"71-74","source":"Wiley Online Library","title":"Myers-Briggs Type Indicator (MBTI): Some Psychometric Limitations","title-short":"Myers-Briggs Type Indicator (MBTI)","volume":"30","author":[{"family":"Boyle","given":"Gregory J."}],"issued":{"date-parts":[["1995"]]}}},{"id":138,"uris":["http://zotero.org/users/local/1Uxvmohd/items/P48L6IUQ"],"itemData":{"id":138,"type":"article-journal","container-title":"The eighth mental measurements yearbook","issue":"1","page":"970-975","author":[{"family":"Coan","given":"R. W."}],"issued":{"date-parts":[["1978"]]}}},{"id":137,"uris":["http://zotero.org/users/local/1Uxvmohd/items/PWVZBDBW"],"itemData":{"id":137,"type":"book","event-place":"Washington, D.C.","ISBN":"978-0-309-04747-0","note":"page: 1580\nDOI: 10.17226/1580","publisher":"National Academies Press","publisher-place":"Washington, D.C.","source":"DOI.org (Crossref)","title":"In the Mind's Eye: Enhancing Human Performance","title-short":"In the Mind's Eye","URL":"http://www.nap.edu/catalog/1580","author":[{"family":"Druckman","given":"Daniel"},{"family":"Bjork","given":"Robert A."}],"accessed":{"date-parts":[["2023",11,9]]},"issued":{"date-parts":[["1991",1,1]]}}}],"schema":"https://github.com/citation-style-language/schema/raw/master/csl-citation.json"} </w:instrText>
      </w:r>
      <w:r w:rsidR="009069CF">
        <w:fldChar w:fldCharType="separate"/>
      </w:r>
      <w:r w:rsidR="00380E24" w:rsidRPr="00380E24">
        <w:rPr>
          <w:rFonts w:ascii="Calibri" w:hAnsi="Calibri" w:cs="Calibri"/>
        </w:rPr>
        <w:t>(Boyle, 1995; Coan, 1978; Druckman &amp; Bjork, 1991)</w:t>
      </w:r>
      <w:r w:rsidR="009069CF">
        <w:fldChar w:fldCharType="end"/>
      </w:r>
      <w:r w:rsidR="009069CF">
        <w:t xml:space="preserve"> it. It’s validity and reliability must be taken into account as precaution</w:t>
      </w:r>
      <w:r w:rsidR="004A1667">
        <w:t xml:space="preserve">. </w:t>
      </w:r>
      <w:r w:rsidR="004156F4" w:rsidRPr="002F4CE9">
        <w:t xml:space="preserve">Test to determine  motivation was gathered from </w:t>
      </w:r>
      <w:r w:rsidR="004156F4" w:rsidRPr="002F4CE9">
        <w:fldChar w:fldCharType="begin"/>
      </w:r>
      <w:r w:rsidR="004156F4" w:rsidRPr="002F4CE9">
        <w:instrText xml:space="preserve"> ADDIN ZOTERO_ITEM CSL_CITATION {"citationID":"YyrFOKTo","properties":{"formattedCitation":"(Sundre et al., 2012)","plainCitation":"(Sundre et al., 2012)","noteIndex":0},"citationItems":[{"id":90,"uris":["http://zotero.org/users/local/1Uxvmohd/items/UMC8GXZN"],"itemData":{"id":90,"type":"article-journal","abstract":"This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004156F4" w:rsidRPr="002F4CE9">
        <w:fldChar w:fldCharType="separate"/>
      </w:r>
      <w:r w:rsidR="004156F4" w:rsidRPr="002F4CE9">
        <w:rPr>
          <w:rFonts w:ascii="Calibri" w:hAnsi="Calibri" w:cs="Calibri"/>
        </w:rPr>
        <w:t>(Sundre et al., 2012)</w:t>
      </w:r>
      <w:r w:rsidR="004156F4" w:rsidRPr="002F4CE9">
        <w:fldChar w:fldCharType="end"/>
      </w:r>
      <w:r w:rsidR="004156F4" w:rsidRPr="002F4CE9">
        <w:t>, while mathematical anxiety</w:t>
      </w:r>
      <w:r w:rsidR="000D7CA2" w:rsidRPr="002F4CE9">
        <w:t xml:space="preserve"> (AMAS </w:t>
      </w:r>
      <w:r w:rsidR="000D7CA2">
        <w:t>test)</w:t>
      </w:r>
      <w:r w:rsidR="004156F4">
        <w:t xml:space="preserve"> was gathered from </w:t>
      </w:r>
      <w:r w:rsidR="004156F4">
        <w:fldChar w:fldCharType="begin"/>
      </w:r>
      <w:r w:rsidR="004156F4">
        <w:instrText xml:space="preserve"> ADDIN ZOTERO_ITEM CSL_CITATION {"citationID":"ruIQI9HH","properties":{"formattedCitation":"({\\i{}PsyToolkit}, n.d.)","plainCitation":"(PsyToolkit, n.d.)","noteIndex":0},"citationItems":[{"id":91,"uris":["http://zotero.org/users/local/1Uxvmohd/items/QSY9PW2R"],"itemData":{"id":91,"type":"webpage","abstract":"PsyToolkit: Run psychological studies online.","language":"en","title":"PsyToolkit","URL":"https://www.psytoolkit.org/index.html","accessed":{"date-parts":[["2023",11,4]]}}}],"schema":"https://github.com/citation-style-language/schema/raw/master/csl-citation.json"} </w:instrText>
      </w:r>
      <w:r w:rsidR="004156F4">
        <w:fldChar w:fldCharType="separate"/>
      </w:r>
      <w:r w:rsidR="004156F4" w:rsidRPr="004156F4">
        <w:rPr>
          <w:rFonts w:ascii="Calibri" w:hAnsi="Calibri" w:cs="Calibri"/>
          <w:kern w:val="0"/>
          <w:szCs w:val="24"/>
        </w:rPr>
        <w:t>(</w:t>
      </w:r>
      <w:r w:rsidR="004156F4" w:rsidRPr="004156F4">
        <w:rPr>
          <w:rFonts w:ascii="Calibri" w:hAnsi="Calibri" w:cs="Calibri"/>
          <w:i/>
          <w:iCs/>
          <w:kern w:val="0"/>
          <w:szCs w:val="24"/>
        </w:rPr>
        <w:t>PsyToolkit</w:t>
      </w:r>
      <w:r w:rsidR="004156F4" w:rsidRPr="004156F4">
        <w:rPr>
          <w:rFonts w:ascii="Calibri" w:hAnsi="Calibri" w:cs="Calibri"/>
          <w:kern w:val="0"/>
          <w:szCs w:val="24"/>
        </w:rPr>
        <w:t>, n.d.)</w:t>
      </w:r>
      <w:r w:rsidR="004156F4">
        <w:fldChar w:fldCharType="end"/>
      </w:r>
      <w:r w:rsidR="004156F4">
        <w:t>.</w:t>
      </w:r>
      <w:r w:rsidR="00C74F04">
        <w:t xml:space="preserve"> </w:t>
      </w:r>
      <w:r w:rsidR="002F4CE9">
        <w:t>AMAS and motivation tests</w:t>
      </w:r>
      <w:r w:rsidR="00C74F04">
        <w:t xml:space="preserve"> have been proven to be reliable, valid and effective in educational context</w:t>
      </w:r>
      <w:r w:rsidR="000D7CA2" w:rsidRPr="000D7CA2">
        <w:rPr>
          <w:color w:val="FF0000"/>
        </w:rPr>
        <w:t xml:space="preserve"> </w:t>
      </w:r>
      <w:r w:rsidR="000D7CA2">
        <w:rPr>
          <w:color w:val="FF0000"/>
        </w:rPr>
        <w:fldChar w:fldCharType="begin"/>
      </w:r>
      <w:r w:rsidR="009069CF">
        <w:rPr>
          <w:color w:val="FF0000"/>
        </w:rPr>
        <w:instrText xml:space="preserve"> ADDIN ZOTERO_ITEM CSL_CITATION {"citationID":"0GgRlGgK","properties":{"formattedCitation":"(Fiorella et al., 2021; Hopko et al., 2003; Sundre et al., 2012; Yavuz et al., 2012)","plainCitation":"(Fiorella et al., 2021; Hopko et al., 2003; Sundre et al., 2012; Yavuz et al., 2012)","noteIndex":0},"citationItems":[{"id":123,"uris":["http://zotero.org/users/local/1Uxvmohd/items/BI4KAING"],"itemData":{"id":123,"type":"article-journal","abstract":"Abstract\n            \n              Background\n              Motivation is critical for supporting persistence and achievement in science, technology, engineering, and mathematics (STEM) disciplines. In this study, we focus on the assessment of mathematics motivation among secondary school students. We provide validity and reliability evidence for the Mathematics Motivation Questionnaire (MMQ)—adapted from the Science Motivation Questionnaire designed for college students—using data from 2551 secondary students from seven states across the United States.\n            \n            \n              Results\n              \n                Exploratory and confirmatory factor analyses confirmed five latent factors of the MMQ indicated by 19 items: intrinsic value, self-regulation, self-efficacy, utility value, and test anxiety. The nonlinear SEM reliability coefficients of the five constructs ranged from 0.76 to 0.91. To assess criterion validity, analyses using a subset of the data that included students’ mathematics standardized scores (\n                n\n                 = 536) indicated that intrinsic value, self-regulation, and self-efficacy were significantly positively correlated with mathematics achievement, whereas test anxiety was significantly negatively correlated with mathematics achievement.\n              \n            \n            \n              Conclusions\n              The MMQ provides a reliable, valid, and feasible measure of the specific factors underlying mathematics motivation among secondary students.","container-title":"International Journal of STEM Education","DOI":"10.1186/s40594-021-00307-x","ISSN":"2196-7822","issue":"1","journalAbbreviation":"IJ STEM Ed","language":"en","page":"52","source":"DOI.org (Crossref)","title":"Validation of the Mathematics Motivation Questionnaire (MMQ) for secondary school students","volume":"8","author":[{"family":"Fiorella","given":"Logan"},{"family":"Yoon","given":"So Yoon"},{"family":"Atit","given":"Kinnari"},{"family":"Power","given":"Jason R."},{"family":"Panther","given":"Grace"},{"family":"Sorby","given":"Sheryl"},{"family":"Uttal","given":"David H."},{"family":"Veurink","given":"Norma"}],"issued":{"date-parts":[["2021",12]]}}},{"id":122,"uris":["http://zotero.org/users/local/1Uxvmohd/items/WGD9ZH4W"],"itemData":{"id":122,"type":"article-journal","abstract":"Psychometric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Ostgard","given":"Erin"}],"accessed":{"date-parts":[["2023",11,4]]},"issued":{"date-parts":[["2012",1]]}}},{"id":127,"uris":["http://zotero.org/users/local/1Uxvmohd/items/IGWJQJJ3"],"itemData":{"id":127,"type":"article-journal","container-title":"Procedia - Social and Behavioral Sciences","DOI":"10.1016/j.sbspro.2012.05.352","ISSN":"18770428","journalAbbreviation":"Procedia - Social and Behavioral Sciences","language":"en","page":"1633-1638","source":"DOI.org (Crossref)","title":"Mathematics Motivation Scale: A Validity and Reliability","title-short":"Mathematics Motivation Scale","volume":"46","author":[{"family":"Yavuz","given":"Guler"},{"family":"Ozyildirim","given":"Feride"},{"family":"Dogan","given":"Nuri"}],"issued":{"date-parts":[["2012"]]}}}],"schema":"https://github.com/citation-style-language/schema/raw/master/csl-citation.json"} </w:instrText>
      </w:r>
      <w:r w:rsidR="000D7CA2">
        <w:rPr>
          <w:color w:val="FF0000"/>
        </w:rPr>
        <w:fldChar w:fldCharType="separate"/>
      </w:r>
      <w:r w:rsidR="009069CF" w:rsidRPr="009069CF">
        <w:rPr>
          <w:rFonts w:ascii="Calibri" w:hAnsi="Calibri" w:cs="Calibri"/>
        </w:rPr>
        <w:t>(Fiorella et al., 2021; Hopko et al., 2003; Sundre et al., 2012; Yavuz et al., 2012)</w:t>
      </w:r>
      <w:r w:rsidR="000D7CA2">
        <w:rPr>
          <w:color w:val="FF0000"/>
        </w:rPr>
        <w:fldChar w:fldCharType="end"/>
      </w:r>
      <w:r w:rsidR="002F4CE9">
        <w:t xml:space="preserve">. </w:t>
      </w:r>
      <w:r w:rsidR="00AD774E">
        <w:t xml:space="preserve">All the variables above were accounted as continuous variable, rather than categorical (e.g. IE score of “26” rather than “extrovert”), to prevent assumption of bipolarization of people </w:t>
      </w:r>
      <w:r w:rsidR="004A1E19">
        <w:fldChar w:fldCharType="begin"/>
      </w:r>
      <w:r w:rsidR="004A1E19">
        <w:instrText xml:space="preserve"> ADDIN ZOTERO_ITEM CSL_CITATION {"citationID":"Gkl64GKo","properties":{"formattedCitation":"(Ramsay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4A1E19">
        <w:fldChar w:fldCharType="separate"/>
      </w:r>
      <w:r w:rsidR="004A1E19" w:rsidRPr="004A1E19">
        <w:rPr>
          <w:rFonts w:ascii="Calibri" w:hAnsi="Calibri" w:cs="Calibri"/>
        </w:rPr>
        <w:t>(Ramsay et al., 2000)</w:t>
      </w:r>
      <w:r w:rsidR="004A1E19">
        <w:fldChar w:fldCharType="end"/>
      </w:r>
      <w:r w:rsidR="004A1E19">
        <w:t xml:space="preserve">. That can also lead to better model accuracy </w:t>
      </w:r>
      <w:r w:rsidR="004A1E19">
        <w:fldChar w:fldCharType="begin"/>
      </w:r>
      <w:r w:rsidR="00380E24">
        <w:instrText xml:space="preserve"> ADDIN ZOTERO_ITEM CSL_CITATION {"citationID":"xE2PwtVn","properties":{"formattedCitation":"(Carlson, 1985; Carlyn, 1977; DeVito, 1985)","plainCitation":"(Carlson, 1985; Carlyn, 1977; DeVito, 1985)","noteIndex":0},"citationItems":[{"id":107,"uris":["http://zotero.org/users/local/1Uxvmohd/items/EWEP82IT"],"itemData":{"id":107,"type":"article-journal","container-title":"Journal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Indicator","volume":"41","author":[{"family":"Carlyn","given":"Marcia"}],"issued":{"date-parts":[["1977",10]]}}},{"id":139,"uris":["http://zotero.org/users/local/1Uxvmohd/items/R2RP3EF3"],"itemData":{"id":139,"type":"article-journal","page":"1030-1032","title":"Review of the Myers-Briggs Type Indicator","volume":"1","author":[{"family":"DeVito","given":"A. J."}],"issued":{"date-parts":[["1985"]]}}}],"schema":"https://github.com/citation-style-language/schema/raw/master/csl-citation.json"} </w:instrText>
      </w:r>
      <w:r w:rsidR="004A1E19">
        <w:fldChar w:fldCharType="separate"/>
      </w:r>
      <w:r w:rsidR="00380E24" w:rsidRPr="00380E24">
        <w:rPr>
          <w:rFonts w:ascii="Calibri" w:hAnsi="Calibri" w:cs="Calibri"/>
        </w:rPr>
        <w:t>(Carlson, 1985; Carlyn, 1977; DeVito, 1985)</w:t>
      </w:r>
      <w:r w:rsidR="004A1E19">
        <w:fldChar w:fldCharType="end"/>
      </w:r>
      <w:r w:rsidR="004A1E19">
        <w:t>.</w:t>
      </w:r>
      <w:r w:rsidR="00F079FF">
        <w:t xml:space="preserve"> </w:t>
      </w:r>
      <w:r w:rsidR="00F079FF" w:rsidRPr="00F079FF">
        <w:t>The survey utilized established elements with slight adaptations to accommodate diverse cultural and social contexts, while keeping the instrument constructs consistent.</w:t>
      </w:r>
    </w:p>
    <w:p w14:paraId="50F380A0" w14:textId="3DA0FA29" w:rsidR="00431CE2" w:rsidRDefault="00431CE2" w:rsidP="00431CE2">
      <w:pPr>
        <w:pStyle w:val="Heading2"/>
      </w:pPr>
      <w:r>
        <w:t>Data analysis</w:t>
      </w:r>
    </w:p>
    <w:p w14:paraId="02A00628" w14:textId="1D68FB16" w:rsidR="00431CE2" w:rsidRDefault="00803AE6" w:rsidP="00431CE2">
      <w:r>
        <w:t>The gathered data was analysed using Python programming language, primarily using pandas and scikit-learn libraries</w:t>
      </w:r>
      <w:r w:rsidR="006D3E09">
        <w:t xml:space="preserve"> </w:t>
      </w:r>
      <w:r w:rsidR="00D84B4B">
        <w:t>(scikit version 1.3.2</w:t>
      </w:r>
      <w:r w:rsidR="006D3E09">
        <w:t>)</w:t>
      </w:r>
      <w:r>
        <w:t>. Raw</w:t>
      </w:r>
      <w:r w:rsidR="00D84B4B">
        <w:t xml:space="preserve"> anonymized</w:t>
      </w:r>
      <w:r>
        <w:t xml:space="preserve"> dataset </w:t>
      </w:r>
      <w:r w:rsidR="00D84B4B">
        <w:t xml:space="preserve">with statistics code </w:t>
      </w:r>
      <w:r>
        <w:t xml:space="preserve">is openly accessible on </w:t>
      </w:r>
      <w:hyperlink r:id="rId8" w:history="1">
        <w:r w:rsidRPr="00864F10">
          <w:rPr>
            <w:rStyle w:val="Hyperlink"/>
          </w:rPr>
          <w:t>GitHub</w:t>
        </w:r>
      </w:hyperlink>
      <w:r>
        <w:t>.</w:t>
      </w:r>
    </w:p>
    <w:p w14:paraId="7C965CA5" w14:textId="507D645B" w:rsidR="00803AE6" w:rsidRDefault="00803AE6" w:rsidP="00431CE2">
      <w:r>
        <w:t xml:space="preserve">In </w:t>
      </w:r>
      <w:proofErr w:type="spellStart"/>
      <w:r>
        <w:t>suma</w:t>
      </w:r>
      <w:proofErr w:type="spellEnd"/>
      <w:r>
        <w:t>, we</w:t>
      </w:r>
      <w:r w:rsidR="00793985">
        <w:t xml:space="preserve"> modified all </w:t>
      </w:r>
      <w:r w:rsidR="00E44A50">
        <w:t>data</w:t>
      </w:r>
      <w:r w:rsidR="00793985">
        <w:t xml:space="preserve"> in the form of tidy data</w:t>
      </w:r>
      <w:r w:rsidR="00E44A50">
        <w:t>. This was later transformed</w:t>
      </w:r>
      <w:r w:rsidR="004517CD">
        <w:t xml:space="preserve"> into integer type using label encoding. ... data (normally distributed) were scaled, as this provides better insight to feature importance (</w:t>
      </w:r>
      <w:proofErr w:type="spellStart"/>
      <w:r w:rsidR="004517CD">
        <w:t>citat</w:t>
      </w:r>
      <w:proofErr w:type="spellEnd"/>
      <w:r w:rsidR="004517CD">
        <w:t>). ... were evaluated using mutual information</w:t>
      </w:r>
      <w:r w:rsidR="004A1667">
        <w:t>.</w:t>
      </w:r>
    </w:p>
    <w:p w14:paraId="08592E76" w14:textId="63363925" w:rsidR="00431CE2" w:rsidRDefault="00431CE2" w:rsidP="00431CE2">
      <w:pPr>
        <w:pStyle w:val="Heading2"/>
      </w:pPr>
      <w:r>
        <w:lastRenderedPageBreak/>
        <w:t>Results</w:t>
      </w:r>
    </w:p>
    <w:p w14:paraId="457B758B" w14:textId="20828ACF" w:rsidR="002258EE" w:rsidRDefault="002258EE" w:rsidP="002258EE">
      <w:pPr>
        <w:pStyle w:val="Heading3"/>
      </w:pPr>
      <w:r>
        <w:t>Student sample</w:t>
      </w:r>
    </w:p>
    <w:p w14:paraId="55AA3A25" w14:textId="0362BB65" w:rsidR="002258EE" w:rsidRDefault="002258EE" w:rsidP="002258EE">
      <w:proofErr w:type="spellStart"/>
      <w:r>
        <w:t>Statističen</w:t>
      </w:r>
      <w:proofErr w:type="spellEnd"/>
      <w:r>
        <w:t xml:space="preserve"> </w:t>
      </w:r>
      <w:proofErr w:type="spellStart"/>
      <w:r>
        <w:t>opis</w:t>
      </w:r>
      <w:proofErr w:type="spellEnd"/>
      <w:r>
        <w:t xml:space="preserve"> </w:t>
      </w:r>
      <w:proofErr w:type="spellStart"/>
      <w:r>
        <w:t>kakšen</w:t>
      </w:r>
      <w:proofErr w:type="spellEnd"/>
      <w:r>
        <w:t xml:space="preserve"> je </w:t>
      </w:r>
      <w:proofErr w:type="spellStart"/>
      <w:r>
        <w:t>bil</w:t>
      </w:r>
      <w:proofErr w:type="spellEnd"/>
      <w:r>
        <w:t xml:space="preserve"> </w:t>
      </w:r>
      <w:proofErr w:type="spellStart"/>
      <w:r>
        <w:t>vzorec</w:t>
      </w:r>
      <w:proofErr w:type="spellEnd"/>
      <w:r>
        <w:t xml:space="preserve"> (</w:t>
      </w:r>
      <w:proofErr w:type="spellStart"/>
      <w:r>
        <w:t>intervali</w:t>
      </w:r>
      <w:proofErr w:type="spellEnd"/>
      <w:r>
        <w:t xml:space="preserve"> </w:t>
      </w:r>
      <w:proofErr w:type="spellStart"/>
      <w:r>
        <w:t>zaupanja</w:t>
      </w:r>
      <w:proofErr w:type="spellEnd"/>
      <w:r>
        <w:t xml:space="preserve"> za </w:t>
      </w:r>
      <w:proofErr w:type="spellStart"/>
      <w:r>
        <w:t>npr</w:t>
      </w:r>
      <w:proofErr w:type="spellEnd"/>
      <w:r>
        <w:t xml:space="preserve">. </w:t>
      </w:r>
      <w:proofErr w:type="spellStart"/>
      <w:r w:rsidR="00727138">
        <w:t>cilnje</w:t>
      </w:r>
      <w:proofErr w:type="spellEnd"/>
      <w:r>
        <w:t xml:space="preserve"> </w:t>
      </w:r>
      <w:proofErr w:type="spellStart"/>
      <w:r>
        <w:t>spremenljivke</w:t>
      </w:r>
      <w:proofErr w:type="spellEnd"/>
      <w:r>
        <w:t>, …)</w:t>
      </w:r>
      <w:r w:rsidR="00CF327D">
        <w:t xml:space="preserve">. MBTI </w:t>
      </w:r>
      <w:proofErr w:type="spellStart"/>
      <w:r w:rsidR="00CF327D">
        <w:t>vzamemo</w:t>
      </w:r>
      <w:proofErr w:type="spellEnd"/>
      <w:r w:rsidR="00CF327D">
        <w:t xml:space="preserve"> </w:t>
      </w:r>
      <w:proofErr w:type="spellStart"/>
      <w:r w:rsidR="00CF327D">
        <w:t>zvezne</w:t>
      </w:r>
      <w:proofErr w:type="spellEnd"/>
      <w:r w:rsidR="00CF327D">
        <w:t xml:space="preserve"> </w:t>
      </w:r>
      <w:proofErr w:type="spellStart"/>
      <w:r w:rsidR="00CF327D">
        <w:t>spremenljivke</w:t>
      </w:r>
      <w:proofErr w:type="spellEnd"/>
      <w:r w:rsidR="00CF327D">
        <w:t xml:space="preserve">, ki </w:t>
      </w:r>
      <w:proofErr w:type="spellStart"/>
      <w:r w:rsidR="00CF327D">
        <w:t>normalizira</w:t>
      </w:r>
      <w:proofErr w:type="spellEnd"/>
      <w:r w:rsidR="00CF327D">
        <w:t xml:space="preserve"> </w:t>
      </w:r>
      <w:proofErr w:type="spellStart"/>
      <w:r w:rsidR="00CF327D">
        <w:t>podatke</w:t>
      </w:r>
      <w:proofErr w:type="spellEnd"/>
      <w:r w:rsidR="00CF327D">
        <w:t xml:space="preserve">, ki bi </w:t>
      </w:r>
      <w:proofErr w:type="spellStart"/>
      <w:r w:rsidR="00CF327D">
        <w:t>sicer</w:t>
      </w:r>
      <w:proofErr w:type="spellEnd"/>
      <w:r w:rsidR="00CF327D">
        <w:t xml:space="preserve"> </w:t>
      </w:r>
      <w:proofErr w:type="spellStart"/>
      <w:r w:rsidR="00CF327D">
        <w:t>implicirali</w:t>
      </w:r>
      <w:proofErr w:type="spellEnd"/>
      <w:r w:rsidR="00CF327D">
        <w:t xml:space="preserve"> </w:t>
      </w:r>
      <w:proofErr w:type="spellStart"/>
      <w:r w:rsidR="00CF327D">
        <w:t>bipolarnost</w:t>
      </w:r>
      <w:proofErr w:type="spellEnd"/>
      <w:r w:rsidR="00CF327D">
        <w:t xml:space="preserve"> </w:t>
      </w:r>
      <w:proofErr w:type="spellStart"/>
      <w:r w:rsidR="00CF327D">
        <w:t>ljudi</w:t>
      </w:r>
      <w:proofErr w:type="spellEnd"/>
      <w:r w:rsidR="00CF327D">
        <w:t>. (Ramsay).</w:t>
      </w:r>
    </w:p>
    <w:p w14:paraId="73368BD8" w14:textId="2AF9F47E" w:rsidR="009F5527" w:rsidRDefault="00527B28" w:rsidP="002258EE">
      <w:r w:rsidRPr="00527B28">
        <w:rPr>
          <w:noProof/>
        </w:rPr>
        <w:drawing>
          <wp:inline distT="0" distB="0" distL="0" distR="0" wp14:anchorId="52254A2F" wp14:editId="4CC1CD36">
            <wp:extent cx="5760720" cy="1121410"/>
            <wp:effectExtent l="0" t="0" r="0" b="2540"/>
            <wp:docPr id="1652860727" name="Picture 1" descr="A graph with a bar and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860727" name="Picture 1" descr="A graph with a bar and a number&#10;&#10;Description automatically generated with medium confidence"/>
                    <pic:cNvPicPr/>
                  </pic:nvPicPr>
                  <pic:blipFill>
                    <a:blip r:embed="rId9"/>
                    <a:stretch>
                      <a:fillRect/>
                    </a:stretch>
                  </pic:blipFill>
                  <pic:spPr>
                    <a:xfrm>
                      <a:off x="0" y="0"/>
                      <a:ext cx="5760720" cy="1121410"/>
                    </a:xfrm>
                    <a:prstGeom prst="rect">
                      <a:avLst/>
                    </a:prstGeom>
                  </pic:spPr>
                </pic:pic>
              </a:graphicData>
            </a:graphic>
          </wp:inline>
        </w:drawing>
      </w:r>
    </w:p>
    <w:p w14:paraId="16A32573" w14:textId="0697F14A" w:rsidR="003A7CF9" w:rsidRDefault="00D424B5" w:rsidP="002258EE">
      <w:r>
        <w:rPr>
          <w:noProof/>
        </w:rPr>
        <w:drawing>
          <wp:inline distT="0" distB="0" distL="0" distR="0" wp14:anchorId="0246EB92" wp14:editId="0AF2F7E7">
            <wp:extent cx="3114517" cy="2376055"/>
            <wp:effectExtent l="0" t="0" r="0" b="5715"/>
            <wp:docPr id="281580791" name="Picture 3" descr="A diagram of different feelin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580791" name="Picture 3" descr="A diagram of different feeling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9527" cy="2379877"/>
                    </a:xfrm>
                    <a:prstGeom prst="rect">
                      <a:avLst/>
                    </a:prstGeom>
                    <a:noFill/>
                    <a:ln>
                      <a:noFill/>
                    </a:ln>
                  </pic:spPr>
                </pic:pic>
              </a:graphicData>
            </a:graphic>
          </wp:inline>
        </w:drawing>
      </w:r>
    </w:p>
    <w:p w14:paraId="2B699C9D" w14:textId="77777777" w:rsidR="00D424B5" w:rsidRDefault="00D424B5" w:rsidP="002258EE"/>
    <w:p w14:paraId="07CACC2A" w14:textId="2EF0B141" w:rsidR="002258EE" w:rsidRDefault="002258EE" w:rsidP="002258EE">
      <w:pPr>
        <w:pStyle w:val="Heading3"/>
      </w:pPr>
      <w:r>
        <w:t>Variable importance</w:t>
      </w:r>
    </w:p>
    <w:p w14:paraId="6E3D3DCF" w14:textId="3DBFEF17" w:rsidR="00544CCD" w:rsidRDefault="00544CCD" w:rsidP="002258EE"/>
    <w:p w14:paraId="1EF7DF86" w14:textId="198DA71A" w:rsidR="00544CCD" w:rsidRDefault="00D424B5" w:rsidP="002258EE">
      <w:r>
        <w:rPr>
          <w:noProof/>
        </w:rPr>
        <w:drawing>
          <wp:inline distT="0" distB="0" distL="0" distR="0" wp14:anchorId="47CBED43" wp14:editId="522232CB">
            <wp:extent cx="3463637" cy="1885300"/>
            <wp:effectExtent l="0" t="0" r="3810" b="1270"/>
            <wp:docPr id="1281354275" name="Picture 1" descr="A graph of a number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354275" name="Picture 1" descr="A graph of a number of blue bars&#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5455" cy="1886289"/>
                    </a:xfrm>
                    <a:prstGeom prst="rect">
                      <a:avLst/>
                    </a:prstGeom>
                    <a:noFill/>
                    <a:ln>
                      <a:noFill/>
                    </a:ln>
                  </pic:spPr>
                </pic:pic>
              </a:graphicData>
            </a:graphic>
          </wp:inline>
        </w:drawing>
      </w:r>
    </w:p>
    <w:p w14:paraId="72FE9B14" w14:textId="300DD718" w:rsidR="00D424B5" w:rsidRDefault="00D424B5" w:rsidP="002258EE">
      <w:r>
        <w:rPr>
          <w:noProof/>
        </w:rPr>
        <w:lastRenderedPageBreak/>
        <w:drawing>
          <wp:inline distT="0" distB="0" distL="0" distR="0" wp14:anchorId="218AB9B6" wp14:editId="13C4CCC1">
            <wp:extent cx="3048295" cy="2653146"/>
            <wp:effectExtent l="0" t="0" r="0" b="0"/>
            <wp:docPr id="241396306" name="Picture 2" descr="A diagram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396306" name="Picture 2" descr="A diagram of different colored square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0259" cy="2654856"/>
                    </a:xfrm>
                    <a:prstGeom prst="rect">
                      <a:avLst/>
                    </a:prstGeom>
                    <a:noFill/>
                    <a:ln>
                      <a:noFill/>
                    </a:ln>
                  </pic:spPr>
                </pic:pic>
              </a:graphicData>
            </a:graphic>
          </wp:inline>
        </w:drawing>
      </w:r>
    </w:p>
    <w:p w14:paraId="2F732BB5" w14:textId="735C4983" w:rsidR="002318AF" w:rsidRDefault="002318AF" w:rsidP="002318AF">
      <w:pPr>
        <w:pStyle w:val="Caption"/>
        <w:keepNext/>
      </w:pPr>
      <w:r>
        <w:t xml:space="preserve">Table </w:t>
      </w:r>
      <w:fldSimple w:instr=" SEQ Table \* ARABIC ">
        <w:r w:rsidR="008D0918">
          <w:rPr>
            <w:noProof/>
          </w:rPr>
          <w:t>1</w:t>
        </w:r>
      </w:fldSimple>
      <w:r>
        <w:t xml:space="preserve">: Related </w:t>
      </w:r>
      <w:r w:rsidR="00402600">
        <w:t xml:space="preserve">feature </w:t>
      </w:r>
      <w:r>
        <w:t>variables</w:t>
      </w:r>
    </w:p>
    <w:tbl>
      <w:tblPr>
        <w:tblStyle w:val="GridTable4-Accent3"/>
        <w:tblW w:w="0" w:type="auto"/>
        <w:tblLook w:val="04A0" w:firstRow="1" w:lastRow="0" w:firstColumn="1" w:lastColumn="0" w:noHBand="0" w:noVBand="1"/>
      </w:tblPr>
      <w:tblGrid>
        <w:gridCol w:w="2265"/>
        <w:gridCol w:w="2690"/>
        <w:gridCol w:w="2266"/>
      </w:tblGrid>
      <w:tr w:rsidR="00A87211" w14:paraId="58412CE1" w14:textId="77777777" w:rsidTr="004026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67A3488" w14:textId="54115F78" w:rsidR="00A87211" w:rsidRDefault="00A87211" w:rsidP="00D45104">
            <w:pPr>
              <w:tabs>
                <w:tab w:val="left" w:pos="936"/>
              </w:tabs>
            </w:pPr>
            <w:r>
              <w:t>Variable</w:t>
            </w:r>
          </w:p>
        </w:tc>
        <w:tc>
          <w:tcPr>
            <w:tcW w:w="2690" w:type="dxa"/>
          </w:tcPr>
          <w:p w14:paraId="09C6C4AC" w14:textId="7F922B03" w:rsidR="00A87211" w:rsidRDefault="00A87211" w:rsidP="00D45104">
            <w:pPr>
              <w:tabs>
                <w:tab w:val="left" w:pos="936"/>
              </w:tabs>
              <w:cnfStyle w:val="100000000000" w:firstRow="1" w:lastRow="0" w:firstColumn="0" w:lastColumn="0" w:oddVBand="0" w:evenVBand="0" w:oddHBand="0" w:evenHBand="0" w:firstRowFirstColumn="0" w:firstRowLastColumn="0" w:lastRowFirstColumn="0" w:lastRowLastColumn="0"/>
            </w:pPr>
            <w:r>
              <w:t>Possible values</w:t>
            </w:r>
          </w:p>
        </w:tc>
        <w:tc>
          <w:tcPr>
            <w:tcW w:w="2266" w:type="dxa"/>
          </w:tcPr>
          <w:p w14:paraId="2973BDB2" w14:textId="45C94F42" w:rsidR="00A87211" w:rsidRDefault="00A87211" w:rsidP="00D45104">
            <w:pPr>
              <w:tabs>
                <w:tab w:val="left" w:pos="936"/>
              </w:tabs>
              <w:cnfStyle w:val="100000000000" w:firstRow="1" w:lastRow="0" w:firstColumn="0" w:lastColumn="0" w:oddVBand="0" w:evenVBand="0" w:oddHBand="0" w:evenHBand="0" w:firstRowFirstColumn="0" w:firstRowLastColumn="0" w:lastRowFirstColumn="0" w:lastRowLastColumn="0"/>
            </w:pPr>
            <w:r>
              <w:t>Variable type</w:t>
            </w:r>
          </w:p>
        </w:tc>
      </w:tr>
      <w:tr w:rsidR="00A87211" w14:paraId="154A85B5"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7639E0F" w14:textId="5744F214" w:rsidR="00A87211" w:rsidRDefault="00A87211" w:rsidP="00D45104">
            <w:pPr>
              <w:tabs>
                <w:tab w:val="left" w:pos="936"/>
              </w:tabs>
            </w:pPr>
            <w:r>
              <w:t>Gender</w:t>
            </w:r>
          </w:p>
        </w:tc>
        <w:tc>
          <w:tcPr>
            <w:tcW w:w="2690" w:type="dxa"/>
          </w:tcPr>
          <w:p w14:paraId="3C73FA06" w14:textId="4F63D913" w:rsidR="00A87211" w:rsidRDefault="00A87211" w:rsidP="00D45104">
            <w:pPr>
              <w:tabs>
                <w:tab w:val="left" w:pos="936"/>
              </w:tabs>
              <w:cnfStyle w:val="000000100000" w:firstRow="0" w:lastRow="0" w:firstColumn="0" w:lastColumn="0" w:oddVBand="0" w:evenVBand="0" w:oddHBand="1" w:evenHBand="0" w:firstRowFirstColumn="0" w:firstRowLastColumn="0" w:lastRowFirstColumn="0" w:lastRowLastColumn="0"/>
            </w:pPr>
            <w:r>
              <w:t>0-1 (Male, female)</w:t>
            </w:r>
          </w:p>
        </w:tc>
        <w:tc>
          <w:tcPr>
            <w:tcW w:w="2266" w:type="dxa"/>
          </w:tcPr>
          <w:p w14:paraId="484B8C19" w14:textId="22C3FC58" w:rsidR="00A87211" w:rsidRDefault="00A87211" w:rsidP="00D45104">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A87211" w14:paraId="7F0A0E87"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66F8366F" w14:textId="570EA19B" w:rsidR="00A87211" w:rsidRDefault="00A87211" w:rsidP="00402600">
            <w:pPr>
              <w:tabs>
                <w:tab w:val="left" w:pos="936"/>
              </w:tabs>
            </w:pPr>
            <w:r>
              <w:t>Class</w:t>
            </w:r>
          </w:p>
        </w:tc>
        <w:tc>
          <w:tcPr>
            <w:tcW w:w="2690" w:type="dxa"/>
          </w:tcPr>
          <w:p w14:paraId="3D4411A1" w14:textId="23445A6A"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0-6 (7 present classes)</w:t>
            </w:r>
          </w:p>
        </w:tc>
        <w:tc>
          <w:tcPr>
            <w:tcW w:w="2266" w:type="dxa"/>
          </w:tcPr>
          <w:p w14:paraId="77652A06" w14:textId="276644BD"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A priori state</w:t>
            </w:r>
          </w:p>
        </w:tc>
      </w:tr>
      <w:tr w:rsidR="00A87211" w14:paraId="42C53AF2"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FDC560B" w14:textId="32E0BFE6" w:rsidR="00A87211" w:rsidRDefault="00A87211" w:rsidP="00402600">
            <w:pPr>
              <w:tabs>
                <w:tab w:val="left" w:pos="936"/>
              </w:tabs>
            </w:pPr>
            <w:r>
              <w:t>Teacher</w:t>
            </w:r>
          </w:p>
        </w:tc>
        <w:tc>
          <w:tcPr>
            <w:tcW w:w="2690" w:type="dxa"/>
          </w:tcPr>
          <w:p w14:paraId="0C6A3337" w14:textId="3DE9E690"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0-3 (4 teachers)</w:t>
            </w:r>
          </w:p>
        </w:tc>
        <w:tc>
          <w:tcPr>
            <w:tcW w:w="2266" w:type="dxa"/>
          </w:tcPr>
          <w:p w14:paraId="613B80B3" w14:textId="2E0C06E6"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A87211" w14:paraId="56EAAA71"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4999AB57" w14:textId="1F59A1A8" w:rsidR="00A87211" w:rsidRDefault="00A87211" w:rsidP="00402600">
            <w:pPr>
              <w:tabs>
                <w:tab w:val="left" w:pos="936"/>
              </w:tabs>
            </w:pPr>
            <w:r>
              <w:t>Previous grade</w:t>
            </w:r>
          </w:p>
        </w:tc>
        <w:tc>
          <w:tcPr>
            <w:tcW w:w="2690" w:type="dxa"/>
          </w:tcPr>
          <w:p w14:paraId="1C5FE9A0" w14:textId="4C1BAAA1"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1-5</w:t>
            </w:r>
          </w:p>
        </w:tc>
        <w:tc>
          <w:tcPr>
            <w:tcW w:w="2266" w:type="dxa"/>
          </w:tcPr>
          <w:p w14:paraId="2692559A" w14:textId="5881A038"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A priori state</w:t>
            </w:r>
          </w:p>
        </w:tc>
      </w:tr>
      <w:tr w:rsidR="00A87211" w14:paraId="374D8FD0"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3731DFF" w14:textId="7EA97E26" w:rsidR="00A87211" w:rsidRPr="002318AF" w:rsidRDefault="00C735C7" w:rsidP="00402600">
            <w:pPr>
              <w:tabs>
                <w:tab w:val="left" w:pos="936"/>
              </w:tabs>
              <w:rPr>
                <w:b w:val="0"/>
                <w:bCs w:val="0"/>
              </w:rPr>
            </w:pPr>
            <w:r>
              <w:t>Introversion / extroversion</w:t>
            </w:r>
          </w:p>
        </w:tc>
        <w:tc>
          <w:tcPr>
            <w:tcW w:w="2690" w:type="dxa"/>
          </w:tcPr>
          <w:p w14:paraId="04558053" w14:textId="214B00C1" w:rsidR="00A87211" w:rsidRDefault="00C70EFC" w:rsidP="00402600">
            <w:pPr>
              <w:tabs>
                <w:tab w:val="left" w:pos="936"/>
              </w:tabs>
              <w:cnfStyle w:val="000000100000" w:firstRow="0" w:lastRow="0" w:firstColumn="0" w:lastColumn="0" w:oddVBand="0" w:evenVBand="0" w:oddHBand="1" w:evenHBand="0" w:firstRowFirstColumn="0" w:firstRowLastColumn="0" w:lastRowFirstColumn="0" w:lastRowLastColumn="0"/>
            </w:pPr>
            <w:r>
              <w:t>8-40, 24 being “neutral” point</w:t>
            </w:r>
          </w:p>
        </w:tc>
        <w:tc>
          <w:tcPr>
            <w:tcW w:w="2266" w:type="dxa"/>
          </w:tcPr>
          <w:p w14:paraId="5F28B250" w14:textId="3A50580F"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C70EFC" w14:paraId="1E54D4CE"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546D222B" w14:textId="47596C8B" w:rsidR="00C70EFC" w:rsidRDefault="00C70EFC" w:rsidP="00C70EFC">
            <w:pPr>
              <w:tabs>
                <w:tab w:val="left" w:pos="936"/>
              </w:tabs>
            </w:pPr>
            <w:r>
              <w:t xml:space="preserve">Sensing </w:t>
            </w:r>
            <w:r w:rsidR="00C735C7">
              <w:t xml:space="preserve"> </w:t>
            </w:r>
            <w:r>
              <w:t>/ intuition</w:t>
            </w:r>
          </w:p>
        </w:tc>
        <w:tc>
          <w:tcPr>
            <w:tcW w:w="2690" w:type="dxa"/>
          </w:tcPr>
          <w:p w14:paraId="070F7CEC" w14:textId="12E75CBD"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8-40, 24 being “neutral” point</w:t>
            </w:r>
          </w:p>
        </w:tc>
        <w:tc>
          <w:tcPr>
            <w:tcW w:w="2266" w:type="dxa"/>
          </w:tcPr>
          <w:p w14:paraId="78382E4A" w14:textId="42182E00"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C70EFC" w14:paraId="1872BCF4"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93EEE5D" w14:textId="0D822802" w:rsidR="00C70EFC" w:rsidRDefault="00C70EFC" w:rsidP="00C70EFC">
            <w:pPr>
              <w:tabs>
                <w:tab w:val="left" w:pos="936"/>
              </w:tabs>
            </w:pPr>
            <w:r>
              <w:t>Thinking / feeling</w:t>
            </w:r>
          </w:p>
        </w:tc>
        <w:tc>
          <w:tcPr>
            <w:tcW w:w="2690" w:type="dxa"/>
          </w:tcPr>
          <w:p w14:paraId="071F96F3" w14:textId="399D4127"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8-40, 24 being “neutral” point</w:t>
            </w:r>
          </w:p>
        </w:tc>
        <w:tc>
          <w:tcPr>
            <w:tcW w:w="2266" w:type="dxa"/>
          </w:tcPr>
          <w:p w14:paraId="61EE9263" w14:textId="21A9D08C"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C70EFC" w14:paraId="13884AB1"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6C19C5E5" w14:textId="56F9515B" w:rsidR="00C70EFC" w:rsidRDefault="00C70EFC" w:rsidP="00C70EFC">
            <w:pPr>
              <w:tabs>
                <w:tab w:val="left" w:pos="936"/>
              </w:tabs>
            </w:pPr>
            <w:r>
              <w:t>Judging / perceiving</w:t>
            </w:r>
          </w:p>
        </w:tc>
        <w:tc>
          <w:tcPr>
            <w:tcW w:w="2690" w:type="dxa"/>
          </w:tcPr>
          <w:p w14:paraId="61D6FBAF" w14:textId="0B51560F"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8-40, 24 being “neutral” point</w:t>
            </w:r>
          </w:p>
        </w:tc>
        <w:tc>
          <w:tcPr>
            <w:tcW w:w="2266" w:type="dxa"/>
          </w:tcPr>
          <w:p w14:paraId="0F824471" w14:textId="438B48E1"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C70EFC" w14:paraId="1B3D27EB"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C5475C9" w14:textId="3CE68863" w:rsidR="00C70EFC" w:rsidRDefault="00C70EFC" w:rsidP="00C70EFC">
            <w:pPr>
              <w:tabs>
                <w:tab w:val="left" w:pos="936"/>
              </w:tabs>
            </w:pPr>
            <w:r>
              <w:t>Mathematical anxiety</w:t>
            </w:r>
          </w:p>
        </w:tc>
        <w:tc>
          <w:tcPr>
            <w:tcW w:w="2690" w:type="dxa"/>
          </w:tcPr>
          <w:p w14:paraId="1F374E7A" w14:textId="04B10986"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7-45</w:t>
            </w:r>
          </w:p>
        </w:tc>
        <w:tc>
          <w:tcPr>
            <w:tcW w:w="2266" w:type="dxa"/>
          </w:tcPr>
          <w:p w14:paraId="27CA697A" w14:textId="0282272A"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C70EFC" w14:paraId="3C70D1C4"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0A9E154E" w14:textId="3EA16BDF" w:rsidR="00C70EFC" w:rsidRDefault="00C70EFC" w:rsidP="00C70EFC">
            <w:pPr>
              <w:tabs>
                <w:tab w:val="left" w:pos="936"/>
              </w:tabs>
            </w:pPr>
            <w:r>
              <w:t>Motivation</w:t>
            </w:r>
          </w:p>
        </w:tc>
        <w:tc>
          <w:tcPr>
            <w:tcW w:w="2690" w:type="dxa"/>
          </w:tcPr>
          <w:p w14:paraId="6DA3F620" w14:textId="709C08A5"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9-35</w:t>
            </w:r>
          </w:p>
        </w:tc>
        <w:tc>
          <w:tcPr>
            <w:tcW w:w="2266" w:type="dxa"/>
          </w:tcPr>
          <w:p w14:paraId="46260A95" w14:textId="56251D72"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C70EFC" w14:paraId="0D8E6812"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62B414C" w14:textId="0DC175E5" w:rsidR="00C70EFC" w:rsidRDefault="00C70EFC" w:rsidP="00C70EFC">
            <w:pPr>
              <w:tabs>
                <w:tab w:val="center" w:pos="1024"/>
              </w:tabs>
            </w:pPr>
            <w:r>
              <w:t>Qualitative interaction</w:t>
            </w:r>
          </w:p>
        </w:tc>
        <w:tc>
          <w:tcPr>
            <w:tcW w:w="2690" w:type="dxa"/>
          </w:tcPr>
          <w:p w14:paraId="7F46DDF7" w14:textId="47F1C2D9"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1-3 (little communication – lots of communication)</w:t>
            </w:r>
          </w:p>
        </w:tc>
        <w:tc>
          <w:tcPr>
            <w:tcW w:w="2266" w:type="dxa"/>
          </w:tcPr>
          <w:p w14:paraId="5CBE59F8" w14:textId="3D266199"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Tandem learning</w:t>
            </w:r>
          </w:p>
        </w:tc>
      </w:tr>
      <w:tr w:rsidR="00C70EFC" w14:paraId="390818DE"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237303F7" w14:textId="7EDD72C3" w:rsidR="00C70EFC" w:rsidRDefault="00C70EFC" w:rsidP="00C70EFC">
            <w:pPr>
              <w:tabs>
                <w:tab w:val="center" w:pos="1024"/>
              </w:tabs>
            </w:pPr>
            <w:r>
              <w:t>Quantitative interaction</w:t>
            </w:r>
          </w:p>
        </w:tc>
        <w:tc>
          <w:tcPr>
            <w:tcW w:w="2690" w:type="dxa"/>
          </w:tcPr>
          <w:p w14:paraId="5B61FB70" w14:textId="5B3E9EAC"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1-3 (work was not productive – work was productive)</w:t>
            </w:r>
          </w:p>
        </w:tc>
        <w:tc>
          <w:tcPr>
            <w:tcW w:w="2266" w:type="dxa"/>
          </w:tcPr>
          <w:p w14:paraId="58F7E48F" w14:textId="1F228D50"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Tandem learning</w:t>
            </w:r>
          </w:p>
        </w:tc>
      </w:tr>
      <w:tr w:rsidR="00C70EFC" w14:paraId="5C22C84D"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2DD6701" w14:textId="69A29004" w:rsidR="00C70EFC" w:rsidRDefault="00C70EFC" w:rsidP="00C70EFC">
            <w:pPr>
              <w:tabs>
                <w:tab w:val="center" w:pos="1024"/>
              </w:tabs>
            </w:pPr>
            <w:r>
              <w:t>Outperforming partner</w:t>
            </w:r>
          </w:p>
        </w:tc>
        <w:tc>
          <w:tcPr>
            <w:tcW w:w="2690" w:type="dxa"/>
          </w:tcPr>
          <w:p w14:paraId="5F29681C" w14:textId="49DD79EB"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1-3 (worked less – outperform)</w:t>
            </w:r>
          </w:p>
        </w:tc>
        <w:tc>
          <w:tcPr>
            <w:tcW w:w="2266" w:type="dxa"/>
          </w:tcPr>
          <w:p w14:paraId="528BE6D1" w14:textId="0B93FED2"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Tandem learning</w:t>
            </w:r>
          </w:p>
        </w:tc>
      </w:tr>
    </w:tbl>
    <w:p w14:paraId="23C1C76C" w14:textId="74FAD1E8" w:rsidR="00431CE2" w:rsidRDefault="00431CE2" w:rsidP="00D45104">
      <w:pPr>
        <w:tabs>
          <w:tab w:val="left" w:pos="936"/>
        </w:tabs>
      </w:pPr>
    </w:p>
    <w:p w14:paraId="0C0E7E3F" w14:textId="6BEF7DE8" w:rsidR="002318AF" w:rsidRDefault="002318AF" w:rsidP="002318AF">
      <w:pPr>
        <w:pStyle w:val="Caption"/>
        <w:keepNext/>
      </w:pPr>
      <w:r>
        <w:t xml:space="preserve">Table </w:t>
      </w:r>
      <w:fldSimple w:instr=" SEQ Table \* ARABIC ">
        <w:r w:rsidR="008D0918">
          <w:rPr>
            <w:noProof/>
          </w:rPr>
          <w:t>2</w:t>
        </w:r>
      </w:fldSimple>
      <w:r>
        <w:t xml:space="preserve">: </w:t>
      </w:r>
      <w:r w:rsidR="00A54500">
        <w:t>Head of d</w:t>
      </w:r>
      <w:r>
        <w:t>ataset</w:t>
      </w:r>
    </w:p>
    <w:tbl>
      <w:tblPr>
        <w:tblStyle w:val="GridTable4-Accent3"/>
        <w:tblW w:w="0" w:type="auto"/>
        <w:tblLook w:val="04A0" w:firstRow="1" w:lastRow="0" w:firstColumn="1" w:lastColumn="0" w:noHBand="0" w:noVBand="1"/>
      </w:tblPr>
      <w:tblGrid>
        <w:gridCol w:w="1443"/>
        <w:gridCol w:w="1105"/>
        <w:gridCol w:w="918"/>
        <w:gridCol w:w="1076"/>
        <w:gridCol w:w="1501"/>
        <w:gridCol w:w="833"/>
        <w:gridCol w:w="1040"/>
      </w:tblGrid>
      <w:tr w:rsidR="0014394E" w14:paraId="7DB3C562" w14:textId="31E45451" w:rsidTr="00143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3" w:type="dxa"/>
          </w:tcPr>
          <w:p w14:paraId="2ECB8205" w14:textId="518C9DD7" w:rsidR="0014394E" w:rsidRDefault="0014394E" w:rsidP="00384708">
            <w:pPr>
              <w:tabs>
                <w:tab w:val="left" w:pos="936"/>
              </w:tabs>
            </w:pPr>
            <w:r>
              <w:t>Performance</w:t>
            </w:r>
          </w:p>
        </w:tc>
        <w:tc>
          <w:tcPr>
            <w:tcW w:w="1105" w:type="dxa"/>
          </w:tcPr>
          <w:p w14:paraId="24FEAE0C" w14:textId="110603C6" w:rsidR="0014394E" w:rsidRDefault="0014394E" w:rsidP="00384708">
            <w:pPr>
              <w:tabs>
                <w:tab w:val="left" w:pos="936"/>
              </w:tabs>
              <w:cnfStyle w:val="100000000000" w:firstRow="1" w:lastRow="0" w:firstColumn="0" w:lastColumn="0" w:oddVBand="0" w:evenVBand="0" w:oddHBand="0" w:evenHBand="0" w:firstRowFirstColumn="0" w:firstRowLastColumn="0" w:lastRowFirstColumn="0" w:lastRowLastColumn="0"/>
            </w:pPr>
            <w:r>
              <w:t>Gender</w:t>
            </w:r>
          </w:p>
        </w:tc>
        <w:tc>
          <w:tcPr>
            <w:tcW w:w="918" w:type="dxa"/>
          </w:tcPr>
          <w:p w14:paraId="5967C126" w14:textId="3C1DA8F2" w:rsidR="0014394E" w:rsidRDefault="0014394E" w:rsidP="00384708">
            <w:pPr>
              <w:tabs>
                <w:tab w:val="left" w:pos="936"/>
              </w:tabs>
              <w:cnfStyle w:val="100000000000" w:firstRow="1" w:lastRow="0" w:firstColumn="0" w:lastColumn="0" w:oddVBand="0" w:evenVBand="0" w:oddHBand="0" w:evenHBand="0" w:firstRowFirstColumn="0" w:firstRowLastColumn="0" w:lastRowFirstColumn="0" w:lastRowLastColumn="0"/>
            </w:pPr>
            <w:r>
              <w:t>Class</w:t>
            </w:r>
          </w:p>
        </w:tc>
        <w:tc>
          <w:tcPr>
            <w:tcW w:w="1076" w:type="dxa"/>
          </w:tcPr>
          <w:p w14:paraId="5B4CD5A0" w14:textId="6F611948" w:rsidR="0014394E" w:rsidRDefault="0014394E" w:rsidP="00384708">
            <w:pPr>
              <w:tabs>
                <w:tab w:val="left" w:pos="936"/>
              </w:tabs>
              <w:cnfStyle w:val="100000000000" w:firstRow="1" w:lastRow="0" w:firstColumn="0" w:lastColumn="0" w:oddVBand="0" w:evenVBand="0" w:oddHBand="0" w:evenHBand="0" w:firstRowFirstColumn="0" w:firstRowLastColumn="0" w:lastRowFirstColumn="0" w:lastRowLastColumn="0"/>
            </w:pPr>
            <w:r>
              <w:t>Teacher</w:t>
            </w:r>
          </w:p>
        </w:tc>
        <w:tc>
          <w:tcPr>
            <w:tcW w:w="1501" w:type="dxa"/>
          </w:tcPr>
          <w:p w14:paraId="7C69B0E2" w14:textId="140D3F94" w:rsidR="0014394E" w:rsidRDefault="0014394E" w:rsidP="00384708">
            <w:pPr>
              <w:tabs>
                <w:tab w:val="left" w:pos="936"/>
              </w:tabs>
              <w:cnfStyle w:val="100000000000" w:firstRow="1" w:lastRow="0" w:firstColumn="0" w:lastColumn="0" w:oddVBand="0" w:evenVBand="0" w:oddHBand="0" w:evenHBand="0" w:firstRowFirstColumn="0" w:firstRowLastColumn="0" w:lastRowFirstColumn="0" w:lastRowLastColumn="0"/>
            </w:pPr>
            <w:r>
              <w:t>Extroversion score</w:t>
            </w:r>
          </w:p>
        </w:tc>
        <w:tc>
          <w:tcPr>
            <w:tcW w:w="833" w:type="dxa"/>
          </w:tcPr>
          <w:p w14:paraId="309D1DF0" w14:textId="1C5D38C4" w:rsidR="0014394E" w:rsidRDefault="0014394E" w:rsidP="00384708">
            <w:pPr>
              <w:tabs>
                <w:tab w:val="left" w:pos="936"/>
              </w:tabs>
              <w:cnfStyle w:val="100000000000" w:firstRow="1" w:lastRow="0" w:firstColumn="0" w:lastColumn="0" w:oddVBand="0" w:evenVBand="0" w:oddHBand="0" w:evenHBand="0" w:firstRowFirstColumn="0" w:firstRowLastColumn="0" w:lastRowFirstColumn="0" w:lastRowLastColumn="0"/>
            </w:pPr>
            <w:r>
              <w:t>...</w:t>
            </w:r>
          </w:p>
        </w:tc>
        <w:tc>
          <w:tcPr>
            <w:tcW w:w="1040" w:type="dxa"/>
          </w:tcPr>
          <w:p w14:paraId="1F8365FE" w14:textId="4DF83B89" w:rsidR="0014394E" w:rsidRDefault="0014394E" w:rsidP="00384708">
            <w:pPr>
              <w:tabs>
                <w:tab w:val="left" w:pos="936"/>
              </w:tabs>
              <w:cnfStyle w:val="100000000000" w:firstRow="1" w:lastRow="0" w:firstColumn="0" w:lastColumn="0" w:oddVBand="0" w:evenVBand="0" w:oddHBand="0" w:evenHBand="0" w:firstRowFirstColumn="0" w:firstRowLastColumn="0" w:lastRowFirstColumn="0" w:lastRowLastColumn="0"/>
            </w:pPr>
            <w:r>
              <w:t>Teacher presence</w:t>
            </w:r>
          </w:p>
        </w:tc>
      </w:tr>
      <w:tr w:rsidR="0014394E" w14:paraId="41F4D9EB" w14:textId="0EEC8E74" w:rsidTr="00143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3" w:type="dxa"/>
          </w:tcPr>
          <w:p w14:paraId="6E396995" w14:textId="77777777" w:rsidR="0014394E" w:rsidRDefault="0014394E" w:rsidP="00384708">
            <w:pPr>
              <w:tabs>
                <w:tab w:val="left" w:pos="936"/>
              </w:tabs>
            </w:pPr>
          </w:p>
        </w:tc>
        <w:tc>
          <w:tcPr>
            <w:tcW w:w="1105" w:type="dxa"/>
          </w:tcPr>
          <w:p w14:paraId="62D38C60" w14:textId="5047D168"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r>
              <w:t>M</w:t>
            </w:r>
          </w:p>
        </w:tc>
        <w:tc>
          <w:tcPr>
            <w:tcW w:w="918" w:type="dxa"/>
          </w:tcPr>
          <w:p w14:paraId="68BD3ABB" w14:textId="0B47FB0C"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r>
              <w:t>3B</w:t>
            </w:r>
          </w:p>
        </w:tc>
        <w:tc>
          <w:tcPr>
            <w:tcW w:w="1076" w:type="dxa"/>
          </w:tcPr>
          <w:p w14:paraId="420E5E30"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501" w:type="dxa"/>
          </w:tcPr>
          <w:p w14:paraId="3E82FB70" w14:textId="2DAC3231"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r>
              <w:t>86</w:t>
            </w:r>
          </w:p>
        </w:tc>
        <w:tc>
          <w:tcPr>
            <w:tcW w:w="833" w:type="dxa"/>
          </w:tcPr>
          <w:p w14:paraId="07EACC57"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040" w:type="dxa"/>
          </w:tcPr>
          <w:p w14:paraId="2421AF11"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r>
      <w:tr w:rsidR="0014394E" w14:paraId="2ADFE13F" w14:textId="3B45D81F" w:rsidTr="0014394E">
        <w:tc>
          <w:tcPr>
            <w:cnfStyle w:val="001000000000" w:firstRow="0" w:lastRow="0" w:firstColumn="1" w:lastColumn="0" w:oddVBand="0" w:evenVBand="0" w:oddHBand="0" w:evenHBand="0" w:firstRowFirstColumn="0" w:firstRowLastColumn="0" w:lastRowFirstColumn="0" w:lastRowLastColumn="0"/>
            <w:tcW w:w="1443" w:type="dxa"/>
          </w:tcPr>
          <w:p w14:paraId="757637DF" w14:textId="77777777" w:rsidR="0014394E" w:rsidRDefault="0014394E" w:rsidP="00384708">
            <w:pPr>
              <w:tabs>
                <w:tab w:val="left" w:pos="936"/>
              </w:tabs>
            </w:pPr>
          </w:p>
        </w:tc>
        <w:tc>
          <w:tcPr>
            <w:tcW w:w="1105" w:type="dxa"/>
          </w:tcPr>
          <w:p w14:paraId="4F303FE1" w14:textId="2B945B10" w:rsidR="0014394E" w:rsidRDefault="0014394E" w:rsidP="00384708">
            <w:pPr>
              <w:tabs>
                <w:tab w:val="left" w:pos="936"/>
              </w:tabs>
              <w:cnfStyle w:val="000000000000" w:firstRow="0" w:lastRow="0" w:firstColumn="0" w:lastColumn="0" w:oddVBand="0" w:evenVBand="0" w:oddHBand="0" w:evenHBand="0" w:firstRowFirstColumn="0" w:firstRowLastColumn="0" w:lastRowFirstColumn="0" w:lastRowLastColumn="0"/>
            </w:pPr>
            <w:r>
              <w:t>F</w:t>
            </w:r>
          </w:p>
        </w:tc>
        <w:tc>
          <w:tcPr>
            <w:tcW w:w="918" w:type="dxa"/>
          </w:tcPr>
          <w:p w14:paraId="090F6D9D" w14:textId="5E6D7B27" w:rsidR="0014394E" w:rsidRDefault="0014394E" w:rsidP="00384708">
            <w:pPr>
              <w:tabs>
                <w:tab w:val="left" w:pos="936"/>
              </w:tabs>
              <w:cnfStyle w:val="000000000000" w:firstRow="0" w:lastRow="0" w:firstColumn="0" w:lastColumn="0" w:oddVBand="0" w:evenVBand="0" w:oddHBand="0" w:evenHBand="0" w:firstRowFirstColumn="0" w:firstRowLastColumn="0" w:lastRowFirstColumn="0" w:lastRowLastColumn="0"/>
            </w:pPr>
            <w:r>
              <w:t>3B</w:t>
            </w:r>
          </w:p>
        </w:tc>
        <w:tc>
          <w:tcPr>
            <w:tcW w:w="1076" w:type="dxa"/>
          </w:tcPr>
          <w:p w14:paraId="0578A4ED" w14:textId="77777777" w:rsidR="0014394E" w:rsidRDefault="0014394E" w:rsidP="00384708">
            <w:pPr>
              <w:tabs>
                <w:tab w:val="left" w:pos="936"/>
              </w:tabs>
              <w:cnfStyle w:val="000000000000" w:firstRow="0" w:lastRow="0" w:firstColumn="0" w:lastColumn="0" w:oddVBand="0" w:evenVBand="0" w:oddHBand="0" w:evenHBand="0" w:firstRowFirstColumn="0" w:firstRowLastColumn="0" w:lastRowFirstColumn="0" w:lastRowLastColumn="0"/>
            </w:pPr>
          </w:p>
        </w:tc>
        <w:tc>
          <w:tcPr>
            <w:tcW w:w="1501" w:type="dxa"/>
          </w:tcPr>
          <w:p w14:paraId="2FECCF77" w14:textId="3C402FDA" w:rsidR="0014394E" w:rsidRDefault="0014394E" w:rsidP="00384708">
            <w:pPr>
              <w:tabs>
                <w:tab w:val="left" w:pos="936"/>
              </w:tabs>
              <w:cnfStyle w:val="000000000000" w:firstRow="0" w:lastRow="0" w:firstColumn="0" w:lastColumn="0" w:oddVBand="0" w:evenVBand="0" w:oddHBand="0" w:evenHBand="0" w:firstRowFirstColumn="0" w:firstRowLastColumn="0" w:lastRowFirstColumn="0" w:lastRowLastColumn="0"/>
            </w:pPr>
            <w:r>
              <w:t>76</w:t>
            </w:r>
          </w:p>
        </w:tc>
        <w:tc>
          <w:tcPr>
            <w:tcW w:w="833" w:type="dxa"/>
          </w:tcPr>
          <w:p w14:paraId="0814DBD3" w14:textId="77777777" w:rsidR="0014394E" w:rsidRDefault="0014394E" w:rsidP="00384708">
            <w:pPr>
              <w:tabs>
                <w:tab w:val="left" w:pos="936"/>
              </w:tabs>
              <w:cnfStyle w:val="000000000000" w:firstRow="0" w:lastRow="0" w:firstColumn="0" w:lastColumn="0" w:oddVBand="0" w:evenVBand="0" w:oddHBand="0" w:evenHBand="0" w:firstRowFirstColumn="0" w:firstRowLastColumn="0" w:lastRowFirstColumn="0" w:lastRowLastColumn="0"/>
            </w:pPr>
          </w:p>
        </w:tc>
        <w:tc>
          <w:tcPr>
            <w:tcW w:w="1040" w:type="dxa"/>
          </w:tcPr>
          <w:p w14:paraId="0180F8E7" w14:textId="77777777" w:rsidR="0014394E" w:rsidRDefault="0014394E" w:rsidP="00384708">
            <w:pPr>
              <w:tabs>
                <w:tab w:val="left" w:pos="936"/>
              </w:tabs>
              <w:cnfStyle w:val="000000000000" w:firstRow="0" w:lastRow="0" w:firstColumn="0" w:lastColumn="0" w:oddVBand="0" w:evenVBand="0" w:oddHBand="0" w:evenHBand="0" w:firstRowFirstColumn="0" w:firstRowLastColumn="0" w:lastRowFirstColumn="0" w:lastRowLastColumn="0"/>
            </w:pPr>
          </w:p>
        </w:tc>
      </w:tr>
      <w:tr w:rsidR="0014394E" w14:paraId="1BF6C5E1" w14:textId="4BD96F03" w:rsidTr="00143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3" w:type="dxa"/>
          </w:tcPr>
          <w:p w14:paraId="65C4DA62" w14:textId="77777777" w:rsidR="0014394E" w:rsidRDefault="0014394E" w:rsidP="00384708">
            <w:pPr>
              <w:tabs>
                <w:tab w:val="left" w:pos="936"/>
              </w:tabs>
            </w:pPr>
          </w:p>
        </w:tc>
        <w:tc>
          <w:tcPr>
            <w:tcW w:w="1105" w:type="dxa"/>
          </w:tcPr>
          <w:p w14:paraId="43E312D0" w14:textId="534A55A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918" w:type="dxa"/>
          </w:tcPr>
          <w:p w14:paraId="79559FCF"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076" w:type="dxa"/>
          </w:tcPr>
          <w:p w14:paraId="5CC8B622"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501" w:type="dxa"/>
          </w:tcPr>
          <w:p w14:paraId="64E0B7C4" w14:textId="005BCCB4"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833" w:type="dxa"/>
          </w:tcPr>
          <w:p w14:paraId="30B448AE"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040" w:type="dxa"/>
          </w:tcPr>
          <w:p w14:paraId="6F84AFAA"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r>
    </w:tbl>
    <w:p w14:paraId="6D8686C9" w14:textId="77777777" w:rsidR="002318AF" w:rsidRDefault="002318AF" w:rsidP="00D45104">
      <w:pPr>
        <w:tabs>
          <w:tab w:val="left" w:pos="936"/>
        </w:tabs>
      </w:pPr>
    </w:p>
    <w:p w14:paraId="77152B79" w14:textId="24466419" w:rsidR="00431CE2" w:rsidRDefault="00431CE2" w:rsidP="00431CE2">
      <w:pPr>
        <w:pStyle w:val="Heading2"/>
      </w:pPr>
      <w:r>
        <w:lastRenderedPageBreak/>
        <w:t>Discussion</w:t>
      </w:r>
    </w:p>
    <w:p w14:paraId="731CCB38" w14:textId="4C281A9B" w:rsidR="00431CE2" w:rsidRDefault="00CB35B1" w:rsidP="00431CE2">
      <w:r>
        <w:t>In this case study</w:t>
      </w:r>
      <w:r w:rsidR="00DC2B86">
        <w:t>, we used ... feature extraction algorithms.</w:t>
      </w:r>
    </w:p>
    <w:p w14:paraId="2B0874DE" w14:textId="3402C103" w:rsidR="00431CE2" w:rsidRDefault="00431CE2" w:rsidP="00CF327D">
      <w:pPr>
        <w:pStyle w:val="Heading2"/>
      </w:pPr>
      <w:r>
        <w:t>Conclusions and limitations</w:t>
      </w:r>
    </w:p>
    <w:p w14:paraId="01A31C7E" w14:textId="129FDE5B" w:rsidR="00CB35B1" w:rsidRPr="00C27712" w:rsidRDefault="00CB35B1" w:rsidP="00CB35B1">
      <w:pPr>
        <w:rPr>
          <w:color w:val="FF0000"/>
        </w:rPr>
      </w:pPr>
      <w:r w:rsidRPr="00CB35B1">
        <w:t>This study demonstrates that </w:t>
      </w:r>
      <w:r>
        <w:t xml:space="preserve">... variables are most important for predicting </w:t>
      </w:r>
      <w:r w:rsidR="00D6536D">
        <w:t>success of tandem learning among Slovene high school students.</w:t>
      </w:r>
      <w:r w:rsidRPr="00CB35B1">
        <w:t xml:space="preserve"> The key factors that influence </w:t>
      </w:r>
      <w:r w:rsidR="00D6536D">
        <w:t>success have been identified which can assists both teachers and students of mathematics. The potential incorporation of gathered information needs to be investigated further. However, some authors have suggested that students should not be forced to use learning approaches that do not suit their cognitive style.</w:t>
      </w:r>
      <w:r w:rsidR="00C27712">
        <w:t xml:space="preserve"> </w:t>
      </w:r>
      <w:proofErr w:type="spellStart"/>
      <w:r w:rsidR="00C27712">
        <w:rPr>
          <w:color w:val="FF0000"/>
        </w:rPr>
        <w:t>Če</w:t>
      </w:r>
      <w:proofErr w:type="spellEnd"/>
      <w:r w:rsidR="00C27712">
        <w:rPr>
          <w:color w:val="FF0000"/>
        </w:rPr>
        <w:t xml:space="preserve"> </w:t>
      </w:r>
      <w:proofErr w:type="spellStart"/>
      <w:r w:rsidR="00C27712">
        <w:rPr>
          <w:color w:val="FF0000"/>
        </w:rPr>
        <w:t>ugotovimo</w:t>
      </w:r>
      <w:proofErr w:type="spellEnd"/>
      <w:r w:rsidR="00C27712">
        <w:rPr>
          <w:color w:val="FF0000"/>
        </w:rPr>
        <w:t xml:space="preserve">, da </w:t>
      </w:r>
      <w:proofErr w:type="spellStart"/>
      <w:r w:rsidR="00C27712">
        <w:rPr>
          <w:color w:val="FF0000"/>
        </w:rPr>
        <w:t>ni</w:t>
      </w:r>
      <w:proofErr w:type="spellEnd"/>
      <w:r w:rsidR="00C27712">
        <w:rPr>
          <w:color w:val="FF0000"/>
        </w:rPr>
        <w:t xml:space="preserve"> </w:t>
      </w:r>
      <w:proofErr w:type="spellStart"/>
      <w:r w:rsidR="00C27712">
        <w:rPr>
          <w:color w:val="FF0000"/>
        </w:rPr>
        <w:t>natančen</w:t>
      </w:r>
      <w:proofErr w:type="spellEnd"/>
      <w:r w:rsidR="00C27712">
        <w:rPr>
          <w:color w:val="FF0000"/>
        </w:rPr>
        <w:t xml:space="preserve"> model je v </w:t>
      </w:r>
      <w:proofErr w:type="spellStart"/>
      <w:r w:rsidR="00C27712">
        <w:rPr>
          <w:color w:val="FF0000"/>
        </w:rPr>
        <w:t>ramsay</w:t>
      </w:r>
      <w:proofErr w:type="spellEnd"/>
      <w:r w:rsidR="00C27712">
        <w:rPr>
          <w:color w:val="FF0000"/>
        </w:rPr>
        <w:t xml:space="preserve"> </w:t>
      </w:r>
      <w:proofErr w:type="spellStart"/>
      <w:r w:rsidR="00C27712">
        <w:rPr>
          <w:color w:val="FF0000"/>
        </w:rPr>
        <w:t>špekulacije</w:t>
      </w:r>
      <w:proofErr w:type="spellEnd"/>
      <w:r w:rsidR="00C27712">
        <w:rPr>
          <w:color w:val="FF0000"/>
        </w:rPr>
        <w:t xml:space="preserve"> za </w:t>
      </w:r>
      <w:proofErr w:type="spellStart"/>
      <w:r w:rsidR="00C27712">
        <w:rPr>
          <w:color w:val="FF0000"/>
        </w:rPr>
        <w:t>mbti</w:t>
      </w:r>
      <w:proofErr w:type="spellEnd"/>
      <w:r w:rsidR="00C27712">
        <w:rPr>
          <w:color w:val="FF0000"/>
        </w:rPr>
        <w:t xml:space="preserve"> </w:t>
      </w:r>
      <w:proofErr w:type="spellStart"/>
      <w:r w:rsidR="00C27712">
        <w:rPr>
          <w:color w:val="FF0000"/>
        </w:rPr>
        <w:t>zakaj</w:t>
      </w:r>
      <w:proofErr w:type="spellEnd"/>
      <w:r w:rsidR="00C27712">
        <w:rPr>
          <w:color w:val="FF0000"/>
        </w:rPr>
        <w:t xml:space="preserve"> bi </w:t>
      </w:r>
      <w:proofErr w:type="spellStart"/>
      <w:r w:rsidR="00C27712">
        <w:rPr>
          <w:color w:val="FF0000"/>
        </w:rPr>
        <w:t>katera</w:t>
      </w:r>
      <w:proofErr w:type="spellEnd"/>
      <w:r w:rsidR="00C27712">
        <w:rPr>
          <w:color w:val="FF0000"/>
        </w:rPr>
        <w:t xml:space="preserve"> </w:t>
      </w:r>
      <w:proofErr w:type="spellStart"/>
      <w:r w:rsidR="00C27712">
        <w:rPr>
          <w:color w:val="FF0000"/>
        </w:rPr>
        <w:t>lahko</w:t>
      </w:r>
      <w:proofErr w:type="spellEnd"/>
      <w:r w:rsidR="00C27712">
        <w:rPr>
          <w:color w:val="FF0000"/>
        </w:rPr>
        <w:t xml:space="preserve"> </w:t>
      </w:r>
      <w:proofErr w:type="spellStart"/>
      <w:r w:rsidR="00C27712">
        <w:rPr>
          <w:color w:val="FF0000"/>
        </w:rPr>
        <w:t>vplivala</w:t>
      </w:r>
      <w:proofErr w:type="spellEnd"/>
    </w:p>
    <w:p w14:paraId="45FF209E" w14:textId="7A758D5C" w:rsidR="00CF327D" w:rsidRDefault="00CF327D" w:rsidP="00CF327D">
      <w:r>
        <w:t xml:space="preserve">Study does not include </w:t>
      </w:r>
      <w:r w:rsidR="005F3D62">
        <w:t>a prediction whether tandem learning is overall effective or not. It simply includes</w:t>
      </w:r>
      <w:r w:rsidR="00672535">
        <w:t xml:space="preserve"> </w:t>
      </w:r>
      <w:r w:rsidR="00526D05">
        <w:t>which variables impact student response.</w:t>
      </w:r>
      <w:r w:rsidR="008827CE">
        <w:t xml:space="preserve"> </w:t>
      </w:r>
      <w:r w:rsidR="00D6536D">
        <w:t>Dimensionality reduction techniques were</w:t>
      </w:r>
      <w:r w:rsidR="008827CE">
        <w:t xml:space="preserve"> also not taken into account, as with our study it is not necessary.</w:t>
      </w:r>
      <w:r w:rsidR="00D6536D">
        <w:t xml:space="preserve"> </w:t>
      </w:r>
      <w:r w:rsidR="00D6536D" w:rsidRPr="00D6536D">
        <w:t xml:space="preserve">Some of the variables that are likely relevant for </w:t>
      </w:r>
      <w:r w:rsidR="00D6536D">
        <w:t xml:space="preserve">group learning like </w:t>
      </w:r>
      <w:r w:rsidR="00155965" w:rsidRPr="00155965">
        <w:t>economic, social and cultural status (ESCS)</w:t>
      </w:r>
      <w:r w:rsidR="00155965">
        <w:t xml:space="preserve">, place of birth (geographical region)... </w:t>
      </w:r>
      <w:r w:rsidR="00D6536D">
        <w:t>were also not taken into account as .... The dataset was also slightly unbalanced as ...</w:t>
      </w:r>
      <w:r w:rsidR="00AD774E">
        <w:t xml:space="preserve"> We also did not include how group composition (different gender, personalities ,...)</w:t>
      </w:r>
      <w:r w:rsidR="00682644">
        <w:t xml:space="preserve">. </w:t>
      </w:r>
      <w:proofErr w:type="spellStart"/>
      <w:r w:rsidR="00682644" w:rsidRPr="00682644">
        <w:rPr>
          <w:lang w:val="sl"/>
        </w:rPr>
        <w:t>Exploring</w:t>
      </w:r>
      <w:proofErr w:type="spellEnd"/>
      <w:r w:rsidR="00682644" w:rsidRPr="00682644">
        <w:rPr>
          <w:lang w:val="sl"/>
        </w:rPr>
        <w:t xml:space="preserve"> a </w:t>
      </w:r>
      <w:proofErr w:type="spellStart"/>
      <w:r w:rsidR="00682644" w:rsidRPr="00682644">
        <w:rPr>
          <w:lang w:val="sl"/>
        </w:rPr>
        <w:t>broader</w:t>
      </w:r>
      <w:proofErr w:type="spellEnd"/>
      <w:r w:rsidR="00682644" w:rsidRPr="00682644">
        <w:rPr>
          <w:lang w:val="sl"/>
        </w:rPr>
        <w:t xml:space="preserve"> range </w:t>
      </w:r>
      <w:proofErr w:type="spellStart"/>
      <w:r w:rsidR="00682644" w:rsidRPr="00682644">
        <w:rPr>
          <w:lang w:val="sl"/>
        </w:rPr>
        <w:t>of</w:t>
      </w:r>
      <w:proofErr w:type="spellEnd"/>
      <w:r w:rsidR="00682644" w:rsidRPr="00682644">
        <w:rPr>
          <w:lang w:val="sl"/>
        </w:rPr>
        <w:t xml:space="preserve"> </w:t>
      </w:r>
      <w:proofErr w:type="spellStart"/>
      <w:r w:rsidR="00682644" w:rsidRPr="00682644">
        <w:rPr>
          <w:lang w:val="sl"/>
        </w:rPr>
        <w:t>factors</w:t>
      </w:r>
      <w:proofErr w:type="spellEnd"/>
      <w:r w:rsidR="00682644" w:rsidRPr="00682644">
        <w:rPr>
          <w:lang w:val="sl"/>
        </w:rPr>
        <w:t xml:space="preserve"> in future </w:t>
      </w:r>
      <w:proofErr w:type="spellStart"/>
      <w:r w:rsidR="00682644" w:rsidRPr="00682644">
        <w:rPr>
          <w:lang w:val="sl"/>
        </w:rPr>
        <w:t>studies</w:t>
      </w:r>
      <w:proofErr w:type="spellEnd"/>
      <w:r w:rsidR="00682644" w:rsidRPr="00682644">
        <w:rPr>
          <w:lang w:val="sl"/>
        </w:rPr>
        <w:t xml:space="preserve"> </w:t>
      </w:r>
      <w:proofErr w:type="spellStart"/>
      <w:r w:rsidR="00682644" w:rsidRPr="00682644">
        <w:rPr>
          <w:lang w:val="sl"/>
        </w:rPr>
        <w:t>could</w:t>
      </w:r>
      <w:proofErr w:type="spellEnd"/>
      <w:r w:rsidR="00682644">
        <w:rPr>
          <w:lang w:val="sl"/>
        </w:rPr>
        <w:t xml:space="preserve"> </w:t>
      </w:r>
      <w:proofErr w:type="spellStart"/>
      <w:r w:rsidR="00682644" w:rsidRPr="00682644">
        <w:rPr>
          <w:lang w:val="sl"/>
        </w:rPr>
        <w:t>offer</w:t>
      </w:r>
      <w:proofErr w:type="spellEnd"/>
      <w:r w:rsidR="00682644" w:rsidRPr="00682644">
        <w:rPr>
          <w:lang w:val="sl"/>
        </w:rPr>
        <w:t xml:space="preserve"> a more </w:t>
      </w:r>
      <w:proofErr w:type="spellStart"/>
      <w:r w:rsidR="00682644" w:rsidRPr="00682644">
        <w:rPr>
          <w:lang w:val="sl"/>
        </w:rPr>
        <w:t>comprehensive</w:t>
      </w:r>
      <w:proofErr w:type="spellEnd"/>
      <w:r w:rsidR="00682644" w:rsidRPr="00682644">
        <w:rPr>
          <w:lang w:val="sl"/>
        </w:rPr>
        <w:t xml:space="preserve"> </w:t>
      </w:r>
      <w:proofErr w:type="spellStart"/>
      <w:r w:rsidR="00682644" w:rsidRPr="00682644">
        <w:rPr>
          <w:lang w:val="sl"/>
        </w:rPr>
        <w:t>understanding</w:t>
      </w:r>
      <w:proofErr w:type="spellEnd"/>
      <w:r w:rsidR="00682644" w:rsidRPr="00682644">
        <w:rPr>
          <w:lang w:val="sl"/>
        </w:rPr>
        <w:t xml:space="preserve"> </w:t>
      </w:r>
      <w:proofErr w:type="spellStart"/>
      <w:r w:rsidR="00682644" w:rsidRPr="00682644">
        <w:rPr>
          <w:lang w:val="sl"/>
        </w:rPr>
        <w:t>of</w:t>
      </w:r>
      <w:proofErr w:type="spellEnd"/>
      <w:r w:rsidR="00682644" w:rsidRPr="00682644">
        <w:rPr>
          <w:lang w:val="sl"/>
        </w:rPr>
        <w:t xml:space="preserve"> </w:t>
      </w:r>
      <w:proofErr w:type="spellStart"/>
      <w:r w:rsidR="00682644" w:rsidRPr="00682644">
        <w:rPr>
          <w:lang w:val="sl"/>
        </w:rPr>
        <w:t>the</w:t>
      </w:r>
      <w:proofErr w:type="spellEnd"/>
      <w:r w:rsidR="00682644" w:rsidRPr="00682644">
        <w:rPr>
          <w:lang w:val="sl"/>
        </w:rPr>
        <w:t xml:space="preserve"> </w:t>
      </w:r>
      <w:proofErr w:type="spellStart"/>
      <w:r w:rsidR="00682644" w:rsidRPr="00682644">
        <w:rPr>
          <w:lang w:val="sl"/>
        </w:rPr>
        <w:t>complex</w:t>
      </w:r>
      <w:proofErr w:type="spellEnd"/>
      <w:r w:rsidR="00682644" w:rsidRPr="00682644">
        <w:rPr>
          <w:lang w:val="sl"/>
        </w:rPr>
        <w:t xml:space="preserve"> </w:t>
      </w:r>
      <w:proofErr w:type="spellStart"/>
      <w:r w:rsidR="00682644" w:rsidRPr="00682644">
        <w:rPr>
          <w:lang w:val="sl"/>
        </w:rPr>
        <w:t>factors</w:t>
      </w:r>
      <w:proofErr w:type="spellEnd"/>
      <w:r w:rsidR="00682644" w:rsidRPr="00682644">
        <w:rPr>
          <w:lang w:val="sl"/>
        </w:rPr>
        <w:t xml:space="preserve"> </w:t>
      </w:r>
      <w:proofErr w:type="spellStart"/>
      <w:r w:rsidR="00682644" w:rsidRPr="00682644">
        <w:rPr>
          <w:lang w:val="sl"/>
        </w:rPr>
        <w:t>influencing</w:t>
      </w:r>
      <w:proofErr w:type="spellEnd"/>
      <w:r w:rsidR="00682644">
        <w:rPr>
          <w:lang w:val="sl"/>
        </w:rPr>
        <w:t xml:space="preserve"> </w:t>
      </w:r>
      <w:proofErr w:type="spellStart"/>
      <w:r w:rsidR="00682644">
        <w:rPr>
          <w:lang w:val="sl"/>
        </w:rPr>
        <w:t>student</w:t>
      </w:r>
      <w:proofErr w:type="spellEnd"/>
      <w:r w:rsidR="00682644">
        <w:rPr>
          <w:lang w:val="sl"/>
        </w:rPr>
        <w:t xml:space="preserve"> </w:t>
      </w:r>
      <w:proofErr w:type="spellStart"/>
      <w:r w:rsidR="00682644">
        <w:rPr>
          <w:lang w:val="sl"/>
        </w:rPr>
        <w:t>perception</w:t>
      </w:r>
      <w:proofErr w:type="spellEnd"/>
      <w:r w:rsidR="00682644">
        <w:rPr>
          <w:lang w:val="sl"/>
        </w:rPr>
        <w:t xml:space="preserve"> </w:t>
      </w:r>
      <w:proofErr w:type="spellStart"/>
      <w:r w:rsidR="00682644">
        <w:rPr>
          <w:lang w:val="sl"/>
        </w:rPr>
        <w:t>of</w:t>
      </w:r>
      <w:proofErr w:type="spellEnd"/>
      <w:r w:rsidR="00682644">
        <w:rPr>
          <w:lang w:val="sl"/>
        </w:rPr>
        <w:t xml:space="preserve"> tandem </w:t>
      </w:r>
      <w:proofErr w:type="spellStart"/>
      <w:r w:rsidR="00682644">
        <w:rPr>
          <w:lang w:val="sl"/>
        </w:rPr>
        <w:t>learning</w:t>
      </w:r>
      <w:proofErr w:type="spellEnd"/>
    </w:p>
    <w:p w14:paraId="762EBBB0" w14:textId="1E44F791" w:rsidR="00CF327D" w:rsidRDefault="00CF327D" w:rsidP="00CF327D">
      <w:pPr>
        <w:pStyle w:val="Heading2"/>
      </w:pPr>
      <w:r>
        <w:t>Acknowledgements</w:t>
      </w:r>
    </w:p>
    <w:p w14:paraId="4EA977BF" w14:textId="77777777" w:rsidR="00A66FE6" w:rsidRDefault="00A66FE6" w:rsidP="00120705">
      <w:r w:rsidRPr="00A66FE6">
        <w:t>We extend our heartfelt gratitude to the study participants and their dedicated professors for their invaluable contributions. Additionally, we deeply appreciate the insightful comments provided by our esteemed reviewers and editors.</w:t>
      </w:r>
    </w:p>
    <w:p w14:paraId="7C84E12D" w14:textId="6E5BB130" w:rsidR="00E61DD1" w:rsidRDefault="00E61DD1" w:rsidP="00E61DD1">
      <w:pPr>
        <w:pStyle w:val="Heading2"/>
        <w:rPr>
          <w:rStyle w:val="Heading3Char"/>
        </w:rPr>
      </w:pPr>
      <w:r w:rsidRPr="00423309">
        <w:rPr>
          <w:rStyle w:val="Heading3Char"/>
        </w:rPr>
        <w:t>References</w:t>
      </w:r>
    </w:p>
    <w:p w14:paraId="5460CE57" w14:textId="77777777" w:rsidR="00380E24" w:rsidRDefault="00812CAE" w:rsidP="00380E24">
      <w:pPr>
        <w:pStyle w:val="Bibliography"/>
      </w:pPr>
      <w:r>
        <w:fldChar w:fldCharType="begin"/>
      </w:r>
      <w:r w:rsidR="00525D4B">
        <w:instrText xml:space="preserve"> ADDIN ZOTERO_BIBL {"uncited":[],"omitted":[],"custom":[]} CSL_BIBLIOGRAPHY </w:instrText>
      </w:r>
      <w:r>
        <w:fldChar w:fldCharType="separate"/>
      </w:r>
      <w:r w:rsidR="00380E24">
        <w:t xml:space="preserve">Abana, E. C. (2019). A Decision Tree Approach for Predicting Student Grades in Research Project using Weka. </w:t>
      </w:r>
      <w:r w:rsidR="00380E24">
        <w:rPr>
          <w:i/>
          <w:iCs/>
        </w:rPr>
        <w:t>International Journal of Advanced Computer Science and Applications</w:t>
      </w:r>
      <w:r w:rsidR="00380E24">
        <w:t xml:space="preserve">, </w:t>
      </w:r>
      <w:r w:rsidR="00380E24">
        <w:rPr>
          <w:i/>
          <w:iCs/>
        </w:rPr>
        <w:t>10</w:t>
      </w:r>
      <w:r w:rsidR="00380E24">
        <w:t>(7). https://doi.org/10.14569/IJACSA.2019.0100739</w:t>
      </w:r>
    </w:p>
    <w:p w14:paraId="20D8B4CD" w14:textId="77777777" w:rsidR="00380E24" w:rsidRDefault="00380E24" w:rsidP="00380E24">
      <w:pPr>
        <w:pStyle w:val="Bibliography"/>
      </w:pPr>
      <w:r>
        <w:t xml:space="preserve">Anowar, F., Sadaoui, S., &amp; Selim, B. (2021). Conceptual and empirical comparison of dimensionality reduction algorithms (PCA, KPCA, LDA, MDS, SVD, LLE, ISOMAP, LE, ICA, t-SNE). </w:t>
      </w:r>
      <w:r>
        <w:rPr>
          <w:i/>
          <w:iCs/>
        </w:rPr>
        <w:t>Computer Science Review</w:t>
      </w:r>
      <w:r>
        <w:t xml:space="preserve">, </w:t>
      </w:r>
      <w:r>
        <w:rPr>
          <w:i/>
          <w:iCs/>
        </w:rPr>
        <w:t>40</w:t>
      </w:r>
      <w:r>
        <w:t>, 100378. https://doi.org/10.1016/j.cosrev.2021.100378</w:t>
      </w:r>
    </w:p>
    <w:p w14:paraId="349CE41B" w14:textId="77777777" w:rsidR="00380E24" w:rsidRDefault="00380E24" w:rsidP="00380E24">
      <w:pPr>
        <w:pStyle w:val="Bibliography"/>
      </w:pPr>
      <w:r>
        <w:t xml:space="preserve">Baradwaj, B. K., &amp; Pal, S. (2012). </w:t>
      </w:r>
      <w:r>
        <w:rPr>
          <w:i/>
          <w:iCs/>
        </w:rPr>
        <w:t>Mining Educational Data to Analyze Students’ Performance</w:t>
      </w:r>
      <w:r>
        <w:t xml:space="preserve"> (arXiv:1201.3417). arXiv. https://doi.org/10.48550/arXiv.1201.3417</w:t>
      </w:r>
    </w:p>
    <w:p w14:paraId="01E7AC2A" w14:textId="77777777" w:rsidR="00380E24" w:rsidRDefault="00380E24" w:rsidP="00380E24">
      <w:pPr>
        <w:pStyle w:val="Bibliography"/>
      </w:pPr>
      <w:r>
        <w:t xml:space="preserve">Batton, M. (2010). The effect of cooperative groups on math anxiety. </w:t>
      </w:r>
      <w:r>
        <w:rPr>
          <w:i/>
          <w:iCs/>
        </w:rPr>
        <w:t>Walden Dissertations and Doctoral Studies</w:t>
      </w:r>
      <w:r>
        <w:t>. https://scholarworks.waldenu.edu/dissertations/822</w:t>
      </w:r>
    </w:p>
    <w:p w14:paraId="2FC47E42" w14:textId="77777777" w:rsidR="00380E24" w:rsidRDefault="00380E24" w:rsidP="00380E24">
      <w:pPr>
        <w:pStyle w:val="Bibliography"/>
      </w:pPr>
      <w:r>
        <w:t xml:space="preserve">Bhusal, A. (2021). </w:t>
      </w:r>
      <w:r>
        <w:rPr>
          <w:i/>
          <w:iCs/>
        </w:rPr>
        <w:t>Predicting Student’s Performance Through Data Mining</w:t>
      </w:r>
      <w:r>
        <w:t>. https://doi.org/10.48550/ARXIV.2112.01247</w:t>
      </w:r>
    </w:p>
    <w:p w14:paraId="202C69E5" w14:textId="77777777" w:rsidR="00380E24" w:rsidRDefault="00380E24" w:rsidP="00380E24">
      <w:pPr>
        <w:pStyle w:val="Bibliography"/>
      </w:pPr>
      <w:r>
        <w:lastRenderedPageBreak/>
        <w:t xml:space="preserve">Blažič, M., Ivanuš-Grmek, M., Kramar, M., &amp; Strmčnik, F. (2003). </w:t>
      </w:r>
      <w:r>
        <w:rPr>
          <w:i/>
          <w:iCs/>
        </w:rPr>
        <w:t>Didaktika: Visokošolski učbenik</w:t>
      </w:r>
      <w:r>
        <w:t>. Visokošolsko središče, Inštitut za raziskovalno in razvojno delo.</w:t>
      </w:r>
    </w:p>
    <w:p w14:paraId="62E73E58" w14:textId="77777777" w:rsidR="00380E24" w:rsidRDefault="00380E24" w:rsidP="00380E24">
      <w:pPr>
        <w:pStyle w:val="Bibliography"/>
      </w:pPr>
      <w:r>
        <w:t xml:space="preserve">Boyle, G. J. (1995). Myers-Briggs Type Indicator (MBTI): Some Psychometric Limitations. </w:t>
      </w:r>
      <w:r>
        <w:rPr>
          <w:i/>
          <w:iCs/>
        </w:rPr>
        <w:t>Australian Psychologist</w:t>
      </w:r>
      <w:r>
        <w:t xml:space="preserve">, </w:t>
      </w:r>
      <w:r>
        <w:rPr>
          <w:i/>
          <w:iCs/>
        </w:rPr>
        <w:t>30</w:t>
      </w:r>
      <w:r>
        <w:t>(1), 71–74. https://doi.org/10.1111/j.1742-9544.1995.tb01750.x</w:t>
      </w:r>
    </w:p>
    <w:p w14:paraId="5C4FB319" w14:textId="77777777" w:rsidR="00380E24" w:rsidRDefault="00380E24" w:rsidP="00380E24">
      <w:pPr>
        <w:pStyle w:val="Bibliography"/>
      </w:pPr>
      <w:r>
        <w:t xml:space="preserve">Carlson, J. G. (1985). Recent Assessments of the Myers-Briggs Type Indicator. </w:t>
      </w:r>
      <w:r>
        <w:rPr>
          <w:i/>
          <w:iCs/>
        </w:rPr>
        <w:t>Journal of Personality Assessment</w:t>
      </w:r>
      <w:r>
        <w:t xml:space="preserve">, </w:t>
      </w:r>
      <w:r>
        <w:rPr>
          <w:i/>
          <w:iCs/>
        </w:rPr>
        <w:t>49</w:t>
      </w:r>
      <w:r>
        <w:t>(4), 356–365. https://doi.org/10.1207/s15327752jpa4904_3</w:t>
      </w:r>
    </w:p>
    <w:p w14:paraId="7896ACF5" w14:textId="77777777" w:rsidR="00380E24" w:rsidRDefault="00380E24" w:rsidP="00380E24">
      <w:pPr>
        <w:pStyle w:val="Bibliography"/>
      </w:pPr>
      <w:r>
        <w:t xml:space="preserve">Carlyn, M. (1977). An Assessment of the Myers-Briggs Type Indicator. </w:t>
      </w:r>
      <w:r>
        <w:rPr>
          <w:i/>
          <w:iCs/>
        </w:rPr>
        <w:t>Journal of Personality Assessment</w:t>
      </w:r>
      <w:r>
        <w:t xml:space="preserve">, </w:t>
      </w:r>
      <w:r>
        <w:rPr>
          <w:i/>
          <w:iCs/>
        </w:rPr>
        <w:t>41</w:t>
      </w:r>
      <w:r>
        <w:t>(5), 461–473. https://doi.org/10.1207/s15327752jpa4105_2</w:t>
      </w:r>
    </w:p>
    <w:p w14:paraId="47761BE7" w14:textId="77777777" w:rsidR="00380E24" w:rsidRDefault="00380E24" w:rsidP="00380E24">
      <w:pPr>
        <w:pStyle w:val="Bibliography"/>
      </w:pPr>
      <w:r>
        <w:t xml:space="preserve">Coan, R. W. (1978). </w:t>
      </w:r>
      <w:r>
        <w:rPr>
          <w:i/>
          <w:iCs/>
        </w:rPr>
        <w:t>The Eighth Mental Measurements Yearbook</w:t>
      </w:r>
      <w:r>
        <w:t xml:space="preserve">, </w:t>
      </w:r>
      <w:r>
        <w:rPr>
          <w:i/>
          <w:iCs/>
        </w:rPr>
        <w:t>1</w:t>
      </w:r>
      <w:r>
        <w:t>, 970–975.</w:t>
      </w:r>
    </w:p>
    <w:p w14:paraId="19195226" w14:textId="77777777" w:rsidR="00380E24" w:rsidRDefault="00380E24" w:rsidP="00380E24">
      <w:pPr>
        <w:pStyle w:val="Bibliography"/>
      </w:pPr>
      <w:r>
        <w:t xml:space="preserve">Cortez, P., &amp; Silva, A. (2008). </w:t>
      </w:r>
      <w:r>
        <w:rPr>
          <w:i/>
          <w:iCs/>
        </w:rPr>
        <w:t>Using data mining to predict secondary school student performance</w:t>
      </w:r>
      <w:r>
        <w:t>.</w:t>
      </w:r>
    </w:p>
    <w:p w14:paraId="7B713E7D" w14:textId="77777777" w:rsidR="00380E24" w:rsidRDefault="00380E24" w:rsidP="00380E24">
      <w:pPr>
        <w:pStyle w:val="Bibliography"/>
      </w:pPr>
      <w:r>
        <w:t xml:space="preserve">DeVito, A. J. (1985). </w:t>
      </w:r>
      <w:r>
        <w:rPr>
          <w:i/>
          <w:iCs/>
        </w:rPr>
        <w:t>Review of the Myers-Briggs Type Indicator</w:t>
      </w:r>
      <w:r>
        <w:t xml:space="preserve">. </w:t>
      </w:r>
      <w:r>
        <w:rPr>
          <w:i/>
          <w:iCs/>
        </w:rPr>
        <w:t>1</w:t>
      </w:r>
      <w:r>
        <w:t>, 1030–1032.</w:t>
      </w:r>
    </w:p>
    <w:p w14:paraId="42773493" w14:textId="77777777" w:rsidR="00380E24" w:rsidRDefault="00380E24" w:rsidP="00380E24">
      <w:pPr>
        <w:pStyle w:val="Bibliography"/>
      </w:pPr>
      <w:r>
        <w:t xml:space="preserve">Druckman, D., &amp; Bjork, R. A. (1991). </w:t>
      </w:r>
      <w:r>
        <w:rPr>
          <w:i/>
          <w:iCs/>
        </w:rPr>
        <w:t>In the Mind’s Eye: Enhancing Human Performance</w:t>
      </w:r>
      <w:r>
        <w:t xml:space="preserve"> (p. 1580). National Academies Press. https://doi.org/10.17226/1580</w:t>
      </w:r>
    </w:p>
    <w:p w14:paraId="7228CC48" w14:textId="77777777" w:rsidR="00380E24" w:rsidRDefault="00380E24" w:rsidP="00380E24">
      <w:pPr>
        <w:pStyle w:val="Bibliography"/>
      </w:pPr>
      <w:r>
        <w:rPr>
          <w:i/>
          <w:iCs/>
        </w:rPr>
        <w:t>Fastest Myers-Briggs test</w:t>
      </w:r>
      <w:r>
        <w:t>. (n.d.). Retrieved 21 October 2023, from https://dynomight.net/mbti/</w:t>
      </w:r>
    </w:p>
    <w:p w14:paraId="2231E10A" w14:textId="77777777" w:rsidR="00380E24" w:rsidRDefault="00380E24" w:rsidP="00380E24">
      <w:pPr>
        <w:pStyle w:val="Bibliography"/>
      </w:pPr>
      <w:r>
        <w:t xml:space="preserve">Fiorella, L., Yoon, S. Y., Atit, K., Power, J. R., Panther, G., Sorby, S., Uttal, D. H., &amp; Veurink, N. (2021). Validation of the Mathematics Motivation Questionnaire (MMQ) for secondary school students. </w:t>
      </w:r>
      <w:r>
        <w:rPr>
          <w:i/>
          <w:iCs/>
        </w:rPr>
        <w:t>International Journal of STEM Education</w:t>
      </w:r>
      <w:r>
        <w:t xml:space="preserve">, </w:t>
      </w:r>
      <w:r>
        <w:rPr>
          <w:i/>
          <w:iCs/>
        </w:rPr>
        <w:t>8</w:t>
      </w:r>
      <w:r>
        <w:t>(1), 52. https://doi.org/10.1186/s40594-021-00307-x</w:t>
      </w:r>
    </w:p>
    <w:p w14:paraId="6E931246" w14:textId="77777777" w:rsidR="00380E24" w:rsidRDefault="00380E24" w:rsidP="00380E24">
      <w:pPr>
        <w:pStyle w:val="Bibliography"/>
      </w:pPr>
      <w:r>
        <w:t xml:space="preserve">Gnesdilow, D., Evenstone, A. L., Rutledge, J., Sullivan, S., &amp; Puntambekar, S. (2013). </w:t>
      </w:r>
      <w:r>
        <w:rPr>
          <w:i/>
          <w:iCs/>
        </w:rPr>
        <w:t>Group Work in the Science Classroom: How Gender Composition May Affect Individual Performance</w:t>
      </w:r>
      <w:r>
        <w:t>. 34–37. https://doi.org/10.13140/2.1.1718.5285</w:t>
      </w:r>
    </w:p>
    <w:p w14:paraId="1B30F8E0" w14:textId="77777777" w:rsidR="00380E24" w:rsidRDefault="00380E24" w:rsidP="00380E24">
      <w:pPr>
        <w:pStyle w:val="Bibliography"/>
      </w:pPr>
      <w:r>
        <w:t xml:space="preserve">Goreyshi, M. K., Kargar, F. R., Noohi, S., &amp; Ajilchi, B. (2013). Effect of Combined Mastery-Cooperative Learning on Emotional Intelligence, Self-esteem and Academic Achievement in Grade Skipping. </w:t>
      </w:r>
      <w:r>
        <w:rPr>
          <w:i/>
          <w:iCs/>
        </w:rPr>
        <w:t>Procedia - Social and Behavioral Sciences</w:t>
      </w:r>
      <w:r>
        <w:t xml:space="preserve">, </w:t>
      </w:r>
      <w:r>
        <w:rPr>
          <w:i/>
          <w:iCs/>
        </w:rPr>
        <w:t>84</w:t>
      </w:r>
      <w:r>
        <w:t>, 470–474. https://doi.org/10.1016/j.sbspro.2013.06.586</w:t>
      </w:r>
    </w:p>
    <w:p w14:paraId="40C85D27" w14:textId="77777777" w:rsidR="00380E24" w:rsidRDefault="00380E24" w:rsidP="00380E24">
      <w:pPr>
        <w:pStyle w:val="Bibliography"/>
      </w:pPr>
      <w:r>
        <w:lastRenderedPageBreak/>
        <w:t xml:space="preserve">Guyon, I., &amp; Elisseeff, A. (2003). An introduction to variable and feature selection. </w:t>
      </w:r>
      <w:r>
        <w:rPr>
          <w:i/>
          <w:iCs/>
        </w:rPr>
        <w:t>The Journal of Machine Learning Research</w:t>
      </w:r>
      <w:r>
        <w:t xml:space="preserve">, </w:t>
      </w:r>
      <w:r>
        <w:rPr>
          <w:i/>
          <w:iCs/>
        </w:rPr>
        <w:t>3</w:t>
      </w:r>
      <w:r>
        <w:t>(null), 1157–1182.</w:t>
      </w:r>
    </w:p>
    <w:p w14:paraId="61AA6859" w14:textId="77777777" w:rsidR="00380E24" w:rsidRDefault="00380E24" w:rsidP="00380E24">
      <w:pPr>
        <w:pStyle w:val="Bibliography"/>
      </w:pPr>
      <w:r>
        <w:t xml:space="preserve">Hodges, L. C. (2018). Contemporary Issues in Group Learning in Undergraduate Science Classrooms: A Perspective from Student Engagement. </w:t>
      </w:r>
      <w:r>
        <w:rPr>
          <w:i/>
          <w:iCs/>
        </w:rPr>
        <w:t>CBE—Life Sciences Education</w:t>
      </w:r>
      <w:r>
        <w:t xml:space="preserve">, </w:t>
      </w:r>
      <w:r>
        <w:rPr>
          <w:i/>
          <w:iCs/>
        </w:rPr>
        <w:t>17</w:t>
      </w:r>
      <w:r>
        <w:t>(2), es3. https://doi.org/10.1187/cbe.17-11-0239</w:t>
      </w:r>
    </w:p>
    <w:p w14:paraId="61720D99" w14:textId="77777777" w:rsidR="00380E24" w:rsidRDefault="00380E24" w:rsidP="00380E24">
      <w:pPr>
        <w:pStyle w:val="Bibliography"/>
      </w:pPr>
      <w:r>
        <w:t xml:space="preserve">Holmes, W., Bialik, M., &amp; Fadel, C. (2019). </w:t>
      </w:r>
      <w:r>
        <w:rPr>
          <w:i/>
          <w:iCs/>
        </w:rPr>
        <w:t>Artificial Intelligence in Education. Promise and Implications for Teaching and Learning.</w:t>
      </w:r>
    </w:p>
    <w:p w14:paraId="6F809CAB" w14:textId="77777777" w:rsidR="00380E24" w:rsidRDefault="00380E24" w:rsidP="00380E24">
      <w:pPr>
        <w:pStyle w:val="Bibliography"/>
      </w:pPr>
      <w:r>
        <w:t xml:space="preserve">Hopko, D. R., Mahadevan, R., Bare, R. L., &amp; Hunt, M. K. (2003). The Abbreviated Math Anxiety Scale (AMAS): Construction, Validity, and Reliability. </w:t>
      </w:r>
      <w:r>
        <w:rPr>
          <w:i/>
          <w:iCs/>
        </w:rPr>
        <w:t>Assessment</w:t>
      </w:r>
      <w:r>
        <w:t xml:space="preserve">, </w:t>
      </w:r>
      <w:r>
        <w:rPr>
          <w:i/>
          <w:iCs/>
        </w:rPr>
        <w:t>10</w:t>
      </w:r>
      <w:r>
        <w:t>(2), 178–182. https://doi.org/10.1177/1073191103010002008</w:t>
      </w:r>
    </w:p>
    <w:p w14:paraId="34073027" w14:textId="77777777" w:rsidR="00380E24" w:rsidRDefault="00380E24" w:rsidP="00380E24">
      <w:pPr>
        <w:pStyle w:val="Bibliography"/>
      </w:pPr>
      <w:r>
        <w:t xml:space="preserve">Huang, M.-L., Hung, Y.-H., Lee, W. M., Li, R. K., &amp; Jiang, B.-R. (2014). SVM-RFE Based Feature Selection and Taguchi Parameters Optimization for Multiclass SVM Classifier. </w:t>
      </w:r>
      <w:r>
        <w:rPr>
          <w:i/>
          <w:iCs/>
        </w:rPr>
        <w:t>The Scientific World Journal</w:t>
      </w:r>
      <w:r>
        <w:t xml:space="preserve">, </w:t>
      </w:r>
      <w:r>
        <w:rPr>
          <w:i/>
          <w:iCs/>
        </w:rPr>
        <w:t>2014</w:t>
      </w:r>
      <w:r>
        <w:t>, 1–10. https://doi.org/10.1155/2014/795624</w:t>
      </w:r>
    </w:p>
    <w:p w14:paraId="12CF0E87" w14:textId="77777777" w:rsidR="00380E24" w:rsidRDefault="00380E24" w:rsidP="00380E24">
      <w:pPr>
        <w:pStyle w:val="Bibliography"/>
      </w:pPr>
      <w:r>
        <w:t xml:space="preserve">Humphrey, N., Lendrum, A., Wigelsworth, M., &amp; Kalambouka, A. (2009). Implementation of primary Social and Emotional Aspects of Learning small group work: A qualitative study. </w:t>
      </w:r>
      <w:r>
        <w:rPr>
          <w:i/>
          <w:iCs/>
        </w:rPr>
        <w:t>Pastoral Care in Education</w:t>
      </w:r>
      <w:r>
        <w:t xml:space="preserve">, </w:t>
      </w:r>
      <w:r>
        <w:rPr>
          <w:i/>
          <w:iCs/>
        </w:rPr>
        <w:t>27</w:t>
      </w:r>
      <w:r>
        <w:t>(3), 219–239. https://doi.org/10.1080/02643940903136808</w:t>
      </w:r>
    </w:p>
    <w:p w14:paraId="2C6D1A06" w14:textId="77777777" w:rsidR="00380E24" w:rsidRDefault="00380E24" w:rsidP="00380E24">
      <w:pPr>
        <w:pStyle w:val="Bibliography"/>
      </w:pPr>
      <w:r>
        <w:t xml:space="preserve">Johnson, D. W., &amp; Johnson, R. T. (2011). </w:t>
      </w:r>
      <w:r>
        <w:rPr>
          <w:i/>
          <w:iCs/>
        </w:rPr>
        <w:t>Learning together and alone: Cooperative, competitive, and individualistic learning</w:t>
      </w:r>
      <w:r>
        <w:t xml:space="preserve"> (5. ed. [Repr.]). Allyn and Bacon.</w:t>
      </w:r>
    </w:p>
    <w:p w14:paraId="708C2EDE" w14:textId="77777777" w:rsidR="00380E24" w:rsidRDefault="00380E24" w:rsidP="00380E24">
      <w:pPr>
        <w:pStyle w:val="Bibliography"/>
      </w:pPr>
      <w:r>
        <w:t xml:space="preserve">Johnson, D. W., Johnson, R. T., &amp; Smith, K. A. (1991). </w:t>
      </w:r>
      <w:r>
        <w:rPr>
          <w:i/>
          <w:iCs/>
        </w:rPr>
        <w:t>Cooperative learning: Increasing college faculty instructional productivity</w:t>
      </w:r>
      <w:r>
        <w:t>. School of Education and Human Development, George Washington University.</w:t>
      </w:r>
    </w:p>
    <w:p w14:paraId="4CEF00EB" w14:textId="77777777" w:rsidR="00380E24" w:rsidRDefault="00380E24" w:rsidP="00380E24">
      <w:pPr>
        <w:pStyle w:val="Bibliography"/>
      </w:pPr>
      <w:r>
        <w:t xml:space="preserve">Khalid, S., Khalil, T., &amp; Nasreen, S. (2014). A survey of feature selection and feature extraction techniques in machine learning. </w:t>
      </w:r>
      <w:r>
        <w:rPr>
          <w:i/>
          <w:iCs/>
        </w:rPr>
        <w:t>2014 Science and Information Conference</w:t>
      </w:r>
      <w:r>
        <w:t>, 372–378. https://doi.org/10.1109/SAI.2014.6918213</w:t>
      </w:r>
    </w:p>
    <w:p w14:paraId="08032465" w14:textId="77777777" w:rsidR="00380E24" w:rsidRDefault="00380E24" w:rsidP="00380E24">
      <w:pPr>
        <w:pStyle w:val="Bibliography"/>
      </w:pPr>
      <w:r>
        <w:lastRenderedPageBreak/>
        <w:t xml:space="preserve">Klados, M., Paraskevopoulos, E., Pandria, N., &amp; Bamidis, P. (2019). The Impact of Math Anxiety on Working Memory: A Cortical Activations and Cortical Functional Connectivity EEG Study. </w:t>
      </w:r>
      <w:r>
        <w:rPr>
          <w:i/>
          <w:iCs/>
        </w:rPr>
        <w:t>IEEE Access</w:t>
      </w:r>
      <w:r>
        <w:t xml:space="preserve">, </w:t>
      </w:r>
      <w:r>
        <w:rPr>
          <w:i/>
          <w:iCs/>
        </w:rPr>
        <w:t>7</w:t>
      </w:r>
      <w:r>
        <w:t>, 15027–15039. https://doi.org/10.1109/ACCESS.2019.2892808</w:t>
      </w:r>
    </w:p>
    <w:p w14:paraId="7B97F52E" w14:textId="77777777" w:rsidR="00380E24" w:rsidRDefault="00380E24" w:rsidP="00380E24">
      <w:pPr>
        <w:pStyle w:val="Bibliography"/>
      </w:pPr>
      <w:r>
        <w:t xml:space="preserve">Kohavi, R., &amp; John, G. H. (1997). Wrappers for feature subset selection. </w:t>
      </w:r>
      <w:r>
        <w:rPr>
          <w:i/>
          <w:iCs/>
        </w:rPr>
        <w:t>Artificial Intelligence</w:t>
      </w:r>
      <w:r>
        <w:t xml:space="preserve">, </w:t>
      </w:r>
      <w:r>
        <w:rPr>
          <w:i/>
          <w:iCs/>
        </w:rPr>
        <w:t>97</w:t>
      </w:r>
      <w:r>
        <w:t>(1–2), 273–324. https://doi.org/10.1016/S0004-3702(97)00043-X</w:t>
      </w:r>
    </w:p>
    <w:p w14:paraId="0FA5D249" w14:textId="77777777" w:rsidR="00380E24" w:rsidRDefault="00380E24" w:rsidP="00380E24">
      <w:pPr>
        <w:pStyle w:val="Bibliography"/>
      </w:pPr>
      <w:r>
        <w:t xml:space="preserve">Kotsiantis, S., Pierrakeas, C., &amp; Pintelas, P. (2004). Predicting students’ performance in distance learning using machine learning techniques. </w:t>
      </w:r>
      <w:r>
        <w:rPr>
          <w:i/>
          <w:iCs/>
        </w:rPr>
        <w:t>Applied Artificial Intelligence</w:t>
      </w:r>
      <w:r>
        <w:t xml:space="preserve">, </w:t>
      </w:r>
      <w:r>
        <w:rPr>
          <w:i/>
          <w:iCs/>
        </w:rPr>
        <w:t>18</w:t>
      </w:r>
      <w:r>
        <w:t>(5), 411–426. https://doi.org/10.1080/08839510490442058</w:t>
      </w:r>
    </w:p>
    <w:p w14:paraId="6780F5A3" w14:textId="77777777" w:rsidR="00380E24" w:rsidRDefault="00380E24" w:rsidP="00380E24">
      <w:pPr>
        <w:pStyle w:val="Bibliography"/>
      </w:pPr>
      <w:r>
        <w:t xml:space="preserve">Kubale, V. (2015). </w:t>
      </w:r>
      <w:r>
        <w:rPr>
          <w:i/>
          <w:iCs/>
        </w:rPr>
        <w:t>Skupinska učna oblika</w:t>
      </w:r>
      <w:r>
        <w:t xml:space="preserve"> (2. dopolnjena izd). Samozal. V. Kubale ; Piko’s Printshop.</w:t>
      </w:r>
    </w:p>
    <w:p w14:paraId="595C541E" w14:textId="77777777" w:rsidR="00380E24" w:rsidRDefault="00380E24" w:rsidP="00380E24">
      <w:pPr>
        <w:pStyle w:val="Bibliography"/>
      </w:pPr>
      <w:r>
        <w:t xml:space="preserve">Lal, T. N., Chapelle, O., Weston, J., &amp; Elisseeff, A. (2006). Embedded Methods. In I. Guyon, M. Nikravesh, S. Gunn, &amp; L. A. Zadeh (Eds.), </w:t>
      </w:r>
      <w:r>
        <w:rPr>
          <w:i/>
          <w:iCs/>
        </w:rPr>
        <w:t>Feature Extraction: Foundations and Applications</w:t>
      </w:r>
      <w:r>
        <w:t xml:space="preserve"> (pp. 137–165). Springer. https://doi.org/10.1007/978-3-540-35488-8_6</w:t>
      </w:r>
    </w:p>
    <w:p w14:paraId="4613DDF0" w14:textId="77777777" w:rsidR="00380E24" w:rsidRDefault="00380E24" w:rsidP="00380E24">
      <w:pPr>
        <w:pStyle w:val="Bibliography"/>
      </w:pPr>
      <w:r>
        <w:t xml:space="preserve">Minaei-Bidgoli, B., Kashy, D. A., Kortemeyer, G., &amp; Punch, W. F. (2003). Predicting student performance: An application of data mining methods with an educational web-based system. </w:t>
      </w:r>
      <w:r>
        <w:rPr>
          <w:i/>
          <w:iCs/>
        </w:rPr>
        <w:t>33rd Annual Frontiers in Education, 2003. FIE 2003.</w:t>
      </w:r>
      <w:r>
        <w:t xml:space="preserve">, </w:t>
      </w:r>
      <w:r>
        <w:rPr>
          <w:i/>
          <w:iCs/>
        </w:rPr>
        <w:t>1</w:t>
      </w:r>
      <w:r>
        <w:t>, T2A_13-T2A_18. https://doi.org/10.1109/FIE.2003.1263284</w:t>
      </w:r>
    </w:p>
    <w:p w14:paraId="03360E44" w14:textId="77777777" w:rsidR="00380E24" w:rsidRDefault="00380E24" w:rsidP="00380E24">
      <w:pPr>
        <w:pStyle w:val="Bibliography"/>
      </w:pPr>
      <w:r>
        <w:t xml:space="preserve">Moradi, S., Faghiharam, B., &amp; Ghasempour, K. (2018). Relationship Between Group Learning and Interpersonal Skills With Emphasis on the Role of Mediating Emotional Intelligence Among High School Students. </w:t>
      </w:r>
      <w:r>
        <w:rPr>
          <w:i/>
          <w:iCs/>
        </w:rPr>
        <w:t>SAGE Open</w:t>
      </w:r>
      <w:r>
        <w:t xml:space="preserve">, </w:t>
      </w:r>
      <w:r>
        <w:rPr>
          <w:i/>
          <w:iCs/>
        </w:rPr>
        <w:t>8</w:t>
      </w:r>
      <w:r>
        <w:t>(2), 215824401878273. https://doi.org/10.1177/2158244018782734</w:t>
      </w:r>
    </w:p>
    <w:p w14:paraId="4BCE0485" w14:textId="77777777" w:rsidR="00380E24" w:rsidRDefault="00380E24" w:rsidP="00380E24">
      <w:pPr>
        <w:pStyle w:val="Bibliography"/>
      </w:pPr>
      <w:r>
        <w:rPr>
          <w:i/>
          <w:iCs/>
        </w:rPr>
        <w:t>Myers-Briggs/Jung Test: Open Extended Jungian Type Scales</w:t>
      </w:r>
      <w:r>
        <w:t>. (n.d.). Retrieved 21 October 2023, from https://openpsychometrics.org/tests/OEJTS/</w:t>
      </w:r>
    </w:p>
    <w:p w14:paraId="3990368A" w14:textId="77777777" w:rsidR="00380E24" w:rsidRDefault="00380E24" w:rsidP="00380E24">
      <w:pPr>
        <w:pStyle w:val="Bibliography"/>
      </w:pPr>
      <w:r>
        <w:t xml:space="preserve">Nunar, N. (2020). </w:t>
      </w:r>
      <w:r>
        <w:rPr>
          <w:i/>
          <w:iCs/>
        </w:rPr>
        <w:t>Izzivi skupinskega dela učencev</w:t>
      </w:r>
      <w:r>
        <w:t xml:space="preserve"> [Master’s thesis, Univerza na Primorskem]. https://repozitorij.upr.si/IzpisGradiva.php?lang=slv&amp;id=12851</w:t>
      </w:r>
    </w:p>
    <w:p w14:paraId="6C891CE7" w14:textId="77777777" w:rsidR="00380E24" w:rsidRDefault="00380E24" w:rsidP="00380E24">
      <w:pPr>
        <w:pStyle w:val="Bibliography"/>
      </w:pPr>
      <w:r>
        <w:lastRenderedPageBreak/>
        <w:t xml:space="preserve">Pateşan, M., Balagiu, A., &amp; Zechia, D. (2016). The Benefits of Cooperative Learning. </w:t>
      </w:r>
      <w:r>
        <w:rPr>
          <w:i/>
          <w:iCs/>
        </w:rPr>
        <w:t>International Conference KNOWLEDGE-BASED ORGANIZATION</w:t>
      </w:r>
      <w:r>
        <w:t xml:space="preserve">, </w:t>
      </w:r>
      <w:r>
        <w:rPr>
          <w:i/>
          <w:iCs/>
        </w:rPr>
        <w:t>22</w:t>
      </w:r>
      <w:r>
        <w:t>(2), 478–483. https://doi.org/10.1515/kbo-2016-0082</w:t>
      </w:r>
    </w:p>
    <w:p w14:paraId="6326C2C7" w14:textId="77777777" w:rsidR="00380E24" w:rsidRDefault="00380E24" w:rsidP="00380E24">
      <w:pPr>
        <w:pStyle w:val="Bibliography"/>
      </w:pPr>
      <w:r>
        <w:t xml:space="preserve">Peklaj, C. (2001). </w:t>
      </w:r>
      <w:r>
        <w:rPr>
          <w:i/>
          <w:iCs/>
        </w:rPr>
        <w:t>Sodelovalno učenje ali Kdaj več glav več ve</w:t>
      </w:r>
      <w:r>
        <w:t xml:space="preserve"> (1. izd., 1. natis). DZS.</w:t>
      </w:r>
    </w:p>
    <w:p w14:paraId="610B25AE" w14:textId="77777777" w:rsidR="00380E24" w:rsidRDefault="00380E24" w:rsidP="00380E24">
      <w:pPr>
        <w:pStyle w:val="Bibliography"/>
      </w:pPr>
      <w:r>
        <w:rPr>
          <w:i/>
          <w:iCs/>
        </w:rPr>
        <w:t>PsyToolkit</w:t>
      </w:r>
      <w:r>
        <w:t>. (n.d.). Retrieved 4 November 2023, from https://www.psytoolkit.org/index.html</w:t>
      </w:r>
    </w:p>
    <w:p w14:paraId="03B178CE" w14:textId="77777777" w:rsidR="00380E24" w:rsidRDefault="00380E24" w:rsidP="00380E24">
      <w:pPr>
        <w:pStyle w:val="Bibliography"/>
      </w:pPr>
      <w:r>
        <w:t xml:space="preserve">Puklek, M. (2001). Skupinsko delo: Kako ga oceniti? </w:t>
      </w:r>
      <w:r>
        <w:rPr>
          <w:i/>
          <w:iCs/>
        </w:rPr>
        <w:t>Didakta</w:t>
      </w:r>
      <w:r>
        <w:t xml:space="preserve">, </w:t>
      </w:r>
      <w:r>
        <w:rPr>
          <w:i/>
          <w:iCs/>
        </w:rPr>
        <w:t>11</w:t>
      </w:r>
      <w:r>
        <w:t>(60/61), 47–51.</w:t>
      </w:r>
    </w:p>
    <w:p w14:paraId="4A741C3A" w14:textId="77777777" w:rsidR="00380E24" w:rsidRDefault="00380E24" w:rsidP="00380E24">
      <w:pPr>
        <w:pStyle w:val="Bibliography"/>
      </w:pPr>
      <w:r>
        <w:t xml:space="preserve">Rafiei Taba Zavareh, S. E., Bagheri, N., &amp; Sabet, M. (2022). Effectiveness of Cooperative Learning on Math Anxiety, Academic Motivation and Academic Buoyancy in High school Students. </w:t>
      </w:r>
      <w:r>
        <w:rPr>
          <w:i/>
          <w:iCs/>
        </w:rPr>
        <w:t>Iranian Evolutionary and Educational Psychology Journal</w:t>
      </w:r>
      <w:r>
        <w:t xml:space="preserve">, </w:t>
      </w:r>
      <w:r>
        <w:rPr>
          <w:i/>
          <w:iCs/>
        </w:rPr>
        <w:t>4</w:t>
      </w:r>
      <w:r>
        <w:t>(3), 410–421. https://doi.org/10.52547/ieepj.4.3.410</w:t>
      </w:r>
    </w:p>
    <w:p w14:paraId="636BA90C" w14:textId="77777777" w:rsidR="00380E24" w:rsidRDefault="00380E24" w:rsidP="00380E24">
      <w:pPr>
        <w:pStyle w:val="Bibliography"/>
      </w:pPr>
      <w:r>
        <w:t xml:space="preserve">Ramsay, A., Hanlon, D., &amp; Smith, D. (2000). The association between cognitive style and accounting students’ preference for cooperative learning: An empirical investigation. </w:t>
      </w:r>
      <w:r>
        <w:rPr>
          <w:i/>
          <w:iCs/>
        </w:rPr>
        <w:t>Journal of Accounting Education</w:t>
      </w:r>
      <w:r>
        <w:t xml:space="preserve">, </w:t>
      </w:r>
      <w:r>
        <w:rPr>
          <w:i/>
          <w:iCs/>
        </w:rPr>
        <w:t>18</w:t>
      </w:r>
      <w:r>
        <w:t>(3), 215–228. https://doi.org/10.1016/S0748-5751(00)00018-X</w:t>
      </w:r>
    </w:p>
    <w:p w14:paraId="3441123E" w14:textId="77777777" w:rsidR="00380E24" w:rsidRDefault="00380E24" w:rsidP="00380E24">
      <w:pPr>
        <w:pStyle w:val="Bibliography"/>
      </w:pPr>
      <w:r>
        <w:t xml:space="preserve">Randall, K., Isaacson, M., &amp; Ciro, C. (2017). Validity and Reliability of the Myers-Briggs Personality Type Indicator: A Systematic Review and Meta-analysis. </w:t>
      </w:r>
      <w:r>
        <w:rPr>
          <w:i/>
          <w:iCs/>
        </w:rPr>
        <w:t>Journal of Best Practices in Health Professions Diversity</w:t>
      </w:r>
      <w:r>
        <w:t xml:space="preserve">, </w:t>
      </w:r>
      <w:r>
        <w:rPr>
          <w:i/>
          <w:iCs/>
        </w:rPr>
        <w:t>10</w:t>
      </w:r>
      <w:r>
        <w:t>(1), 1–27.</w:t>
      </w:r>
    </w:p>
    <w:p w14:paraId="3F65A90B" w14:textId="77777777" w:rsidR="00380E24" w:rsidRDefault="00380E24" w:rsidP="00380E24">
      <w:pPr>
        <w:pStyle w:val="Bibliography"/>
      </w:pPr>
      <w:r>
        <w:t xml:space="preserve">Rodger, S., Murray, H. G., &amp; Cummings, A. L. (2007). Gender Differences in Cooperative Learning with University Students. </w:t>
      </w:r>
      <w:r>
        <w:rPr>
          <w:i/>
          <w:iCs/>
        </w:rPr>
        <w:t>Alberta Journal of Educational Research</w:t>
      </w:r>
      <w:r>
        <w:t xml:space="preserve">, </w:t>
      </w:r>
      <w:r>
        <w:rPr>
          <w:i/>
          <w:iCs/>
        </w:rPr>
        <w:t>53</w:t>
      </w:r>
      <w:r>
        <w:t>(2), Article 2. https://doi.org/10.11575/ajer.v53i2.55260</w:t>
      </w:r>
    </w:p>
    <w:p w14:paraId="3A12E0A4" w14:textId="77777777" w:rsidR="00380E24" w:rsidRDefault="00380E24" w:rsidP="00380E24">
      <w:pPr>
        <w:pStyle w:val="Bibliography"/>
      </w:pPr>
      <w:r>
        <w:t xml:space="preserve">Roschelle, J., Rafanan, K., Bhanot, R., Estrella, G., Penuel, B., Nussbaum, M., &amp; Claro, S. (2010). Scaffolding group explanation and feedback with handheld technology: Impact on students’ mathematics learning. </w:t>
      </w:r>
      <w:r>
        <w:rPr>
          <w:i/>
          <w:iCs/>
        </w:rPr>
        <w:t>Educational Technology Research and Development</w:t>
      </w:r>
      <w:r>
        <w:t xml:space="preserve">, </w:t>
      </w:r>
      <w:r>
        <w:rPr>
          <w:i/>
          <w:iCs/>
        </w:rPr>
        <w:t>58</w:t>
      </w:r>
      <w:r>
        <w:t>(4), 399–419. https://doi.org/10.1007/s11423-009-9142-9</w:t>
      </w:r>
    </w:p>
    <w:p w14:paraId="0140BEA9" w14:textId="77777777" w:rsidR="00380E24" w:rsidRDefault="00380E24" w:rsidP="00380E24">
      <w:pPr>
        <w:pStyle w:val="Bibliography"/>
      </w:pPr>
      <w:r>
        <w:t xml:space="preserve">Scribner, J. P., &amp; Donaldson, J. F. (2001). The Dynamics of Group Learning in a Cohort: From Nonlearning to Transformative Learning. </w:t>
      </w:r>
      <w:r>
        <w:rPr>
          <w:i/>
          <w:iCs/>
        </w:rPr>
        <w:t>Educational Administration Quarterly</w:t>
      </w:r>
      <w:r>
        <w:t xml:space="preserve">, </w:t>
      </w:r>
      <w:r>
        <w:rPr>
          <w:i/>
          <w:iCs/>
        </w:rPr>
        <w:t>37</w:t>
      </w:r>
      <w:r>
        <w:t>(5), 605–636. https://doi.org/10.1177/00131610121969442</w:t>
      </w:r>
    </w:p>
    <w:p w14:paraId="2BDF0D06" w14:textId="77777777" w:rsidR="00380E24" w:rsidRDefault="00380E24" w:rsidP="00380E24">
      <w:pPr>
        <w:pStyle w:val="Bibliography"/>
      </w:pPr>
      <w:r>
        <w:lastRenderedPageBreak/>
        <w:t xml:space="preserve">Siemens, G., &amp; Gasevic, D. (2012). Guest Editorial—Learning and Knowledge Analytics. </w:t>
      </w:r>
      <w:r>
        <w:rPr>
          <w:i/>
          <w:iCs/>
        </w:rPr>
        <w:t>Educational Technology and Society</w:t>
      </w:r>
      <w:r>
        <w:t xml:space="preserve">, </w:t>
      </w:r>
      <w:r>
        <w:rPr>
          <w:i/>
          <w:iCs/>
        </w:rPr>
        <w:t>15</w:t>
      </w:r>
      <w:r>
        <w:t>(1–2).</w:t>
      </w:r>
    </w:p>
    <w:p w14:paraId="2703586E" w14:textId="77777777" w:rsidR="00380E24" w:rsidRDefault="00380E24" w:rsidP="00380E24">
      <w:pPr>
        <w:pStyle w:val="Bibliography"/>
      </w:pPr>
      <w:r>
        <w:t xml:space="preserve">Slavin, R. E. (1996). Research on Cooperative Learning and Achievement: What We Know, What We Need to Know. </w:t>
      </w:r>
      <w:r>
        <w:rPr>
          <w:i/>
          <w:iCs/>
        </w:rPr>
        <w:t>Contemporary Educational Psychology</w:t>
      </w:r>
      <w:r>
        <w:t xml:space="preserve">, </w:t>
      </w:r>
      <w:r>
        <w:rPr>
          <w:i/>
          <w:iCs/>
        </w:rPr>
        <w:t>21</w:t>
      </w:r>
      <w:r>
        <w:t>(1), 43–69. https://doi.org/10.1006/ceps.1996.0004</w:t>
      </w:r>
    </w:p>
    <w:p w14:paraId="46642A3F" w14:textId="77777777" w:rsidR="00380E24" w:rsidRDefault="00380E24" w:rsidP="00380E24">
      <w:pPr>
        <w:pStyle w:val="Bibliography"/>
      </w:pPr>
      <w:r>
        <w:t xml:space="preserve">Slavin, R. E., Hurley, E. A., &amp; Chamberlain, A. (2003). Cooperative Learning and Achievement: Theory and Research. In I. B. Weiner (Ed.), </w:t>
      </w:r>
      <w:r>
        <w:rPr>
          <w:i/>
          <w:iCs/>
        </w:rPr>
        <w:t>Handbook of Psychology</w:t>
      </w:r>
      <w:r>
        <w:t xml:space="preserve"> (1st ed., pp. 177–198). Wiley. https://doi.org/10.1002/0471264385.wei0709</w:t>
      </w:r>
    </w:p>
    <w:p w14:paraId="0BB59083" w14:textId="77777777" w:rsidR="00380E24" w:rsidRDefault="00380E24" w:rsidP="00380E24">
      <w:pPr>
        <w:pStyle w:val="Bibliography"/>
      </w:pPr>
      <w:r>
        <w:t xml:space="preserve">Smith, A. B., &amp; Irey, R. K. (1974). </w:t>
      </w:r>
      <w:r>
        <w:rPr>
          <w:i/>
          <w:iCs/>
        </w:rPr>
        <w:t>Personality Variables and the Improvement of College Teaching</w:t>
      </w:r>
      <w:r>
        <w:t>. https://eric.ed.gov/?id=ED096313</w:t>
      </w:r>
    </w:p>
    <w:p w14:paraId="4F75B6AC" w14:textId="77777777" w:rsidR="00380E24" w:rsidRDefault="00380E24" w:rsidP="00380E24">
      <w:pPr>
        <w:pStyle w:val="Bibliography"/>
      </w:pPr>
      <w:r>
        <w:t xml:space="preserve">Sundre, D., Barry, C., Gynnild, V., &amp; Tangen Ostgard, E. (2012). Motivation for Achievement and Attitudes toward Mathematics Instruction in a Required Calculus Course at the Norwegian University of Science and Technology. </w:t>
      </w:r>
      <w:r>
        <w:rPr>
          <w:i/>
          <w:iCs/>
        </w:rPr>
        <w:t>Numeracy</w:t>
      </w:r>
      <w:r>
        <w:t xml:space="preserve">, </w:t>
      </w:r>
      <w:r>
        <w:rPr>
          <w:i/>
          <w:iCs/>
        </w:rPr>
        <w:t>5</w:t>
      </w:r>
      <w:r>
        <w:t>(1). https://doi.org/10.5038/1936-4660.5.1.4</w:t>
      </w:r>
    </w:p>
    <w:p w14:paraId="71EDD074" w14:textId="77777777" w:rsidR="00380E24" w:rsidRDefault="00380E24" w:rsidP="00380E24">
      <w:pPr>
        <w:pStyle w:val="Bibliography"/>
      </w:pPr>
      <w:r>
        <w:t xml:space="preserve">Vallée-Tourangeau, F., Sirota, M., &amp; Villejoubert, G. (2013). Reducing The Impact of Math Anxiety on Mental Arithmetic: The Importance of Distributed Cognition. </w:t>
      </w:r>
      <w:r>
        <w:rPr>
          <w:i/>
          <w:iCs/>
        </w:rPr>
        <w:t>Cognitive Science</w:t>
      </w:r>
      <w:r>
        <w:t xml:space="preserve">, </w:t>
      </w:r>
      <w:r>
        <w:rPr>
          <w:i/>
          <w:iCs/>
        </w:rPr>
        <w:t>35</w:t>
      </w:r>
      <w:r>
        <w:t>. https://consensus.app/papers/reducing-impact-math-anxiety-mental-arithmetic-vall%C3%A9etourangeau/a1049a1c0af255c7a9d4f20dc1b547e2/</w:t>
      </w:r>
    </w:p>
    <w:p w14:paraId="4B62E887" w14:textId="77777777" w:rsidR="00380E24" w:rsidRDefault="00380E24" w:rsidP="00380E24">
      <w:pPr>
        <w:pStyle w:val="Bibliography"/>
      </w:pPr>
      <w:r>
        <w:t xml:space="preserve">Van Der Laan Smith, J., &amp; Spindle, R. M. (2007). The impact of group formation in a cooperative learning environment. </w:t>
      </w:r>
      <w:r>
        <w:rPr>
          <w:i/>
          <w:iCs/>
        </w:rPr>
        <w:t>Journal of Accounting Education</w:t>
      </w:r>
      <w:r>
        <w:t xml:space="preserve">, </w:t>
      </w:r>
      <w:r>
        <w:rPr>
          <w:i/>
          <w:iCs/>
        </w:rPr>
        <w:t>25</w:t>
      </w:r>
      <w:r>
        <w:t>(4), 153–167. https://doi.org/10.1016/j.jaccedu.2007.09.002</w:t>
      </w:r>
    </w:p>
    <w:p w14:paraId="2C7F5C95" w14:textId="77777777" w:rsidR="00380E24" w:rsidRDefault="00380E24" w:rsidP="00380E24">
      <w:pPr>
        <w:pStyle w:val="Bibliography"/>
      </w:pPr>
      <w:r>
        <w:t xml:space="preserve">Vergara, J. R., &amp; Estévez, P. A. (2014). A review of feature selection methods based on mutual information. </w:t>
      </w:r>
      <w:r>
        <w:rPr>
          <w:i/>
          <w:iCs/>
        </w:rPr>
        <w:t>Neural Computing and Applications</w:t>
      </w:r>
      <w:r>
        <w:t xml:space="preserve">, </w:t>
      </w:r>
      <w:r>
        <w:rPr>
          <w:i/>
          <w:iCs/>
        </w:rPr>
        <w:t>24</w:t>
      </w:r>
      <w:r>
        <w:t>(1), 175–186. https://doi.org/10.1007/s00521-013-1368-0</w:t>
      </w:r>
    </w:p>
    <w:p w14:paraId="2D0F9C4B" w14:textId="77777777" w:rsidR="00380E24" w:rsidRDefault="00380E24" w:rsidP="00380E24">
      <w:pPr>
        <w:pStyle w:val="Bibliography"/>
      </w:pPr>
      <w:r>
        <w:t xml:space="preserve">Webb, N. M. (1991). Task-Related Verbal Interaction and Mathematics Learning in Small Groups. </w:t>
      </w:r>
      <w:r>
        <w:rPr>
          <w:i/>
          <w:iCs/>
        </w:rPr>
        <w:t>Journal for Research in Mathematics Education</w:t>
      </w:r>
      <w:r>
        <w:t xml:space="preserve">, </w:t>
      </w:r>
      <w:r>
        <w:rPr>
          <w:i/>
          <w:iCs/>
        </w:rPr>
        <w:t>22</w:t>
      </w:r>
      <w:r>
        <w:t>(5), 366. https://doi.org/10.2307/749186</w:t>
      </w:r>
    </w:p>
    <w:p w14:paraId="4AEBACC2" w14:textId="77777777" w:rsidR="00380E24" w:rsidRDefault="00380E24" w:rsidP="00380E24">
      <w:pPr>
        <w:pStyle w:val="Bibliography"/>
      </w:pPr>
      <w:r>
        <w:lastRenderedPageBreak/>
        <w:t xml:space="preserve">Wlodzislaw, D., Winiarski, T., Biesiada, J., &amp; Kachel, A. (2003). </w:t>
      </w:r>
      <w:r>
        <w:rPr>
          <w:i/>
          <w:iCs/>
        </w:rPr>
        <w:t>Feature selection and ranking filters</w:t>
      </w:r>
      <w:r>
        <w:t>.</w:t>
      </w:r>
    </w:p>
    <w:p w14:paraId="4E4F5B34" w14:textId="77777777" w:rsidR="00380E24" w:rsidRDefault="00380E24" w:rsidP="00380E24">
      <w:pPr>
        <w:pStyle w:val="Bibliography"/>
      </w:pPr>
      <w:r>
        <w:t xml:space="preserve">Yavuz, G., Ozyildirim, F., &amp; Dogan, N. (2012). Mathematics Motivation Scale: A Validity and Reliability. </w:t>
      </w:r>
      <w:r>
        <w:rPr>
          <w:i/>
          <w:iCs/>
        </w:rPr>
        <w:t>Procedia - Social and Behavioral Sciences</w:t>
      </w:r>
      <w:r>
        <w:t xml:space="preserve">, </w:t>
      </w:r>
      <w:r>
        <w:rPr>
          <w:i/>
          <w:iCs/>
        </w:rPr>
        <w:t>46</w:t>
      </w:r>
      <w:r>
        <w:t>, 1633–1638. https://doi.org/10.1016/j.sbspro.2012.05.352</w:t>
      </w:r>
    </w:p>
    <w:p w14:paraId="556AB3BB" w14:textId="77777777" w:rsidR="00380E24" w:rsidRDefault="00380E24" w:rsidP="00380E24">
      <w:pPr>
        <w:pStyle w:val="Bibliography"/>
      </w:pPr>
      <w:r>
        <w:t xml:space="preserve">Žakelj, A., Bon Klanjšček, M., Jerman, M., Kmetič, S., Repolusk, S., Ruter, A., Legiša, P., &amp; Hvastija, D. (2008). </w:t>
      </w:r>
      <w:r>
        <w:rPr>
          <w:i/>
          <w:iCs/>
        </w:rPr>
        <w:t>Učni načrt. Matematika gimnazija: Splošna, klasična in strokovna gimnazija : obvezni predmet in matura (560 ur)</w:t>
      </w:r>
      <w:r>
        <w:t>. Ministrstvo za šolstvo in šport : Zavod RS za šolstvo.</w:t>
      </w:r>
    </w:p>
    <w:p w14:paraId="567860F9" w14:textId="6CD1B9B2" w:rsidR="00227550" w:rsidRPr="00423309" w:rsidRDefault="00812CAE" w:rsidP="00227550">
      <w:r>
        <w:fldChar w:fldCharType="end"/>
      </w:r>
    </w:p>
    <w:p w14:paraId="0ED0FCE0" w14:textId="79763BAA" w:rsidR="00423309" w:rsidRPr="00423309" w:rsidRDefault="00423309" w:rsidP="00423309"/>
    <w:sectPr w:rsidR="00423309" w:rsidRPr="004233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31948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6"/>
    <w:rsid w:val="00001EAE"/>
    <w:rsid w:val="0002468E"/>
    <w:rsid w:val="00036708"/>
    <w:rsid w:val="00040D1B"/>
    <w:rsid w:val="00041E88"/>
    <w:rsid w:val="00042846"/>
    <w:rsid w:val="00046752"/>
    <w:rsid w:val="000506A8"/>
    <w:rsid w:val="00064811"/>
    <w:rsid w:val="0006482E"/>
    <w:rsid w:val="00076A13"/>
    <w:rsid w:val="0008500C"/>
    <w:rsid w:val="00085879"/>
    <w:rsid w:val="00094CE8"/>
    <w:rsid w:val="000A5567"/>
    <w:rsid w:val="000B20A6"/>
    <w:rsid w:val="000D035A"/>
    <w:rsid w:val="000D75BD"/>
    <w:rsid w:val="000D7CA2"/>
    <w:rsid w:val="00111EF0"/>
    <w:rsid w:val="00114F5B"/>
    <w:rsid w:val="00120705"/>
    <w:rsid w:val="00127C86"/>
    <w:rsid w:val="0014394E"/>
    <w:rsid w:val="00143EA3"/>
    <w:rsid w:val="00155965"/>
    <w:rsid w:val="00155FC5"/>
    <w:rsid w:val="001709BC"/>
    <w:rsid w:val="00180732"/>
    <w:rsid w:val="0018344B"/>
    <w:rsid w:val="00185E8C"/>
    <w:rsid w:val="001875E3"/>
    <w:rsid w:val="00193AA0"/>
    <w:rsid w:val="001A2FEA"/>
    <w:rsid w:val="001A4C9C"/>
    <w:rsid w:val="001B4DCF"/>
    <w:rsid w:val="001B56DA"/>
    <w:rsid w:val="001C43D2"/>
    <w:rsid w:val="001C50CD"/>
    <w:rsid w:val="001D1759"/>
    <w:rsid w:val="001E1B83"/>
    <w:rsid w:val="001E5E41"/>
    <w:rsid w:val="001E75C6"/>
    <w:rsid w:val="001F39D7"/>
    <w:rsid w:val="00200198"/>
    <w:rsid w:val="00205556"/>
    <w:rsid w:val="002227FE"/>
    <w:rsid w:val="002258EE"/>
    <w:rsid w:val="00227550"/>
    <w:rsid w:val="002318AF"/>
    <w:rsid w:val="00243A7F"/>
    <w:rsid w:val="002466E4"/>
    <w:rsid w:val="00247256"/>
    <w:rsid w:val="00272692"/>
    <w:rsid w:val="002C445D"/>
    <w:rsid w:val="002C6B3A"/>
    <w:rsid w:val="002C7060"/>
    <w:rsid w:val="002D0F73"/>
    <w:rsid w:val="002D2CA3"/>
    <w:rsid w:val="002E1057"/>
    <w:rsid w:val="002E2099"/>
    <w:rsid w:val="002F4CE9"/>
    <w:rsid w:val="00306FA0"/>
    <w:rsid w:val="00313931"/>
    <w:rsid w:val="00380E24"/>
    <w:rsid w:val="00390631"/>
    <w:rsid w:val="003A7CF9"/>
    <w:rsid w:val="003E2174"/>
    <w:rsid w:val="003F05C4"/>
    <w:rsid w:val="003F0DE5"/>
    <w:rsid w:val="00402600"/>
    <w:rsid w:val="00411BA5"/>
    <w:rsid w:val="0041297F"/>
    <w:rsid w:val="00414611"/>
    <w:rsid w:val="004156F4"/>
    <w:rsid w:val="004208F5"/>
    <w:rsid w:val="00423309"/>
    <w:rsid w:val="00424BE3"/>
    <w:rsid w:val="00425AA9"/>
    <w:rsid w:val="00426152"/>
    <w:rsid w:val="00431CE2"/>
    <w:rsid w:val="0045091F"/>
    <w:rsid w:val="004517CD"/>
    <w:rsid w:val="00454C65"/>
    <w:rsid w:val="004556DE"/>
    <w:rsid w:val="00463753"/>
    <w:rsid w:val="004827D0"/>
    <w:rsid w:val="00483D35"/>
    <w:rsid w:val="00485D83"/>
    <w:rsid w:val="00490C27"/>
    <w:rsid w:val="00490D70"/>
    <w:rsid w:val="00491CB8"/>
    <w:rsid w:val="004A1667"/>
    <w:rsid w:val="004A1E19"/>
    <w:rsid w:val="004A6564"/>
    <w:rsid w:val="004B3188"/>
    <w:rsid w:val="004B76A1"/>
    <w:rsid w:val="004C1300"/>
    <w:rsid w:val="004E06AF"/>
    <w:rsid w:val="004E1393"/>
    <w:rsid w:val="00511121"/>
    <w:rsid w:val="00513648"/>
    <w:rsid w:val="00513844"/>
    <w:rsid w:val="00514DDF"/>
    <w:rsid w:val="0052140B"/>
    <w:rsid w:val="00525D4B"/>
    <w:rsid w:val="00526D05"/>
    <w:rsid w:val="00527B28"/>
    <w:rsid w:val="00536797"/>
    <w:rsid w:val="00544CCD"/>
    <w:rsid w:val="005473DB"/>
    <w:rsid w:val="005500CF"/>
    <w:rsid w:val="00551E52"/>
    <w:rsid w:val="00555396"/>
    <w:rsid w:val="005576DC"/>
    <w:rsid w:val="00587D33"/>
    <w:rsid w:val="00593B76"/>
    <w:rsid w:val="005B08F7"/>
    <w:rsid w:val="005D03D9"/>
    <w:rsid w:val="005D3C6C"/>
    <w:rsid w:val="005D3D65"/>
    <w:rsid w:val="005D5527"/>
    <w:rsid w:val="005E0F33"/>
    <w:rsid w:val="005E32B1"/>
    <w:rsid w:val="005F02DB"/>
    <w:rsid w:val="005F3D62"/>
    <w:rsid w:val="00605B10"/>
    <w:rsid w:val="0061191D"/>
    <w:rsid w:val="00613989"/>
    <w:rsid w:val="00616873"/>
    <w:rsid w:val="006359FD"/>
    <w:rsid w:val="00635E38"/>
    <w:rsid w:val="006619C3"/>
    <w:rsid w:val="00664E35"/>
    <w:rsid w:val="00672535"/>
    <w:rsid w:val="006736D9"/>
    <w:rsid w:val="00675E47"/>
    <w:rsid w:val="00682644"/>
    <w:rsid w:val="006A4143"/>
    <w:rsid w:val="006A4D27"/>
    <w:rsid w:val="006A76F7"/>
    <w:rsid w:val="006B095E"/>
    <w:rsid w:val="006B2E4E"/>
    <w:rsid w:val="006B6DA9"/>
    <w:rsid w:val="006D24D4"/>
    <w:rsid w:val="006D3E09"/>
    <w:rsid w:val="006D49AB"/>
    <w:rsid w:val="00707A9C"/>
    <w:rsid w:val="00712AD1"/>
    <w:rsid w:val="00727138"/>
    <w:rsid w:val="00731773"/>
    <w:rsid w:val="007346E8"/>
    <w:rsid w:val="0074524E"/>
    <w:rsid w:val="00755824"/>
    <w:rsid w:val="007562EA"/>
    <w:rsid w:val="00782A4C"/>
    <w:rsid w:val="00783E91"/>
    <w:rsid w:val="007851A1"/>
    <w:rsid w:val="00791502"/>
    <w:rsid w:val="00791D5D"/>
    <w:rsid w:val="00793985"/>
    <w:rsid w:val="00793A16"/>
    <w:rsid w:val="00795AA1"/>
    <w:rsid w:val="007E355B"/>
    <w:rsid w:val="007F12D2"/>
    <w:rsid w:val="007F7FA3"/>
    <w:rsid w:val="00801486"/>
    <w:rsid w:val="00803AE6"/>
    <w:rsid w:val="00812CAE"/>
    <w:rsid w:val="008173E6"/>
    <w:rsid w:val="00834DA8"/>
    <w:rsid w:val="00853723"/>
    <w:rsid w:val="00864F10"/>
    <w:rsid w:val="00875AF2"/>
    <w:rsid w:val="00880BC7"/>
    <w:rsid w:val="008827CE"/>
    <w:rsid w:val="00895354"/>
    <w:rsid w:val="008A08B0"/>
    <w:rsid w:val="008A5283"/>
    <w:rsid w:val="008B22EF"/>
    <w:rsid w:val="008C4F9C"/>
    <w:rsid w:val="008D0918"/>
    <w:rsid w:val="008D2BD9"/>
    <w:rsid w:val="008E2808"/>
    <w:rsid w:val="008E3FD3"/>
    <w:rsid w:val="008E4EF2"/>
    <w:rsid w:val="008E67DC"/>
    <w:rsid w:val="008F6ADB"/>
    <w:rsid w:val="009069CF"/>
    <w:rsid w:val="00917C2E"/>
    <w:rsid w:val="00940BB7"/>
    <w:rsid w:val="0096463E"/>
    <w:rsid w:val="009930BE"/>
    <w:rsid w:val="009937F3"/>
    <w:rsid w:val="00993F9F"/>
    <w:rsid w:val="00997875"/>
    <w:rsid w:val="009A50AC"/>
    <w:rsid w:val="009A6124"/>
    <w:rsid w:val="009B4218"/>
    <w:rsid w:val="009C7BF5"/>
    <w:rsid w:val="009D164B"/>
    <w:rsid w:val="009D2398"/>
    <w:rsid w:val="009E4A3B"/>
    <w:rsid w:val="009F5527"/>
    <w:rsid w:val="009F5870"/>
    <w:rsid w:val="009F6C36"/>
    <w:rsid w:val="00A150CA"/>
    <w:rsid w:val="00A24D62"/>
    <w:rsid w:val="00A2678E"/>
    <w:rsid w:val="00A441F0"/>
    <w:rsid w:val="00A54500"/>
    <w:rsid w:val="00A66FE6"/>
    <w:rsid w:val="00A74238"/>
    <w:rsid w:val="00A835CF"/>
    <w:rsid w:val="00A87211"/>
    <w:rsid w:val="00A9102F"/>
    <w:rsid w:val="00A963E5"/>
    <w:rsid w:val="00AA2918"/>
    <w:rsid w:val="00AA3588"/>
    <w:rsid w:val="00AA471E"/>
    <w:rsid w:val="00AB1234"/>
    <w:rsid w:val="00AD774E"/>
    <w:rsid w:val="00AE6C2F"/>
    <w:rsid w:val="00B22CB3"/>
    <w:rsid w:val="00B26D1C"/>
    <w:rsid w:val="00B2736E"/>
    <w:rsid w:val="00B501EB"/>
    <w:rsid w:val="00B562BC"/>
    <w:rsid w:val="00B64F24"/>
    <w:rsid w:val="00B774C1"/>
    <w:rsid w:val="00B83862"/>
    <w:rsid w:val="00BA574E"/>
    <w:rsid w:val="00BB1D29"/>
    <w:rsid w:val="00BB2C45"/>
    <w:rsid w:val="00BD17B0"/>
    <w:rsid w:val="00BD72C7"/>
    <w:rsid w:val="00BE6309"/>
    <w:rsid w:val="00BF0CAE"/>
    <w:rsid w:val="00BF3701"/>
    <w:rsid w:val="00BF3AE1"/>
    <w:rsid w:val="00C27712"/>
    <w:rsid w:val="00C70EFC"/>
    <w:rsid w:val="00C735C7"/>
    <w:rsid w:val="00C74F04"/>
    <w:rsid w:val="00C8059F"/>
    <w:rsid w:val="00C84D42"/>
    <w:rsid w:val="00CA47C8"/>
    <w:rsid w:val="00CB0601"/>
    <w:rsid w:val="00CB07C0"/>
    <w:rsid w:val="00CB35B1"/>
    <w:rsid w:val="00CC382A"/>
    <w:rsid w:val="00CC7508"/>
    <w:rsid w:val="00CD4EDB"/>
    <w:rsid w:val="00CD5C30"/>
    <w:rsid w:val="00CD6BD3"/>
    <w:rsid w:val="00CF1FA6"/>
    <w:rsid w:val="00CF327D"/>
    <w:rsid w:val="00D04780"/>
    <w:rsid w:val="00D3616C"/>
    <w:rsid w:val="00D41C8E"/>
    <w:rsid w:val="00D424B5"/>
    <w:rsid w:val="00D45104"/>
    <w:rsid w:val="00D633B8"/>
    <w:rsid w:val="00D64E3E"/>
    <w:rsid w:val="00D6536D"/>
    <w:rsid w:val="00D65953"/>
    <w:rsid w:val="00D84B4B"/>
    <w:rsid w:val="00DB5B09"/>
    <w:rsid w:val="00DC2B86"/>
    <w:rsid w:val="00DD1153"/>
    <w:rsid w:val="00DD3282"/>
    <w:rsid w:val="00DD482A"/>
    <w:rsid w:val="00DE1474"/>
    <w:rsid w:val="00E31527"/>
    <w:rsid w:val="00E36DB5"/>
    <w:rsid w:val="00E414E4"/>
    <w:rsid w:val="00E44A50"/>
    <w:rsid w:val="00E57438"/>
    <w:rsid w:val="00E57AA0"/>
    <w:rsid w:val="00E61DD1"/>
    <w:rsid w:val="00E8123E"/>
    <w:rsid w:val="00E819AD"/>
    <w:rsid w:val="00E91CC1"/>
    <w:rsid w:val="00E93730"/>
    <w:rsid w:val="00EA7BA9"/>
    <w:rsid w:val="00EB3DFF"/>
    <w:rsid w:val="00EC09CD"/>
    <w:rsid w:val="00EC35E4"/>
    <w:rsid w:val="00EC4BEC"/>
    <w:rsid w:val="00EF35A1"/>
    <w:rsid w:val="00EF35CA"/>
    <w:rsid w:val="00EF592B"/>
    <w:rsid w:val="00F079FF"/>
    <w:rsid w:val="00F50E8A"/>
    <w:rsid w:val="00F52625"/>
    <w:rsid w:val="00F54530"/>
    <w:rsid w:val="00F74226"/>
    <w:rsid w:val="00FA1581"/>
    <w:rsid w:val="00FB1296"/>
    <w:rsid w:val="00FC7EB6"/>
    <w:rsid w:val="00FE411F"/>
    <w:rsid w:val="00FF79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0AC"/>
    <w:pPr>
      <w:jc w:val="both"/>
    </w:p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B35B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styleId="UnresolvedMention">
    <w:name w:val="Unresolved Mention"/>
    <w:basedOn w:val="DefaultParagraphFont"/>
    <w:uiPriority w:val="99"/>
    <w:semiHidden/>
    <w:unhideWhenUsed/>
    <w:rsid w:val="00864F10"/>
    <w:rPr>
      <w:color w:val="605E5C"/>
      <w:shd w:val="clear" w:color="auto" w:fill="E1DFDD"/>
    </w:rPr>
  </w:style>
  <w:style w:type="character" w:customStyle="1" w:styleId="Heading5Char">
    <w:name w:val="Heading 5 Char"/>
    <w:basedOn w:val="DefaultParagraphFont"/>
    <w:link w:val="Heading5"/>
    <w:uiPriority w:val="9"/>
    <w:rsid w:val="00CB35B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25949">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40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orbregant/ai_tandem_learni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1EEE6-65AE-4346-B056-E675F4477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1633</TotalTime>
  <Pages>15</Pages>
  <Words>18811</Words>
  <Characters>107225</Characters>
  <Application>Microsoft Office Word</Application>
  <DocSecurity>0</DocSecurity>
  <Lines>893</Lines>
  <Paragraphs>251</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125785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260</cp:revision>
  <cp:lastPrinted>2023-09-30T17:21:00Z</cp:lastPrinted>
  <dcterms:created xsi:type="dcterms:W3CDTF">2023-09-23T17:00:00Z</dcterms:created>
  <dcterms:modified xsi:type="dcterms:W3CDTF">2023-12-03T15:07:00Z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id="DrYPqd2A"/&gt;&lt;style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