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lastRenderedPageBreak/>
        <w:t>Introduction and t</w:t>
      </w:r>
      <w:r w:rsidR="00431CE2">
        <w:t>heoretical framework</w:t>
      </w:r>
    </w:p>
    <w:p w14:paraId="3403DB81" w14:textId="3248F0B5" w:rsidR="00127C86" w:rsidRDefault="00A963E5" w:rsidP="00127C86">
      <w:pPr>
        <w:pStyle w:val="Heading3"/>
      </w:pPr>
      <w:r>
        <w:t>Teaching methods and tandem learning</w:t>
      </w:r>
    </w:p>
    <w:p w14:paraId="726E397D" w14:textId="71D49B92" w:rsidR="008F6ADB" w:rsidRPr="00532ECF" w:rsidRDefault="00127C86" w:rsidP="007D042D">
      <w:pPr>
        <w:rPr>
          <w:highlight w:val="yellow"/>
        </w:rPr>
      </w:pPr>
      <w:r w:rsidRPr="00532ECF">
        <w:rPr>
          <w:highlight w:val="yellow"/>
        </w:rPr>
        <w:t>Critic of frontal teaching and new theoretical didactics, ps</w:t>
      </w:r>
      <w:r w:rsidR="001A4C9C" w:rsidRPr="00532ECF">
        <w:rPr>
          <w:highlight w:val="yellow"/>
        </w:rPr>
        <w:t>y</w:t>
      </w:r>
      <w:r w:rsidRPr="00532ECF">
        <w:rPr>
          <w:highlight w:val="yellow"/>
        </w:rPr>
        <w:t xml:space="preserve">chological, pedagogic, sociologic findings and positive experience in practical work have </w:t>
      </w:r>
      <w:proofErr w:type="spellStart"/>
      <w:r w:rsidRPr="00532ECF">
        <w:rPr>
          <w:highlight w:val="yellow"/>
        </w:rPr>
        <w:t>lead</w:t>
      </w:r>
      <w:proofErr w:type="spellEnd"/>
      <w:r w:rsidRPr="00532ECF">
        <w:rPr>
          <w:highlight w:val="yellow"/>
        </w:rPr>
        <w:t xml:space="preserve"> to the development of new indirect forms of education process </w:t>
      </w:r>
      <w:r w:rsidR="00864F10" w:rsidRPr="00532ECF">
        <w:rPr>
          <w:highlight w:val="yellow"/>
        </w:rPr>
        <w:fldChar w:fldCharType="begin"/>
      </w:r>
      <w:r w:rsidR="00864F10" w:rsidRPr="00532ECF">
        <w:rPr>
          <w:highlight w:val="yellow"/>
        </w:rPr>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rsidRPr="00532ECF">
        <w:rPr>
          <w:highlight w:val="yellow"/>
        </w:rPr>
        <w:fldChar w:fldCharType="separate"/>
      </w:r>
      <w:r w:rsidR="00196455" w:rsidRPr="00532ECF">
        <w:rPr>
          <w:rFonts w:ascii="Calibri" w:hAnsi="Calibri" w:cs="Calibri"/>
          <w:kern w:val="0"/>
          <w:szCs w:val="24"/>
          <w:highlight w:val="yellow"/>
        </w:rPr>
        <w:t>(Blažič et al., 2003)</w:t>
      </w:r>
      <w:r w:rsidR="00864F10" w:rsidRPr="00532ECF">
        <w:rPr>
          <w:highlight w:val="yellow"/>
        </w:rPr>
        <w:fldChar w:fldCharType="end"/>
      </w:r>
      <w:r w:rsidR="00864F10" w:rsidRPr="00532ECF">
        <w:rPr>
          <w:highlight w:val="yellow"/>
        </w:rPr>
        <w:t xml:space="preserve">. </w:t>
      </w:r>
      <w:r w:rsidR="00593B76" w:rsidRPr="00532ECF">
        <w:rPr>
          <w:highlight w:val="yellow"/>
        </w:rPr>
        <w:t xml:space="preserve">Based on strong research literatures various forms of small-group learning are effective in promoting greater academic achievement, more </w:t>
      </w:r>
      <w:proofErr w:type="spellStart"/>
      <w:r w:rsidR="00593B76" w:rsidRPr="00532ECF">
        <w:rPr>
          <w:highlight w:val="yellow"/>
        </w:rPr>
        <w:t>favorable</w:t>
      </w:r>
      <w:proofErr w:type="spellEnd"/>
      <w:r w:rsidR="00593B76" w:rsidRPr="00532ECF">
        <w:rPr>
          <w:highlight w:val="yellow"/>
        </w:rPr>
        <w:t xml:space="preserve"> attitudes toward learning, and increased persistence through SMET courses and programs</w:t>
      </w:r>
      <w:r w:rsidR="00864F10" w:rsidRPr="00532ECF">
        <w:rPr>
          <w:highlight w:val="yellow"/>
        </w:rPr>
        <w:t xml:space="preserve"> </w:t>
      </w:r>
      <w:r w:rsidR="00864F10" w:rsidRPr="00532ECF">
        <w:rPr>
          <w:highlight w:val="yellow"/>
        </w:rPr>
        <w:fldChar w:fldCharType="begin"/>
      </w:r>
      <w:r w:rsidR="00864F10" w:rsidRPr="00532ECF">
        <w:rPr>
          <w:highlight w:val="yellow"/>
        </w:rPr>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rsidRPr="00532ECF">
        <w:rPr>
          <w:highlight w:val="yellow"/>
        </w:rPr>
        <w:fldChar w:fldCharType="separate"/>
      </w:r>
      <w:r w:rsidR="00196455" w:rsidRPr="00532ECF">
        <w:rPr>
          <w:rFonts w:ascii="Calibri" w:hAnsi="Calibri" w:cs="Calibri"/>
          <w:highlight w:val="yellow"/>
        </w:rPr>
        <w:t>(Roschelle et al., 2010)</w:t>
      </w:r>
      <w:r w:rsidR="00864F10" w:rsidRPr="00532ECF">
        <w:rPr>
          <w:highlight w:val="yellow"/>
        </w:rPr>
        <w:fldChar w:fldCharType="end"/>
      </w:r>
      <w:r w:rsidR="00864F10" w:rsidRPr="00532ECF">
        <w:rPr>
          <w:highlight w:val="yellow"/>
        </w:rPr>
        <w:t>.</w:t>
      </w:r>
      <w:r w:rsidR="004F4CEA" w:rsidRPr="00532ECF">
        <w:rPr>
          <w:highlight w:val="yellow"/>
        </w:rPr>
        <w:t xml:space="preserve"> </w:t>
      </w:r>
      <w:r w:rsidR="00A9102F" w:rsidRPr="00532ECF">
        <w:rPr>
          <w:highlight w:val="yellow"/>
        </w:rPr>
        <w:t>Tandem learning is a special learning approach, where two students make an experiment together, formulate a report, solve a problem etc</w:t>
      </w:r>
      <w:r w:rsidR="00532ECF" w:rsidRPr="00532ECF">
        <w:rPr>
          <w:highlight w:val="yellow"/>
        </w:rPr>
        <w:t xml:space="preserve">. </w:t>
      </w:r>
      <w:r w:rsidR="00532ECF" w:rsidRPr="00532ECF">
        <w:rPr>
          <w:highlight w:val="yellow"/>
        </w:rPr>
        <w:fldChar w:fldCharType="begin"/>
      </w:r>
      <w:r w:rsidR="00532ECF" w:rsidRPr="00532ECF">
        <w:rPr>
          <w:highlight w:val="yellow"/>
        </w:rPr>
        <w:instrText xml:space="preserve"> ADDIN ZOTERO_ITEM CSL_CITATION {"citationID":"yjztMbJ0","properties":{"formattedCitation":"(Tomi\\uc0\\u263{},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532ECF" w:rsidRPr="00532ECF">
        <w:rPr>
          <w:highlight w:val="yellow"/>
        </w:rPr>
        <w:fldChar w:fldCharType="separate"/>
      </w:r>
      <w:r w:rsidR="00532ECF" w:rsidRPr="00532ECF">
        <w:rPr>
          <w:rFonts w:ascii="Calibri" w:hAnsi="Calibri" w:cs="Calibri"/>
          <w:kern w:val="0"/>
          <w:szCs w:val="24"/>
          <w:highlight w:val="yellow"/>
        </w:rPr>
        <w:t>(Tomić, 2002)</w:t>
      </w:r>
      <w:r w:rsidR="00532ECF" w:rsidRPr="00532ECF">
        <w:rPr>
          <w:highlight w:val="yellow"/>
        </w:rPr>
        <w:fldChar w:fldCharType="end"/>
      </w:r>
      <w:r w:rsidR="00A9102F" w:rsidRPr="00532ECF">
        <w:rPr>
          <w:highlight w:val="yellow"/>
        </w:rPr>
        <w:t xml:space="preserve">. It is a simple approach from organizational standpoint, as pair members have more chance for activity than in frontal teaching and group teaching, however they are not alone as in individual teaching method </w:t>
      </w:r>
      <w:r w:rsidR="00A9102F" w:rsidRPr="00532ECF">
        <w:rPr>
          <w:highlight w:val="yellow"/>
        </w:rPr>
        <w:fldChar w:fldCharType="begin"/>
      </w:r>
      <w:r w:rsidR="00A9102F" w:rsidRPr="00532ECF">
        <w:rPr>
          <w:highlight w:val="yellow"/>
        </w:rP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rsidRPr="00532ECF">
        <w:rPr>
          <w:highlight w:val="yellow"/>
        </w:rPr>
        <w:fldChar w:fldCharType="separate"/>
      </w:r>
      <w:r w:rsidR="00196455" w:rsidRPr="00532ECF">
        <w:rPr>
          <w:rFonts w:ascii="Calibri" w:hAnsi="Calibri" w:cs="Calibri"/>
          <w:kern w:val="0"/>
          <w:szCs w:val="24"/>
          <w:highlight w:val="yellow"/>
        </w:rPr>
        <w:t>(Blažič et al., 2003)</w:t>
      </w:r>
      <w:r w:rsidR="00A9102F" w:rsidRPr="00532ECF">
        <w:rPr>
          <w:highlight w:val="yellow"/>
        </w:rPr>
        <w:fldChar w:fldCharType="end"/>
      </w:r>
      <w:r w:rsidR="00A9102F" w:rsidRPr="00532ECF">
        <w:rPr>
          <w:highlight w:val="yellow"/>
        </w:rPr>
        <w:t>.</w:t>
      </w:r>
    </w:p>
    <w:p w14:paraId="29D87AA5" w14:textId="357DC535" w:rsidR="00CA47C8" w:rsidRPr="00532ECF" w:rsidRDefault="007E355B" w:rsidP="00593B76">
      <w:pPr>
        <w:rPr>
          <w:highlight w:val="yellow"/>
        </w:rPr>
      </w:pPr>
      <w:r w:rsidRPr="00532ECF">
        <w:rPr>
          <w:highlight w:val="yellow"/>
        </w:rPr>
        <w:t xml:space="preserve">Hundreds of studies have been conducted with main objective being </w:t>
      </w:r>
      <w:proofErr w:type="spellStart"/>
      <w:r w:rsidRPr="00532ECF">
        <w:rPr>
          <w:highlight w:val="yellow"/>
        </w:rPr>
        <w:t>being</w:t>
      </w:r>
      <w:proofErr w:type="spellEnd"/>
      <w:r w:rsidRPr="00532ECF">
        <w:rPr>
          <w:highlight w:val="yellow"/>
        </w:rPr>
        <w:t xml:space="preserve"> to determine the effects of cooperative learning on student achievement. We must keep in mind that this learning method is not only theoretical and a debate of research; it is used at some level by millions on teachers </w:t>
      </w:r>
      <w:r w:rsidRPr="00532ECF">
        <w:rPr>
          <w:highlight w:val="yellow"/>
        </w:rPr>
        <w:fldChar w:fldCharType="begin"/>
      </w:r>
      <w:r w:rsidRPr="00532ECF">
        <w:rPr>
          <w:highlight w:val="yellow"/>
        </w:rP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Pr="00532ECF">
        <w:rPr>
          <w:highlight w:val="yellow"/>
        </w:rPr>
        <w:fldChar w:fldCharType="separate"/>
      </w:r>
      <w:r w:rsidR="00196455" w:rsidRPr="00532ECF">
        <w:rPr>
          <w:rFonts w:ascii="Calibri" w:hAnsi="Calibri" w:cs="Calibri"/>
          <w:highlight w:val="yellow"/>
        </w:rPr>
        <w:t>(Slavin et al., 2003)</w:t>
      </w:r>
      <w:r w:rsidRPr="00532ECF">
        <w:rPr>
          <w:highlight w:val="yellow"/>
        </w:rPr>
        <w:fldChar w:fldCharType="end"/>
      </w:r>
      <w:r w:rsidRPr="00532ECF">
        <w:rPr>
          <w:highlight w:val="yellow"/>
        </w:rPr>
        <w:t xml:space="preserve"> </w:t>
      </w:r>
      <w:r w:rsidRPr="00532ECF">
        <w:rPr>
          <w:color w:val="FF0000"/>
          <w:highlight w:val="yellow"/>
        </w:rPr>
        <w:t xml:space="preserve">(v </w:t>
      </w:r>
      <w:proofErr w:type="spellStart"/>
      <w:r w:rsidRPr="00532ECF">
        <w:rPr>
          <w:color w:val="FF0000"/>
          <w:highlight w:val="yellow"/>
        </w:rPr>
        <w:t>viru</w:t>
      </w:r>
      <w:proofErr w:type="spellEnd"/>
      <w:r w:rsidRPr="00532ECF">
        <w:rPr>
          <w:color w:val="FF0000"/>
          <w:highlight w:val="yellow"/>
        </w:rPr>
        <w:t xml:space="preserve"> </w:t>
      </w:r>
      <w:proofErr w:type="spellStart"/>
      <w:r w:rsidRPr="00532ECF">
        <w:rPr>
          <w:color w:val="FF0000"/>
          <w:highlight w:val="yellow"/>
        </w:rPr>
        <w:t>tudi</w:t>
      </w:r>
      <w:proofErr w:type="spellEnd"/>
      <w:r w:rsidRPr="00532ECF">
        <w:rPr>
          <w:color w:val="FF0000"/>
          <w:highlight w:val="yellow"/>
        </w:rPr>
        <w:t xml:space="preserve"> </w:t>
      </w:r>
      <w:proofErr w:type="spellStart"/>
      <w:r w:rsidRPr="00532ECF">
        <w:rPr>
          <w:color w:val="FF0000"/>
          <w:highlight w:val="yellow"/>
        </w:rPr>
        <w:t>dejanska</w:t>
      </w:r>
      <w:proofErr w:type="spellEnd"/>
      <w:r w:rsidRPr="00532ECF">
        <w:rPr>
          <w:color w:val="FF0000"/>
          <w:highlight w:val="yellow"/>
        </w:rPr>
        <w:t xml:space="preserve"> </w:t>
      </w:r>
      <w:proofErr w:type="spellStart"/>
      <w:r w:rsidRPr="00532ECF">
        <w:rPr>
          <w:color w:val="FF0000"/>
          <w:highlight w:val="yellow"/>
        </w:rPr>
        <w:t>cifra</w:t>
      </w:r>
      <w:proofErr w:type="spellEnd"/>
      <w:r w:rsidRPr="00532ECF">
        <w:rPr>
          <w:color w:val="FF0000"/>
          <w:highlight w:val="yellow"/>
        </w:rPr>
        <w:t xml:space="preserve"> 81% v </w:t>
      </w:r>
      <w:proofErr w:type="spellStart"/>
      <w:r w:rsidRPr="00532ECF">
        <w:rPr>
          <w:color w:val="FF0000"/>
          <w:highlight w:val="yellow"/>
        </w:rPr>
        <w:t>ameriki</w:t>
      </w:r>
      <w:proofErr w:type="spellEnd"/>
      <w:r w:rsidRPr="00532ECF">
        <w:rPr>
          <w:color w:val="FF0000"/>
          <w:highlight w:val="yellow"/>
        </w:rPr>
        <w:t xml:space="preserve"> </w:t>
      </w:r>
      <w:proofErr w:type="spellStart"/>
      <w:r w:rsidRPr="00532ECF">
        <w:rPr>
          <w:color w:val="FF0000"/>
          <w:highlight w:val="yellow"/>
        </w:rPr>
        <w:t>uciteljev</w:t>
      </w:r>
      <w:proofErr w:type="spellEnd"/>
      <w:r w:rsidRPr="00532ECF">
        <w:rPr>
          <w:color w:val="FF0000"/>
          <w:highlight w:val="yellow"/>
        </w:rPr>
        <w:t xml:space="preserve"> to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dnevni</w:t>
      </w:r>
      <w:proofErr w:type="spellEnd"/>
      <w:r w:rsidRPr="00532ECF">
        <w:rPr>
          <w:color w:val="FF0000"/>
          <w:highlight w:val="yellow"/>
        </w:rPr>
        <w:t xml:space="preserve"> </w:t>
      </w:r>
      <w:proofErr w:type="spellStart"/>
      <w:r w:rsidRPr="00532ECF">
        <w:rPr>
          <w:color w:val="FF0000"/>
          <w:highlight w:val="yellow"/>
        </w:rPr>
        <w:t>ravni</w:t>
      </w:r>
      <w:proofErr w:type="spellEnd"/>
      <w:r w:rsidRPr="00532ECF">
        <w:rPr>
          <w:color w:val="FF0000"/>
          <w:highlight w:val="yellow"/>
        </w:rPr>
        <w:t>...)</w:t>
      </w:r>
      <w:r w:rsidRPr="00532ECF">
        <w:rPr>
          <w:highlight w:val="yellow"/>
        </w:rPr>
        <w:t>.</w:t>
      </w:r>
      <w:r w:rsidR="00CA47C8" w:rsidRPr="00532ECF">
        <w:rPr>
          <w:highlight w:val="yellow"/>
        </w:rPr>
        <w:t xml:space="preserve"> Many studies, which can be found in</w:t>
      </w:r>
      <w:r w:rsidR="00185E8C" w:rsidRPr="00532ECF">
        <w:rPr>
          <w:highlight w:val="yellow"/>
        </w:rPr>
        <w:t xml:space="preserve"> </w:t>
      </w:r>
      <w:r w:rsidR="00185E8C" w:rsidRPr="00532ECF">
        <w:rPr>
          <w:highlight w:val="yellow"/>
        </w:rPr>
        <w:fldChar w:fldCharType="begin"/>
      </w:r>
      <w:r w:rsidR="00664E35" w:rsidRPr="00532ECF">
        <w:rPr>
          <w:highlight w:val="yellow"/>
        </w:rPr>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rsidRPr="00532ECF">
        <w:rPr>
          <w:highlight w:val="yellow"/>
        </w:rPr>
        <w:fldChar w:fldCharType="separate"/>
      </w:r>
      <w:r w:rsidR="00196455" w:rsidRPr="00532ECF">
        <w:rPr>
          <w:rFonts w:ascii="Calibri" w:hAnsi="Calibri" w:cs="Calibri"/>
          <w:highlight w:val="yellow"/>
        </w:rPr>
        <w:t>(Johnson &amp; Johnson, 2011; Slavin, 1996; Webb, 1991)</w:t>
      </w:r>
      <w:r w:rsidR="00185E8C" w:rsidRPr="00532ECF">
        <w:rPr>
          <w:highlight w:val="yellow"/>
        </w:rPr>
        <w:fldChar w:fldCharType="end"/>
      </w:r>
      <w:r w:rsidR="00CA47C8" w:rsidRPr="00532ECF">
        <w:rPr>
          <w:highlight w:val="yellow"/>
        </w:rPr>
        <w:t xml:space="preserve"> have found positive effect of for cooperative learning.</w:t>
      </w:r>
      <w:r w:rsidR="00664E35" w:rsidRPr="00532ECF">
        <w:rPr>
          <w:highlight w:val="yellow"/>
        </w:rPr>
        <w:t xml:space="preserve"> (</w:t>
      </w:r>
      <w:proofErr w:type="spellStart"/>
      <w:r w:rsidR="00664E35" w:rsidRPr="00532ECF">
        <w:rPr>
          <w:color w:val="FF0000"/>
          <w:highlight w:val="yellow"/>
        </w:rPr>
        <w:t>iz</w:t>
      </w:r>
      <w:proofErr w:type="spellEnd"/>
      <w:r w:rsidR="00664E35" w:rsidRPr="00532ECF">
        <w:rPr>
          <w:color w:val="FF0000"/>
          <w:highlight w:val="yellow"/>
        </w:rPr>
        <w:t xml:space="preserve"> </w:t>
      </w:r>
      <w:proofErr w:type="spellStart"/>
      <w:r w:rsidR="00664E35" w:rsidRPr="00532ECF">
        <w:rPr>
          <w:color w:val="FF0000"/>
          <w:highlight w:val="yellow"/>
        </w:rPr>
        <w:t>roschelle</w:t>
      </w:r>
      <w:proofErr w:type="spellEnd"/>
      <w:r w:rsidR="00664E35" w:rsidRPr="00532ECF">
        <w:rPr>
          <w:color w:val="FF0000"/>
          <w:highlight w:val="yellow"/>
        </w:rPr>
        <w:t xml:space="preserve"> – </w:t>
      </w:r>
      <w:proofErr w:type="spellStart"/>
      <w:r w:rsidR="00664E35" w:rsidRPr="00532ECF">
        <w:rPr>
          <w:color w:val="FF0000"/>
          <w:highlight w:val="yellow"/>
        </w:rPr>
        <w:t>tu</w:t>
      </w:r>
      <w:proofErr w:type="spellEnd"/>
      <w:r w:rsidR="00664E35" w:rsidRPr="00532ECF">
        <w:rPr>
          <w:color w:val="FF0000"/>
          <w:highlight w:val="yellow"/>
        </w:rPr>
        <w:t xml:space="preserve"> </w:t>
      </w:r>
      <w:proofErr w:type="spellStart"/>
      <w:r w:rsidR="00664E35" w:rsidRPr="00532ECF">
        <w:rPr>
          <w:color w:val="FF0000"/>
          <w:highlight w:val="yellow"/>
        </w:rPr>
        <w:t>notri</w:t>
      </w:r>
      <w:proofErr w:type="spellEnd"/>
      <w:r w:rsidR="00664E35" w:rsidRPr="00532ECF">
        <w:rPr>
          <w:color w:val="FF0000"/>
          <w:highlight w:val="yellow"/>
        </w:rPr>
        <w:t xml:space="preserve"> </w:t>
      </w:r>
      <w:proofErr w:type="spellStart"/>
      <w:r w:rsidR="00664E35" w:rsidRPr="00532ECF">
        <w:rPr>
          <w:color w:val="FF0000"/>
          <w:highlight w:val="yellow"/>
        </w:rPr>
        <w:t>tudi</w:t>
      </w:r>
      <w:proofErr w:type="spellEnd"/>
      <w:r w:rsidR="00664E35" w:rsidRPr="00532ECF">
        <w:rPr>
          <w:color w:val="FF0000"/>
          <w:highlight w:val="yellow"/>
        </w:rPr>
        <w:t xml:space="preserve"> s </w:t>
      </w:r>
      <w:proofErr w:type="spellStart"/>
      <w:r w:rsidR="00664E35" w:rsidRPr="00532ECF">
        <w:rPr>
          <w:color w:val="FF0000"/>
          <w:highlight w:val="yellow"/>
        </w:rPr>
        <w:t>kaksnim</w:t>
      </w:r>
      <w:proofErr w:type="spellEnd"/>
      <w:r w:rsidR="00664E35" w:rsidRPr="00532ECF">
        <w:rPr>
          <w:color w:val="FF0000"/>
          <w:highlight w:val="yellow"/>
        </w:rPr>
        <w:t xml:space="preserve"> </w:t>
      </w:r>
      <w:proofErr w:type="spellStart"/>
      <w:r w:rsidR="00664E35" w:rsidRPr="00532ECF">
        <w:rPr>
          <w:color w:val="FF0000"/>
          <w:highlight w:val="yellow"/>
        </w:rPr>
        <w:t>faktorjem</w:t>
      </w:r>
      <w:proofErr w:type="spellEnd"/>
      <w:r w:rsidR="00664E35" w:rsidRPr="00532ECF">
        <w:rPr>
          <w:color w:val="FF0000"/>
          <w:highlight w:val="yellow"/>
        </w:rPr>
        <w:t xml:space="preserve"> </w:t>
      </w:r>
      <w:proofErr w:type="spellStart"/>
      <w:r w:rsidR="00664E35" w:rsidRPr="00532ECF">
        <w:rPr>
          <w:color w:val="FF0000"/>
          <w:highlight w:val="yellow"/>
        </w:rPr>
        <w:t>posamezne</w:t>
      </w:r>
      <w:proofErr w:type="spellEnd"/>
      <w:r w:rsidR="00664E35" w:rsidRPr="00532ECF">
        <w:rPr>
          <w:color w:val="FF0000"/>
          <w:highlight w:val="yellow"/>
        </w:rPr>
        <w:t xml:space="preserve"> </w:t>
      </w:r>
      <w:proofErr w:type="spellStart"/>
      <w:r w:rsidR="00664E35" w:rsidRPr="00532ECF">
        <w:rPr>
          <w:color w:val="FF0000"/>
          <w:highlight w:val="yellow"/>
        </w:rPr>
        <w:t>raziskave</w:t>
      </w:r>
      <w:proofErr w:type="spellEnd"/>
      <w:r w:rsidR="00664E35" w:rsidRPr="00532ECF">
        <w:rPr>
          <w:highlight w:val="yellow"/>
        </w:rPr>
        <w:t>)</w:t>
      </w:r>
    </w:p>
    <w:p w14:paraId="3E66C53D" w14:textId="40E2E87C" w:rsidR="000A5567" w:rsidRPr="00532ECF" w:rsidRDefault="000A5567" w:rsidP="005D3D65">
      <w:pPr>
        <w:rPr>
          <w:color w:val="FF0000"/>
          <w:highlight w:val="yellow"/>
        </w:rPr>
      </w:pPr>
      <w:proofErr w:type="spellStart"/>
      <w:r w:rsidRPr="00532ECF">
        <w:rPr>
          <w:color w:val="FF0000"/>
          <w:highlight w:val="yellow"/>
        </w:rPr>
        <w:t>Spremenljivke</w:t>
      </w:r>
      <w:proofErr w:type="spellEnd"/>
      <w:r w:rsidRPr="00532ECF">
        <w:rPr>
          <w:color w:val="FF0000"/>
          <w:highlight w:val="yellow"/>
        </w:rPr>
        <w:t xml:space="preserve">, ki </w:t>
      </w:r>
      <w:proofErr w:type="spellStart"/>
      <w:r w:rsidRPr="00532ECF">
        <w:rPr>
          <w:color w:val="FF0000"/>
          <w:highlight w:val="yellow"/>
        </w:rPr>
        <w:t>vplivajo</w:t>
      </w:r>
      <w:proofErr w:type="spellEnd"/>
      <w:r w:rsidRPr="00532ECF">
        <w:rPr>
          <w:color w:val="FF0000"/>
          <w:highlight w:val="yellow"/>
        </w:rPr>
        <w:t xml:space="preserve">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delo</w:t>
      </w:r>
      <w:proofErr w:type="spellEnd"/>
      <w:r w:rsidRPr="00532ECF">
        <w:rPr>
          <w:color w:val="FF0000"/>
          <w:highlight w:val="yellow"/>
        </w:rPr>
        <w:t xml:space="preserve"> v </w:t>
      </w:r>
      <w:proofErr w:type="spellStart"/>
      <w:r w:rsidRPr="00532ECF">
        <w:rPr>
          <w:color w:val="FF0000"/>
          <w:highlight w:val="yellow"/>
        </w:rPr>
        <w:t>skupini</w:t>
      </w:r>
      <w:proofErr w:type="spellEnd"/>
      <w:r w:rsidRPr="00532ECF">
        <w:rPr>
          <w:color w:val="FF0000"/>
          <w:highlight w:val="yellow"/>
        </w:rPr>
        <w:t xml:space="preserve"> – </w:t>
      </w:r>
      <w:proofErr w:type="spellStart"/>
      <w:r w:rsidRPr="00532ECF">
        <w:rPr>
          <w:color w:val="FF0000"/>
          <w:highlight w:val="yellow"/>
        </w:rPr>
        <w:t>zakaj</w:t>
      </w:r>
      <w:proofErr w:type="spellEnd"/>
      <w:r w:rsidRPr="00532ECF">
        <w:rPr>
          <w:color w:val="FF0000"/>
          <w:highlight w:val="yellow"/>
        </w:rPr>
        <w:t xml:space="preserve"> </w:t>
      </w:r>
      <w:proofErr w:type="spellStart"/>
      <w:r w:rsidRPr="00532ECF">
        <w:rPr>
          <w:color w:val="FF0000"/>
          <w:highlight w:val="yellow"/>
        </w:rPr>
        <w:t>smo</w:t>
      </w:r>
      <w:proofErr w:type="spellEnd"/>
      <w:r w:rsidRPr="00532ECF">
        <w:rPr>
          <w:color w:val="FF0000"/>
          <w:highlight w:val="yellow"/>
        </w:rPr>
        <w:t xml:space="preserve"> </w:t>
      </w:r>
      <w:proofErr w:type="spellStart"/>
      <w:r w:rsidRPr="00532ECF">
        <w:rPr>
          <w:color w:val="FF0000"/>
          <w:highlight w:val="yellow"/>
        </w:rPr>
        <w:t>izbrali</w:t>
      </w:r>
      <w:proofErr w:type="spellEnd"/>
      <w:r w:rsidRPr="00532ECF">
        <w:rPr>
          <w:color w:val="FF0000"/>
          <w:highlight w:val="yellow"/>
        </w:rPr>
        <w:t xml:space="preserve"> v </w:t>
      </w:r>
      <w:proofErr w:type="spellStart"/>
      <w:r w:rsidRPr="00532ECF">
        <w:rPr>
          <w:color w:val="FF0000"/>
          <w:highlight w:val="yellow"/>
        </w:rPr>
        <w:t>raziskavi</w:t>
      </w:r>
      <w:proofErr w:type="spellEnd"/>
    </w:p>
    <w:p w14:paraId="12D1D26D" w14:textId="78CECEB0" w:rsidR="005D3D65" w:rsidRDefault="00795AA1" w:rsidP="00593B76">
      <w:r w:rsidRPr="00532ECF">
        <w:rPr>
          <w:highlight w:val="yellow"/>
        </w:rPr>
        <w:t>By synthesizing these diverse factors, we can develop a more holistic framework for predicting the effects of tandem learning on student performance and tailor educational strategies accordingly.</w:t>
      </w:r>
    </w:p>
    <w:p w14:paraId="257E493A" w14:textId="6407DF14" w:rsidR="00532ECF" w:rsidRDefault="00532ECF" w:rsidP="00593B76">
      <w:r>
        <w:t xml:space="preserve">Tole </w:t>
      </w:r>
      <w:proofErr w:type="spellStart"/>
      <w:r>
        <w:t>zgori</w:t>
      </w:r>
      <w:proofErr w:type="spellEnd"/>
      <w:r>
        <w:t xml:space="preserve"> je </w:t>
      </w:r>
      <w:proofErr w:type="spellStart"/>
      <w:r>
        <w:t>bolje</w:t>
      </w:r>
      <w:proofErr w:type="spellEnd"/>
      <w:r>
        <w:t xml:space="preserve"> </w:t>
      </w:r>
      <w:proofErr w:type="spellStart"/>
      <w:r>
        <w:t>napisano</w:t>
      </w:r>
      <w:proofErr w:type="spellEnd"/>
      <w:r>
        <w:t xml:space="preserve"> v Variable importance.... Bomo </w:t>
      </w:r>
      <w:proofErr w:type="spellStart"/>
      <w:r>
        <w:t>še</w:t>
      </w:r>
      <w:proofErr w:type="spellEnd"/>
      <w:r>
        <w:t xml:space="preserve"> </w:t>
      </w:r>
      <w:proofErr w:type="spellStart"/>
      <w:r>
        <w:t>spremenili</w:t>
      </w:r>
      <w:proofErr w:type="spellEnd"/>
      <w:r>
        <w:t>.</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95C4FD1" w:rsidR="009A6124" w:rsidRDefault="002D0F73" w:rsidP="002D0F73">
      <w:pPr>
        <w:pStyle w:val="Caption"/>
      </w:pPr>
      <w:bookmarkStart w:id="0" w:name="_Ref148335758"/>
      <w:r>
        <w:t xml:space="preserve">Figure </w:t>
      </w:r>
      <w:r w:rsidR="00000000">
        <w:fldChar w:fldCharType="begin"/>
      </w:r>
      <w:r w:rsidR="00000000">
        <w:instrText xml:space="preserve"> SEQ Figure \* ARABIC </w:instrText>
      </w:r>
      <w:r w:rsidR="00000000">
        <w:fldChar w:fldCharType="separate"/>
      </w:r>
      <w:r w:rsidR="00D14AFB">
        <w:rPr>
          <w:noProof/>
        </w:rPr>
        <w:t>1</w:t>
      </w:r>
      <w:r w:rsidR="00000000">
        <w:rPr>
          <w:noProof/>
        </w:rPr>
        <w:fldChar w:fldCharType="end"/>
      </w:r>
      <w:bookmarkEnd w:id="0"/>
      <w:r>
        <w:t>: Knowledge discovery process</w:t>
      </w:r>
    </w:p>
    <w:p w14:paraId="468B2195" w14:textId="03AF08F2" w:rsidR="00DB5B09" w:rsidRDefault="009A6124" w:rsidP="005D03D9">
      <w:r w:rsidRPr="009A6124">
        <w:lastRenderedPageBreak/>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5D68B7AF"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14AFB">
        <w:instrText xml:space="preserve"> ADDIN ZOTERO_ITEM CSL_CITATION {"citationID":"kNxZxIsn","properties":{"formattedCitation":"(Siemens &amp; Gasevic, 2012)","plainCitation":"(Siemens &amp; Gasevic, 2012)","dontUpdate":true,"noteIndex":0},"citationItems":[{"id":28,"uris":["http://zotero.org/users/local/1Uxvmohd/items/JEAUDUGN"],"itemData":{"id":28,"type":"article-journal","container-title":"Educational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 xml:space="preserve">Siemens &amp; </w:t>
      </w:r>
      <w:proofErr w:type="spellStart"/>
      <w:r w:rsidR="00196455" w:rsidRPr="00196455">
        <w:rPr>
          <w:rFonts w:ascii="Calibri" w:hAnsi="Calibri" w:cs="Calibri"/>
        </w:rPr>
        <w:t>Gasevi</w:t>
      </w:r>
      <w:r w:rsidR="008E7276">
        <w:rPr>
          <w:rFonts w:ascii="Calibri" w:hAnsi="Calibri" w:cs="Calibri"/>
        </w:rPr>
        <w:t>c</w:t>
      </w:r>
      <w:proofErr w:type="spellEnd"/>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lastRenderedPageBreak/>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62BE1752" w:rsidR="007D042D" w:rsidRPr="007D042D" w:rsidRDefault="0098623D" w:rsidP="007D042D">
      <w:r>
        <w:t>In this retrospective study w</w:t>
      </w:r>
      <w:r w:rsidR="007D042D">
        <w:t xml:space="preserve">e used a dataset gathered at a high school in Slovenia, which is </w:t>
      </w:r>
      <w:proofErr w:type="spellStart"/>
      <w:r w:rsidR="005F1862">
        <w:t>pulicly</w:t>
      </w:r>
      <w:proofErr w:type="spellEnd"/>
      <w:r w:rsidR="005F1862">
        <w:t xml:space="preserve"> </w:t>
      </w:r>
      <w:r w:rsidR="007D042D">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rsidR="007D042D">
        <w:t xml:space="preserve">Sample comprised of </w:t>
      </w:r>
      <w:r w:rsidR="00155728">
        <w:t>89</w:t>
      </w:r>
      <w:r w:rsidR="007D042D">
        <w:t xml:space="preserve"> </w:t>
      </w:r>
      <w:r w:rsidR="007D042D" w:rsidRPr="00423309">
        <w:rPr>
          <w:lang w:val="sl-SI"/>
        </w:rPr>
        <w:t xml:space="preserve">11th </w:t>
      </w:r>
      <w:proofErr w:type="spellStart"/>
      <w:r w:rsidR="007D042D" w:rsidRPr="00423309">
        <w:rPr>
          <w:lang w:val="sl-SI"/>
        </w:rPr>
        <w:t>and</w:t>
      </w:r>
      <w:proofErr w:type="spellEnd"/>
      <w:r w:rsidR="007D042D" w:rsidRPr="00423309">
        <w:rPr>
          <w:lang w:val="sl-SI"/>
        </w:rPr>
        <w:t xml:space="preserve"> 12th grade </w:t>
      </w:r>
      <w:proofErr w:type="spellStart"/>
      <w:r w:rsidR="007D042D" w:rsidRPr="00423309">
        <w:rPr>
          <w:lang w:val="sl-SI"/>
        </w:rPr>
        <w:t>of</w:t>
      </w:r>
      <w:proofErr w:type="spellEnd"/>
      <w:r w:rsidR="007D042D" w:rsidRPr="00423309">
        <w:rPr>
          <w:lang w:val="sl-SI"/>
        </w:rPr>
        <w:t xml:space="preserve"> a </w:t>
      </w:r>
      <w:proofErr w:type="spellStart"/>
      <w:r w:rsidR="007D042D" w:rsidRPr="00423309">
        <w:rPr>
          <w:lang w:val="sl-SI"/>
        </w:rPr>
        <w:t>Slovenian</w:t>
      </w:r>
      <w:proofErr w:type="spellEnd"/>
      <w:r w:rsidR="007D042D" w:rsidRPr="00423309">
        <w:rPr>
          <w:lang w:val="sl-SI"/>
        </w:rPr>
        <w:t xml:space="preserve"> </w:t>
      </w:r>
      <w:proofErr w:type="spellStart"/>
      <w:r w:rsidR="007D042D" w:rsidRPr="00423309">
        <w:rPr>
          <w:lang w:val="sl-SI"/>
        </w:rPr>
        <w:t>Gymnasium</w:t>
      </w:r>
      <w:proofErr w:type="spellEnd"/>
      <w:r w:rsidR="007D042D" w:rsidRPr="00423309">
        <w:rPr>
          <w:lang w:val="sl-SI"/>
        </w:rPr>
        <w:t xml:space="preserve"> (</w:t>
      </w:r>
      <w:proofErr w:type="spellStart"/>
      <w:r w:rsidR="007D042D" w:rsidRPr="00423309">
        <w:rPr>
          <w:lang w:val="sl-SI"/>
        </w:rPr>
        <w:t>i.e</w:t>
      </w:r>
      <w:proofErr w:type="spellEnd"/>
      <w:r w:rsidR="007D042D" w:rsidRPr="00423309">
        <w:rPr>
          <w:lang w:val="sl-SI"/>
        </w:rPr>
        <w:t xml:space="preserve">., </w:t>
      </w:r>
      <w:proofErr w:type="spellStart"/>
      <w:r w:rsidR="007D042D" w:rsidRPr="00423309">
        <w:rPr>
          <w:lang w:val="sl-SI"/>
        </w:rPr>
        <w:t>high</w:t>
      </w:r>
      <w:proofErr w:type="spellEnd"/>
      <w:r w:rsidR="007D042D" w:rsidRPr="00423309">
        <w:rPr>
          <w:lang w:val="sl-SI"/>
        </w:rPr>
        <w:t xml:space="preserve"> </w:t>
      </w:r>
      <w:proofErr w:type="spellStart"/>
      <w:r w:rsidR="007D042D" w:rsidRPr="00423309">
        <w:rPr>
          <w:lang w:val="sl-SI"/>
        </w:rPr>
        <w:t>school</w:t>
      </w:r>
      <w:proofErr w:type="spellEnd"/>
      <w:r w:rsidR="007D042D" w:rsidRPr="00423309">
        <w:rPr>
          <w:lang w:val="sl-SI"/>
        </w:rPr>
        <w:t>)</w:t>
      </w:r>
      <w:r>
        <w:rPr>
          <w:lang w:val="sl-SI"/>
        </w:rPr>
        <w:t xml:space="preserve">; 28 </w:t>
      </w:r>
      <w:proofErr w:type="spellStart"/>
      <w:r>
        <w:rPr>
          <w:lang w:val="sl-SI"/>
        </w:rPr>
        <w:t>males</w:t>
      </w:r>
      <w:proofErr w:type="spellEnd"/>
      <w:r>
        <w:rPr>
          <w:lang w:val="sl-SI"/>
        </w:rPr>
        <w:t xml:space="preserve"> </w:t>
      </w:r>
      <w:proofErr w:type="spellStart"/>
      <w:r>
        <w:rPr>
          <w:lang w:val="sl-SI"/>
        </w:rPr>
        <w:t>and</w:t>
      </w:r>
      <w:proofErr w:type="spellEnd"/>
      <w:r>
        <w:rPr>
          <w:lang w:val="sl-SI"/>
        </w:rPr>
        <w:t xml:space="preserve"> 61 </w:t>
      </w:r>
      <w:proofErr w:type="spellStart"/>
      <w:r>
        <w:rPr>
          <w:lang w:val="sl-SI"/>
        </w:rPr>
        <w:t>females</w:t>
      </w:r>
      <w:proofErr w:type="spellEnd"/>
      <w:r w:rsidR="007D042D" w:rsidRPr="00423309">
        <w:rPr>
          <w:lang w:val="sl-SI"/>
        </w:rPr>
        <w:t>.</w:t>
      </w:r>
      <w:r w:rsidR="007D042D">
        <w:rPr>
          <w:lang w:val="sl-SI"/>
        </w:rPr>
        <w:t xml:space="preserve"> </w:t>
      </w:r>
      <w:proofErr w:type="spellStart"/>
      <w:r w:rsidR="007D042D">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w:t>
      </w:r>
      <w:r w:rsidR="000D2EEC">
        <w:rPr>
          <w:lang w:val="sl-SI"/>
        </w:rPr>
        <w:t>.</w:t>
      </w:r>
      <w:r w:rsidR="00445D02">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0D2EEC">
        <w:rPr>
          <w:lang w:val="sl-SI"/>
        </w:rPr>
        <w:t xml:space="preserve"> </w:t>
      </w:r>
      <w:proofErr w:type="spellStart"/>
      <w:r w:rsidR="000D2EEC">
        <w:rPr>
          <w:lang w:val="sl-SI"/>
        </w:rPr>
        <w:t>all</w:t>
      </w:r>
      <w:proofErr w:type="spellEnd"/>
      <w:r w:rsidR="000D2EEC">
        <w:rPr>
          <w:lang w:val="sl-SI"/>
        </w:rPr>
        <w:t xml:space="preserve"> </w:t>
      </w:r>
      <w:proofErr w:type="spellStart"/>
      <w:r w:rsidR="000D2EEC">
        <w:rPr>
          <w:lang w:val="sl-SI"/>
        </w:rPr>
        <w:t>of</w:t>
      </w:r>
      <w:proofErr w:type="spellEnd"/>
      <w:r w:rsidR="000D2EEC">
        <w:rPr>
          <w:lang w:val="sl-SI"/>
        </w:rPr>
        <w:t xml:space="preserve"> </w:t>
      </w:r>
      <w:proofErr w:type="spellStart"/>
      <w:r w:rsidR="000D2EEC">
        <w:rPr>
          <w:lang w:val="sl-SI"/>
        </w:rPr>
        <w:t>them</w:t>
      </w:r>
      <w:proofErr w:type="spellEnd"/>
      <w:r w:rsidR="000D2EEC">
        <w:rPr>
          <w:lang w:val="sl-SI"/>
        </w:rPr>
        <w:t xml:space="preserve"> </w:t>
      </w:r>
      <w:proofErr w:type="spellStart"/>
      <w:r w:rsidR="000D2EEC">
        <w:rPr>
          <w:lang w:val="sl-SI"/>
        </w:rPr>
        <w:t>having</w:t>
      </w:r>
      <w:proofErr w:type="spellEnd"/>
      <w:r w:rsidR="000D2EEC">
        <w:rPr>
          <w:lang w:val="sl-SI"/>
        </w:rPr>
        <w:t xml:space="preserve"> fair </w:t>
      </w:r>
      <w:proofErr w:type="spellStart"/>
      <w:r w:rsidR="000D2EEC">
        <w:rPr>
          <w:lang w:val="sl-SI"/>
        </w:rPr>
        <w:t>results</w:t>
      </w:r>
      <w:proofErr w:type="spellEnd"/>
      <w:r w:rsidR="000D2EEC">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121AD631" w:rsidR="00085A16" w:rsidRPr="00085A16" w:rsidRDefault="00A236C2" w:rsidP="00431CE2">
      <w:pPr>
        <w:rPr>
          <w:lang w:val="sl-SI"/>
        </w:rPr>
      </w:pPr>
      <w:r>
        <w:t xml:space="preserve">We implemented </w:t>
      </w:r>
      <w:r w:rsidR="000D2EEC">
        <w:t>9</w:t>
      </w:r>
      <w:r>
        <w:t xml:space="preserve">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Ada Boots (with 100</w:t>
      </w:r>
      <w:r w:rsidR="000D2EEC">
        <w:t>0</w:t>
      </w:r>
      <w:r w:rsidR="00085A16">
        <w:t xml:space="preserve">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w:t>
      </w:r>
      <w:r w:rsidR="000D2EEC">
        <w:t>0</w:t>
      </w:r>
      <w:r w:rsidR="00085A16">
        <w:t xml:space="preserve">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w:t>
      </w:r>
      <w:r w:rsidR="000D2EEC">
        <w:t>0</w:t>
      </w:r>
      <w:r w:rsidR="00085A16">
        <w:t xml:space="preserve">00 estimators). </w:t>
      </w:r>
      <w:r>
        <w:t>Said algorithms are capable of performing 3 state classification. Models were evaluated using 5x2-CV with stratified folds with the main metric of performance evaluation being F1-score through average fold repetition.</w:t>
      </w:r>
    </w:p>
    <w:p w14:paraId="08592E76" w14:textId="63363925" w:rsidR="00431CE2" w:rsidRDefault="00431CE2" w:rsidP="00431CE2">
      <w:pPr>
        <w:pStyle w:val="Heading2"/>
      </w:pPr>
      <w:r>
        <w:t>Results</w:t>
      </w:r>
    </w:p>
    <w:p w14:paraId="4B708CF6" w14:textId="0C29A429" w:rsidR="008D0571" w:rsidRDefault="002258EE" w:rsidP="000C0ACA">
      <w:pPr>
        <w:pStyle w:val="Heading3"/>
      </w:pPr>
      <w:r>
        <w:t>Student sample</w:t>
      </w:r>
      <w:r w:rsidR="000D2EEC">
        <w:t xml:space="preserve"> and variables used</w:t>
      </w:r>
    </w:p>
    <w:p w14:paraId="60BD9751" w14:textId="234258CE" w:rsidR="000D2EEC" w:rsidRDefault="000D2EEC" w:rsidP="000D2EEC">
      <w:r>
        <w:t xml:space="preserve">Target variable was a three state measure of successfulness on Likert scale, both regarding academic performance as well as general wellbeing during implementation of tandem learning. </w:t>
      </w:r>
      <w:r w:rsidR="00BF61B7" w:rsidRPr="00BF61B7">
        <w:rPr>
          <w:lang w:val="sl"/>
        </w:rPr>
        <w:t xml:space="preserve">general </w:t>
      </w:r>
      <w:proofErr w:type="spellStart"/>
      <w:r w:rsidR="00BF61B7" w:rsidRPr="00BF61B7">
        <w:rPr>
          <w:lang w:val="sl"/>
        </w:rPr>
        <w:t>sense</w:t>
      </w:r>
      <w:proofErr w:type="spellEnd"/>
      <w:r w:rsidR="00BF61B7" w:rsidRPr="00BF61B7">
        <w:rPr>
          <w:lang w:val="sl"/>
        </w:rPr>
        <w:t xml:space="preserve"> (</w:t>
      </w:r>
      <w:proofErr w:type="spellStart"/>
      <w:r w:rsidR="00BF61B7" w:rsidRPr="00BF61B7">
        <w:rPr>
          <w:lang w:val="sl"/>
        </w:rPr>
        <w:t>gender</w:t>
      </w:r>
      <w:proofErr w:type="spellEnd"/>
      <w:r w:rsidR="00BF61B7" w:rsidRPr="00BF61B7">
        <w:rPr>
          <w:lang w:val="sl"/>
        </w:rPr>
        <w:t xml:space="preserve">, </w:t>
      </w:r>
      <w:proofErr w:type="spellStart"/>
      <w:r w:rsidR="00BF61B7" w:rsidRPr="00BF61B7">
        <w:rPr>
          <w:lang w:val="sl"/>
        </w:rPr>
        <w:t>class</w:t>
      </w:r>
      <w:proofErr w:type="spellEnd"/>
      <w:r w:rsidR="00BF61B7" w:rsidRPr="00BF61B7">
        <w:rPr>
          <w:lang w:val="sl"/>
        </w:rPr>
        <w:t xml:space="preserve">, </w:t>
      </w:r>
      <w:proofErr w:type="spellStart"/>
      <w:r w:rsidR="00BF61B7" w:rsidRPr="00BF61B7">
        <w:rPr>
          <w:lang w:val="sl"/>
        </w:rPr>
        <w:t>professor</w:t>
      </w:r>
      <w:proofErr w:type="spellEnd"/>
      <w:r w:rsidR="00BF61B7" w:rsidRPr="00BF61B7">
        <w:rPr>
          <w:lang w:val="sl"/>
        </w:rPr>
        <w:t xml:space="preserve">, </w:t>
      </w:r>
      <w:proofErr w:type="spellStart"/>
      <w:r w:rsidR="00BF61B7" w:rsidRPr="00BF61B7">
        <w:rPr>
          <w:lang w:val="sl"/>
        </w:rPr>
        <w:t>previous</w:t>
      </w:r>
      <w:proofErr w:type="spellEnd"/>
      <w:r w:rsidR="00BF61B7" w:rsidRPr="00BF61B7">
        <w:rPr>
          <w:lang w:val="sl"/>
        </w:rPr>
        <w:t xml:space="preserve"> grade,) in </w:t>
      </w:r>
      <w:proofErr w:type="spellStart"/>
      <w:r w:rsidR="00BF61B7" w:rsidRPr="00BF61B7">
        <w:rPr>
          <w:lang w:val="sl"/>
        </w:rPr>
        <w:t>psychological</w:t>
      </w:r>
      <w:proofErr w:type="spellEnd"/>
      <w:r w:rsidR="00BF61B7" w:rsidRPr="00BF61B7">
        <w:rPr>
          <w:lang w:val="sl"/>
        </w:rPr>
        <w:t xml:space="preserve"> </w:t>
      </w:r>
      <w:proofErr w:type="spellStart"/>
      <w:r w:rsidR="00BF61B7" w:rsidRPr="00BF61B7">
        <w:rPr>
          <w:lang w:val="sl"/>
        </w:rPr>
        <w:t>sense</w:t>
      </w:r>
      <w:proofErr w:type="spellEnd"/>
      <w:r w:rsidR="00BF61B7" w:rsidRPr="00BF61B7">
        <w:rPr>
          <w:lang w:val="sl"/>
        </w:rPr>
        <w:t xml:space="preserve"> (MBTI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extroversion-introversion</w:t>
      </w:r>
      <w:proofErr w:type="spellEnd"/>
      <w:r w:rsidR="00BF61B7" w:rsidRPr="00BF61B7">
        <w:rPr>
          <w:lang w:val="sl"/>
        </w:rPr>
        <w:t xml:space="preserve">, </w:t>
      </w:r>
      <w:proofErr w:type="spellStart"/>
      <w:r w:rsidR="00BF61B7" w:rsidRPr="00BF61B7">
        <w:rPr>
          <w:lang w:val="sl"/>
        </w:rPr>
        <w:t>sensing-intuition</w:t>
      </w:r>
      <w:proofErr w:type="spellEnd"/>
      <w:r w:rsidR="00BF61B7" w:rsidRPr="00BF61B7">
        <w:rPr>
          <w:lang w:val="sl"/>
        </w:rPr>
        <w:t xml:space="preserve">, </w:t>
      </w:r>
      <w:proofErr w:type="spellStart"/>
      <w:r w:rsidR="00BF61B7" w:rsidRPr="00BF61B7">
        <w:rPr>
          <w:lang w:val="sl"/>
        </w:rPr>
        <w:t>thinking-feeling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judging-perceiving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other</w:t>
      </w:r>
      <w:proofErr w:type="spellEnd"/>
      <w:r w:rsidR="00BF61B7" w:rsidRPr="00BF61B7">
        <w:rPr>
          <w:lang w:val="sl"/>
        </w:rPr>
        <w:t xml:space="preserve">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mathematical</w:t>
      </w:r>
      <w:proofErr w:type="spellEnd"/>
      <w:r w:rsidR="00BF61B7" w:rsidRPr="00BF61B7">
        <w:rPr>
          <w:lang w:val="sl"/>
        </w:rPr>
        <w:t xml:space="preserve"> </w:t>
      </w:r>
      <w:proofErr w:type="spellStart"/>
      <w:r w:rsidR="00BF61B7" w:rsidRPr="00BF61B7">
        <w:rPr>
          <w:lang w:val="sl"/>
        </w:rPr>
        <w:t>anxiety</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motivation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in </w:t>
      </w:r>
      <w:proofErr w:type="spellStart"/>
      <w:r w:rsidR="00BF61B7" w:rsidRPr="00BF61B7">
        <w:rPr>
          <w:lang w:val="sl"/>
        </w:rPr>
        <w:t>regards</w:t>
      </w:r>
      <w:proofErr w:type="spellEnd"/>
      <w:r w:rsidR="00BF61B7" w:rsidRPr="00BF61B7">
        <w:rPr>
          <w:lang w:val="sl"/>
        </w:rPr>
        <w:t xml:space="preserve"> to tandem </w:t>
      </w:r>
      <w:proofErr w:type="spellStart"/>
      <w:r w:rsidR="00BF61B7" w:rsidRPr="00BF61B7">
        <w:rPr>
          <w:lang w:val="sl"/>
        </w:rPr>
        <w:t>learning</w:t>
      </w:r>
      <w:proofErr w:type="spellEnd"/>
      <w:r w:rsidR="00BF61B7" w:rsidRPr="00BF61B7">
        <w:rPr>
          <w:lang w:val="sl"/>
        </w:rPr>
        <w:t xml:space="preserve"> (</w:t>
      </w:r>
      <w:proofErr w:type="spellStart"/>
      <w:r w:rsidR="00BF61B7" w:rsidRPr="00BF61B7">
        <w:rPr>
          <w:lang w:val="sl"/>
        </w:rPr>
        <w:t>qualitative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quantitative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whether</w:t>
      </w:r>
      <w:proofErr w:type="spellEnd"/>
      <w:r w:rsidR="00BF61B7" w:rsidRPr="00BF61B7">
        <w:rPr>
          <w:lang w:val="sl"/>
        </w:rPr>
        <w:t xml:space="preserve"> </w:t>
      </w:r>
      <w:proofErr w:type="spellStart"/>
      <w:r w:rsidR="00BF61B7" w:rsidRPr="00BF61B7">
        <w:rPr>
          <w:lang w:val="sl"/>
        </w:rPr>
        <w:t>student</w:t>
      </w:r>
      <w:proofErr w:type="spellEnd"/>
      <w:r w:rsidR="00BF61B7" w:rsidRPr="00BF61B7">
        <w:rPr>
          <w:lang w:val="sl"/>
        </w:rPr>
        <w:t xml:space="preserve"> </w:t>
      </w:r>
      <w:proofErr w:type="spellStart"/>
      <w:r w:rsidR="00BF61B7" w:rsidRPr="00BF61B7">
        <w:rPr>
          <w:lang w:val="sl"/>
        </w:rPr>
        <w:t>outperformed</w:t>
      </w:r>
      <w:proofErr w:type="spellEnd"/>
      <w:r w:rsidR="00BF61B7" w:rsidRPr="00BF61B7">
        <w:rPr>
          <w:lang w:val="sl"/>
        </w:rPr>
        <w:t xml:space="preserve"> </w:t>
      </w:r>
      <w:proofErr w:type="spellStart"/>
      <w:r w:rsidR="00BF61B7" w:rsidRPr="00BF61B7">
        <w:rPr>
          <w:lang w:val="sl"/>
        </w:rPr>
        <w:t>their</w:t>
      </w:r>
      <w:proofErr w:type="spellEnd"/>
      <w:r w:rsidR="00BF61B7" w:rsidRPr="00BF61B7">
        <w:rPr>
          <w:lang w:val="sl"/>
        </w:rPr>
        <w:t xml:space="preserve"> partner).</w:t>
      </w:r>
      <w:r w:rsidR="008D0571">
        <w:rPr>
          <w:lang w:val="sl"/>
        </w:rPr>
        <w:t xml:space="preserve"> </w:t>
      </w:r>
      <w:r w:rsidR="008D0571" w:rsidRPr="000D2EEC">
        <w:t xml:space="preserve">For a more detailed and precise dataset description, refer to </w:t>
      </w:r>
      <w:r w:rsidR="009F6F2B">
        <w:fldChar w:fldCharType="begin"/>
      </w:r>
      <w:r w:rsidR="009F6F2B">
        <w:instrText xml:space="preserve"> ADDIN ZOTERO_ITEM CSL_CITATION {"citationID":"BSxApyKp","properties":{"formattedCitation":"(Bregant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9F6F2B">
        <w:fldChar w:fldCharType="separate"/>
      </w:r>
      <w:r w:rsidR="009F6F2B" w:rsidRPr="009F6F2B">
        <w:rPr>
          <w:rFonts w:ascii="Calibri" w:hAnsi="Calibri" w:cs="Calibri"/>
        </w:rPr>
        <w:t>(Bregant et al., 2024)</w:t>
      </w:r>
      <w:r w:rsidR="009F6F2B">
        <w:fldChar w:fldCharType="end"/>
      </w:r>
      <w:r w:rsidR="008D0571" w:rsidRPr="000D2EEC">
        <w:t xml:space="preserve"> for comprehensive insights.</w:t>
      </w:r>
    </w:p>
    <w:p w14:paraId="26CE29FC" w14:textId="003F0F47" w:rsidR="008D0571" w:rsidRDefault="008D0571" w:rsidP="000D2EEC">
      <w:r>
        <w:t>For machine learning purposes that follows it is important to know that target variable was not balanced with represented classes being 6, 39 and 44 respectively on Likert scale.</w:t>
      </w:r>
    </w:p>
    <w:p w14:paraId="623CE092" w14:textId="734661FD" w:rsidR="00415125" w:rsidRDefault="000D2EEC" w:rsidP="000D2EEC">
      <w:r>
        <w:t xml:space="preserve">Feature importance was already performed by </w:t>
      </w:r>
      <w:r w:rsidR="00D14AFB">
        <w:fldChar w:fldCharType="begin"/>
      </w:r>
      <w:r w:rsidR="00D14AFB">
        <w:instrText xml:space="preserve"> ADDIN ZOTERO_ITEM CSL_CITATION {"citationID":"ZvkwFQ4I","properties":{"formattedCitation":"(Bregant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D14AFB">
        <w:fldChar w:fldCharType="separate"/>
      </w:r>
      <w:r w:rsidR="00D14AFB" w:rsidRPr="00D14AFB">
        <w:rPr>
          <w:rFonts w:ascii="Calibri" w:hAnsi="Calibri" w:cs="Calibri"/>
        </w:rPr>
        <w:t>(Bregant et al., 2024)</w:t>
      </w:r>
      <w:r w:rsidR="00D14AFB">
        <w:fldChar w:fldCharType="end"/>
      </w:r>
      <w:r>
        <w:t xml:space="preserve">, indicating </w:t>
      </w:r>
      <w:r w:rsidR="008D0571">
        <w:t>that variables in regards to tandem learning are most important, followed by variables in general sense and lastly variables regarding psychological profile of students were least important.</w:t>
      </w:r>
    </w:p>
    <w:p w14:paraId="1F86D2A2" w14:textId="46BEEA54" w:rsidR="000D2EEC" w:rsidRPr="000D2EEC" w:rsidRDefault="000D2EEC" w:rsidP="000D2EEC"/>
    <w:p w14:paraId="6A81B08E" w14:textId="77777777" w:rsidR="00D14AFB" w:rsidRDefault="000D2EEC" w:rsidP="00D14AFB">
      <w:pPr>
        <w:keepNext/>
      </w:pPr>
      <w:r>
        <w:rPr>
          <w:rFonts w:ascii="Calibri" w:hAnsi="Calibri" w:cs="Calibri"/>
          <w:noProof/>
          <w:kern w:val="0"/>
          <w:lang w:val="sl"/>
        </w:rPr>
        <w:lastRenderedPageBreak/>
        <w:drawing>
          <wp:inline distT="0" distB="0" distL="0" distR="0" wp14:anchorId="598E24A4" wp14:editId="5E1BE136">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3D83918C" w14:textId="48591956" w:rsidR="00894913" w:rsidRDefault="00D14AFB" w:rsidP="00D14AFB">
      <w:pPr>
        <w:pStyle w:val="Caption"/>
      </w:pPr>
      <w:r>
        <w:t xml:space="preserve">Figure </w:t>
      </w:r>
      <w:r>
        <w:fldChar w:fldCharType="begin"/>
      </w:r>
      <w:r>
        <w:instrText xml:space="preserve"> SEQ Figure \* ARABIC </w:instrText>
      </w:r>
      <w:r>
        <w:fldChar w:fldCharType="separate"/>
      </w:r>
      <w:r>
        <w:rPr>
          <w:noProof/>
        </w:rPr>
        <w:t>2</w:t>
      </w:r>
      <w:r>
        <w:fldChar w:fldCharType="end"/>
      </w:r>
      <w:r>
        <w:t>: Variables used</w:t>
      </w:r>
    </w:p>
    <w:p w14:paraId="5F5D4676" w14:textId="77777777" w:rsidR="0058562F" w:rsidRDefault="0058562F" w:rsidP="00560D61"/>
    <w:p w14:paraId="1FABBA01" w14:textId="3A482EB4" w:rsidR="002258EE" w:rsidRDefault="002258EE" w:rsidP="002258EE">
      <w:pPr>
        <w:pStyle w:val="Heading3"/>
      </w:pPr>
      <w:r>
        <w:t>Model performance</w:t>
      </w:r>
    </w:p>
    <w:p w14:paraId="4008EEF2" w14:textId="6B1AF065" w:rsidR="005E105E" w:rsidRPr="005E105E" w:rsidRDefault="005E105E" w:rsidP="005E105E">
      <w:pPr>
        <w:rPr>
          <w:lang w:val="sl-SI"/>
        </w:rPr>
      </w:pPr>
      <w:r>
        <w:t xml:space="preserve">According to F1 metric, the three models with generally better performances in our experiments were Random forest, K-Nearest </w:t>
      </w:r>
      <w:proofErr w:type="spellStart"/>
      <w:r>
        <w:t>Neighbors</w:t>
      </w:r>
      <w:proofErr w:type="spellEnd"/>
      <w:r>
        <w:t xml:space="preserve">, and Gradient boosting. Their performance are fair, as their accuracy was still better than number of samples in biggest class </w:t>
      </w:r>
      <w:r w:rsidRPr="005E105E">
        <w:rPr>
          <w:lang w:val="sl-SI"/>
        </w:rPr>
        <w:t>(49.4%)</w:t>
      </w:r>
      <w:r>
        <w:rPr>
          <w:lang w:val="sl-SI"/>
        </w:rPr>
        <w:t xml:space="preserve"> </w:t>
      </w:r>
      <w:r>
        <w:rPr>
          <w:color w:val="FF0000"/>
          <w:lang w:val="sl-SI"/>
        </w:rPr>
        <w:t>Torej bolje od ugibanja</w:t>
      </w:r>
      <w:r>
        <w:rPr>
          <w:lang w:val="sl-SI"/>
        </w:rPr>
        <w:t xml:space="preserve">. </w:t>
      </w:r>
      <w:proofErr w:type="spellStart"/>
      <w:r>
        <w:rPr>
          <w:lang w:val="sl-SI"/>
        </w:rPr>
        <w:t>Other</w:t>
      </w:r>
      <w:proofErr w:type="spellEnd"/>
      <w:r>
        <w:rPr>
          <w:lang w:val="sl-SI"/>
        </w:rPr>
        <w:t xml:space="preserve"> </w:t>
      </w:r>
      <w:proofErr w:type="spellStart"/>
      <w:r>
        <w:rPr>
          <w:lang w:val="sl-SI"/>
        </w:rPr>
        <w:t>models</w:t>
      </w:r>
      <w:proofErr w:type="spellEnd"/>
      <w:r>
        <w:rPr>
          <w:lang w:val="sl-SI"/>
        </w:rPr>
        <w:t xml:space="preserve"> </w:t>
      </w:r>
      <w:proofErr w:type="spellStart"/>
      <w:r>
        <w:rPr>
          <w:lang w:val="sl-SI"/>
        </w:rPr>
        <w:t>performed</w:t>
      </w:r>
      <w:proofErr w:type="spellEnd"/>
      <w:r>
        <w:rPr>
          <w:lang w:val="sl-SI"/>
        </w:rPr>
        <w:t xml:space="preserve"> </w:t>
      </w:r>
      <w:proofErr w:type="spellStart"/>
      <w:r>
        <w:rPr>
          <w:lang w:val="sl-SI"/>
        </w:rPr>
        <w:t>worse</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performance</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they</w:t>
      </w:r>
      <w:proofErr w:type="spellEnd"/>
      <w:r>
        <w:rPr>
          <w:lang w:val="sl-SI"/>
        </w:rPr>
        <w:t xml:space="preserve"> </w:t>
      </w:r>
      <w:r w:rsidRPr="005E105E">
        <w:t>might not be learning the underlying patterns effectively</w:t>
      </w:r>
      <w:r>
        <w:t>. Whole classification can be found in Table 1.</w:t>
      </w:r>
    </w:p>
    <w:p w14:paraId="5C8797D3" w14:textId="42F9951E" w:rsidR="008D0571" w:rsidRDefault="008D0571" w:rsidP="008D0571">
      <w:pPr>
        <w:pStyle w:val="Caption"/>
        <w:keepNext/>
      </w:pPr>
      <w:r>
        <w:t xml:space="preserve">Table </w:t>
      </w:r>
      <w:r>
        <w:fldChar w:fldCharType="begin"/>
      </w:r>
      <w:r>
        <w:instrText xml:space="preserve"> SEQ Table \* ARABIC </w:instrText>
      </w:r>
      <w:r>
        <w:fldChar w:fldCharType="separate"/>
      </w:r>
      <w:r>
        <w:rPr>
          <w:noProof/>
        </w:rPr>
        <w:t>1</w:t>
      </w:r>
      <w:r>
        <w:fldChar w:fldCharType="end"/>
      </w:r>
      <w:r>
        <w:t>: Classification results</w:t>
      </w:r>
    </w:p>
    <w:tbl>
      <w:tblPr>
        <w:tblStyle w:val="TableGrid"/>
        <w:tblW w:w="0" w:type="auto"/>
        <w:tblLook w:val="04A0" w:firstRow="1" w:lastRow="0" w:firstColumn="1" w:lastColumn="0" w:noHBand="0" w:noVBand="1"/>
      </w:tblPr>
      <w:tblGrid>
        <w:gridCol w:w="1812"/>
        <w:gridCol w:w="1812"/>
        <w:gridCol w:w="1812"/>
        <w:gridCol w:w="1813"/>
        <w:gridCol w:w="1813"/>
      </w:tblGrid>
      <w:tr w:rsidR="00415125" w:rsidRPr="00415125" w14:paraId="77C1AEE9" w14:textId="77777777" w:rsidTr="00415125">
        <w:tc>
          <w:tcPr>
            <w:tcW w:w="1812" w:type="dxa"/>
          </w:tcPr>
          <w:p w14:paraId="4C5824E7" w14:textId="77777777" w:rsidR="00415125" w:rsidRPr="00415125" w:rsidRDefault="00415125" w:rsidP="00E3627B">
            <w:r w:rsidRPr="00415125">
              <w:t>Classifier</w:t>
            </w:r>
          </w:p>
        </w:tc>
        <w:tc>
          <w:tcPr>
            <w:tcW w:w="1812" w:type="dxa"/>
          </w:tcPr>
          <w:p w14:paraId="6C8C8AB5" w14:textId="77777777" w:rsidR="00415125" w:rsidRPr="00415125" w:rsidRDefault="00415125" w:rsidP="00E3627B">
            <w:r w:rsidRPr="00415125">
              <w:t>Accuracy</w:t>
            </w:r>
          </w:p>
        </w:tc>
        <w:tc>
          <w:tcPr>
            <w:tcW w:w="1812" w:type="dxa"/>
          </w:tcPr>
          <w:p w14:paraId="66B224F5" w14:textId="77777777" w:rsidR="00415125" w:rsidRPr="00415125" w:rsidRDefault="00415125" w:rsidP="00E3627B">
            <w:r w:rsidRPr="00415125">
              <w:t>Precision</w:t>
            </w:r>
          </w:p>
        </w:tc>
        <w:tc>
          <w:tcPr>
            <w:tcW w:w="1813" w:type="dxa"/>
          </w:tcPr>
          <w:p w14:paraId="5B40B7B9" w14:textId="77777777" w:rsidR="00415125" w:rsidRPr="00415125" w:rsidRDefault="00415125" w:rsidP="00E3627B">
            <w:r w:rsidRPr="00415125">
              <w:t>Recall</w:t>
            </w:r>
          </w:p>
        </w:tc>
        <w:tc>
          <w:tcPr>
            <w:tcW w:w="1813" w:type="dxa"/>
          </w:tcPr>
          <w:p w14:paraId="5CD5238D" w14:textId="77777777" w:rsidR="00415125" w:rsidRPr="00415125" w:rsidRDefault="00415125" w:rsidP="00E3627B">
            <w:r w:rsidRPr="00415125">
              <w:t>F1-score</w:t>
            </w:r>
          </w:p>
        </w:tc>
      </w:tr>
      <w:tr w:rsidR="00415125" w:rsidRPr="00415125" w14:paraId="2BE298F9" w14:textId="77777777" w:rsidTr="00415125">
        <w:tc>
          <w:tcPr>
            <w:tcW w:w="1812" w:type="dxa"/>
          </w:tcPr>
          <w:p w14:paraId="5C6026EA" w14:textId="77777777" w:rsidR="00415125" w:rsidRPr="00415125" w:rsidRDefault="00415125" w:rsidP="00E3627B">
            <w:r w:rsidRPr="00415125">
              <w:t>Naive Bayes</w:t>
            </w:r>
          </w:p>
        </w:tc>
        <w:tc>
          <w:tcPr>
            <w:tcW w:w="1812" w:type="dxa"/>
          </w:tcPr>
          <w:p w14:paraId="6FC1CC07" w14:textId="77777777" w:rsidR="00415125" w:rsidRPr="00415125" w:rsidRDefault="00415125" w:rsidP="00E3627B">
            <w:r w:rsidRPr="00415125">
              <w:t>0.338</w:t>
            </w:r>
          </w:p>
        </w:tc>
        <w:tc>
          <w:tcPr>
            <w:tcW w:w="1812" w:type="dxa"/>
          </w:tcPr>
          <w:p w14:paraId="78BD0D65" w14:textId="77777777" w:rsidR="00415125" w:rsidRPr="00415125" w:rsidRDefault="00415125" w:rsidP="00E3627B">
            <w:r w:rsidRPr="00415125">
              <w:t>0.272</w:t>
            </w:r>
          </w:p>
        </w:tc>
        <w:tc>
          <w:tcPr>
            <w:tcW w:w="1813" w:type="dxa"/>
          </w:tcPr>
          <w:p w14:paraId="07B7C86B" w14:textId="77777777" w:rsidR="00415125" w:rsidRPr="00415125" w:rsidRDefault="00415125" w:rsidP="00E3627B">
            <w:r w:rsidRPr="00415125">
              <w:t>0.377</w:t>
            </w:r>
          </w:p>
        </w:tc>
        <w:tc>
          <w:tcPr>
            <w:tcW w:w="1813" w:type="dxa"/>
          </w:tcPr>
          <w:p w14:paraId="30905390" w14:textId="77777777" w:rsidR="00415125" w:rsidRPr="00415125" w:rsidRDefault="00415125" w:rsidP="00E3627B">
            <w:r w:rsidRPr="00415125">
              <w:t>0.258</w:t>
            </w:r>
          </w:p>
        </w:tc>
      </w:tr>
      <w:tr w:rsidR="00415125" w:rsidRPr="00415125" w14:paraId="248890EF" w14:textId="77777777" w:rsidTr="00415125">
        <w:tc>
          <w:tcPr>
            <w:tcW w:w="1812" w:type="dxa"/>
          </w:tcPr>
          <w:p w14:paraId="2F13643F" w14:textId="77777777" w:rsidR="00415125" w:rsidRPr="00415125" w:rsidRDefault="00415125" w:rsidP="00E3627B">
            <w:r w:rsidRPr="00415125">
              <w:t xml:space="preserve">K-Nearest </w:t>
            </w:r>
            <w:proofErr w:type="spellStart"/>
            <w:r w:rsidRPr="00415125">
              <w:t>Neighbors</w:t>
            </w:r>
            <w:proofErr w:type="spellEnd"/>
          </w:p>
        </w:tc>
        <w:tc>
          <w:tcPr>
            <w:tcW w:w="1812" w:type="dxa"/>
          </w:tcPr>
          <w:p w14:paraId="15F98BEC" w14:textId="77777777" w:rsidR="00415125" w:rsidRPr="00415125" w:rsidRDefault="00415125" w:rsidP="00E3627B">
            <w:r w:rsidRPr="00415125">
              <w:t>0.505</w:t>
            </w:r>
          </w:p>
        </w:tc>
        <w:tc>
          <w:tcPr>
            <w:tcW w:w="1812" w:type="dxa"/>
          </w:tcPr>
          <w:p w14:paraId="217997B5" w14:textId="77777777" w:rsidR="00415125" w:rsidRPr="00415125" w:rsidRDefault="00415125" w:rsidP="00E3627B">
            <w:r w:rsidRPr="00415125">
              <w:t>0.344</w:t>
            </w:r>
          </w:p>
        </w:tc>
        <w:tc>
          <w:tcPr>
            <w:tcW w:w="1813" w:type="dxa"/>
          </w:tcPr>
          <w:p w14:paraId="50BDAC5B" w14:textId="77777777" w:rsidR="00415125" w:rsidRPr="00415125" w:rsidRDefault="00415125" w:rsidP="00E3627B">
            <w:r w:rsidRPr="00415125">
              <w:t>0.361</w:t>
            </w:r>
          </w:p>
        </w:tc>
        <w:tc>
          <w:tcPr>
            <w:tcW w:w="1813" w:type="dxa"/>
          </w:tcPr>
          <w:p w14:paraId="178A0257" w14:textId="77777777" w:rsidR="00415125" w:rsidRPr="00415125" w:rsidRDefault="00415125" w:rsidP="00E3627B">
            <w:r w:rsidRPr="00415125">
              <w:t>0.343</w:t>
            </w:r>
          </w:p>
        </w:tc>
      </w:tr>
      <w:tr w:rsidR="00415125" w:rsidRPr="00415125" w14:paraId="16C7AE96" w14:textId="77777777" w:rsidTr="00415125">
        <w:tc>
          <w:tcPr>
            <w:tcW w:w="1812" w:type="dxa"/>
          </w:tcPr>
          <w:p w14:paraId="262CE5AF" w14:textId="77777777" w:rsidR="00415125" w:rsidRPr="00415125" w:rsidRDefault="00415125" w:rsidP="00E3627B">
            <w:r w:rsidRPr="00415125">
              <w:t>Decision Tree</w:t>
            </w:r>
          </w:p>
        </w:tc>
        <w:tc>
          <w:tcPr>
            <w:tcW w:w="1812" w:type="dxa"/>
          </w:tcPr>
          <w:p w14:paraId="237441A5" w14:textId="77777777" w:rsidR="00415125" w:rsidRPr="00415125" w:rsidRDefault="00415125" w:rsidP="00E3627B">
            <w:r w:rsidRPr="00415125">
              <w:t>0.471</w:t>
            </w:r>
          </w:p>
        </w:tc>
        <w:tc>
          <w:tcPr>
            <w:tcW w:w="1812" w:type="dxa"/>
          </w:tcPr>
          <w:p w14:paraId="3E070CF7" w14:textId="77777777" w:rsidR="00415125" w:rsidRPr="00415125" w:rsidRDefault="00415125" w:rsidP="00E3627B">
            <w:r w:rsidRPr="00415125">
              <w:t>0.344</w:t>
            </w:r>
          </w:p>
        </w:tc>
        <w:tc>
          <w:tcPr>
            <w:tcW w:w="1813" w:type="dxa"/>
          </w:tcPr>
          <w:p w14:paraId="2F893826" w14:textId="77777777" w:rsidR="00415125" w:rsidRPr="00415125" w:rsidRDefault="00415125" w:rsidP="00E3627B">
            <w:r w:rsidRPr="00415125">
              <w:t>0.337</w:t>
            </w:r>
          </w:p>
        </w:tc>
        <w:tc>
          <w:tcPr>
            <w:tcW w:w="1813" w:type="dxa"/>
          </w:tcPr>
          <w:p w14:paraId="3E3BCA2B" w14:textId="77777777" w:rsidR="00415125" w:rsidRPr="00415125" w:rsidRDefault="00415125" w:rsidP="00E3627B">
            <w:r w:rsidRPr="00415125">
              <w:t>0.312</w:t>
            </w:r>
          </w:p>
        </w:tc>
      </w:tr>
      <w:tr w:rsidR="00415125" w:rsidRPr="00415125" w14:paraId="7ECDDAE6" w14:textId="77777777" w:rsidTr="00415125">
        <w:tc>
          <w:tcPr>
            <w:tcW w:w="1812" w:type="dxa"/>
          </w:tcPr>
          <w:p w14:paraId="0581779A" w14:textId="77777777" w:rsidR="00415125" w:rsidRPr="00415125" w:rsidRDefault="00415125" w:rsidP="00E3627B">
            <w:r w:rsidRPr="00415125">
              <w:t>Gaussian Mixture</w:t>
            </w:r>
          </w:p>
        </w:tc>
        <w:tc>
          <w:tcPr>
            <w:tcW w:w="1812" w:type="dxa"/>
          </w:tcPr>
          <w:p w14:paraId="52D610E2" w14:textId="77777777" w:rsidR="00415125" w:rsidRPr="00415125" w:rsidRDefault="00415125" w:rsidP="00E3627B">
            <w:r w:rsidRPr="00415125">
              <w:t>0.023</w:t>
            </w:r>
          </w:p>
        </w:tc>
        <w:tc>
          <w:tcPr>
            <w:tcW w:w="1812" w:type="dxa"/>
          </w:tcPr>
          <w:p w14:paraId="795281F1" w14:textId="77777777" w:rsidR="00415125" w:rsidRPr="00415125" w:rsidRDefault="00415125" w:rsidP="00E3627B">
            <w:r w:rsidRPr="00415125">
              <w:t>0.017</w:t>
            </w:r>
          </w:p>
        </w:tc>
        <w:tc>
          <w:tcPr>
            <w:tcW w:w="1813" w:type="dxa"/>
          </w:tcPr>
          <w:p w14:paraId="6D500491" w14:textId="77777777" w:rsidR="00415125" w:rsidRPr="00415125" w:rsidRDefault="00415125" w:rsidP="00E3627B">
            <w:r w:rsidRPr="00415125">
              <w:t>0.050</w:t>
            </w:r>
          </w:p>
        </w:tc>
        <w:tc>
          <w:tcPr>
            <w:tcW w:w="1813" w:type="dxa"/>
          </w:tcPr>
          <w:p w14:paraId="31CC1EFF" w14:textId="77777777" w:rsidR="00415125" w:rsidRPr="00415125" w:rsidRDefault="00415125" w:rsidP="00E3627B">
            <w:r w:rsidRPr="00415125">
              <w:t>0.024</w:t>
            </w:r>
          </w:p>
        </w:tc>
      </w:tr>
      <w:tr w:rsidR="00415125" w:rsidRPr="00415125" w14:paraId="4B02B00F" w14:textId="77777777" w:rsidTr="00415125">
        <w:tc>
          <w:tcPr>
            <w:tcW w:w="1812" w:type="dxa"/>
          </w:tcPr>
          <w:p w14:paraId="3A53A796" w14:textId="77777777" w:rsidR="00415125" w:rsidRPr="00415125" w:rsidRDefault="00415125" w:rsidP="00E3627B">
            <w:r w:rsidRPr="00415125">
              <w:t>Linear Discriminant Analysis</w:t>
            </w:r>
          </w:p>
        </w:tc>
        <w:tc>
          <w:tcPr>
            <w:tcW w:w="1812" w:type="dxa"/>
          </w:tcPr>
          <w:p w14:paraId="3650ED0D" w14:textId="77777777" w:rsidR="00415125" w:rsidRPr="00415125" w:rsidRDefault="00415125" w:rsidP="00E3627B">
            <w:r w:rsidRPr="00415125">
              <w:t>0.450</w:t>
            </w:r>
          </w:p>
        </w:tc>
        <w:tc>
          <w:tcPr>
            <w:tcW w:w="1812" w:type="dxa"/>
          </w:tcPr>
          <w:p w14:paraId="59A2D11B" w14:textId="77777777" w:rsidR="00415125" w:rsidRPr="00415125" w:rsidRDefault="00415125" w:rsidP="00E3627B">
            <w:r w:rsidRPr="00415125">
              <w:t>0.328</w:t>
            </w:r>
          </w:p>
        </w:tc>
        <w:tc>
          <w:tcPr>
            <w:tcW w:w="1813" w:type="dxa"/>
          </w:tcPr>
          <w:p w14:paraId="563CDA4A" w14:textId="77777777" w:rsidR="00415125" w:rsidRPr="00415125" w:rsidRDefault="00415125" w:rsidP="00E3627B">
            <w:r w:rsidRPr="00415125">
              <w:t>0.381</w:t>
            </w:r>
          </w:p>
        </w:tc>
        <w:tc>
          <w:tcPr>
            <w:tcW w:w="1813" w:type="dxa"/>
          </w:tcPr>
          <w:p w14:paraId="778F2EC8" w14:textId="77777777" w:rsidR="00415125" w:rsidRPr="00415125" w:rsidRDefault="00415125" w:rsidP="00E3627B">
            <w:r w:rsidRPr="00415125">
              <w:t>0.311</w:t>
            </w:r>
          </w:p>
        </w:tc>
      </w:tr>
      <w:tr w:rsidR="00415125" w:rsidRPr="00415125" w14:paraId="4F27211B" w14:textId="77777777" w:rsidTr="00415125">
        <w:tc>
          <w:tcPr>
            <w:tcW w:w="1812" w:type="dxa"/>
          </w:tcPr>
          <w:p w14:paraId="4128FD9A" w14:textId="77777777" w:rsidR="00415125" w:rsidRPr="00415125" w:rsidRDefault="00415125" w:rsidP="00E3627B">
            <w:r w:rsidRPr="00415125">
              <w:t>AdaBoost</w:t>
            </w:r>
          </w:p>
        </w:tc>
        <w:tc>
          <w:tcPr>
            <w:tcW w:w="1812" w:type="dxa"/>
          </w:tcPr>
          <w:p w14:paraId="5C95C1BA" w14:textId="77777777" w:rsidR="00415125" w:rsidRPr="00415125" w:rsidRDefault="00415125" w:rsidP="00E3627B">
            <w:r w:rsidRPr="00415125">
              <w:t>0.484</w:t>
            </w:r>
          </w:p>
        </w:tc>
        <w:tc>
          <w:tcPr>
            <w:tcW w:w="1812" w:type="dxa"/>
          </w:tcPr>
          <w:p w14:paraId="7835F307" w14:textId="77777777" w:rsidR="00415125" w:rsidRPr="00415125" w:rsidRDefault="00415125" w:rsidP="00E3627B">
            <w:r w:rsidRPr="00415125">
              <w:t>0.307</w:t>
            </w:r>
          </w:p>
        </w:tc>
        <w:tc>
          <w:tcPr>
            <w:tcW w:w="1813" w:type="dxa"/>
          </w:tcPr>
          <w:p w14:paraId="48B95A6A" w14:textId="77777777" w:rsidR="00415125" w:rsidRPr="00415125" w:rsidRDefault="00415125" w:rsidP="00E3627B">
            <w:r w:rsidRPr="00415125">
              <w:t>0.350</w:t>
            </w:r>
          </w:p>
        </w:tc>
        <w:tc>
          <w:tcPr>
            <w:tcW w:w="1813" w:type="dxa"/>
          </w:tcPr>
          <w:p w14:paraId="09CE6C8D" w14:textId="77777777" w:rsidR="00415125" w:rsidRPr="00415125" w:rsidRDefault="00415125" w:rsidP="00E3627B">
            <w:r w:rsidRPr="00415125">
              <w:t>0.316</w:t>
            </w:r>
          </w:p>
        </w:tc>
      </w:tr>
      <w:tr w:rsidR="00415125" w:rsidRPr="00415125" w14:paraId="3FF47B8D" w14:textId="77777777" w:rsidTr="00415125">
        <w:tc>
          <w:tcPr>
            <w:tcW w:w="1812" w:type="dxa"/>
          </w:tcPr>
          <w:p w14:paraId="2B2DF861" w14:textId="77777777" w:rsidR="00415125" w:rsidRPr="00415125" w:rsidRDefault="00415125" w:rsidP="00E3627B">
            <w:r w:rsidRPr="00415125">
              <w:t>Gradient Boosting</w:t>
            </w:r>
          </w:p>
        </w:tc>
        <w:tc>
          <w:tcPr>
            <w:tcW w:w="1812" w:type="dxa"/>
          </w:tcPr>
          <w:p w14:paraId="1D9E6679" w14:textId="77777777" w:rsidR="00415125" w:rsidRPr="00415125" w:rsidRDefault="00415125" w:rsidP="00E3627B">
            <w:r w:rsidRPr="00415125">
              <w:t>0.505</w:t>
            </w:r>
          </w:p>
        </w:tc>
        <w:tc>
          <w:tcPr>
            <w:tcW w:w="1812" w:type="dxa"/>
          </w:tcPr>
          <w:p w14:paraId="60CE0380" w14:textId="77777777" w:rsidR="00415125" w:rsidRPr="00415125" w:rsidRDefault="00415125" w:rsidP="00E3627B">
            <w:r w:rsidRPr="00415125">
              <w:t>0.367</w:t>
            </w:r>
          </w:p>
        </w:tc>
        <w:tc>
          <w:tcPr>
            <w:tcW w:w="1813" w:type="dxa"/>
          </w:tcPr>
          <w:p w14:paraId="5A6933A5" w14:textId="77777777" w:rsidR="00415125" w:rsidRPr="00415125" w:rsidRDefault="00415125" w:rsidP="00E3627B">
            <w:r w:rsidRPr="00415125">
              <w:t>0.368</w:t>
            </w:r>
          </w:p>
        </w:tc>
        <w:tc>
          <w:tcPr>
            <w:tcW w:w="1813" w:type="dxa"/>
          </w:tcPr>
          <w:p w14:paraId="10EF1B3C" w14:textId="77777777" w:rsidR="00415125" w:rsidRPr="00415125" w:rsidRDefault="00415125" w:rsidP="00E3627B">
            <w:r w:rsidRPr="00415125">
              <w:t>0.341</w:t>
            </w:r>
          </w:p>
        </w:tc>
      </w:tr>
      <w:tr w:rsidR="00415125" w:rsidRPr="00415125" w14:paraId="23758F3E" w14:textId="77777777" w:rsidTr="00415125">
        <w:tc>
          <w:tcPr>
            <w:tcW w:w="1812" w:type="dxa"/>
          </w:tcPr>
          <w:p w14:paraId="2134B740" w14:textId="77777777" w:rsidR="00415125" w:rsidRPr="00415125" w:rsidRDefault="00415125" w:rsidP="00E3627B">
            <w:r w:rsidRPr="00415125">
              <w:t>Support Vector Machine</w:t>
            </w:r>
          </w:p>
        </w:tc>
        <w:tc>
          <w:tcPr>
            <w:tcW w:w="1812" w:type="dxa"/>
          </w:tcPr>
          <w:p w14:paraId="7E66E2B8" w14:textId="77777777" w:rsidR="00415125" w:rsidRPr="00415125" w:rsidRDefault="00415125" w:rsidP="00E3627B">
            <w:r w:rsidRPr="00415125">
              <w:t>0.450</w:t>
            </w:r>
          </w:p>
        </w:tc>
        <w:tc>
          <w:tcPr>
            <w:tcW w:w="1812" w:type="dxa"/>
          </w:tcPr>
          <w:p w14:paraId="4C14B031" w14:textId="77777777" w:rsidR="00415125" w:rsidRPr="00415125" w:rsidRDefault="00415125" w:rsidP="00E3627B">
            <w:r w:rsidRPr="00415125">
              <w:t>0.159</w:t>
            </w:r>
          </w:p>
        </w:tc>
        <w:tc>
          <w:tcPr>
            <w:tcW w:w="1813" w:type="dxa"/>
          </w:tcPr>
          <w:p w14:paraId="50B831AC" w14:textId="77777777" w:rsidR="00415125" w:rsidRPr="00415125" w:rsidRDefault="00415125" w:rsidP="00E3627B">
            <w:r w:rsidRPr="00415125">
              <w:t>0.304</w:t>
            </w:r>
          </w:p>
        </w:tc>
        <w:tc>
          <w:tcPr>
            <w:tcW w:w="1813" w:type="dxa"/>
          </w:tcPr>
          <w:p w14:paraId="45568693" w14:textId="77777777" w:rsidR="00415125" w:rsidRPr="00415125" w:rsidRDefault="00415125" w:rsidP="00E3627B">
            <w:r w:rsidRPr="00415125">
              <w:t>0.208</w:t>
            </w:r>
          </w:p>
        </w:tc>
      </w:tr>
      <w:tr w:rsidR="00415125" w:rsidRPr="00415125" w14:paraId="7D32B580" w14:textId="77777777" w:rsidTr="00415125">
        <w:tc>
          <w:tcPr>
            <w:tcW w:w="1812" w:type="dxa"/>
          </w:tcPr>
          <w:p w14:paraId="70050F31" w14:textId="77777777" w:rsidR="00415125" w:rsidRPr="00415125" w:rsidRDefault="00415125" w:rsidP="00E3627B">
            <w:r w:rsidRPr="00415125">
              <w:t>Random Forest</w:t>
            </w:r>
          </w:p>
        </w:tc>
        <w:tc>
          <w:tcPr>
            <w:tcW w:w="1812" w:type="dxa"/>
          </w:tcPr>
          <w:p w14:paraId="0D24CA8F" w14:textId="77777777" w:rsidR="00415125" w:rsidRPr="00415125" w:rsidRDefault="00415125" w:rsidP="00E3627B">
            <w:r w:rsidRPr="00415125">
              <w:t>0.550</w:t>
            </w:r>
          </w:p>
        </w:tc>
        <w:tc>
          <w:tcPr>
            <w:tcW w:w="1812" w:type="dxa"/>
          </w:tcPr>
          <w:p w14:paraId="577B77E3" w14:textId="77777777" w:rsidR="00415125" w:rsidRPr="00415125" w:rsidRDefault="00415125" w:rsidP="00E3627B">
            <w:r w:rsidRPr="00415125">
              <w:t>0.427</w:t>
            </w:r>
          </w:p>
        </w:tc>
        <w:tc>
          <w:tcPr>
            <w:tcW w:w="1813" w:type="dxa"/>
          </w:tcPr>
          <w:p w14:paraId="36B31230" w14:textId="77777777" w:rsidR="00415125" w:rsidRPr="00415125" w:rsidRDefault="00415125" w:rsidP="00E3627B">
            <w:r w:rsidRPr="00415125">
              <w:t>0.397</w:t>
            </w:r>
          </w:p>
        </w:tc>
        <w:tc>
          <w:tcPr>
            <w:tcW w:w="1813" w:type="dxa"/>
          </w:tcPr>
          <w:p w14:paraId="0ECD834C" w14:textId="77777777" w:rsidR="00415125" w:rsidRPr="00415125" w:rsidRDefault="00415125" w:rsidP="00E3627B">
            <w:r w:rsidRPr="00415125">
              <w:t>0.351</w:t>
            </w:r>
          </w:p>
        </w:tc>
      </w:tr>
    </w:tbl>
    <w:p w14:paraId="3A37F50D" w14:textId="403CCCD2" w:rsidR="004678D0" w:rsidRDefault="004678D0" w:rsidP="002258EE">
      <w:pPr>
        <w:rPr>
          <w:noProof/>
        </w:rPr>
      </w:pPr>
    </w:p>
    <w:p w14:paraId="31F6D885" w14:textId="31E4D8A5" w:rsidR="00BC2F08" w:rsidRDefault="00BC2F08" w:rsidP="002258EE">
      <w:pPr>
        <w:rPr>
          <w:noProof/>
        </w:rPr>
      </w:pPr>
      <w:r>
        <w:rPr>
          <w:noProof/>
        </w:rPr>
        <w:t xml:space="preserve">In </w:t>
      </w:r>
      <w:r w:rsidRPr="00BC2F08">
        <w:rPr>
          <w:noProof/>
        </w:rPr>
        <w:t>analyzing the model's performance, the plotted confusion matrices provide a visual representation of its classification accuracy, revealing the interplay between true positives, true negatives, false positives, and false negatives.</w:t>
      </w:r>
    </w:p>
    <w:p w14:paraId="59A15BA1" w14:textId="40ADE3B2" w:rsidR="008D0571" w:rsidRDefault="00BC2F08" w:rsidP="008D0571">
      <w:pPr>
        <w:pStyle w:val="Caption"/>
        <w:keepNext/>
      </w:pPr>
      <w:r>
        <w:lastRenderedPageBreak/>
        <w:t>Figure</w:t>
      </w:r>
      <w:r w:rsidR="008D0571">
        <w:t xml:space="preserve"> </w:t>
      </w:r>
      <w:r w:rsidR="008D0571">
        <w:fldChar w:fldCharType="begin"/>
      </w:r>
      <w:r w:rsidR="008D0571">
        <w:instrText xml:space="preserve"> SEQ Table \* ARABIC </w:instrText>
      </w:r>
      <w:r w:rsidR="008D0571">
        <w:fldChar w:fldCharType="separate"/>
      </w:r>
      <w:r w:rsidR="008D0571">
        <w:rPr>
          <w:noProof/>
        </w:rPr>
        <w:t>2</w:t>
      </w:r>
      <w:r w:rsidR="008D0571">
        <w:fldChar w:fldCharType="end"/>
      </w:r>
      <w:r w:rsidR="008D0571">
        <w:t>: Confusion matrices of classification</w:t>
      </w:r>
    </w:p>
    <w:p w14:paraId="14F4B68F" w14:textId="3D58D2EB" w:rsidR="008D0571" w:rsidRDefault="008D0571" w:rsidP="002258EE">
      <w:r w:rsidRPr="008D0571">
        <w:drawing>
          <wp:inline distT="0" distB="0" distL="0" distR="0" wp14:anchorId="13A0657A" wp14:editId="3F39DC2E">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7"/>
                    <a:stretch>
                      <a:fillRect/>
                    </a:stretch>
                  </pic:blipFill>
                  <pic:spPr>
                    <a:xfrm>
                      <a:off x="0" y="0"/>
                      <a:ext cx="5760720" cy="3823970"/>
                    </a:xfrm>
                    <a:prstGeom prst="rect">
                      <a:avLst/>
                    </a:prstGeom>
                  </pic:spPr>
                </pic:pic>
              </a:graphicData>
            </a:graphic>
          </wp:inline>
        </w:drawing>
      </w:r>
    </w:p>
    <w:p w14:paraId="5A02CC1D" w14:textId="6D5ABF98" w:rsidR="00BC2F08" w:rsidRDefault="00BC2F08" w:rsidP="002258EE">
      <w:r w:rsidRPr="00BC2F08">
        <w:t>To counter the imbalance in our dataset, we opted for a binary approach, merging classes 0 and 1 to create a more balanced representation</w:t>
      </w:r>
      <w:r>
        <w:t>. Therefore we got class 0 with 45 (50.6%) and class 1 with 44 (49.4%) representations. With this approach</w:t>
      </w:r>
      <w:r w:rsidR="00825257">
        <w:t xml:space="preserve"> all algorithms, except AdaBoost performed fair. </w:t>
      </w:r>
      <w:r w:rsidR="00193AC2">
        <w:t>Support vector machine performed best, with moderate accuracy (0.59 averaged F1-score).</w:t>
      </w:r>
    </w:p>
    <w:p w14:paraId="72E439FA" w14:textId="77777777" w:rsidR="00BC2F08" w:rsidRPr="002258EE" w:rsidRDefault="00BC2F08" w:rsidP="002258EE"/>
    <w:p w14:paraId="708016E3" w14:textId="4175CEDB" w:rsidR="008D0571" w:rsidRDefault="008D0571" w:rsidP="008D0571">
      <w:pPr>
        <w:pStyle w:val="Caption"/>
        <w:keepNext/>
      </w:pPr>
      <w:r>
        <w:t xml:space="preserve">Table </w:t>
      </w:r>
      <w:r>
        <w:fldChar w:fldCharType="begin"/>
      </w:r>
      <w:r>
        <w:instrText xml:space="preserve"> SEQ Table \* ARABIC </w:instrText>
      </w:r>
      <w:r>
        <w:fldChar w:fldCharType="separate"/>
      </w:r>
      <w:r>
        <w:rPr>
          <w:noProof/>
        </w:rPr>
        <w:t>3</w:t>
      </w:r>
      <w:r>
        <w:fldChar w:fldCharType="end"/>
      </w:r>
      <w:r>
        <w:t>: Classification result of two classes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6E71FFE0" w14:textId="77777777" w:rsidTr="008D0571">
        <w:tc>
          <w:tcPr>
            <w:tcW w:w="1812" w:type="dxa"/>
          </w:tcPr>
          <w:p w14:paraId="3BB8165A" w14:textId="77777777" w:rsidR="008D0571" w:rsidRPr="008D0571" w:rsidRDefault="008D0571" w:rsidP="00486D88">
            <w:r w:rsidRPr="008D0571">
              <w:t>Classifier</w:t>
            </w:r>
          </w:p>
        </w:tc>
        <w:tc>
          <w:tcPr>
            <w:tcW w:w="1812" w:type="dxa"/>
          </w:tcPr>
          <w:p w14:paraId="203E56A2" w14:textId="77777777" w:rsidR="008D0571" w:rsidRPr="008D0571" w:rsidRDefault="008D0571" w:rsidP="00486D88">
            <w:r w:rsidRPr="008D0571">
              <w:t>Accuracy</w:t>
            </w:r>
          </w:p>
        </w:tc>
        <w:tc>
          <w:tcPr>
            <w:tcW w:w="1812" w:type="dxa"/>
          </w:tcPr>
          <w:p w14:paraId="128E59D3" w14:textId="77777777" w:rsidR="008D0571" w:rsidRPr="008D0571" w:rsidRDefault="008D0571" w:rsidP="00486D88">
            <w:r w:rsidRPr="008D0571">
              <w:t>Precision</w:t>
            </w:r>
          </w:p>
        </w:tc>
        <w:tc>
          <w:tcPr>
            <w:tcW w:w="1813" w:type="dxa"/>
          </w:tcPr>
          <w:p w14:paraId="7A18A660" w14:textId="77777777" w:rsidR="008D0571" w:rsidRPr="008D0571" w:rsidRDefault="008D0571" w:rsidP="00486D88">
            <w:r w:rsidRPr="008D0571">
              <w:t>Recall</w:t>
            </w:r>
          </w:p>
        </w:tc>
        <w:tc>
          <w:tcPr>
            <w:tcW w:w="1813" w:type="dxa"/>
          </w:tcPr>
          <w:p w14:paraId="1EB3AFF5" w14:textId="77777777" w:rsidR="008D0571" w:rsidRPr="008D0571" w:rsidRDefault="008D0571" w:rsidP="00486D88">
            <w:r w:rsidRPr="008D0571">
              <w:t>F1-score</w:t>
            </w:r>
          </w:p>
        </w:tc>
      </w:tr>
      <w:tr w:rsidR="008D0571" w:rsidRPr="008D0571" w14:paraId="37A96CF0" w14:textId="77777777" w:rsidTr="008D0571">
        <w:tc>
          <w:tcPr>
            <w:tcW w:w="1812" w:type="dxa"/>
          </w:tcPr>
          <w:p w14:paraId="26722538" w14:textId="77777777" w:rsidR="008D0571" w:rsidRPr="008D0571" w:rsidRDefault="008D0571" w:rsidP="00486D88">
            <w:r w:rsidRPr="008D0571">
              <w:t>Naive Bayes</w:t>
            </w:r>
          </w:p>
        </w:tc>
        <w:tc>
          <w:tcPr>
            <w:tcW w:w="1812" w:type="dxa"/>
          </w:tcPr>
          <w:p w14:paraId="040A9E1A" w14:textId="77777777" w:rsidR="008D0571" w:rsidRPr="008D0571" w:rsidRDefault="008D0571" w:rsidP="00486D88">
            <w:r w:rsidRPr="008D0571">
              <w:t>0.583</w:t>
            </w:r>
          </w:p>
        </w:tc>
        <w:tc>
          <w:tcPr>
            <w:tcW w:w="1812" w:type="dxa"/>
          </w:tcPr>
          <w:p w14:paraId="26600D3C" w14:textId="77777777" w:rsidR="008D0571" w:rsidRPr="008D0571" w:rsidRDefault="008D0571" w:rsidP="00486D88">
            <w:r w:rsidRPr="008D0571">
              <w:t>0.539</w:t>
            </w:r>
          </w:p>
        </w:tc>
        <w:tc>
          <w:tcPr>
            <w:tcW w:w="1813" w:type="dxa"/>
          </w:tcPr>
          <w:p w14:paraId="4DE87CB4" w14:textId="77777777" w:rsidR="008D0571" w:rsidRPr="008D0571" w:rsidRDefault="008D0571" w:rsidP="00486D88">
            <w:r w:rsidRPr="008D0571">
              <w:t>0.581</w:t>
            </w:r>
          </w:p>
        </w:tc>
        <w:tc>
          <w:tcPr>
            <w:tcW w:w="1813" w:type="dxa"/>
          </w:tcPr>
          <w:p w14:paraId="6B04F149" w14:textId="77777777" w:rsidR="008D0571" w:rsidRPr="008D0571" w:rsidRDefault="008D0571" w:rsidP="00486D88">
            <w:r w:rsidRPr="008D0571">
              <w:t>0.539</w:t>
            </w:r>
          </w:p>
        </w:tc>
      </w:tr>
      <w:tr w:rsidR="008D0571" w:rsidRPr="008D0571" w14:paraId="2B7A6007" w14:textId="77777777" w:rsidTr="008D0571">
        <w:tc>
          <w:tcPr>
            <w:tcW w:w="1812" w:type="dxa"/>
          </w:tcPr>
          <w:p w14:paraId="79C510EB" w14:textId="77777777" w:rsidR="008D0571" w:rsidRPr="008D0571" w:rsidRDefault="008D0571" w:rsidP="00486D88">
            <w:r w:rsidRPr="008D0571">
              <w:t xml:space="preserve">K-Nearest </w:t>
            </w:r>
            <w:proofErr w:type="spellStart"/>
            <w:r w:rsidRPr="008D0571">
              <w:t>Neighbors</w:t>
            </w:r>
            <w:proofErr w:type="spellEnd"/>
          </w:p>
        </w:tc>
        <w:tc>
          <w:tcPr>
            <w:tcW w:w="1812" w:type="dxa"/>
          </w:tcPr>
          <w:p w14:paraId="1827107E" w14:textId="77777777" w:rsidR="008D0571" w:rsidRPr="008D0571" w:rsidRDefault="008D0571" w:rsidP="00486D88">
            <w:r w:rsidRPr="008D0571">
              <w:t>0.516</w:t>
            </w:r>
          </w:p>
        </w:tc>
        <w:tc>
          <w:tcPr>
            <w:tcW w:w="1812" w:type="dxa"/>
          </w:tcPr>
          <w:p w14:paraId="2DB074D6" w14:textId="77777777" w:rsidR="008D0571" w:rsidRPr="008D0571" w:rsidRDefault="008D0571" w:rsidP="00486D88">
            <w:r w:rsidRPr="008D0571">
              <w:t>0.521</w:t>
            </w:r>
          </w:p>
        </w:tc>
        <w:tc>
          <w:tcPr>
            <w:tcW w:w="1813" w:type="dxa"/>
          </w:tcPr>
          <w:p w14:paraId="657EFF05" w14:textId="77777777" w:rsidR="008D0571" w:rsidRPr="008D0571" w:rsidRDefault="008D0571" w:rsidP="00486D88">
            <w:r w:rsidRPr="008D0571">
              <w:t>0.518</w:t>
            </w:r>
          </w:p>
        </w:tc>
        <w:tc>
          <w:tcPr>
            <w:tcW w:w="1813" w:type="dxa"/>
          </w:tcPr>
          <w:p w14:paraId="540A5562" w14:textId="77777777" w:rsidR="008D0571" w:rsidRPr="008D0571" w:rsidRDefault="008D0571" w:rsidP="00486D88">
            <w:r w:rsidRPr="008D0571">
              <w:t>0.506</w:t>
            </w:r>
          </w:p>
        </w:tc>
      </w:tr>
      <w:tr w:rsidR="008D0571" w:rsidRPr="008D0571" w14:paraId="65B3E7CF" w14:textId="77777777" w:rsidTr="008D0571">
        <w:tc>
          <w:tcPr>
            <w:tcW w:w="1812" w:type="dxa"/>
          </w:tcPr>
          <w:p w14:paraId="10C2B4B4" w14:textId="77777777" w:rsidR="008D0571" w:rsidRPr="008D0571" w:rsidRDefault="008D0571" w:rsidP="00486D88">
            <w:r w:rsidRPr="008D0571">
              <w:t>Decision Tree</w:t>
            </w:r>
          </w:p>
        </w:tc>
        <w:tc>
          <w:tcPr>
            <w:tcW w:w="1812" w:type="dxa"/>
          </w:tcPr>
          <w:p w14:paraId="189B0DCC" w14:textId="77777777" w:rsidR="008D0571" w:rsidRPr="008D0571" w:rsidRDefault="008D0571" w:rsidP="00486D88">
            <w:r w:rsidRPr="008D0571">
              <w:t>0.518</w:t>
            </w:r>
          </w:p>
        </w:tc>
        <w:tc>
          <w:tcPr>
            <w:tcW w:w="1812" w:type="dxa"/>
          </w:tcPr>
          <w:p w14:paraId="0F6D0BA0" w14:textId="77777777" w:rsidR="008D0571" w:rsidRPr="008D0571" w:rsidRDefault="008D0571" w:rsidP="00486D88">
            <w:r w:rsidRPr="008D0571">
              <w:t>0.511</w:t>
            </w:r>
          </w:p>
        </w:tc>
        <w:tc>
          <w:tcPr>
            <w:tcW w:w="1813" w:type="dxa"/>
          </w:tcPr>
          <w:p w14:paraId="6563BBA9" w14:textId="77777777" w:rsidR="008D0571" w:rsidRPr="008D0571" w:rsidRDefault="008D0571" w:rsidP="00486D88">
            <w:r w:rsidRPr="008D0571">
              <w:t>0.517</w:t>
            </w:r>
          </w:p>
        </w:tc>
        <w:tc>
          <w:tcPr>
            <w:tcW w:w="1813" w:type="dxa"/>
          </w:tcPr>
          <w:p w14:paraId="3E2327A0" w14:textId="77777777" w:rsidR="008D0571" w:rsidRPr="008D0571" w:rsidRDefault="008D0571" w:rsidP="00486D88">
            <w:r w:rsidRPr="008D0571">
              <w:t>0.504</w:t>
            </w:r>
          </w:p>
        </w:tc>
      </w:tr>
      <w:tr w:rsidR="008D0571" w:rsidRPr="008D0571" w14:paraId="13D6AEA4" w14:textId="77777777" w:rsidTr="008D0571">
        <w:tc>
          <w:tcPr>
            <w:tcW w:w="1812" w:type="dxa"/>
          </w:tcPr>
          <w:p w14:paraId="41D0E35D" w14:textId="77777777" w:rsidR="008D0571" w:rsidRPr="008D0571" w:rsidRDefault="008D0571" w:rsidP="00486D88">
            <w:r w:rsidRPr="008D0571">
              <w:t>Gaussian Mixture</w:t>
            </w:r>
          </w:p>
        </w:tc>
        <w:tc>
          <w:tcPr>
            <w:tcW w:w="1812" w:type="dxa"/>
          </w:tcPr>
          <w:p w14:paraId="05AF4799" w14:textId="77777777" w:rsidR="008D0571" w:rsidRPr="008D0571" w:rsidRDefault="008D0571" w:rsidP="00486D88">
            <w:r w:rsidRPr="008D0571">
              <w:t>0.540</w:t>
            </w:r>
          </w:p>
        </w:tc>
        <w:tc>
          <w:tcPr>
            <w:tcW w:w="1812" w:type="dxa"/>
          </w:tcPr>
          <w:p w14:paraId="305A5FC5" w14:textId="77777777" w:rsidR="008D0571" w:rsidRPr="008D0571" w:rsidRDefault="008D0571" w:rsidP="00486D88">
            <w:r w:rsidRPr="008D0571">
              <w:t>0.581</w:t>
            </w:r>
          </w:p>
        </w:tc>
        <w:tc>
          <w:tcPr>
            <w:tcW w:w="1813" w:type="dxa"/>
          </w:tcPr>
          <w:p w14:paraId="1618E255" w14:textId="77777777" w:rsidR="008D0571" w:rsidRPr="008D0571" w:rsidRDefault="008D0571" w:rsidP="00486D88">
            <w:r w:rsidRPr="008D0571">
              <w:t>0.532</w:t>
            </w:r>
          </w:p>
        </w:tc>
        <w:tc>
          <w:tcPr>
            <w:tcW w:w="1813" w:type="dxa"/>
          </w:tcPr>
          <w:p w14:paraId="53AFA195" w14:textId="77777777" w:rsidR="008D0571" w:rsidRPr="008D0571" w:rsidRDefault="008D0571" w:rsidP="00486D88">
            <w:r w:rsidRPr="008D0571">
              <w:t>0.447</w:t>
            </w:r>
          </w:p>
        </w:tc>
      </w:tr>
      <w:tr w:rsidR="008D0571" w:rsidRPr="008D0571" w14:paraId="08840209" w14:textId="77777777" w:rsidTr="008D0571">
        <w:tc>
          <w:tcPr>
            <w:tcW w:w="1812" w:type="dxa"/>
          </w:tcPr>
          <w:p w14:paraId="2DF6976E" w14:textId="77777777" w:rsidR="008D0571" w:rsidRPr="008D0571" w:rsidRDefault="008D0571" w:rsidP="00D2053F">
            <w:r w:rsidRPr="008D0571">
              <w:t>Linear Discriminant Analysis</w:t>
            </w:r>
          </w:p>
        </w:tc>
        <w:tc>
          <w:tcPr>
            <w:tcW w:w="1812" w:type="dxa"/>
          </w:tcPr>
          <w:p w14:paraId="681C263C" w14:textId="77777777" w:rsidR="008D0571" w:rsidRPr="008D0571" w:rsidRDefault="008D0571" w:rsidP="00D2053F">
            <w:r w:rsidRPr="008D0571">
              <w:t>0.563</w:t>
            </w:r>
          </w:p>
        </w:tc>
        <w:tc>
          <w:tcPr>
            <w:tcW w:w="1812" w:type="dxa"/>
          </w:tcPr>
          <w:p w14:paraId="1AF3AC62" w14:textId="77777777" w:rsidR="008D0571" w:rsidRPr="008D0571" w:rsidRDefault="008D0571" w:rsidP="00D2053F">
            <w:r w:rsidRPr="008D0571">
              <w:t>0.482</w:t>
            </w:r>
          </w:p>
        </w:tc>
        <w:tc>
          <w:tcPr>
            <w:tcW w:w="1813" w:type="dxa"/>
          </w:tcPr>
          <w:p w14:paraId="1128E440" w14:textId="77777777" w:rsidR="008D0571" w:rsidRPr="008D0571" w:rsidRDefault="008D0571" w:rsidP="00D2053F">
            <w:r w:rsidRPr="008D0571">
              <w:t>0.561</w:t>
            </w:r>
          </w:p>
        </w:tc>
        <w:tc>
          <w:tcPr>
            <w:tcW w:w="1813" w:type="dxa"/>
          </w:tcPr>
          <w:p w14:paraId="68C92B03" w14:textId="77777777" w:rsidR="008D0571" w:rsidRPr="008D0571" w:rsidRDefault="008D0571" w:rsidP="00D2053F">
            <w:r w:rsidRPr="008D0571">
              <w:t>0.504</w:t>
            </w:r>
          </w:p>
        </w:tc>
      </w:tr>
      <w:tr w:rsidR="008D0571" w:rsidRPr="008D0571" w14:paraId="3FFB9FCB" w14:textId="77777777" w:rsidTr="008D0571">
        <w:tc>
          <w:tcPr>
            <w:tcW w:w="1812" w:type="dxa"/>
          </w:tcPr>
          <w:p w14:paraId="4B4ED4FB" w14:textId="77777777" w:rsidR="008D0571" w:rsidRPr="008D0571" w:rsidRDefault="008D0571" w:rsidP="00D2053F">
            <w:r w:rsidRPr="008D0571">
              <w:t>AdaBoost</w:t>
            </w:r>
          </w:p>
        </w:tc>
        <w:tc>
          <w:tcPr>
            <w:tcW w:w="1812" w:type="dxa"/>
          </w:tcPr>
          <w:p w14:paraId="2A4D867D" w14:textId="77777777" w:rsidR="008D0571" w:rsidRPr="008D0571" w:rsidRDefault="008D0571" w:rsidP="00D2053F">
            <w:r w:rsidRPr="008D0571">
              <w:t>0.473</w:t>
            </w:r>
          </w:p>
        </w:tc>
        <w:tc>
          <w:tcPr>
            <w:tcW w:w="1812" w:type="dxa"/>
          </w:tcPr>
          <w:p w14:paraId="7B2D3310" w14:textId="77777777" w:rsidR="008D0571" w:rsidRPr="008D0571" w:rsidRDefault="008D0571" w:rsidP="00D2053F">
            <w:r w:rsidRPr="008D0571">
              <w:t>0.421</w:t>
            </w:r>
          </w:p>
        </w:tc>
        <w:tc>
          <w:tcPr>
            <w:tcW w:w="1813" w:type="dxa"/>
          </w:tcPr>
          <w:p w14:paraId="100CDBDC" w14:textId="77777777" w:rsidR="008D0571" w:rsidRPr="008D0571" w:rsidRDefault="008D0571" w:rsidP="00D2053F">
            <w:r w:rsidRPr="008D0571">
              <w:t>0.469</w:t>
            </w:r>
          </w:p>
        </w:tc>
        <w:tc>
          <w:tcPr>
            <w:tcW w:w="1813" w:type="dxa"/>
          </w:tcPr>
          <w:p w14:paraId="585B41E4" w14:textId="77777777" w:rsidR="008D0571" w:rsidRPr="008D0571" w:rsidRDefault="008D0571" w:rsidP="00D2053F">
            <w:r w:rsidRPr="008D0571">
              <w:t>0.420</w:t>
            </w:r>
          </w:p>
        </w:tc>
      </w:tr>
      <w:tr w:rsidR="008D0571" w:rsidRPr="008D0571" w14:paraId="1B90FE16" w14:textId="77777777" w:rsidTr="008D0571">
        <w:tc>
          <w:tcPr>
            <w:tcW w:w="1812" w:type="dxa"/>
          </w:tcPr>
          <w:p w14:paraId="332E1207" w14:textId="77777777" w:rsidR="008D0571" w:rsidRPr="008D0571" w:rsidRDefault="008D0571" w:rsidP="00D2053F">
            <w:r w:rsidRPr="008D0571">
              <w:t>Gradient Boosting</w:t>
            </w:r>
          </w:p>
        </w:tc>
        <w:tc>
          <w:tcPr>
            <w:tcW w:w="1812" w:type="dxa"/>
          </w:tcPr>
          <w:p w14:paraId="097663DF" w14:textId="77777777" w:rsidR="008D0571" w:rsidRPr="008D0571" w:rsidRDefault="008D0571" w:rsidP="00D2053F">
            <w:r w:rsidRPr="008D0571">
              <w:t>0.551</w:t>
            </w:r>
          </w:p>
        </w:tc>
        <w:tc>
          <w:tcPr>
            <w:tcW w:w="1812" w:type="dxa"/>
          </w:tcPr>
          <w:p w14:paraId="1DE226E0" w14:textId="77777777" w:rsidR="008D0571" w:rsidRPr="008D0571" w:rsidRDefault="008D0571" w:rsidP="00D2053F">
            <w:r w:rsidRPr="008D0571">
              <w:t>0.503</w:t>
            </w:r>
          </w:p>
        </w:tc>
        <w:tc>
          <w:tcPr>
            <w:tcW w:w="1813" w:type="dxa"/>
          </w:tcPr>
          <w:p w14:paraId="07FA1015" w14:textId="77777777" w:rsidR="008D0571" w:rsidRPr="008D0571" w:rsidRDefault="008D0571" w:rsidP="00D2053F">
            <w:r w:rsidRPr="008D0571">
              <w:t>0.549</w:t>
            </w:r>
          </w:p>
        </w:tc>
        <w:tc>
          <w:tcPr>
            <w:tcW w:w="1813" w:type="dxa"/>
          </w:tcPr>
          <w:p w14:paraId="1F47ABA8" w14:textId="77777777" w:rsidR="008D0571" w:rsidRPr="008D0571" w:rsidRDefault="008D0571" w:rsidP="00D2053F">
            <w:r w:rsidRPr="008D0571">
              <w:t>0.509</w:t>
            </w:r>
          </w:p>
        </w:tc>
      </w:tr>
      <w:tr w:rsidR="008D0571" w:rsidRPr="008D0571" w14:paraId="60955901" w14:textId="77777777" w:rsidTr="008D0571">
        <w:tc>
          <w:tcPr>
            <w:tcW w:w="1812" w:type="dxa"/>
          </w:tcPr>
          <w:p w14:paraId="2470525C" w14:textId="77777777" w:rsidR="008D0571" w:rsidRPr="008D0571" w:rsidRDefault="008D0571" w:rsidP="00D2053F">
            <w:r w:rsidRPr="008D0571">
              <w:t>Support Vector Machine</w:t>
            </w:r>
          </w:p>
        </w:tc>
        <w:tc>
          <w:tcPr>
            <w:tcW w:w="1812" w:type="dxa"/>
          </w:tcPr>
          <w:p w14:paraId="04144807" w14:textId="77777777" w:rsidR="008D0571" w:rsidRPr="008D0571" w:rsidRDefault="008D0571" w:rsidP="00D2053F">
            <w:r w:rsidRPr="008D0571">
              <w:t>0.607</w:t>
            </w:r>
          </w:p>
        </w:tc>
        <w:tc>
          <w:tcPr>
            <w:tcW w:w="1812" w:type="dxa"/>
          </w:tcPr>
          <w:p w14:paraId="191BD54A" w14:textId="77777777" w:rsidR="008D0571" w:rsidRPr="008D0571" w:rsidRDefault="008D0571" w:rsidP="00D2053F">
            <w:r w:rsidRPr="008D0571">
              <w:t>0.638</w:t>
            </w:r>
          </w:p>
        </w:tc>
        <w:tc>
          <w:tcPr>
            <w:tcW w:w="1813" w:type="dxa"/>
          </w:tcPr>
          <w:p w14:paraId="5BD239D1" w14:textId="77777777" w:rsidR="008D0571" w:rsidRPr="008D0571" w:rsidRDefault="008D0571" w:rsidP="00D2053F">
            <w:r w:rsidRPr="008D0571">
              <w:t>0.607</w:t>
            </w:r>
          </w:p>
        </w:tc>
        <w:tc>
          <w:tcPr>
            <w:tcW w:w="1813" w:type="dxa"/>
          </w:tcPr>
          <w:p w14:paraId="2B010123" w14:textId="77777777" w:rsidR="008D0571" w:rsidRPr="008D0571" w:rsidRDefault="008D0571" w:rsidP="00D2053F">
            <w:r w:rsidRPr="008D0571">
              <w:t>0.586</w:t>
            </w:r>
          </w:p>
        </w:tc>
      </w:tr>
      <w:tr w:rsidR="008D0571" w:rsidRPr="008D0571" w14:paraId="16D2E844" w14:textId="77777777" w:rsidTr="008D0571">
        <w:tc>
          <w:tcPr>
            <w:tcW w:w="1812" w:type="dxa"/>
          </w:tcPr>
          <w:p w14:paraId="5C846B88" w14:textId="77777777" w:rsidR="008D0571" w:rsidRPr="008D0571" w:rsidRDefault="008D0571" w:rsidP="00D2053F">
            <w:r w:rsidRPr="008D0571">
              <w:t>Random Forest</w:t>
            </w:r>
          </w:p>
        </w:tc>
        <w:tc>
          <w:tcPr>
            <w:tcW w:w="1812" w:type="dxa"/>
          </w:tcPr>
          <w:p w14:paraId="5F1E1706" w14:textId="77777777" w:rsidR="008D0571" w:rsidRPr="008D0571" w:rsidRDefault="008D0571" w:rsidP="00D2053F">
            <w:r w:rsidRPr="008D0571">
              <w:t>0.561</w:t>
            </w:r>
          </w:p>
        </w:tc>
        <w:tc>
          <w:tcPr>
            <w:tcW w:w="1812" w:type="dxa"/>
          </w:tcPr>
          <w:p w14:paraId="20661A1F" w14:textId="77777777" w:rsidR="008D0571" w:rsidRPr="008D0571" w:rsidRDefault="008D0571" w:rsidP="00D2053F">
            <w:r w:rsidRPr="008D0571">
              <w:t>0.513</w:t>
            </w:r>
          </w:p>
        </w:tc>
        <w:tc>
          <w:tcPr>
            <w:tcW w:w="1813" w:type="dxa"/>
          </w:tcPr>
          <w:p w14:paraId="0804E20B" w14:textId="77777777" w:rsidR="008D0571" w:rsidRPr="008D0571" w:rsidRDefault="008D0571" w:rsidP="00D2053F">
            <w:r w:rsidRPr="008D0571">
              <w:t>0.560</w:t>
            </w:r>
          </w:p>
        </w:tc>
        <w:tc>
          <w:tcPr>
            <w:tcW w:w="1813" w:type="dxa"/>
          </w:tcPr>
          <w:p w14:paraId="3E607E1D" w14:textId="77777777" w:rsidR="008D0571" w:rsidRPr="008D0571" w:rsidRDefault="008D0571" w:rsidP="00D2053F">
            <w:r w:rsidRPr="008D0571">
              <w:t>0.520</w:t>
            </w:r>
          </w:p>
        </w:tc>
      </w:tr>
    </w:tbl>
    <w:p w14:paraId="1D0F81A4" w14:textId="77777777" w:rsidR="008D0571" w:rsidRDefault="008D0571" w:rsidP="00D2053F"/>
    <w:p w14:paraId="229306DD" w14:textId="0A04A8F2" w:rsidR="00193AC2" w:rsidRPr="00193AC2" w:rsidRDefault="00193AC2" w:rsidP="00D2053F">
      <w:r>
        <w:t>We also performed ML algorithms with less predictor variables, as discussed. We dropped all six variables regarding psychological profile of students in sample and achieved low performance on all algorithms mentioned above.</w:t>
      </w:r>
    </w:p>
    <w:p w14:paraId="1BAEE8B6" w14:textId="09C71FFB" w:rsidR="008D0571" w:rsidRDefault="008D0571" w:rsidP="008D0571">
      <w:pPr>
        <w:pStyle w:val="Caption"/>
        <w:keepNext/>
      </w:pPr>
      <w:r>
        <w:lastRenderedPageBreak/>
        <w:t xml:space="preserve">Table </w:t>
      </w:r>
      <w:r>
        <w:fldChar w:fldCharType="begin"/>
      </w:r>
      <w:r>
        <w:instrText xml:space="preserve"> SEQ Table \* ARABIC </w:instrText>
      </w:r>
      <w:r>
        <w:fldChar w:fldCharType="separate"/>
      </w:r>
      <w:r>
        <w:rPr>
          <w:noProof/>
        </w:rPr>
        <w:t>4</w:t>
      </w:r>
      <w:r>
        <w:fldChar w:fldCharType="end"/>
      </w:r>
      <w: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481E5E6E" w14:textId="77777777" w:rsidTr="008D0571">
        <w:tc>
          <w:tcPr>
            <w:tcW w:w="1812" w:type="dxa"/>
          </w:tcPr>
          <w:p w14:paraId="5404F980" w14:textId="77777777" w:rsidR="008D0571" w:rsidRPr="008D0571" w:rsidRDefault="008D0571" w:rsidP="0029422C">
            <w:r w:rsidRPr="008D0571">
              <w:t>Classifier</w:t>
            </w:r>
          </w:p>
        </w:tc>
        <w:tc>
          <w:tcPr>
            <w:tcW w:w="1812" w:type="dxa"/>
          </w:tcPr>
          <w:p w14:paraId="5DE47937" w14:textId="77777777" w:rsidR="008D0571" w:rsidRPr="008D0571" w:rsidRDefault="008D0571" w:rsidP="0029422C">
            <w:r w:rsidRPr="008D0571">
              <w:t>Accuracy</w:t>
            </w:r>
          </w:p>
        </w:tc>
        <w:tc>
          <w:tcPr>
            <w:tcW w:w="1812" w:type="dxa"/>
          </w:tcPr>
          <w:p w14:paraId="210B2B64" w14:textId="77777777" w:rsidR="008D0571" w:rsidRPr="008D0571" w:rsidRDefault="008D0571" w:rsidP="0029422C">
            <w:r w:rsidRPr="008D0571">
              <w:t>Precision</w:t>
            </w:r>
          </w:p>
        </w:tc>
        <w:tc>
          <w:tcPr>
            <w:tcW w:w="1813" w:type="dxa"/>
          </w:tcPr>
          <w:p w14:paraId="448C7132" w14:textId="77777777" w:rsidR="008D0571" w:rsidRPr="008D0571" w:rsidRDefault="008D0571" w:rsidP="0029422C">
            <w:r w:rsidRPr="008D0571">
              <w:t>Recall</w:t>
            </w:r>
          </w:p>
        </w:tc>
        <w:tc>
          <w:tcPr>
            <w:tcW w:w="1813" w:type="dxa"/>
          </w:tcPr>
          <w:p w14:paraId="5ADF6B25" w14:textId="77777777" w:rsidR="008D0571" w:rsidRPr="008D0571" w:rsidRDefault="008D0571" w:rsidP="0029422C">
            <w:r w:rsidRPr="008D0571">
              <w:t>F1-score</w:t>
            </w:r>
          </w:p>
        </w:tc>
      </w:tr>
      <w:tr w:rsidR="008D0571" w:rsidRPr="008D0571" w14:paraId="613A9312" w14:textId="77777777" w:rsidTr="008D0571">
        <w:tc>
          <w:tcPr>
            <w:tcW w:w="1812" w:type="dxa"/>
          </w:tcPr>
          <w:p w14:paraId="501982B1" w14:textId="77777777" w:rsidR="008D0571" w:rsidRPr="008D0571" w:rsidRDefault="008D0571" w:rsidP="0029422C">
            <w:r w:rsidRPr="008D0571">
              <w:t>Naive Bayes</w:t>
            </w:r>
          </w:p>
        </w:tc>
        <w:tc>
          <w:tcPr>
            <w:tcW w:w="1812" w:type="dxa"/>
          </w:tcPr>
          <w:p w14:paraId="7DB7AD3E" w14:textId="77777777" w:rsidR="008D0571" w:rsidRPr="008D0571" w:rsidRDefault="008D0571" w:rsidP="0029422C">
            <w:r w:rsidRPr="008D0571">
              <w:t>0.339</w:t>
            </w:r>
          </w:p>
        </w:tc>
        <w:tc>
          <w:tcPr>
            <w:tcW w:w="1812" w:type="dxa"/>
          </w:tcPr>
          <w:p w14:paraId="0A7E27C7" w14:textId="77777777" w:rsidR="008D0571" w:rsidRPr="008D0571" w:rsidRDefault="008D0571" w:rsidP="0029422C">
            <w:r w:rsidRPr="008D0571">
              <w:t>0.260</w:t>
            </w:r>
          </w:p>
        </w:tc>
        <w:tc>
          <w:tcPr>
            <w:tcW w:w="1813" w:type="dxa"/>
          </w:tcPr>
          <w:p w14:paraId="24C8A156" w14:textId="77777777" w:rsidR="008D0571" w:rsidRPr="008D0571" w:rsidRDefault="008D0571" w:rsidP="0029422C">
            <w:r w:rsidRPr="008D0571">
              <w:t>0.376</w:t>
            </w:r>
          </w:p>
        </w:tc>
        <w:tc>
          <w:tcPr>
            <w:tcW w:w="1813" w:type="dxa"/>
          </w:tcPr>
          <w:p w14:paraId="3FE221E1" w14:textId="77777777" w:rsidR="008D0571" w:rsidRPr="008D0571" w:rsidRDefault="008D0571" w:rsidP="0029422C">
            <w:r w:rsidRPr="008D0571">
              <w:t>0.250</w:t>
            </w:r>
          </w:p>
        </w:tc>
      </w:tr>
      <w:tr w:rsidR="008D0571" w:rsidRPr="008D0571" w14:paraId="1A243DF8" w14:textId="77777777" w:rsidTr="008D0571">
        <w:tc>
          <w:tcPr>
            <w:tcW w:w="1812" w:type="dxa"/>
          </w:tcPr>
          <w:p w14:paraId="1F290DAE" w14:textId="77777777" w:rsidR="008D0571" w:rsidRPr="008D0571" w:rsidRDefault="008D0571" w:rsidP="0029422C">
            <w:r w:rsidRPr="008D0571">
              <w:t xml:space="preserve">K-Nearest </w:t>
            </w:r>
            <w:proofErr w:type="spellStart"/>
            <w:r w:rsidRPr="008D0571">
              <w:t>Neighbors</w:t>
            </w:r>
            <w:proofErr w:type="spellEnd"/>
          </w:p>
        </w:tc>
        <w:tc>
          <w:tcPr>
            <w:tcW w:w="1812" w:type="dxa"/>
          </w:tcPr>
          <w:p w14:paraId="04FE9485" w14:textId="77777777" w:rsidR="008D0571" w:rsidRPr="008D0571" w:rsidRDefault="008D0571" w:rsidP="0029422C">
            <w:r w:rsidRPr="008D0571">
              <w:t>0.494</w:t>
            </w:r>
          </w:p>
        </w:tc>
        <w:tc>
          <w:tcPr>
            <w:tcW w:w="1812" w:type="dxa"/>
          </w:tcPr>
          <w:p w14:paraId="359470A8" w14:textId="77777777" w:rsidR="008D0571" w:rsidRPr="008D0571" w:rsidRDefault="008D0571" w:rsidP="0029422C">
            <w:r w:rsidRPr="008D0571">
              <w:t>0.343</w:t>
            </w:r>
          </w:p>
        </w:tc>
        <w:tc>
          <w:tcPr>
            <w:tcW w:w="1813" w:type="dxa"/>
          </w:tcPr>
          <w:p w14:paraId="1AB2BBAB" w14:textId="77777777" w:rsidR="008D0571" w:rsidRPr="008D0571" w:rsidRDefault="008D0571" w:rsidP="0029422C">
            <w:r w:rsidRPr="008D0571">
              <w:t>0.359</w:t>
            </w:r>
          </w:p>
        </w:tc>
        <w:tc>
          <w:tcPr>
            <w:tcW w:w="1813" w:type="dxa"/>
          </w:tcPr>
          <w:p w14:paraId="55D65268" w14:textId="77777777" w:rsidR="008D0571" w:rsidRPr="008D0571" w:rsidRDefault="008D0571" w:rsidP="0029422C">
            <w:r w:rsidRPr="008D0571">
              <w:t>0.340</w:t>
            </w:r>
          </w:p>
        </w:tc>
      </w:tr>
      <w:tr w:rsidR="008D0571" w:rsidRPr="008D0571" w14:paraId="31C8B203" w14:textId="77777777" w:rsidTr="008D0571">
        <w:tc>
          <w:tcPr>
            <w:tcW w:w="1812" w:type="dxa"/>
          </w:tcPr>
          <w:p w14:paraId="7B6A12EE" w14:textId="77777777" w:rsidR="008D0571" w:rsidRPr="008D0571" w:rsidRDefault="008D0571" w:rsidP="0029422C">
            <w:r w:rsidRPr="008D0571">
              <w:t>Decision Tree</w:t>
            </w:r>
          </w:p>
        </w:tc>
        <w:tc>
          <w:tcPr>
            <w:tcW w:w="1812" w:type="dxa"/>
          </w:tcPr>
          <w:p w14:paraId="2F652B60" w14:textId="77777777" w:rsidR="008D0571" w:rsidRPr="008D0571" w:rsidRDefault="008D0571" w:rsidP="0029422C">
            <w:r w:rsidRPr="008D0571">
              <w:t>0.449</w:t>
            </w:r>
          </w:p>
        </w:tc>
        <w:tc>
          <w:tcPr>
            <w:tcW w:w="1812" w:type="dxa"/>
          </w:tcPr>
          <w:p w14:paraId="573DBF8A" w14:textId="77777777" w:rsidR="008D0571" w:rsidRPr="008D0571" w:rsidRDefault="008D0571" w:rsidP="0029422C">
            <w:r w:rsidRPr="008D0571">
              <w:t>0.330</w:t>
            </w:r>
          </w:p>
        </w:tc>
        <w:tc>
          <w:tcPr>
            <w:tcW w:w="1813" w:type="dxa"/>
          </w:tcPr>
          <w:p w14:paraId="76E9FDC7" w14:textId="77777777" w:rsidR="008D0571" w:rsidRPr="008D0571" w:rsidRDefault="008D0571" w:rsidP="0029422C">
            <w:r w:rsidRPr="008D0571">
              <w:t>0.323</w:t>
            </w:r>
          </w:p>
        </w:tc>
        <w:tc>
          <w:tcPr>
            <w:tcW w:w="1813" w:type="dxa"/>
          </w:tcPr>
          <w:p w14:paraId="09B9A3AC" w14:textId="77777777" w:rsidR="008D0571" w:rsidRPr="008D0571" w:rsidRDefault="008D0571" w:rsidP="0029422C">
            <w:r w:rsidRPr="008D0571">
              <w:t>0.310</w:t>
            </w:r>
          </w:p>
        </w:tc>
      </w:tr>
      <w:tr w:rsidR="008D0571" w:rsidRPr="008D0571" w14:paraId="3CB76C86" w14:textId="77777777" w:rsidTr="008D0571">
        <w:tc>
          <w:tcPr>
            <w:tcW w:w="1812" w:type="dxa"/>
          </w:tcPr>
          <w:p w14:paraId="7B61DD3A" w14:textId="77777777" w:rsidR="008D0571" w:rsidRPr="008D0571" w:rsidRDefault="008D0571" w:rsidP="0029422C">
            <w:r w:rsidRPr="008D0571">
              <w:t>Gaussian Mixture</w:t>
            </w:r>
          </w:p>
        </w:tc>
        <w:tc>
          <w:tcPr>
            <w:tcW w:w="1812" w:type="dxa"/>
          </w:tcPr>
          <w:p w14:paraId="7470E67D" w14:textId="77777777" w:rsidR="008D0571" w:rsidRPr="008D0571" w:rsidRDefault="008D0571" w:rsidP="0029422C">
            <w:r w:rsidRPr="008D0571">
              <w:t>0.033</w:t>
            </w:r>
          </w:p>
        </w:tc>
        <w:tc>
          <w:tcPr>
            <w:tcW w:w="1812" w:type="dxa"/>
          </w:tcPr>
          <w:p w14:paraId="2A474352" w14:textId="77777777" w:rsidR="008D0571" w:rsidRPr="008D0571" w:rsidRDefault="008D0571" w:rsidP="0029422C">
            <w:r w:rsidRPr="008D0571">
              <w:t>0.016</w:t>
            </w:r>
          </w:p>
        </w:tc>
        <w:tc>
          <w:tcPr>
            <w:tcW w:w="1813" w:type="dxa"/>
          </w:tcPr>
          <w:p w14:paraId="0AEE68A6" w14:textId="77777777" w:rsidR="008D0571" w:rsidRPr="008D0571" w:rsidRDefault="008D0571" w:rsidP="0029422C">
            <w:r w:rsidRPr="008D0571">
              <w:t>0.142</w:t>
            </w:r>
          </w:p>
        </w:tc>
        <w:tc>
          <w:tcPr>
            <w:tcW w:w="1813" w:type="dxa"/>
          </w:tcPr>
          <w:p w14:paraId="77316332" w14:textId="77777777" w:rsidR="008D0571" w:rsidRPr="008D0571" w:rsidRDefault="008D0571" w:rsidP="0029422C">
            <w:r w:rsidRPr="008D0571">
              <w:t>0.027</w:t>
            </w:r>
          </w:p>
        </w:tc>
      </w:tr>
      <w:tr w:rsidR="008D0571" w:rsidRPr="008D0571" w14:paraId="17C58F1C" w14:textId="77777777" w:rsidTr="008D0571">
        <w:tc>
          <w:tcPr>
            <w:tcW w:w="1812" w:type="dxa"/>
          </w:tcPr>
          <w:p w14:paraId="63CB3827" w14:textId="77777777" w:rsidR="008D0571" w:rsidRPr="008D0571" w:rsidRDefault="008D0571" w:rsidP="003C503C">
            <w:r w:rsidRPr="008D0571">
              <w:t>Linear Discriminant Analysis</w:t>
            </w:r>
          </w:p>
        </w:tc>
        <w:tc>
          <w:tcPr>
            <w:tcW w:w="1812" w:type="dxa"/>
          </w:tcPr>
          <w:p w14:paraId="06362A74" w14:textId="77777777" w:rsidR="008D0571" w:rsidRPr="008D0571" w:rsidRDefault="008D0571" w:rsidP="003C503C">
            <w:r w:rsidRPr="008D0571">
              <w:t>0.394</w:t>
            </w:r>
          </w:p>
        </w:tc>
        <w:tc>
          <w:tcPr>
            <w:tcW w:w="1812" w:type="dxa"/>
          </w:tcPr>
          <w:p w14:paraId="67076866" w14:textId="77777777" w:rsidR="008D0571" w:rsidRPr="008D0571" w:rsidRDefault="008D0571" w:rsidP="003C503C">
            <w:r w:rsidRPr="008D0571">
              <w:t>0.239</w:t>
            </w:r>
          </w:p>
        </w:tc>
        <w:tc>
          <w:tcPr>
            <w:tcW w:w="1813" w:type="dxa"/>
          </w:tcPr>
          <w:p w14:paraId="223CFD1A" w14:textId="77777777" w:rsidR="008D0571" w:rsidRPr="008D0571" w:rsidRDefault="008D0571" w:rsidP="003C503C">
            <w:r w:rsidRPr="008D0571">
              <w:t>0.340</w:t>
            </w:r>
          </w:p>
        </w:tc>
        <w:tc>
          <w:tcPr>
            <w:tcW w:w="1813" w:type="dxa"/>
          </w:tcPr>
          <w:p w14:paraId="18C6A571" w14:textId="77777777" w:rsidR="008D0571" w:rsidRPr="008D0571" w:rsidRDefault="008D0571" w:rsidP="003C503C">
            <w:r w:rsidRPr="008D0571">
              <w:t>0.251</w:t>
            </w:r>
          </w:p>
        </w:tc>
      </w:tr>
      <w:tr w:rsidR="008D0571" w:rsidRPr="008D0571" w14:paraId="6156D751" w14:textId="77777777" w:rsidTr="008D0571">
        <w:tc>
          <w:tcPr>
            <w:tcW w:w="1812" w:type="dxa"/>
          </w:tcPr>
          <w:p w14:paraId="110FDB59" w14:textId="77777777" w:rsidR="008D0571" w:rsidRPr="008D0571" w:rsidRDefault="008D0571" w:rsidP="003C503C">
            <w:r w:rsidRPr="008D0571">
              <w:t>AdaBoost</w:t>
            </w:r>
          </w:p>
        </w:tc>
        <w:tc>
          <w:tcPr>
            <w:tcW w:w="1812" w:type="dxa"/>
          </w:tcPr>
          <w:p w14:paraId="285EA553" w14:textId="77777777" w:rsidR="008D0571" w:rsidRPr="008D0571" w:rsidRDefault="008D0571" w:rsidP="003C503C">
            <w:r w:rsidRPr="008D0571">
              <w:t>0.359</w:t>
            </w:r>
          </w:p>
        </w:tc>
        <w:tc>
          <w:tcPr>
            <w:tcW w:w="1812" w:type="dxa"/>
          </w:tcPr>
          <w:p w14:paraId="51F91946" w14:textId="77777777" w:rsidR="008D0571" w:rsidRPr="008D0571" w:rsidRDefault="008D0571" w:rsidP="003C503C">
            <w:r w:rsidRPr="008D0571">
              <w:t>0.252</w:t>
            </w:r>
          </w:p>
        </w:tc>
        <w:tc>
          <w:tcPr>
            <w:tcW w:w="1813" w:type="dxa"/>
          </w:tcPr>
          <w:p w14:paraId="5C4B6E24" w14:textId="77777777" w:rsidR="008D0571" w:rsidRPr="008D0571" w:rsidRDefault="008D0571" w:rsidP="003C503C">
            <w:r w:rsidRPr="008D0571">
              <w:t>0.263</w:t>
            </w:r>
          </w:p>
        </w:tc>
        <w:tc>
          <w:tcPr>
            <w:tcW w:w="1813" w:type="dxa"/>
          </w:tcPr>
          <w:p w14:paraId="54CD4181" w14:textId="77777777" w:rsidR="008D0571" w:rsidRPr="008D0571" w:rsidRDefault="008D0571" w:rsidP="003C503C">
            <w:r w:rsidRPr="008D0571">
              <w:t>0.250</w:t>
            </w:r>
          </w:p>
        </w:tc>
      </w:tr>
      <w:tr w:rsidR="008D0571" w:rsidRPr="008D0571" w14:paraId="7CE384C3" w14:textId="77777777" w:rsidTr="008D0571">
        <w:tc>
          <w:tcPr>
            <w:tcW w:w="1812" w:type="dxa"/>
          </w:tcPr>
          <w:p w14:paraId="5B8F1604" w14:textId="77777777" w:rsidR="008D0571" w:rsidRPr="008D0571" w:rsidRDefault="008D0571" w:rsidP="003C503C">
            <w:r w:rsidRPr="008D0571">
              <w:t>Gradient Boosting</w:t>
            </w:r>
          </w:p>
        </w:tc>
        <w:tc>
          <w:tcPr>
            <w:tcW w:w="1812" w:type="dxa"/>
          </w:tcPr>
          <w:p w14:paraId="1B4C7E42" w14:textId="77777777" w:rsidR="008D0571" w:rsidRPr="008D0571" w:rsidRDefault="008D0571" w:rsidP="003C503C">
            <w:r w:rsidRPr="008D0571">
              <w:t>0.405</w:t>
            </w:r>
          </w:p>
        </w:tc>
        <w:tc>
          <w:tcPr>
            <w:tcW w:w="1812" w:type="dxa"/>
          </w:tcPr>
          <w:p w14:paraId="6094658B" w14:textId="77777777" w:rsidR="008D0571" w:rsidRPr="008D0571" w:rsidRDefault="008D0571" w:rsidP="003C503C">
            <w:r w:rsidRPr="008D0571">
              <w:t>0.255</w:t>
            </w:r>
          </w:p>
        </w:tc>
        <w:tc>
          <w:tcPr>
            <w:tcW w:w="1813" w:type="dxa"/>
          </w:tcPr>
          <w:p w14:paraId="38086ED9" w14:textId="77777777" w:rsidR="008D0571" w:rsidRPr="008D0571" w:rsidRDefault="008D0571" w:rsidP="003C503C">
            <w:r w:rsidRPr="008D0571">
              <w:t>0.294</w:t>
            </w:r>
          </w:p>
        </w:tc>
        <w:tc>
          <w:tcPr>
            <w:tcW w:w="1813" w:type="dxa"/>
          </w:tcPr>
          <w:p w14:paraId="36913D25" w14:textId="77777777" w:rsidR="008D0571" w:rsidRPr="008D0571" w:rsidRDefault="008D0571" w:rsidP="003C503C">
            <w:r w:rsidRPr="008D0571">
              <w:t>0.265</w:t>
            </w:r>
          </w:p>
        </w:tc>
      </w:tr>
      <w:tr w:rsidR="008D0571" w:rsidRPr="008D0571" w14:paraId="0463F109" w14:textId="77777777" w:rsidTr="008D0571">
        <w:tc>
          <w:tcPr>
            <w:tcW w:w="1812" w:type="dxa"/>
          </w:tcPr>
          <w:p w14:paraId="3F692241" w14:textId="77777777" w:rsidR="008D0571" w:rsidRPr="008D0571" w:rsidRDefault="008D0571" w:rsidP="003C503C">
            <w:r w:rsidRPr="008D0571">
              <w:t>Support Vector Machine</w:t>
            </w:r>
          </w:p>
        </w:tc>
        <w:tc>
          <w:tcPr>
            <w:tcW w:w="1812" w:type="dxa"/>
          </w:tcPr>
          <w:p w14:paraId="3F53E35E" w14:textId="77777777" w:rsidR="008D0571" w:rsidRPr="008D0571" w:rsidRDefault="008D0571" w:rsidP="003C503C">
            <w:r w:rsidRPr="008D0571">
              <w:t>0.495</w:t>
            </w:r>
          </w:p>
        </w:tc>
        <w:tc>
          <w:tcPr>
            <w:tcW w:w="1812" w:type="dxa"/>
          </w:tcPr>
          <w:p w14:paraId="10465921" w14:textId="77777777" w:rsidR="008D0571" w:rsidRPr="008D0571" w:rsidRDefault="008D0571" w:rsidP="003C503C">
            <w:r w:rsidRPr="008D0571">
              <w:t>0.165</w:t>
            </w:r>
          </w:p>
        </w:tc>
        <w:tc>
          <w:tcPr>
            <w:tcW w:w="1813" w:type="dxa"/>
          </w:tcPr>
          <w:p w14:paraId="75D60181" w14:textId="77777777" w:rsidR="008D0571" w:rsidRPr="008D0571" w:rsidRDefault="008D0571" w:rsidP="003C503C">
            <w:r w:rsidRPr="008D0571">
              <w:t>0.333</w:t>
            </w:r>
          </w:p>
        </w:tc>
        <w:tc>
          <w:tcPr>
            <w:tcW w:w="1813" w:type="dxa"/>
          </w:tcPr>
          <w:p w14:paraId="2E04ACBF" w14:textId="77777777" w:rsidR="008D0571" w:rsidRPr="008D0571" w:rsidRDefault="008D0571" w:rsidP="003C503C">
            <w:r w:rsidRPr="008D0571">
              <w:t>0.221</w:t>
            </w:r>
          </w:p>
        </w:tc>
      </w:tr>
      <w:tr w:rsidR="008D0571" w:rsidRPr="008D0571" w14:paraId="036D1244" w14:textId="77777777" w:rsidTr="008D0571">
        <w:tc>
          <w:tcPr>
            <w:tcW w:w="1812" w:type="dxa"/>
          </w:tcPr>
          <w:p w14:paraId="09228AFD" w14:textId="77777777" w:rsidR="008D0571" w:rsidRPr="008D0571" w:rsidRDefault="008D0571" w:rsidP="003C503C">
            <w:r w:rsidRPr="008D0571">
              <w:t>Random Forest</w:t>
            </w:r>
          </w:p>
        </w:tc>
        <w:tc>
          <w:tcPr>
            <w:tcW w:w="1812" w:type="dxa"/>
          </w:tcPr>
          <w:p w14:paraId="0D3ABF8A" w14:textId="77777777" w:rsidR="008D0571" w:rsidRPr="008D0571" w:rsidRDefault="008D0571" w:rsidP="003C503C">
            <w:r w:rsidRPr="008D0571">
              <w:t>0.494</w:t>
            </w:r>
          </w:p>
        </w:tc>
        <w:tc>
          <w:tcPr>
            <w:tcW w:w="1812" w:type="dxa"/>
          </w:tcPr>
          <w:p w14:paraId="21D2CA61" w14:textId="77777777" w:rsidR="008D0571" w:rsidRPr="008D0571" w:rsidRDefault="008D0571" w:rsidP="003C503C">
            <w:r w:rsidRPr="008D0571">
              <w:t>0.301</w:t>
            </w:r>
          </w:p>
        </w:tc>
        <w:tc>
          <w:tcPr>
            <w:tcW w:w="1813" w:type="dxa"/>
          </w:tcPr>
          <w:p w14:paraId="2EAABC63" w14:textId="77777777" w:rsidR="008D0571" w:rsidRPr="008D0571" w:rsidRDefault="008D0571" w:rsidP="003C503C">
            <w:r w:rsidRPr="008D0571">
              <w:t>0.359</w:t>
            </w:r>
          </w:p>
        </w:tc>
        <w:tc>
          <w:tcPr>
            <w:tcW w:w="1813" w:type="dxa"/>
          </w:tcPr>
          <w:p w14:paraId="6709F0F0" w14:textId="77777777" w:rsidR="008D0571" w:rsidRPr="008D0571" w:rsidRDefault="008D0571" w:rsidP="003C503C">
            <w:r w:rsidRPr="008D0571">
              <w:t>0.315</w:t>
            </w:r>
          </w:p>
        </w:tc>
      </w:tr>
    </w:tbl>
    <w:p w14:paraId="47AFFA52" w14:textId="77777777" w:rsidR="00D2053F" w:rsidRPr="00D2053F" w:rsidRDefault="00D2053F" w:rsidP="00D2053F"/>
    <w:p w14:paraId="1916F68F" w14:textId="4E59DEAD" w:rsidR="003C503C" w:rsidRDefault="00D2053F" w:rsidP="003C503C">
      <w:r w:rsidRPr="00D2053F">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D45FDA">
        <w:t xml:space="preserve"> It can be found in Appendix A, and shows that the patterns in data may be hard to distinguish between, as was speculated.</w:t>
      </w:r>
    </w:p>
    <w:p w14:paraId="3B2D6651" w14:textId="77777777" w:rsidR="003C503C" w:rsidRDefault="003C503C" w:rsidP="00D2053F"/>
    <w:p w14:paraId="77152B79" w14:textId="20FD9442"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0B1918E5" w14:textId="48661854" w:rsidR="002C21AF" w:rsidRPr="002C21AF" w:rsidRDefault="002C21AF" w:rsidP="002C21AF">
      <w:r>
        <w:t>This study demonstrates that machine learning algorithms can be used for personalized predictive estimation of whether students respond well to new teaching methods. As using AI models is a fairly new construct, especially in education research, there is still a lot of room for improvement. Key factors that influence results must be investigated further to achieve better model outcomes. The potential incorporation of the developed model</w:t>
      </w:r>
      <w:r w:rsidR="00B81A4A">
        <w:t xml:space="preserve"> in regards to teacher assistance needs to be investigated further.</w:t>
      </w:r>
    </w:p>
    <w:p w14:paraId="2474C4B3" w14:textId="4792925A" w:rsidR="00F26F2E"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r w:rsidR="00B81A4A">
        <w:t xml:space="preserve"> Some of the variables, likely relevant (</w:t>
      </w:r>
      <w:proofErr w:type="spellStart"/>
      <w:r w:rsidR="00B81A4A">
        <w:t>glej</w:t>
      </w:r>
      <w:proofErr w:type="spellEnd"/>
      <w:r w:rsidR="00B81A4A">
        <w:t xml:space="preserve"> </w:t>
      </w:r>
      <w:proofErr w:type="spellStart"/>
      <w:r w:rsidR="00B81A4A">
        <w:t>clanek</w:t>
      </w:r>
      <w:proofErr w:type="spellEnd"/>
      <w:r w:rsidR="00B81A4A">
        <w:t xml:space="preserve"> variable importance) </w:t>
      </w:r>
      <w:r w:rsidR="00B81A4A" w:rsidRPr="00B81A4A">
        <w:t>were not used in our models because they were not obtained</w:t>
      </w:r>
      <w:r w:rsidR="00B81A4A">
        <w:t>, which</w:t>
      </w:r>
      <w:r w:rsidR="00B81A4A" w:rsidRPr="00B81A4A">
        <w:t xml:space="preserve"> might have led to a slight bias in our study,</w:t>
      </w:r>
    </w:p>
    <w:p w14:paraId="762EBBB0" w14:textId="1E44F791" w:rsidR="00CF327D" w:rsidRDefault="00CF327D" w:rsidP="00CF327D">
      <w:pPr>
        <w:pStyle w:val="Heading2"/>
      </w:pPr>
      <w:r>
        <w:t>Acknowledgements</w:t>
      </w:r>
    </w:p>
    <w:p w14:paraId="4EA977BF" w14:textId="77777777" w:rsidR="00A66FE6" w:rsidRDefault="00A66FE6" w:rsidP="00730D17">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16343662" w14:textId="77777777" w:rsidR="00532ECF" w:rsidRPr="00532ECF" w:rsidRDefault="00812CAE" w:rsidP="00532ECF">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532ECF" w:rsidRPr="00532ECF">
        <w:rPr>
          <w:rFonts w:ascii="Calibri" w:hAnsi="Calibri" w:cs="Calibri"/>
        </w:rPr>
        <w:t xml:space="preserve">Abana, E. C. (2019). A Decision Tree Approach for Predicting Student Grades in Research Project using Weka. </w:t>
      </w:r>
      <w:r w:rsidR="00532ECF" w:rsidRPr="00532ECF">
        <w:rPr>
          <w:rFonts w:ascii="Calibri" w:hAnsi="Calibri" w:cs="Calibri"/>
          <w:i/>
          <w:iCs/>
        </w:rPr>
        <w:t>International Journal of Advanced Computer Science and Applications</w:t>
      </w:r>
      <w:r w:rsidR="00532ECF" w:rsidRPr="00532ECF">
        <w:rPr>
          <w:rFonts w:ascii="Calibri" w:hAnsi="Calibri" w:cs="Calibri"/>
        </w:rPr>
        <w:t xml:space="preserve">, </w:t>
      </w:r>
      <w:r w:rsidR="00532ECF" w:rsidRPr="00532ECF">
        <w:rPr>
          <w:rFonts w:ascii="Calibri" w:hAnsi="Calibri" w:cs="Calibri"/>
          <w:i/>
          <w:iCs/>
        </w:rPr>
        <w:t>10</w:t>
      </w:r>
      <w:r w:rsidR="00532ECF" w:rsidRPr="00532ECF">
        <w:rPr>
          <w:rFonts w:ascii="Calibri" w:hAnsi="Calibri" w:cs="Calibri"/>
        </w:rPr>
        <w:t>(7). https://doi.org/10.14569/IJACSA.2019.0100739</w:t>
      </w:r>
    </w:p>
    <w:p w14:paraId="6C1710BC" w14:textId="77777777" w:rsidR="00532ECF" w:rsidRPr="00532ECF" w:rsidRDefault="00532ECF" w:rsidP="00532ECF">
      <w:pPr>
        <w:pStyle w:val="Bibliography"/>
        <w:rPr>
          <w:rFonts w:ascii="Calibri" w:hAnsi="Calibri" w:cs="Calibri"/>
        </w:rPr>
      </w:pPr>
      <w:r w:rsidRPr="00532ECF">
        <w:rPr>
          <w:rFonts w:ascii="Calibri" w:hAnsi="Calibri" w:cs="Calibri"/>
        </w:rPr>
        <w:lastRenderedPageBreak/>
        <w:t xml:space="preserve">Adnan, M., Habib, A., Ashraf, J., </w:t>
      </w:r>
      <w:proofErr w:type="spellStart"/>
      <w:r w:rsidRPr="00532ECF">
        <w:rPr>
          <w:rFonts w:ascii="Calibri" w:hAnsi="Calibri" w:cs="Calibri"/>
        </w:rPr>
        <w:t>Mussadiq</w:t>
      </w:r>
      <w:proofErr w:type="spellEnd"/>
      <w:r w:rsidRPr="00532ECF">
        <w:rPr>
          <w:rFonts w:ascii="Calibri" w:hAnsi="Calibri" w:cs="Calibri"/>
        </w:rPr>
        <w:t xml:space="preserve">, S., Raza, A. A., Abid, M., Bashir, M., &amp; Khan, S. U. (2021). Predicting at-Risk Students at Different Percentages of Course Length for Early Intervention Using Machine Learning Models. </w:t>
      </w:r>
      <w:r w:rsidRPr="00532ECF">
        <w:rPr>
          <w:rFonts w:ascii="Calibri" w:hAnsi="Calibri" w:cs="Calibri"/>
          <w:i/>
          <w:iCs/>
        </w:rPr>
        <w:t>IEEE Access</w:t>
      </w:r>
      <w:r w:rsidRPr="00532ECF">
        <w:rPr>
          <w:rFonts w:ascii="Calibri" w:hAnsi="Calibri" w:cs="Calibri"/>
        </w:rPr>
        <w:t xml:space="preserve">, </w:t>
      </w:r>
      <w:r w:rsidRPr="00532ECF">
        <w:rPr>
          <w:rFonts w:ascii="Calibri" w:hAnsi="Calibri" w:cs="Calibri"/>
          <w:i/>
          <w:iCs/>
        </w:rPr>
        <w:t>9</w:t>
      </w:r>
      <w:r w:rsidRPr="00532ECF">
        <w:rPr>
          <w:rFonts w:ascii="Calibri" w:hAnsi="Calibri" w:cs="Calibri"/>
        </w:rPr>
        <w:t>, 7519–7539. https://doi.org/10.1109/ACCESS.2021.3049446</w:t>
      </w:r>
    </w:p>
    <w:p w14:paraId="4BE9F2E8" w14:textId="77777777" w:rsidR="00532ECF" w:rsidRPr="00532ECF" w:rsidRDefault="00532ECF" w:rsidP="00532ECF">
      <w:pPr>
        <w:pStyle w:val="Bibliography"/>
        <w:rPr>
          <w:rFonts w:ascii="Calibri" w:hAnsi="Calibri" w:cs="Calibri"/>
        </w:rPr>
      </w:pPr>
      <w:proofErr w:type="spellStart"/>
      <w:r w:rsidRPr="00532ECF">
        <w:rPr>
          <w:rFonts w:ascii="Calibri" w:hAnsi="Calibri" w:cs="Calibri"/>
        </w:rPr>
        <w:t>Baradwaj</w:t>
      </w:r>
      <w:proofErr w:type="spellEnd"/>
      <w:r w:rsidRPr="00532ECF">
        <w:rPr>
          <w:rFonts w:ascii="Calibri" w:hAnsi="Calibri" w:cs="Calibri"/>
        </w:rPr>
        <w:t xml:space="preserve">, B. K., &amp; Pal, S. (2012). </w:t>
      </w:r>
      <w:r w:rsidRPr="00532ECF">
        <w:rPr>
          <w:rFonts w:ascii="Calibri" w:hAnsi="Calibri" w:cs="Calibri"/>
          <w:i/>
          <w:iCs/>
        </w:rPr>
        <w:t xml:space="preserve">Mining Educational Data to </w:t>
      </w:r>
      <w:proofErr w:type="spellStart"/>
      <w:r w:rsidRPr="00532ECF">
        <w:rPr>
          <w:rFonts w:ascii="Calibri" w:hAnsi="Calibri" w:cs="Calibri"/>
          <w:i/>
          <w:iCs/>
        </w:rPr>
        <w:t>Analyze</w:t>
      </w:r>
      <w:proofErr w:type="spellEnd"/>
      <w:r w:rsidRPr="00532ECF">
        <w:rPr>
          <w:rFonts w:ascii="Calibri" w:hAnsi="Calibri" w:cs="Calibri"/>
          <w:i/>
          <w:iCs/>
        </w:rPr>
        <w:t xml:space="preserve"> Students’ Performance</w:t>
      </w:r>
      <w:r w:rsidRPr="00532ECF">
        <w:rPr>
          <w:rFonts w:ascii="Calibri" w:hAnsi="Calibri" w:cs="Calibri"/>
        </w:rPr>
        <w:t xml:space="preserve"> (arXiv:1201.3417). </w:t>
      </w:r>
      <w:proofErr w:type="spellStart"/>
      <w:r w:rsidRPr="00532ECF">
        <w:rPr>
          <w:rFonts w:ascii="Calibri" w:hAnsi="Calibri" w:cs="Calibri"/>
        </w:rPr>
        <w:t>arXiv</w:t>
      </w:r>
      <w:proofErr w:type="spellEnd"/>
      <w:r w:rsidRPr="00532ECF">
        <w:rPr>
          <w:rFonts w:ascii="Calibri" w:hAnsi="Calibri" w:cs="Calibri"/>
        </w:rPr>
        <w:t>. https://doi.org/10.48550/arXiv.1201.3417</w:t>
      </w:r>
    </w:p>
    <w:p w14:paraId="69189CCC" w14:textId="77777777" w:rsidR="00532ECF" w:rsidRPr="00532ECF" w:rsidRDefault="00532ECF" w:rsidP="00532ECF">
      <w:pPr>
        <w:pStyle w:val="Bibliography"/>
        <w:rPr>
          <w:rFonts w:ascii="Calibri" w:hAnsi="Calibri" w:cs="Calibri"/>
        </w:rPr>
      </w:pPr>
      <w:r w:rsidRPr="00532ECF">
        <w:rPr>
          <w:rFonts w:ascii="Calibri" w:hAnsi="Calibri" w:cs="Calibri"/>
        </w:rPr>
        <w:t xml:space="preserve">Bhusal, A. (2021). </w:t>
      </w:r>
      <w:r w:rsidRPr="00532ECF">
        <w:rPr>
          <w:rFonts w:ascii="Calibri" w:hAnsi="Calibri" w:cs="Calibri"/>
          <w:i/>
          <w:iCs/>
        </w:rPr>
        <w:t>Predicting Student’s Performance Through Data Mining</w:t>
      </w:r>
      <w:r w:rsidRPr="00532ECF">
        <w:rPr>
          <w:rFonts w:ascii="Calibri" w:hAnsi="Calibri" w:cs="Calibri"/>
        </w:rPr>
        <w:t>. https://doi.org/10.48550/ARXIV.2112.01247</w:t>
      </w:r>
    </w:p>
    <w:p w14:paraId="70443B3D" w14:textId="77777777" w:rsidR="00532ECF" w:rsidRPr="00532ECF" w:rsidRDefault="00532ECF" w:rsidP="00532ECF">
      <w:pPr>
        <w:pStyle w:val="Bibliography"/>
        <w:rPr>
          <w:rFonts w:ascii="Calibri" w:hAnsi="Calibri" w:cs="Calibri"/>
        </w:rPr>
      </w:pPr>
      <w:r w:rsidRPr="00532ECF">
        <w:rPr>
          <w:rFonts w:ascii="Calibri" w:hAnsi="Calibri" w:cs="Calibri"/>
        </w:rPr>
        <w:t xml:space="preserve">Blažič, M., Ivanuš-Grmek, M., Kramar, M., &amp; </w:t>
      </w:r>
      <w:proofErr w:type="spellStart"/>
      <w:r w:rsidRPr="00532ECF">
        <w:rPr>
          <w:rFonts w:ascii="Calibri" w:hAnsi="Calibri" w:cs="Calibri"/>
        </w:rPr>
        <w:t>Strmčnik</w:t>
      </w:r>
      <w:proofErr w:type="spellEnd"/>
      <w:r w:rsidRPr="00532ECF">
        <w:rPr>
          <w:rFonts w:ascii="Calibri" w:hAnsi="Calibri" w:cs="Calibri"/>
        </w:rPr>
        <w:t xml:space="preserve">, F. (2003). </w:t>
      </w:r>
      <w:proofErr w:type="spellStart"/>
      <w:r w:rsidRPr="00532ECF">
        <w:rPr>
          <w:rFonts w:ascii="Calibri" w:hAnsi="Calibri" w:cs="Calibri"/>
          <w:i/>
          <w:iCs/>
        </w:rPr>
        <w:t>Didaktika</w:t>
      </w:r>
      <w:proofErr w:type="spellEnd"/>
      <w:r w:rsidRPr="00532ECF">
        <w:rPr>
          <w:rFonts w:ascii="Calibri" w:hAnsi="Calibri" w:cs="Calibri"/>
          <w:i/>
          <w:iCs/>
        </w:rPr>
        <w:t xml:space="preserve">: </w:t>
      </w:r>
      <w:proofErr w:type="spellStart"/>
      <w:r w:rsidRPr="00532ECF">
        <w:rPr>
          <w:rFonts w:ascii="Calibri" w:hAnsi="Calibri" w:cs="Calibri"/>
          <w:i/>
          <w:iCs/>
        </w:rPr>
        <w:t>Visokošolski</w:t>
      </w:r>
      <w:proofErr w:type="spellEnd"/>
      <w:r w:rsidRPr="00532ECF">
        <w:rPr>
          <w:rFonts w:ascii="Calibri" w:hAnsi="Calibri" w:cs="Calibri"/>
          <w:i/>
          <w:iCs/>
        </w:rPr>
        <w:t xml:space="preserve"> </w:t>
      </w:r>
      <w:proofErr w:type="spellStart"/>
      <w:r w:rsidRPr="00532ECF">
        <w:rPr>
          <w:rFonts w:ascii="Calibri" w:hAnsi="Calibri" w:cs="Calibri"/>
          <w:i/>
          <w:iCs/>
        </w:rPr>
        <w:t>učbenik</w:t>
      </w:r>
      <w:proofErr w:type="spellEnd"/>
      <w:r w:rsidRPr="00532ECF">
        <w:rPr>
          <w:rFonts w:ascii="Calibri" w:hAnsi="Calibri" w:cs="Calibri"/>
        </w:rPr>
        <w:t xml:space="preserve">. </w:t>
      </w:r>
      <w:proofErr w:type="spellStart"/>
      <w:r w:rsidRPr="00532ECF">
        <w:rPr>
          <w:rFonts w:ascii="Calibri" w:hAnsi="Calibri" w:cs="Calibri"/>
        </w:rPr>
        <w:t>Visokošolsko</w:t>
      </w:r>
      <w:proofErr w:type="spellEnd"/>
      <w:r w:rsidRPr="00532ECF">
        <w:rPr>
          <w:rFonts w:ascii="Calibri" w:hAnsi="Calibri" w:cs="Calibri"/>
        </w:rPr>
        <w:t xml:space="preserve"> </w:t>
      </w:r>
      <w:proofErr w:type="spellStart"/>
      <w:r w:rsidRPr="00532ECF">
        <w:rPr>
          <w:rFonts w:ascii="Calibri" w:hAnsi="Calibri" w:cs="Calibri"/>
        </w:rPr>
        <w:t>središče</w:t>
      </w:r>
      <w:proofErr w:type="spellEnd"/>
      <w:r w:rsidRPr="00532ECF">
        <w:rPr>
          <w:rFonts w:ascii="Calibri" w:hAnsi="Calibri" w:cs="Calibri"/>
        </w:rPr>
        <w:t xml:space="preserve">, </w:t>
      </w:r>
      <w:proofErr w:type="spellStart"/>
      <w:r w:rsidRPr="00532ECF">
        <w:rPr>
          <w:rFonts w:ascii="Calibri" w:hAnsi="Calibri" w:cs="Calibri"/>
        </w:rPr>
        <w:t>Inštitut</w:t>
      </w:r>
      <w:proofErr w:type="spellEnd"/>
      <w:r w:rsidRPr="00532ECF">
        <w:rPr>
          <w:rFonts w:ascii="Calibri" w:hAnsi="Calibri" w:cs="Calibri"/>
        </w:rPr>
        <w:t xml:space="preserve"> za </w:t>
      </w:r>
      <w:proofErr w:type="spellStart"/>
      <w:r w:rsidRPr="00532ECF">
        <w:rPr>
          <w:rFonts w:ascii="Calibri" w:hAnsi="Calibri" w:cs="Calibri"/>
        </w:rPr>
        <w:t>raziskovalno</w:t>
      </w:r>
      <w:proofErr w:type="spellEnd"/>
      <w:r w:rsidRPr="00532ECF">
        <w:rPr>
          <w:rFonts w:ascii="Calibri" w:hAnsi="Calibri" w:cs="Calibri"/>
        </w:rPr>
        <w:t xml:space="preserve"> in </w:t>
      </w:r>
      <w:proofErr w:type="spellStart"/>
      <w:r w:rsidRPr="00532ECF">
        <w:rPr>
          <w:rFonts w:ascii="Calibri" w:hAnsi="Calibri" w:cs="Calibri"/>
        </w:rPr>
        <w:t>razvojno</w:t>
      </w:r>
      <w:proofErr w:type="spellEnd"/>
      <w:r w:rsidRPr="00532ECF">
        <w:rPr>
          <w:rFonts w:ascii="Calibri" w:hAnsi="Calibri" w:cs="Calibri"/>
        </w:rPr>
        <w:t xml:space="preserve"> </w:t>
      </w:r>
      <w:proofErr w:type="spellStart"/>
      <w:r w:rsidRPr="00532ECF">
        <w:rPr>
          <w:rFonts w:ascii="Calibri" w:hAnsi="Calibri" w:cs="Calibri"/>
        </w:rPr>
        <w:t>delo</w:t>
      </w:r>
      <w:proofErr w:type="spellEnd"/>
      <w:r w:rsidRPr="00532ECF">
        <w:rPr>
          <w:rFonts w:ascii="Calibri" w:hAnsi="Calibri" w:cs="Calibri"/>
        </w:rPr>
        <w:t>.</w:t>
      </w:r>
    </w:p>
    <w:p w14:paraId="04A17A0A" w14:textId="77777777" w:rsidR="00532ECF" w:rsidRPr="00532ECF" w:rsidRDefault="00532ECF" w:rsidP="00532ECF">
      <w:pPr>
        <w:pStyle w:val="Bibliography"/>
        <w:rPr>
          <w:rFonts w:ascii="Calibri" w:hAnsi="Calibri" w:cs="Calibri"/>
        </w:rPr>
      </w:pPr>
      <w:r w:rsidRPr="00532ECF">
        <w:rPr>
          <w:rFonts w:ascii="Calibri" w:hAnsi="Calibri" w:cs="Calibri"/>
        </w:rPr>
        <w:t xml:space="preserve">Bregant, B. (2023). </w:t>
      </w:r>
      <w:r w:rsidRPr="00532ECF">
        <w:rPr>
          <w:rFonts w:ascii="Calibri" w:hAnsi="Calibri" w:cs="Calibri"/>
          <w:i/>
          <w:iCs/>
        </w:rPr>
        <w:t>Tandem learning: Student dataset</w:t>
      </w:r>
      <w:r w:rsidRPr="00532ECF">
        <w:rPr>
          <w:rFonts w:ascii="Calibri" w:hAnsi="Calibri" w:cs="Calibri"/>
        </w:rPr>
        <w:t xml:space="preserve"> (1.0) [dataset]. GitHub. https://github.com/borbregant/ai_tandem_learning</w:t>
      </w:r>
    </w:p>
    <w:p w14:paraId="41D3943F" w14:textId="77777777" w:rsidR="00532ECF" w:rsidRPr="00532ECF" w:rsidRDefault="00532ECF" w:rsidP="00532ECF">
      <w:pPr>
        <w:pStyle w:val="Bibliography"/>
        <w:rPr>
          <w:rFonts w:ascii="Calibri" w:hAnsi="Calibri" w:cs="Calibri"/>
        </w:rPr>
      </w:pPr>
      <w:r w:rsidRPr="00532ECF">
        <w:rPr>
          <w:rFonts w:ascii="Calibri" w:hAnsi="Calibri" w:cs="Calibri"/>
        </w:rPr>
        <w:t xml:space="preserve">Bregant, B., </w:t>
      </w:r>
      <w:proofErr w:type="spellStart"/>
      <w:r w:rsidRPr="00532ECF">
        <w:rPr>
          <w:rFonts w:ascii="Calibri" w:hAnsi="Calibri" w:cs="Calibri"/>
        </w:rPr>
        <w:t>Doz</w:t>
      </w:r>
      <w:proofErr w:type="spellEnd"/>
      <w:r w:rsidRPr="00532ECF">
        <w:rPr>
          <w:rFonts w:ascii="Calibri" w:hAnsi="Calibri" w:cs="Calibri"/>
        </w:rPr>
        <w:t xml:space="preserve">, D., &amp; </w:t>
      </w:r>
      <w:proofErr w:type="spellStart"/>
      <w:r w:rsidRPr="00532ECF">
        <w:rPr>
          <w:rFonts w:ascii="Calibri" w:hAnsi="Calibri" w:cs="Calibri"/>
        </w:rPr>
        <w:t>Mešinović</w:t>
      </w:r>
      <w:proofErr w:type="spellEnd"/>
      <w:r w:rsidRPr="00532ECF">
        <w:rPr>
          <w:rFonts w:ascii="Calibri" w:hAnsi="Calibri" w:cs="Calibri"/>
        </w:rPr>
        <w:t xml:space="preserve">, S. (2024). </w:t>
      </w:r>
      <w:r w:rsidRPr="00532ECF">
        <w:rPr>
          <w:rFonts w:ascii="Calibri" w:hAnsi="Calibri" w:cs="Calibri"/>
          <w:i/>
          <w:iCs/>
        </w:rPr>
        <w:t>Influence of certain factors for tandem learning in mathematics</w:t>
      </w:r>
      <w:r w:rsidRPr="00532ECF">
        <w:rPr>
          <w:rFonts w:ascii="Calibri" w:hAnsi="Calibri" w:cs="Calibri"/>
        </w:rPr>
        <w:t xml:space="preserve"> [Unpublished manuscript].</w:t>
      </w:r>
    </w:p>
    <w:p w14:paraId="6CEAFAB8" w14:textId="77777777" w:rsidR="00532ECF" w:rsidRPr="00532ECF" w:rsidRDefault="00532ECF" w:rsidP="00532ECF">
      <w:pPr>
        <w:pStyle w:val="Bibliography"/>
        <w:rPr>
          <w:rFonts w:ascii="Calibri" w:hAnsi="Calibri" w:cs="Calibri"/>
        </w:rPr>
      </w:pPr>
      <w:r w:rsidRPr="00532ECF">
        <w:rPr>
          <w:rFonts w:ascii="Calibri" w:hAnsi="Calibri" w:cs="Calibri"/>
        </w:rPr>
        <w:t xml:space="preserve">Candanedo, I. S., Nieves, E. H., González, S. R., Martín, M. T. S., &amp; Briones, A. G. (2018). Machine Learning Predictive Model for Industry 4.0. In L. Uden, B. Hadzima, &amp; I.-H. Ting (Eds.), </w:t>
      </w:r>
      <w:r w:rsidRPr="00532ECF">
        <w:rPr>
          <w:rFonts w:ascii="Calibri" w:hAnsi="Calibri" w:cs="Calibri"/>
          <w:i/>
          <w:iCs/>
        </w:rPr>
        <w:t>Knowledge Management in Organizations</w:t>
      </w:r>
      <w:r w:rsidRPr="00532ECF">
        <w:rPr>
          <w:rFonts w:ascii="Calibri" w:hAnsi="Calibri" w:cs="Calibri"/>
        </w:rPr>
        <w:t xml:space="preserve"> (Vol. 877, pp. 501–510). Springer International Publishing. https://doi.org/10.1007/978-3-319-95204-8_42</w:t>
      </w:r>
    </w:p>
    <w:p w14:paraId="0DA149C7" w14:textId="77777777" w:rsidR="00532ECF" w:rsidRPr="00532ECF" w:rsidRDefault="00532ECF" w:rsidP="00532ECF">
      <w:pPr>
        <w:pStyle w:val="Bibliography"/>
        <w:rPr>
          <w:rFonts w:ascii="Calibri" w:hAnsi="Calibri" w:cs="Calibri"/>
        </w:rPr>
      </w:pPr>
      <w:r w:rsidRPr="00532ECF">
        <w:rPr>
          <w:rFonts w:ascii="Calibri" w:hAnsi="Calibri" w:cs="Calibri"/>
        </w:rPr>
        <w:t xml:space="preserve">Chui, K. T., Fung, D. C. L., Lytras, M. D., &amp; Lam, T. M. (2020). Predicting at-risk university students in a virtual learning environment via a machine learning algorithm. </w:t>
      </w:r>
      <w:r w:rsidRPr="00532ECF">
        <w:rPr>
          <w:rFonts w:ascii="Calibri" w:hAnsi="Calibri" w:cs="Calibri"/>
          <w:i/>
          <w:iCs/>
        </w:rPr>
        <w:t xml:space="preserve">Computers in Human </w:t>
      </w:r>
      <w:proofErr w:type="spellStart"/>
      <w:r w:rsidRPr="00532ECF">
        <w:rPr>
          <w:rFonts w:ascii="Calibri" w:hAnsi="Calibri" w:cs="Calibri"/>
          <w:i/>
          <w:iCs/>
        </w:rPr>
        <w:t>Behavior</w:t>
      </w:r>
      <w:proofErr w:type="spellEnd"/>
      <w:r w:rsidRPr="00532ECF">
        <w:rPr>
          <w:rFonts w:ascii="Calibri" w:hAnsi="Calibri" w:cs="Calibri"/>
        </w:rPr>
        <w:t xml:space="preserve">, </w:t>
      </w:r>
      <w:r w:rsidRPr="00532ECF">
        <w:rPr>
          <w:rFonts w:ascii="Calibri" w:hAnsi="Calibri" w:cs="Calibri"/>
          <w:i/>
          <w:iCs/>
        </w:rPr>
        <w:t>107</w:t>
      </w:r>
      <w:r w:rsidRPr="00532ECF">
        <w:rPr>
          <w:rFonts w:ascii="Calibri" w:hAnsi="Calibri" w:cs="Calibri"/>
        </w:rPr>
        <w:t>, 105584. https://doi.org/10.1016/j.chb.2018.06.032</w:t>
      </w:r>
    </w:p>
    <w:p w14:paraId="7F97FE2D" w14:textId="77777777" w:rsidR="00532ECF" w:rsidRPr="00532ECF" w:rsidRDefault="00532ECF" w:rsidP="00532ECF">
      <w:pPr>
        <w:pStyle w:val="Bibliography"/>
        <w:rPr>
          <w:rFonts w:ascii="Calibri" w:hAnsi="Calibri" w:cs="Calibri"/>
        </w:rPr>
      </w:pPr>
      <w:r w:rsidRPr="00532ECF">
        <w:rPr>
          <w:rFonts w:ascii="Calibri" w:hAnsi="Calibri" w:cs="Calibri"/>
        </w:rPr>
        <w:t xml:space="preserve">Cortez, P., &amp; Silva, A. (2008). </w:t>
      </w:r>
      <w:r w:rsidRPr="00532ECF">
        <w:rPr>
          <w:rFonts w:ascii="Calibri" w:hAnsi="Calibri" w:cs="Calibri"/>
          <w:i/>
          <w:iCs/>
        </w:rPr>
        <w:t>Using data mining to predict secondary school student performance</w:t>
      </w:r>
      <w:r w:rsidRPr="00532ECF">
        <w:rPr>
          <w:rFonts w:ascii="Calibri" w:hAnsi="Calibri" w:cs="Calibri"/>
        </w:rPr>
        <w:t>.</w:t>
      </w:r>
    </w:p>
    <w:p w14:paraId="04FF0EF8" w14:textId="77777777" w:rsidR="00532ECF" w:rsidRPr="00532ECF" w:rsidRDefault="00532ECF" w:rsidP="00532ECF">
      <w:pPr>
        <w:pStyle w:val="Bibliography"/>
        <w:rPr>
          <w:rFonts w:ascii="Calibri" w:hAnsi="Calibri" w:cs="Calibri"/>
        </w:rPr>
      </w:pPr>
      <w:r w:rsidRPr="00532ECF">
        <w:rPr>
          <w:rFonts w:ascii="Calibri" w:hAnsi="Calibri" w:cs="Calibri"/>
        </w:rPr>
        <w:t xml:space="preserve">Hodges, L. C. (2018). Contemporary Issues in Group Learning in Undergraduate Science Classrooms: A Perspective from Student Engagement. </w:t>
      </w:r>
      <w:r w:rsidRPr="00532ECF">
        <w:rPr>
          <w:rFonts w:ascii="Calibri" w:hAnsi="Calibri" w:cs="Calibri"/>
          <w:i/>
          <w:iCs/>
        </w:rPr>
        <w:t>CBE—Life Sciences Education</w:t>
      </w:r>
      <w:r w:rsidRPr="00532ECF">
        <w:rPr>
          <w:rFonts w:ascii="Calibri" w:hAnsi="Calibri" w:cs="Calibri"/>
        </w:rPr>
        <w:t xml:space="preserve">, </w:t>
      </w:r>
      <w:r w:rsidRPr="00532ECF">
        <w:rPr>
          <w:rFonts w:ascii="Calibri" w:hAnsi="Calibri" w:cs="Calibri"/>
          <w:i/>
          <w:iCs/>
        </w:rPr>
        <w:t>17</w:t>
      </w:r>
      <w:r w:rsidRPr="00532ECF">
        <w:rPr>
          <w:rFonts w:ascii="Calibri" w:hAnsi="Calibri" w:cs="Calibri"/>
        </w:rPr>
        <w:t>(2), es3. https://doi.org/10.1187/cbe.17-11-0239</w:t>
      </w:r>
    </w:p>
    <w:p w14:paraId="47EDF511" w14:textId="77777777" w:rsidR="00532ECF" w:rsidRPr="00532ECF" w:rsidRDefault="00532ECF" w:rsidP="00532ECF">
      <w:pPr>
        <w:pStyle w:val="Bibliography"/>
        <w:rPr>
          <w:rFonts w:ascii="Calibri" w:hAnsi="Calibri" w:cs="Calibri"/>
        </w:rPr>
      </w:pPr>
      <w:r w:rsidRPr="00532ECF">
        <w:rPr>
          <w:rFonts w:ascii="Calibri" w:hAnsi="Calibri" w:cs="Calibri"/>
        </w:rPr>
        <w:lastRenderedPageBreak/>
        <w:t xml:space="preserve">Holmes, W., Bialik, M., &amp; Fadel, C. (2019). </w:t>
      </w:r>
      <w:r w:rsidRPr="00532ECF">
        <w:rPr>
          <w:rFonts w:ascii="Calibri" w:hAnsi="Calibri" w:cs="Calibri"/>
          <w:i/>
          <w:iCs/>
        </w:rPr>
        <w:t>Artificial Intelligence in Education. Promise and Implications for Teaching and Learning.</w:t>
      </w:r>
    </w:p>
    <w:p w14:paraId="0EDF7721" w14:textId="77777777" w:rsidR="00532ECF" w:rsidRPr="00532ECF" w:rsidRDefault="00532ECF" w:rsidP="00532ECF">
      <w:pPr>
        <w:pStyle w:val="Bibliography"/>
        <w:rPr>
          <w:rFonts w:ascii="Calibri" w:hAnsi="Calibri" w:cs="Calibri"/>
        </w:rPr>
      </w:pPr>
      <w:r w:rsidRPr="00532ECF">
        <w:rPr>
          <w:rFonts w:ascii="Calibri" w:hAnsi="Calibri" w:cs="Calibri"/>
        </w:rPr>
        <w:t xml:space="preserve">Humphrey, N., Lendrum, A., Wigelsworth, M., &amp; </w:t>
      </w:r>
      <w:proofErr w:type="spellStart"/>
      <w:r w:rsidRPr="00532ECF">
        <w:rPr>
          <w:rFonts w:ascii="Calibri" w:hAnsi="Calibri" w:cs="Calibri"/>
        </w:rPr>
        <w:t>Kalambouka</w:t>
      </w:r>
      <w:proofErr w:type="spellEnd"/>
      <w:r w:rsidRPr="00532ECF">
        <w:rPr>
          <w:rFonts w:ascii="Calibri" w:hAnsi="Calibri" w:cs="Calibri"/>
        </w:rPr>
        <w:t xml:space="preserve">, A. (2009). Implementation of primary Social and Emotional Aspects of Learning small group work: A qualitative study. </w:t>
      </w:r>
      <w:r w:rsidRPr="00532ECF">
        <w:rPr>
          <w:rFonts w:ascii="Calibri" w:hAnsi="Calibri" w:cs="Calibri"/>
          <w:i/>
          <w:iCs/>
        </w:rPr>
        <w:t>Pastoral Care in Education</w:t>
      </w:r>
      <w:r w:rsidRPr="00532ECF">
        <w:rPr>
          <w:rFonts w:ascii="Calibri" w:hAnsi="Calibri" w:cs="Calibri"/>
        </w:rPr>
        <w:t xml:space="preserve">, </w:t>
      </w:r>
      <w:r w:rsidRPr="00532ECF">
        <w:rPr>
          <w:rFonts w:ascii="Calibri" w:hAnsi="Calibri" w:cs="Calibri"/>
          <w:i/>
          <w:iCs/>
        </w:rPr>
        <w:t>27</w:t>
      </w:r>
      <w:r w:rsidRPr="00532ECF">
        <w:rPr>
          <w:rFonts w:ascii="Calibri" w:hAnsi="Calibri" w:cs="Calibri"/>
        </w:rPr>
        <w:t>(3), 219–239. https://doi.org/10.1080/02643940903136808</w:t>
      </w:r>
    </w:p>
    <w:p w14:paraId="2DE9DA52" w14:textId="77777777" w:rsidR="00532ECF" w:rsidRPr="00532ECF" w:rsidRDefault="00532ECF" w:rsidP="00532ECF">
      <w:pPr>
        <w:pStyle w:val="Bibliography"/>
        <w:rPr>
          <w:rFonts w:ascii="Calibri" w:hAnsi="Calibri" w:cs="Calibri"/>
        </w:rPr>
      </w:pPr>
      <w:r w:rsidRPr="00532ECF">
        <w:rPr>
          <w:rFonts w:ascii="Calibri" w:hAnsi="Calibri" w:cs="Calibri"/>
        </w:rPr>
        <w:t xml:space="preserve">Johnson, D. W., &amp; Johnson, R. T. (2011). </w:t>
      </w:r>
      <w:r w:rsidRPr="00532ECF">
        <w:rPr>
          <w:rFonts w:ascii="Calibri" w:hAnsi="Calibri" w:cs="Calibri"/>
          <w:i/>
          <w:iCs/>
        </w:rPr>
        <w:t>Learning together and alone: Cooperative, competitive, and individualistic learning</w:t>
      </w:r>
      <w:r w:rsidRPr="00532ECF">
        <w:rPr>
          <w:rFonts w:ascii="Calibri" w:hAnsi="Calibri" w:cs="Calibri"/>
        </w:rPr>
        <w:t xml:space="preserve"> (5. ed. [</w:t>
      </w:r>
      <w:proofErr w:type="spellStart"/>
      <w:r w:rsidRPr="00532ECF">
        <w:rPr>
          <w:rFonts w:ascii="Calibri" w:hAnsi="Calibri" w:cs="Calibri"/>
        </w:rPr>
        <w:t>Repr</w:t>
      </w:r>
      <w:proofErr w:type="spellEnd"/>
      <w:r w:rsidRPr="00532ECF">
        <w:rPr>
          <w:rFonts w:ascii="Calibri" w:hAnsi="Calibri" w:cs="Calibri"/>
        </w:rPr>
        <w:t>.]). Allyn and Bacon.</w:t>
      </w:r>
    </w:p>
    <w:p w14:paraId="7F695181" w14:textId="77777777" w:rsidR="00532ECF" w:rsidRPr="00532ECF" w:rsidRDefault="00532ECF" w:rsidP="00532ECF">
      <w:pPr>
        <w:pStyle w:val="Bibliography"/>
        <w:rPr>
          <w:rFonts w:ascii="Calibri" w:hAnsi="Calibri" w:cs="Calibri"/>
        </w:rPr>
      </w:pPr>
      <w:proofErr w:type="spellStart"/>
      <w:r w:rsidRPr="00532ECF">
        <w:rPr>
          <w:rFonts w:ascii="Calibri" w:hAnsi="Calibri" w:cs="Calibri"/>
        </w:rPr>
        <w:t>Kotsiantis</w:t>
      </w:r>
      <w:proofErr w:type="spellEnd"/>
      <w:r w:rsidRPr="00532ECF">
        <w:rPr>
          <w:rFonts w:ascii="Calibri" w:hAnsi="Calibri" w:cs="Calibri"/>
        </w:rPr>
        <w:t xml:space="preserve">, S., </w:t>
      </w:r>
      <w:proofErr w:type="spellStart"/>
      <w:r w:rsidRPr="00532ECF">
        <w:rPr>
          <w:rFonts w:ascii="Calibri" w:hAnsi="Calibri" w:cs="Calibri"/>
        </w:rPr>
        <w:t>Pierrakeas</w:t>
      </w:r>
      <w:proofErr w:type="spellEnd"/>
      <w:r w:rsidRPr="00532ECF">
        <w:rPr>
          <w:rFonts w:ascii="Calibri" w:hAnsi="Calibri" w:cs="Calibri"/>
        </w:rPr>
        <w:t xml:space="preserve">, C., &amp; </w:t>
      </w:r>
      <w:proofErr w:type="spellStart"/>
      <w:r w:rsidRPr="00532ECF">
        <w:rPr>
          <w:rFonts w:ascii="Calibri" w:hAnsi="Calibri" w:cs="Calibri"/>
        </w:rPr>
        <w:t>Pintelas</w:t>
      </w:r>
      <w:proofErr w:type="spellEnd"/>
      <w:r w:rsidRPr="00532ECF">
        <w:rPr>
          <w:rFonts w:ascii="Calibri" w:hAnsi="Calibri" w:cs="Calibri"/>
        </w:rPr>
        <w:t xml:space="preserve">, P. (2004). Predicting students’ performance in distance learning using machine learning techniques. </w:t>
      </w:r>
      <w:r w:rsidRPr="00532ECF">
        <w:rPr>
          <w:rFonts w:ascii="Calibri" w:hAnsi="Calibri" w:cs="Calibri"/>
          <w:i/>
          <w:iCs/>
        </w:rPr>
        <w:t>Applied Artificial Intelligence</w:t>
      </w:r>
      <w:r w:rsidRPr="00532ECF">
        <w:rPr>
          <w:rFonts w:ascii="Calibri" w:hAnsi="Calibri" w:cs="Calibri"/>
        </w:rPr>
        <w:t xml:space="preserve">, </w:t>
      </w:r>
      <w:r w:rsidRPr="00532ECF">
        <w:rPr>
          <w:rFonts w:ascii="Calibri" w:hAnsi="Calibri" w:cs="Calibri"/>
          <w:i/>
          <w:iCs/>
        </w:rPr>
        <w:t>18</w:t>
      </w:r>
      <w:r w:rsidRPr="00532ECF">
        <w:rPr>
          <w:rFonts w:ascii="Calibri" w:hAnsi="Calibri" w:cs="Calibri"/>
        </w:rPr>
        <w:t>(5), 411–426. https://doi.org/10.1080/08839510490442058</w:t>
      </w:r>
    </w:p>
    <w:p w14:paraId="0668BA47" w14:textId="77777777" w:rsidR="00532ECF" w:rsidRPr="00532ECF" w:rsidRDefault="00532ECF" w:rsidP="00532ECF">
      <w:pPr>
        <w:pStyle w:val="Bibliography"/>
        <w:rPr>
          <w:rFonts w:ascii="Calibri" w:hAnsi="Calibri" w:cs="Calibri"/>
        </w:rPr>
      </w:pPr>
      <w:r w:rsidRPr="00532ECF">
        <w:rPr>
          <w:rFonts w:ascii="Calibri" w:hAnsi="Calibri" w:cs="Calibri"/>
        </w:rPr>
        <w:t xml:space="preserve">Lu, D.-N., Le, H.-Q., &amp; Vu, T.-H. (2020). The Factors Affecting Acceptance of E-Learning: A Machine Learning Algorithm Approach. </w:t>
      </w:r>
      <w:r w:rsidRPr="00532ECF">
        <w:rPr>
          <w:rFonts w:ascii="Calibri" w:hAnsi="Calibri" w:cs="Calibri"/>
          <w:i/>
          <w:iCs/>
        </w:rPr>
        <w:t>Education Sciences</w:t>
      </w:r>
      <w:r w:rsidRPr="00532ECF">
        <w:rPr>
          <w:rFonts w:ascii="Calibri" w:hAnsi="Calibri" w:cs="Calibri"/>
        </w:rPr>
        <w:t xml:space="preserve">, </w:t>
      </w:r>
      <w:r w:rsidRPr="00532ECF">
        <w:rPr>
          <w:rFonts w:ascii="Calibri" w:hAnsi="Calibri" w:cs="Calibri"/>
          <w:i/>
          <w:iCs/>
        </w:rPr>
        <w:t>10</w:t>
      </w:r>
      <w:r w:rsidRPr="00532ECF">
        <w:rPr>
          <w:rFonts w:ascii="Calibri" w:hAnsi="Calibri" w:cs="Calibri"/>
        </w:rPr>
        <w:t>(10), 270. https://doi.org/10.3390/educsci10100270</w:t>
      </w:r>
    </w:p>
    <w:p w14:paraId="7ABEE55F" w14:textId="77777777" w:rsidR="00532ECF" w:rsidRPr="00532ECF" w:rsidRDefault="00532ECF" w:rsidP="00532ECF">
      <w:pPr>
        <w:pStyle w:val="Bibliography"/>
        <w:rPr>
          <w:rFonts w:ascii="Calibri" w:hAnsi="Calibri" w:cs="Calibri"/>
        </w:rPr>
      </w:pPr>
      <w:r w:rsidRPr="00532ECF">
        <w:rPr>
          <w:rFonts w:ascii="Calibri" w:hAnsi="Calibri" w:cs="Calibri"/>
        </w:rPr>
        <w:t xml:space="preserve">Luan, H., &amp; Tsai, C.-C. (2021). A Review of Using Machine Learning Approaches for Precision Education. </w:t>
      </w:r>
      <w:r w:rsidRPr="00532ECF">
        <w:rPr>
          <w:rFonts w:ascii="Calibri" w:hAnsi="Calibri" w:cs="Calibri"/>
          <w:i/>
          <w:iCs/>
        </w:rPr>
        <w:t>Educational Technology &amp; Society</w:t>
      </w:r>
      <w:r w:rsidRPr="00532ECF">
        <w:rPr>
          <w:rFonts w:ascii="Calibri" w:hAnsi="Calibri" w:cs="Calibri"/>
        </w:rPr>
        <w:t xml:space="preserve">, </w:t>
      </w:r>
      <w:r w:rsidRPr="00532ECF">
        <w:rPr>
          <w:rFonts w:ascii="Calibri" w:hAnsi="Calibri" w:cs="Calibri"/>
          <w:i/>
          <w:iCs/>
        </w:rPr>
        <w:t>24</w:t>
      </w:r>
      <w:r w:rsidRPr="00532ECF">
        <w:rPr>
          <w:rFonts w:ascii="Calibri" w:hAnsi="Calibri" w:cs="Calibri"/>
        </w:rPr>
        <w:t>(1), 250–266.</w:t>
      </w:r>
    </w:p>
    <w:p w14:paraId="08725478" w14:textId="77777777" w:rsidR="00532ECF" w:rsidRPr="00532ECF" w:rsidRDefault="00532ECF" w:rsidP="00532ECF">
      <w:pPr>
        <w:pStyle w:val="Bibliography"/>
        <w:rPr>
          <w:rFonts w:ascii="Calibri" w:hAnsi="Calibri" w:cs="Calibri"/>
        </w:rPr>
      </w:pPr>
      <w:r w:rsidRPr="00532ECF">
        <w:rPr>
          <w:rFonts w:ascii="Calibri" w:hAnsi="Calibri" w:cs="Calibri"/>
        </w:rPr>
        <w:t xml:space="preserve">Minaei-Bidgoli, B., Kashy, D. A., </w:t>
      </w:r>
      <w:proofErr w:type="spellStart"/>
      <w:r w:rsidRPr="00532ECF">
        <w:rPr>
          <w:rFonts w:ascii="Calibri" w:hAnsi="Calibri" w:cs="Calibri"/>
        </w:rPr>
        <w:t>Kortemeyer</w:t>
      </w:r>
      <w:proofErr w:type="spellEnd"/>
      <w:r w:rsidRPr="00532ECF">
        <w:rPr>
          <w:rFonts w:ascii="Calibri" w:hAnsi="Calibri" w:cs="Calibri"/>
        </w:rPr>
        <w:t xml:space="preserve">, G., &amp; Punch, W. F. (2003). Predicting student performance: An application of data mining methods with an educational web-based system. </w:t>
      </w:r>
      <w:r w:rsidRPr="00532ECF">
        <w:rPr>
          <w:rFonts w:ascii="Calibri" w:hAnsi="Calibri" w:cs="Calibri"/>
          <w:i/>
          <w:iCs/>
        </w:rPr>
        <w:t>33rd Annual Frontiers in Education, 2003. FIE 2003.</w:t>
      </w:r>
      <w:r w:rsidRPr="00532ECF">
        <w:rPr>
          <w:rFonts w:ascii="Calibri" w:hAnsi="Calibri" w:cs="Calibri"/>
        </w:rPr>
        <w:t xml:space="preserve">, </w:t>
      </w:r>
      <w:r w:rsidRPr="00532ECF">
        <w:rPr>
          <w:rFonts w:ascii="Calibri" w:hAnsi="Calibri" w:cs="Calibri"/>
          <w:i/>
          <w:iCs/>
        </w:rPr>
        <w:t>1</w:t>
      </w:r>
      <w:r w:rsidRPr="00532ECF">
        <w:rPr>
          <w:rFonts w:ascii="Calibri" w:hAnsi="Calibri" w:cs="Calibri"/>
        </w:rPr>
        <w:t>, T2A_13-T2A_18. https://doi.org/10.1109/FIE.2003.1263284</w:t>
      </w:r>
    </w:p>
    <w:p w14:paraId="251F22E3" w14:textId="77777777" w:rsidR="00532ECF" w:rsidRPr="00532ECF" w:rsidRDefault="00532ECF" w:rsidP="00532ECF">
      <w:pPr>
        <w:pStyle w:val="Bibliography"/>
        <w:rPr>
          <w:rFonts w:ascii="Calibri" w:hAnsi="Calibri" w:cs="Calibri"/>
        </w:rPr>
      </w:pPr>
      <w:r w:rsidRPr="00532ECF">
        <w:rPr>
          <w:rFonts w:ascii="Calibri" w:hAnsi="Calibri" w:cs="Calibri"/>
        </w:rPr>
        <w:t xml:space="preserve">Moradi, S., </w:t>
      </w:r>
      <w:proofErr w:type="spellStart"/>
      <w:r w:rsidRPr="00532ECF">
        <w:rPr>
          <w:rFonts w:ascii="Calibri" w:hAnsi="Calibri" w:cs="Calibri"/>
        </w:rPr>
        <w:t>Faghiharam</w:t>
      </w:r>
      <w:proofErr w:type="spellEnd"/>
      <w:r w:rsidRPr="00532ECF">
        <w:rPr>
          <w:rFonts w:ascii="Calibri" w:hAnsi="Calibri" w:cs="Calibri"/>
        </w:rPr>
        <w:t xml:space="preserve">, B., &amp; Ghasempour, K. (2018). Relationship Between Group Learning and Interpersonal Skills With Emphasis on the Role of Mediating Emotional Intelligence Among High School Students. </w:t>
      </w:r>
      <w:r w:rsidRPr="00532ECF">
        <w:rPr>
          <w:rFonts w:ascii="Calibri" w:hAnsi="Calibri" w:cs="Calibri"/>
          <w:i/>
          <w:iCs/>
        </w:rPr>
        <w:t>SAGE Open</w:t>
      </w:r>
      <w:r w:rsidRPr="00532ECF">
        <w:rPr>
          <w:rFonts w:ascii="Calibri" w:hAnsi="Calibri" w:cs="Calibri"/>
        </w:rPr>
        <w:t xml:space="preserve">, </w:t>
      </w:r>
      <w:r w:rsidRPr="00532ECF">
        <w:rPr>
          <w:rFonts w:ascii="Calibri" w:hAnsi="Calibri" w:cs="Calibri"/>
          <w:i/>
          <w:iCs/>
        </w:rPr>
        <w:t>8</w:t>
      </w:r>
      <w:r w:rsidRPr="00532ECF">
        <w:rPr>
          <w:rFonts w:ascii="Calibri" w:hAnsi="Calibri" w:cs="Calibri"/>
        </w:rPr>
        <w:t>(2), 215824401878273. https://doi.org/10.1177/2158244018782734</w:t>
      </w:r>
    </w:p>
    <w:p w14:paraId="368A2725" w14:textId="77777777" w:rsidR="00532ECF" w:rsidRPr="00532ECF" w:rsidRDefault="00532ECF" w:rsidP="00532ECF">
      <w:pPr>
        <w:pStyle w:val="Bibliography"/>
        <w:rPr>
          <w:rFonts w:ascii="Calibri" w:hAnsi="Calibri" w:cs="Calibri"/>
        </w:rPr>
      </w:pPr>
      <w:r w:rsidRPr="00532ECF">
        <w:rPr>
          <w:rFonts w:ascii="Calibri" w:hAnsi="Calibri" w:cs="Calibri"/>
        </w:rPr>
        <w:t xml:space="preserve">Ofori, F., Maina, E., &amp; Gitonga, R. (2020). Using Machine Learning Algorithms to Predict Students’ Performance and Improve Learning Outcome: A Literature Based Review. </w:t>
      </w:r>
      <w:r w:rsidRPr="00532ECF">
        <w:rPr>
          <w:rFonts w:ascii="Calibri" w:hAnsi="Calibri" w:cs="Calibri"/>
          <w:i/>
          <w:iCs/>
        </w:rPr>
        <w:t>Journal of Information and Technology</w:t>
      </w:r>
      <w:r w:rsidRPr="00532ECF">
        <w:rPr>
          <w:rFonts w:ascii="Calibri" w:hAnsi="Calibri" w:cs="Calibri"/>
        </w:rPr>
        <w:t xml:space="preserve">, </w:t>
      </w:r>
      <w:r w:rsidRPr="00532ECF">
        <w:rPr>
          <w:rFonts w:ascii="Calibri" w:hAnsi="Calibri" w:cs="Calibri"/>
          <w:i/>
          <w:iCs/>
        </w:rPr>
        <w:t>4</w:t>
      </w:r>
      <w:r w:rsidRPr="00532ECF">
        <w:rPr>
          <w:rFonts w:ascii="Calibri" w:hAnsi="Calibri" w:cs="Calibri"/>
        </w:rPr>
        <w:t>(1), Article 1.</w:t>
      </w:r>
    </w:p>
    <w:p w14:paraId="6D0C979F" w14:textId="77777777" w:rsidR="00532ECF" w:rsidRPr="00532ECF" w:rsidRDefault="00532ECF" w:rsidP="00532ECF">
      <w:pPr>
        <w:pStyle w:val="Bibliography"/>
        <w:rPr>
          <w:rFonts w:ascii="Calibri" w:hAnsi="Calibri" w:cs="Calibri"/>
        </w:rPr>
      </w:pPr>
      <w:proofErr w:type="spellStart"/>
      <w:r w:rsidRPr="00532ECF">
        <w:rPr>
          <w:rFonts w:ascii="Calibri" w:hAnsi="Calibri" w:cs="Calibri"/>
        </w:rPr>
        <w:lastRenderedPageBreak/>
        <w:t>Qazdar</w:t>
      </w:r>
      <w:proofErr w:type="spellEnd"/>
      <w:r w:rsidRPr="00532ECF">
        <w:rPr>
          <w:rFonts w:ascii="Calibri" w:hAnsi="Calibri" w:cs="Calibri"/>
        </w:rPr>
        <w:t xml:space="preserve">, A., Er-Raha, B., Cherkaoui, C., &amp; </w:t>
      </w:r>
      <w:proofErr w:type="spellStart"/>
      <w:r w:rsidRPr="00532ECF">
        <w:rPr>
          <w:rFonts w:ascii="Calibri" w:hAnsi="Calibri" w:cs="Calibri"/>
        </w:rPr>
        <w:t>Mammass</w:t>
      </w:r>
      <w:proofErr w:type="spellEnd"/>
      <w:r w:rsidRPr="00532ECF">
        <w:rPr>
          <w:rFonts w:ascii="Calibri" w:hAnsi="Calibri" w:cs="Calibri"/>
        </w:rPr>
        <w:t xml:space="preserve">, D. (2019). A machine learning algorithm framework for predicting </w:t>
      </w:r>
      <w:proofErr w:type="spellStart"/>
      <w:r w:rsidRPr="00532ECF">
        <w:rPr>
          <w:rFonts w:ascii="Calibri" w:hAnsi="Calibri" w:cs="Calibri"/>
        </w:rPr>
        <w:t>students</w:t>
      </w:r>
      <w:proofErr w:type="spellEnd"/>
      <w:r w:rsidRPr="00532ECF">
        <w:rPr>
          <w:rFonts w:ascii="Calibri" w:hAnsi="Calibri" w:cs="Calibri"/>
        </w:rPr>
        <w:t xml:space="preserve"> performance: A case study of baccalaureate students in Morocco. </w:t>
      </w:r>
      <w:r w:rsidRPr="00532ECF">
        <w:rPr>
          <w:rFonts w:ascii="Calibri" w:hAnsi="Calibri" w:cs="Calibri"/>
          <w:i/>
          <w:iCs/>
        </w:rPr>
        <w:t>Education and Information Technologies</w:t>
      </w:r>
      <w:r w:rsidRPr="00532ECF">
        <w:rPr>
          <w:rFonts w:ascii="Calibri" w:hAnsi="Calibri" w:cs="Calibri"/>
        </w:rPr>
        <w:t xml:space="preserve">, </w:t>
      </w:r>
      <w:r w:rsidRPr="00532ECF">
        <w:rPr>
          <w:rFonts w:ascii="Calibri" w:hAnsi="Calibri" w:cs="Calibri"/>
          <w:i/>
          <w:iCs/>
        </w:rPr>
        <w:t>24</w:t>
      </w:r>
      <w:r w:rsidRPr="00532ECF">
        <w:rPr>
          <w:rFonts w:ascii="Calibri" w:hAnsi="Calibri" w:cs="Calibri"/>
        </w:rPr>
        <w:t>(6), 3577–3589. https://doi.org/10.1007/s10639-019-09946-8</w:t>
      </w:r>
    </w:p>
    <w:p w14:paraId="17219F28" w14:textId="77777777" w:rsidR="00532ECF" w:rsidRPr="00532ECF" w:rsidRDefault="00532ECF" w:rsidP="00532ECF">
      <w:pPr>
        <w:pStyle w:val="Bibliography"/>
        <w:rPr>
          <w:rFonts w:ascii="Calibri" w:hAnsi="Calibri" w:cs="Calibri"/>
        </w:rPr>
      </w:pPr>
      <w:proofErr w:type="spellStart"/>
      <w:r w:rsidRPr="00532ECF">
        <w:rPr>
          <w:rFonts w:ascii="Calibri" w:hAnsi="Calibri" w:cs="Calibri"/>
        </w:rPr>
        <w:t>Rastrollo</w:t>
      </w:r>
      <w:proofErr w:type="spellEnd"/>
      <w:r w:rsidRPr="00532ECF">
        <w:rPr>
          <w:rFonts w:ascii="Calibri" w:hAnsi="Calibri" w:cs="Calibri"/>
        </w:rPr>
        <w:t xml:space="preserve">-Guerrero, J. L., Gómez-Pulido, J. A., &amp; Durán-Domínguez, A. (2020). </w:t>
      </w:r>
      <w:proofErr w:type="spellStart"/>
      <w:r w:rsidRPr="00532ECF">
        <w:rPr>
          <w:rFonts w:ascii="Calibri" w:hAnsi="Calibri" w:cs="Calibri"/>
        </w:rPr>
        <w:t>Analyzing</w:t>
      </w:r>
      <w:proofErr w:type="spellEnd"/>
      <w:r w:rsidRPr="00532ECF">
        <w:rPr>
          <w:rFonts w:ascii="Calibri" w:hAnsi="Calibri" w:cs="Calibri"/>
        </w:rPr>
        <w:t xml:space="preserve"> and Predicting Students’ Performance by Means of Machine Learning: A Review. </w:t>
      </w:r>
      <w:r w:rsidRPr="00532ECF">
        <w:rPr>
          <w:rFonts w:ascii="Calibri" w:hAnsi="Calibri" w:cs="Calibri"/>
          <w:i/>
          <w:iCs/>
        </w:rPr>
        <w:t>Applied Sciences</w:t>
      </w:r>
      <w:r w:rsidRPr="00532ECF">
        <w:rPr>
          <w:rFonts w:ascii="Calibri" w:hAnsi="Calibri" w:cs="Calibri"/>
        </w:rPr>
        <w:t xml:space="preserve">, </w:t>
      </w:r>
      <w:r w:rsidRPr="00532ECF">
        <w:rPr>
          <w:rFonts w:ascii="Calibri" w:hAnsi="Calibri" w:cs="Calibri"/>
          <w:i/>
          <w:iCs/>
        </w:rPr>
        <w:t>10</w:t>
      </w:r>
      <w:r w:rsidRPr="00532ECF">
        <w:rPr>
          <w:rFonts w:ascii="Calibri" w:hAnsi="Calibri" w:cs="Calibri"/>
        </w:rPr>
        <w:t>(3), 1042. https://doi.org/10.3390/app10031042</w:t>
      </w:r>
    </w:p>
    <w:p w14:paraId="7FE386B0" w14:textId="77777777" w:rsidR="00532ECF" w:rsidRPr="00532ECF" w:rsidRDefault="00532ECF" w:rsidP="00532ECF">
      <w:pPr>
        <w:pStyle w:val="Bibliography"/>
        <w:rPr>
          <w:rFonts w:ascii="Calibri" w:hAnsi="Calibri" w:cs="Calibri"/>
        </w:rPr>
      </w:pPr>
      <w:r w:rsidRPr="00532ECF">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532ECF">
        <w:rPr>
          <w:rFonts w:ascii="Calibri" w:hAnsi="Calibri" w:cs="Calibri"/>
          <w:i/>
          <w:iCs/>
        </w:rPr>
        <w:t>Educational Technology Research and Development</w:t>
      </w:r>
      <w:r w:rsidRPr="00532ECF">
        <w:rPr>
          <w:rFonts w:ascii="Calibri" w:hAnsi="Calibri" w:cs="Calibri"/>
        </w:rPr>
        <w:t xml:space="preserve">, </w:t>
      </w:r>
      <w:r w:rsidRPr="00532ECF">
        <w:rPr>
          <w:rFonts w:ascii="Calibri" w:hAnsi="Calibri" w:cs="Calibri"/>
          <w:i/>
          <w:iCs/>
        </w:rPr>
        <w:t>58</w:t>
      </w:r>
      <w:r w:rsidRPr="00532ECF">
        <w:rPr>
          <w:rFonts w:ascii="Calibri" w:hAnsi="Calibri" w:cs="Calibri"/>
        </w:rPr>
        <w:t>(4), 399–419. https://doi.org/10.1007/s11423-009-9142-9</w:t>
      </w:r>
    </w:p>
    <w:p w14:paraId="56B300E0" w14:textId="77777777" w:rsidR="00532ECF" w:rsidRPr="00532ECF" w:rsidRDefault="00532ECF" w:rsidP="00532ECF">
      <w:pPr>
        <w:pStyle w:val="Bibliography"/>
        <w:rPr>
          <w:rFonts w:ascii="Calibri" w:hAnsi="Calibri" w:cs="Calibri"/>
        </w:rPr>
      </w:pPr>
      <w:r w:rsidRPr="00532ECF">
        <w:rPr>
          <w:rFonts w:ascii="Calibri" w:hAnsi="Calibri" w:cs="Calibri"/>
        </w:rPr>
        <w:t xml:space="preserve">Scribner, J. P., &amp; Donaldson, J. F. (2001). The Dynamics of Group Learning in a Cohort: From </w:t>
      </w:r>
      <w:proofErr w:type="spellStart"/>
      <w:r w:rsidRPr="00532ECF">
        <w:rPr>
          <w:rFonts w:ascii="Calibri" w:hAnsi="Calibri" w:cs="Calibri"/>
        </w:rPr>
        <w:t>Nonlearning</w:t>
      </w:r>
      <w:proofErr w:type="spellEnd"/>
      <w:r w:rsidRPr="00532ECF">
        <w:rPr>
          <w:rFonts w:ascii="Calibri" w:hAnsi="Calibri" w:cs="Calibri"/>
        </w:rPr>
        <w:t xml:space="preserve"> to Transformative Learning. </w:t>
      </w:r>
      <w:r w:rsidRPr="00532ECF">
        <w:rPr>
          <w:rFonts w:ascii="Calibri" w:hAnsi="Calibri" w:cs="Calibri"/>
          <w:i/>
          <w:iCs/>
        </w:rPr>
        <w:t>Educational Administration Quarterly</w:t>
      </w:r>
      <w:r w:rsidRPr="00532ECF">
        <w:rPr>
          <w:rFonts w:ascii="Calibri" w:hAnsi="Calibri" w:cs="Calibri"/>
        </w:rPr>
        <w:t xml:space="preserve">, </w:t>
      </w:r>
      <w:r w:rsidRPr="00532ECF">
        <w:rPr>
          <w:rFonts w:ascii="Calibri" w:hAnsi="Calibri" w:cs="Calibri"/>
          <w:i/>
          <w:iCs/>
        </w:rPr>
        <w:t>37</w:t>
      </w:r>
      <w:r w:rsidRPr="00532ECF">
        <w:rPr>
          <w:rFonts w:ascii="Calibri" w:hAnsi="Calibri" w:cs="Calibri"/>
        </w:rPr>
        <w:t>(5), 605–636. https://doi.org/10.1177/00131610121969442</w:t>
      </w:r>
    </w:p>
    <w:p w14:paraId="2C3583CB" w14:textId="77777777" w:rsidR="00532ECF" w:rsidRPr="00532ECF" w:rsidRDefault="00532ECF" w:rsidP="00532ECF">
      <w:pPr>
        <w:pStyle w:val="Bibliography"/>
        <w:rPr>
          <w:rFonts w:ascii="Calibri" w:hAnsi="Calibri" w:cs="Calibri"/>
        </w:rPr>
      </w:pPr>
      <w:r w:rsidRPr="00532ECF">
        <w:rPr>
          <w:rFonts w:ascii="Calibri" w:hAnsi="Calibri" w:cs="Calibri"/>
        </w:rPr>
        <w:t xml:space="preserve">Siemens, G., &amp; </w:t>
      </w:r>
      <w:proofErr w:type="spellStart"/>
      <w:r w:rsidRPr="00532ECF">
        <w:rPr>
          <w:rFonts w:ascii="Calibri" w:hAnsi="Calibri" w:cs="Calibri"/>
        </w:rPr>
        <w:t>Gasevic</w:t>
      </w:r>
      <w:proofErr w:type="spellEnd"/>
      <w:r w:rsidRPr="00532ECF">
        <w:rPr>
          <w:rFonts w:ascii="Calibri" w:hAnsi="Calibri" w:cs="Calibri"/>
        </w:rPr>
        <w:t xml:space="preserve">, D. (2012). Guest Editorial—Learning and Knowledge Analytics. </w:t>
      </w:r>
      <w:r w:rsidRPr="00532ECF">
        <w:rPr>
          <w:rFonts w:ascii="Calibri" w:hAnsi="Calibri" w:cs="Calibri"/>
          <w:i/>
          <w:iCs/>
        </w:rPr>
        <w:t>Educational Technology and Society</w:t>
      </w:r>
      <w:r w:rsidRPr="00532ECF">
        <w:rPr>
          <w:rFonts w:ascii="Calibri" w:hAnsi="Calibri" w:cs="Calibri"/>
        </w:rPr>
        <w:t xml:space="preserve">, </w:t>
      </w:r>
      <w:r w:rsidRPr="00532ECF">
        <w:rPr>
          <w:rFonts w:ascii="Calibri" w:hAnsi="Calibri" w:cs="Calibri"/>
          <w:i/>
          <w:iCs/>
        </w:rPr>
        <w:t>15</w:t>
      </w:r>
      <w:r w:rsidRPr="00532ECF">
        <w:rPr>
          <w:rFonts w:ascii="Calibri" w:hAnsi="Calibri" w:cs="Calibri"/>
        </w:rPr>
        <w:t>(1–2).</w:t>
      </w:r>
    </w:p>
    <w:p w14:paraId="1C0DC43C" w14:textId="77777777" w:rsidR="00532ECF" w:rsidRPr="00532ECF" w:rsidRDefault="00532ECF" w:rsidP="00532ECF">
      <w:pPr>
        <w:pStyle w:val="Bibliography"/>
        <w:rPr>
          <w:rFonts w:ascii="Calibri" w:hAnsi="Calibri" w:cs="Calibri"/>
        </w:rPr>
      </w:pPr>
      <w:r w:rsidRPr="00532ECF">
        <w:rPr>
          <w:rFonts w:ascii="Calibri" w:hAnsi="Calibri" w:cs="Calibri"/>
        </w:rPr>
        <w:t xml:space="preserve">Singhal, S., &amp; Jena, M. (2013). A study on WEKA tool for data preprocessing, classification and clustering. </w:t>
      </w:r>
      <w:r w:rsidRPr="00532ECF">
        <w:rPr>
          <w:rFonts w:ascii="Calibri" w:hAnsi="Calibri" w:cs="Calibri"/>
          <w:i/>
          <w:iCs/>
        </w:rPr>
        <w:t>International Journal of Innovative Technology and Exploring Engineering</w:t>
      </w:r>
      <w:r w:rsidRPr="00532ECF">
        <w:rPr>
          <w:rFonts w:ascii="Calibri" w:hAnsi="Calibri" w:cs="Calibri"/>
        </w:rPr>
        <w:t xml:space="preserve">, </w:t>
      </w:r>
      <w:r w:rsidRPr="00532ECF">
        <w:rPr>
          <w:rFonts w:ascii="Calibri" w:hAnsi="Calibri" w:cs="Calibri"/>
          <w:i/>
          <w:iCs/>
        </w:rPr>
        <w:t>2</w:t>
      </w:r>
      <w:r w:rsidRPr="00532ECF">
        <w:rPr>
          <w:rFonts w:ascii="Calibri" w:hAnsi="Calibri" w:cs="Calibri"/>
        </w:rPr>
        <w:t>(6), 250–253.</w:t>
      </w:r>
    </w:p>
    <w:p w14:paraId="572E0232" w14:textId="77777777" w:rsidR="00532ECF" w:rsidRPr="00532ECF" w:rsidRDefault="00532ECF" w:rsidP="00532ECF">
      <w:pPr>
        <w:pStyle w:val="Bibliography"/>
        <w:rPr>
          <w:rFonts w:ascii="Calibri" w:hAnsi="Calibri" w:cs="Calibri"/>
        </w:rPr>
      </w:pPr>
      <w:r w:rsidRPr="00532ECF">
        <w:rPr>
          <w:rFonts w:ascii="Calibri" w:hAnsi="Calibri" w:cs="Calibri"/>
        </w:rPr>
        <w:t xml:space="preserve">Slavin, R. E. (1996). Research on Cooperative Learning and Achievement: What We Know, What We Need to Know. </w:t>
      </w:r>
      <w:r w:rsidRPr="00532ECF">
        <w:rPr>
          <w:rFonts w:ascii="Calibri" w:hAnsi="Calibri" w:cs="Calibri"/>
          <w:i/>
          <w:iCs/>
        </w:rPr>
        <w:t>Contemporary Educational Psychology</w:t>
      </w:r>
      <w:r w:rsidRPr="00532ECF">
        <w:rPr>
          <w:rFonts w:ascii="Calibri" w:hAnsi="Calibri" w:cs="Calibri"/>
        </w:rPr>
        <w:t xml:space="preserve">, </w:t>
      </w:r>
      <w:r w:rsidRPr="00532ECF">
        <w:rPr>
          <w:rFonts w:ascii="Calibri" w:hAnsi="Calibri" w:cs="Calibri"/>
          <w:i/>
          <w:iCs/>
        </w:rPr>
        <w:t>21</w:t>
      </w:r>
      <w:r w:rsidRPr="00532ECF">
        <w:rPr>
          <w:rFonts w:ascii="Calibri" w:hAnsi="Calibri" w:cs="Calibri"/>
        </w:rPr>
        <w:t>(1), 43–69. https://doi.org/10.1006/ceps.1996.0004</w:t>
      </w:r>
    </w:p>
    <w:p w14:paraId="1B170E2F" w14:textId="77777777" w:rsidR="00532ECF" w:rsidRPr="00532ECF" w:rsidRDefault="00532ECF" w:rsidP="00532ECF">
      <w:pPr>
        <w:pStyle w:val="Bibliography"/>
        <w:rPr>
          <w:rFonts w:ascii="Calibri" w:hAnsi="Calibri" w:cs="Calibri"/>
        </w:rPr>
      </w:pPr>
      <w:r w:rsidRPr="00532ECF">
        <w:rPr>
          <w:rFonts w:ascii="Calibri" w:hAnsi="Calibri" w:cs="Calibri"/>
        </w:rPr>
        <w:t xml:space="preserve">Slavin, R. E., Hurley, E. A., &amp; Chamberlain, A. (2003). Cooperative Learning and Achievement: Theory and Research. In I. B. Weiner (Ed.), </w:t>
      </w:r>
      <w:r w:rsidRPr="00532ECF">
        <w:rPr>
          <w:rFonts w:ascii="Calibri" w:hAnsi="Calibri" w:cs="Calibri"/>
          <w:i/>
          <w:iCs/>
        </w:rPr>
        <w:t>Handbook of Psychology</w:t>
      </w:r>
      <w:r w:rsidRPr="00532ECF">
        <w:rPr>
          <w:rFonts w:ascii="Calibri" w:hAnsi="Calibri" w:cs="Calibri"/>
        </w:rPr>
        <w:t xml:space="preserve"> (1st ed., pp. 177–198). Wiley. https://doi.org/10.1002/0471264385.wei0709</w:t>
      </w:r>
    </w:p>
    <w:p w14:paraId="5E87E8A1" w14:textId="77777777" w:rsidR="00532ECF" w:rsidRPr="00532ECF" w:rsidRDefault="00532ECF" w:rsidP="00532ECF">
      <w:pPr>
        <w:pStyle w:val="Bibliography"/>
        <w:rPr>
          <w:rFonts w:ascii="Calibri" w:hAnsi="Calibri" w:cs="Calibri"/>
        </w:rPr>
      </w:pPr>
      <w:r w:rsidRPr="00532ECF">
        <w:rPr>
          <w:rFonts w:ascii="Calibri" w:hAnsi="Calibri" w:cs="Calibri"/>
        </w:rPr>
        <w:lastRenderedPageBreak/>
        <w:t xml:space="preserve">Stimpson, A. J., &amp; Cummings, M. L. (2014). Assessing Intervention Timing in Computer-Based Education Using Machine Learning Algorithms. </w:t>
      </w:r>
      <w:r w:rsidRPr="00532ECF">
        <w:rPr>
          <w:rFonts w:ascii="Calibri" w:hAnsi="Calibri" w:cs="Calibri"/>
          <w:i/>
          <w:iCs/>
        </w:rPr>
        <w:t>IEEE Access</w:t>
      </w:r>
      <w:r w:rsidRPr="00532ECF">
        <w:rPr>
          <w:rFonts w:ascii="Calibri" w:hAnsi="Calibri" w:cs="Calibri"/>
        </w:rPr>
        <w:t xml:space="preserve">, </w:t>
      </w:r>
      <w:r w:rsidRPr="00532ECF">
        <w:rPr>
          <w:rFonts w:ascii="Calibri" w:hAnsi="Calibri" w:cs="Calibri"/>
          <w:i/>
          <w:iCs/>
        </w:rPr>
        <w:t>2</w:t>
      </w:r>
      <w:r w:rsidRPr="00532ECF">
        <w:rPr>
          <w:rFonts w:ascii="Calibri" w:hAnsi="Calibri" w:cs="Calibri"/>
        </w:rPr>
        <w:t>, 78–87. https://doi.org/10.1109/ACCESS.2014.2303071</w:t>
      </w:r>
    </w:p>
    <w:p w14:paraId="1EF4543D" w14:textId="77777777" w:rsidR="00532ECF" w:rsidRPr="00532ECF" w:rsidRDefault="00532ECF" w:rsidP="00532ECF">
      <w:pPr>
        <w:pStyle w:val="Bibliography"/>
        <w:rPr>
          <w:rFonts w:ascii="Calibri" w:hAnsi="Calibri" w:cs="Calibri"/>
        </w:rPr>
      </w:pPr>
      <w:r w:rsidRPr="00532ECF">
        <w:rPr>
          <w:rFonts w:ascii="Calibri" w:hAnsi="Calibri" w:cs="Calibri"/>
        </w:rPr>
        <w:t xml:space="preserve">Tan, S., &amp; Pu, Y. (2023). Frac-Vector: Better Category Representation. </w:t>
      </w:r>
      <w:r w:rsidRPr="00532ECF">
        <w:rPr>
          <w:rFonts w:ascii="Calibri" w:hAnsi="Calibri" w:cs="Calibri"/>
          <w:i/>
          <w:iCs/>
        </w:rPr>
        <w:t>Fractal and Fractional</w:t>
      </w:r>
      <w:r w:rsidRPr="00532ECF">
        <w:rPr>
          <w:rFonts w:ascii="Calibri" w:hAnsi="Calibri" w:cs="Calibri"/>
        </w:rPr>
        <w:t xml:space="preserve">, </w:t>
      </w:r>
      <w:r w:rsidRPr="00532ECF">
        <w:rPr>
          <w:rFonts w:ascii="Calibri" w:hAnsi="Calibri" w:cs="Calibri"/>
          <w:i/>
          <w:iCs/>
        </w:rPr>
        <w:t>7</w:t>
      </w:r>
      <w:r w:rsidRPr="00532ECF">
        <w:rPr>
          <w:rFonts w:ascii="Calibri" w:hAnsi="Calibri" w:cs="Calibri"/>
        </w:rPr>
        <w:t>(2), 132. https://doi.org/10.3390/fractalfract7020132</w:t>
      </w:r>
    </w:p>
    <w:p w14:paraId="1E506348" w14:textId="77777777" w:rsidR="00532ECF" w:rsidRPr="00532ECF" w:rsidRDefault="00532ECF" w:rsidP="00532ECF">
      <w:pPr>
        <w:pStyle w:val="Bibliography"/>
        <w:rPr>
          <w:rFonts w:ascii="Calibri" w:hAnsi="Calibri" w:cs="Calibri"/>
        </w:rPr>
      </w:pPr>
      <w:r w:rsidRPr="00532ECF">
        <w:rPr>
          <w:rFonts w:ascii="Calibri" w:hAnsi="Calibri" w:cs="Calibri"/>
        </w:rPr>
        <w:t xml:space="preserve">Tomić, A. (2002). </w:t>
      </w:r>
      <w:proofErr w:type="spellStart"/>
      <w:r w:rsidRPr="00532ECF">
        <w:rPr>
          <w:rFonts w:ascii="Calibri" w:hAnsi="Calibri" w:cs="Calibri"/>
          <w:i/>
          <w:iCs/>
        </w:rPr>
        <w:t>Spremljanje</w:t>
      </w:r>
      <w:proofErr w:type="spellEnd"/>
      <w:r w:rsidRPr="00532ECF">
        <w:rPr>
          <w:rFonts w:ascii="Calibri" w:hAnsi="Calibri" w:cs="Calibri"/>
          <w:i/>
          <w:iCs/>
        </w:rPr>
        <w:t xml:space="preserve"> </w:t>
      </w:r>
      <w:proofErr w:type="spellStart"/>
      <w:r w:rsidRPr="00532ECF">
        <w:rPr>
          <w:rFonts w:ascii="Calibri" w:hAnsi="Calibri" w:cs="Calibri"/>
          <w:i/>
          <w:iCs/>
        </w:rPr>
        <w:t>pouka</w:t>
      </w:r>
      <w:proofErr w:type="spellEnd"/>
      <w:r w:rsidRPr="00532ECF">
        <w:rPr>
          <w:rFonts w:ascii="Calibri" w:hAnsi="Calibri" w:cs="Calibri"/>
        </w:rPr>
        <w:t xml:space="preserve"> (1. natis). </w:t>
      </w:r>
      <w:proofErr w:type="spellStart"/>
      <w:r w:rsidRPr="00532ECF">
        <w:rPr>
          <w:rFonts w:ascii="Calibri" w:hAnsi="Calibri" w:cs="Calibri"/>
        </w:rPr>
        <w:t>Zavod</w:t>
      </w:r>
      <w:proofErr w:type="spellEnd"/>
      <w:r w:rsidRPr="00532ECF">
        <w:rPr>
          <w:rFonts w:ascii="Calibri" w:hAnsi="Calibri" w:cs="Calibri"/>
        </w:rPr>
        <w:t xml:space="preserve"> </w:t>
      </w:r>
      <w:proofErr w:type="spellStart"/>
      <w:r w:rsidRPr="00532ECF">
        <w:rPr>
          <w:rFonts w:ascii="Calibri" w:hAnsi="Calibri" w:cs="Calibri"/>
        </w:rPr>
        <w:t>Republike</w:t>
      </w:r>
      <w:proofErr w:type="spellEnd"/>
      <w:r w:rsidRPr="00532ECF">
        <w:rPr>
          <w:rFonts w:ascii="Calibri" w:hAnsi="Calibri" w:cs="Calibri"/>
        </w:rPr>
        <w:t xml:space="preserve"> </w:t>
      </w:r>
      <w:proofErr w:type="spellStart"/>
      <w:r w:rsidRPr="00532ECF">
        <w:rPr>
          <w:rFonts w:ascii="Calibri" w:hAnsi="Calibri" w:cs="Calibri"/>
        </w:rPr>
        <w:t>Slovenije</w:t>
      </w:r>
      <w:proofErr w:type="spellEnd"/>
      <w:r w:rsidRPr="00532ECF">
        <w:rPr>
          <w:rFonts w:ascii="Calibri" w:hAnsi="Calibri" w:cs="Calibri"/>
        </w:rPr>
        <w:t xml:space="preserve"> za </w:t>
      </w:r>
      <w:proofErr w:type="spellStart"/>
      <w:r w:rsidRPr="00532ECF">
        <w:rPr>
          <w:rFonts w:ascii="Calibri" w:hAnsi="Calibri" w:cs="Calibri"/>
        </w:rPr>
        <w:t>šolstvo</w:t>
      </w:r>
      <w:proofErr w:type="spellEnd"/>
      <w:r w:rsidRPr="00532ECF">
        <w:rPr>
          <w:rFonts w:ascii="Calibri" w:hAnsi="Calibri" w:cs="Calibri"/>
        </w:rPr>
        <w:t>.</w:t>
      </w:r>
    </w:p>
    <w:p w14:paraId="0CFD80B3" w14:textId="77777777" w:rsidR="00532ECF" w:rsidRPr="00532ECF" w:rsidRDefault="00532ECF" w:rsidP="00532ECF">
      <w:pPr>
        <w:pStyle w:val="Bibliography"/>
        <w:rPr>
          <w:rFonts w:ascii="Calibri" w:hAnsi="Calibri" w:cs="Calibri"/>
        </w:rPr>
      </w:pPr>
      <w:r w:rsidRPr="00532ECF">
        <w:rPr>
          <w:rFonts w:ascii="Calibri" w:hAnsi="Calibri" w:cs="Calibri"/>
        </w:rPr>
        <w:t xml:space="preserve">Tsai, S.-C., Chen, C.-H., Shiao, Y.-T., </w:t>
      </w:r>
      <w:proofErr w:type="spellStart"/>
      <w:r w:rsidRPr="00532ECF">
        <w:rPr>
          <w:rFonts w:ascii="Calibri" w:hAnsi="Calibri" w:cs="Calibri"/>
        </w:rPr>
        <w:t>Ciou</w:t>
      </w:r>
      <w:proofErr w:type="spellEnd"/>
      <w:r w:rsidRPr="00532ECF">
        <w:rPr>
          <w:rFonts w:ascii="Calibri" w:hAnsi="Calibri" w:cs="Calibri"/>
        </w:rPr>
        <w:t xml:space="preserve">, J.-S., &amp; Wu, T.-N. (2020). Precision education with statistical learning and deep learning: A case study in Taiwan. </w:t>
      </w:r>
      <w:r w:rsidRPr="00532ECF">
        <w:rPr>
          <w:rFonts w:ascii="Calibri" w:hAnsi="Calibri" w:cs="Calibri"/>
          <w:i/>
          <w:iCs/>
        </w:rPr>
        <w:t>International Journal of Educational Technology in Higher Education</w:t>
      </w:r>
      <w:r w:rsidRPr="00532ECF">
        <w:rPr>
          <w:rFonts w:ascii="Calibri" w:hAnsi="Calibri" w:cs="Calibri"/>
        </w:rPr>
        <w:t xml:space="preserve">, </w:t>
      </w:r>
      <w:r w:rsidRPr="00532ECF">
        <w:rPr>
          <w:rFonts w:ascii="Calibri" w:hAnsi="Calibri" w:cs="Calibri"/>
          <w:i/>
          <w:iCs/>
        </w:rPr>
        <w:t>17</w:t>
      </w:r>
      <w:r w:rsidRPr="00532ECF">
        <w:rPr>
          <w:rFonts w:ascii="Calibri" w:hAnsi="Calibri" w:cs="Calibri"/>
        </w:rPr>
        <w:t>(1), 12. https://doi.org/10.1186/s41239-020-00186-2</w:t>
      </w:r>
    </w:p>
    <w:p w14:paraId="743F07B3" w14:textId="77777777" w:rsidR="00532ECF" w:rsidRPr="00532ECF" w:rsidRDefault="00532ECF" w:rsidP="00532ECF">
      <w:pPr>
        <w:pStyle w:val="Bibliography"/>
        <w:rPr>
          <w:rFonts w:ascii="Calibri" w:hAnsi="Calibri" w:cs="Calibri"/>
        </w:rPr>
      </w:pPr>
      <w:r w:rsidRPr="00532ECF">
        <w:rPr>
          <w:rFonts w:ascii="Calibri" w:hAnsi="Calibri" w:cs="Calibri"/>
        </w:rPr>
        <w:t xml:space="preserve">Webb, N. M. (1991). Task-Related Verbal Interaction and Mathematics Learning in Small Groups. </w:t>
      </w:r>
      <w:r w:rsidRPr="00532ECF">
        <w:rPr>
          <w:rFonts w:ascii="Calibri" w:hAnsi="Calibri" w:cs="Calibri"/>
          <w:i/>
          <w:iCs/>
        </w:rPr>
        <w:t>Journal for Research in Mathematics Education</w:t>
      </w:r>
      <w:r w:rsidRPr="00532ECF">
        <w:rPr>
          <w:rFonts w:ascii="Calibri" w:hAnsi="Calibri" w:cs="Calibri"/>
        </w:rPr>
        <w:t xml:space="preserve">, </w:t>
      </w:r>
      <w:r w:rsidRPr="00532ECF">
        <w:rPr>
          <w:rFonts w:ascii="Calibri" w:hAnsi="Calibri" w:cs="Calibri"/>
          <w:i/>
          <w:iCs/>
        </w:rPr>
        <w:t>22</w:t>
      </w:r>
      <w:r w:rsidRPr="00532ECF">
        <w:rPr>
          <w:rFonts w:ascii="Calibri" w:hAnsi="Calibri" w:cs="Calibri"/>
        </w:rPr>
        <w:t>(5), 366. https://doi.org/10.2307/749186</w:t>
      </w:r>
    </w:p>
    <w:p w14:paraId="31175278" w14:textId="77777777" w:rsidR="00532ECF" w:rsidRPr="00532ECF" w:rsidRDefault="00532ECF" w:rsidP="00532ECF">
      <w:pPr>
        <w:pStyle w:val="Bibliography"/>
        <w:rPr>
          <w:rFonts w:ascii="Calibri" w:hAnsi="Calibri" w:cs="Calibri"/>
        </w:rPr>
      </w:pPr>
      <w:r w:rsidRPr="00532ECF">
        <w:rPr>
          <w:rFonts w:ascii="Calibri" w:hAnsi="Calibri" w:cs="Calibri"/>
        </w:rPr>
        <w:t xml:space="preserve">Wickham, H. (2014). Tidy Data. </w:t>
      </w:r>
      <w:r w:rsidRPr="00532ECF">
        <w:rPr>
          <w:rFonts w:ascii="Calibri" w:hAnsi="Calibri" w:cs="Calibri"/>
          <w:i/>
          <w:iCs/>
        </w:rPr>
        <w:t>Journal of Statistical Software</w:t>
      </w:r>
      <w:r w:rsidRPr="00532ECF">
        <w:rPr>
          <w:rFonts w:ascii="Calibri" w:hAnsi="Calibri" w:cs="Calibri"/>
        </w:rPr>
        <w:t xml:space="preserve">, </w:t>
      </w:r>
      <w:r w:rsidRPr="00532ECF">
        <w:rPr>
          <w:rFonts w:ascii="Calibri" w:hAnsi="Calibri" w:cs="Calibri"/>
          <w:i/>
          <w:iCs/>
        </w:rPr>
        <w:t>59</w:t>
      </w:r>
      <w:r w:rsidRPr="00532ECF">
        <w:rPr>
          <w:rFonts w:ascii="Calibri" w:hAnsi="Calibri" w:cs="Calibri"/>
        </w:rPr>
        <w:t>, 1–23. https://doi.org/10.18637/jss.v059.i10</w:t>
      </w:r>
    </w:p>
    <w:p w14:paraId="66C3838F" w14:textId="77777777" w:rsidR="00532ECF" w:rsidRPr="00532ECF" w:rsidRDefault="00532ECF" w:rsidP="00532ECF">
      <w:pPr>
        <w:pStyle w:val="Bibliography"/>
        <w:rPr>
          <w:rFonts w:ascii="Calibri" w:hAnsi="Calibri" w:cs="Calibri"/>
        </w:rPr>
      </w:pPr>
      <w:r w:rsidRPr="00532ECF">
        <w:rPr>
          <w:rFonts w:ascii="Calibri" w:hAnsi="Calibri" w:cs="Calibri"/>
        </w:rPr>
        <w:t xml:space="preserve">Wu, H., Liu, Y., &amp; Wang, J. (2020). Review of Text Classification Methods on Deep Learning. </w:t>
      </w:r>
      <w:r w:rsidRPr="00532ECF">
        <w:rPr>
          <w:rFonts w:ascii="Calibri" w:hAnsi="Calibri" w:cs="Calibri"/>
          <w:i/>
          <w:iCs/>
        </w:rPr>
        <w:t>Computers, Materials &amp; Continua</w:t>
      </w:r>
      <w:r w:rsidRPr="00532ECF">
        <w:rPr>
          <w:rFonts w:ascii="Calibri" w:hAnsi="Calibri" w:cs="Calibri"/>
        </w:rPr>
        <w:t xml:space="preserve">, </w:t>
      </w:r>
      <w:r w:rsidRPr="00532ECF">
        <w:rPr>
          <w:rFonts w:ascii="Calibri" w:hAnsi="Calibri" w:cs="Calibri"/>
          <w:i/>
          <w:iCs/>
        </w:rPr>
        <w:t>63</w:t>
      </w:r>
      <w:r w:rsidRPr="00532ECF">
        <w:rPr>
          <w:rFonts w:ascii="Calibri" w:hAnsi="Calibri" w:cs="Calibri"/>
        </w:rPr>
        <w:t>(3), 1309–1321. https://doi.org/10.32604/cmc.2020.010172</w:t>
      </w:r>
    </w:p>
    <w:p w14:paraId="759AE71A" w14:textId="77777777" w:rsidR="00532ECF" w:rsidRPr="00532ECF" w:rsidRDefault="00532ECF" w:rsidP="00532ECF">
      <w:pPr>
        <w:pStyle w:val="Bibliography"/>
        <w:rPr>
          <w:rFonts w:ascii="Calibri" w:hAnsi="Calibri" w:cs="Calibri"/>
        </w:rPr>
      </w:pPr>
      <w:r w:rsidRPr="00532ECF">
        <w:rPr>
          <w:rFonts w:ascii="Calibri" w:hAnsi="Calibri" w:cs="Calibri"/>
        </w:rPr>
        <w:t xml:space="preserve">Yakubu, M. N., &amp; Abubakar, A. M. (2022). Applying machine learning approach to predict students’ performance in higher educational institutions. </w:t>
      </w:r>
      <w:proofErr w:type="spellStart"/>
      <w:r w:rsidRPr="00532ECF">
        <w:rPr>
          <w:rFonts w:ascii="Calibri" w:hAnsi="Calibri" w:cs="Calibri"/>
          <w:i/>
          <w:iCs/>
        </w:rPr>
        <w:t>Kybernetes</w:t>
      </w:r>
      <w:proofErr w:type="spellEnd"/>
      <w:r w:rsidRPr="00532ECF">
        <w:rPr>
          <w:rFonts w:ascii="Calibri" w:hAnsi="Calibri" w:cs="Calibri"/>
        </w:rPr>
        <w:t xml:space="preserve">, </w:t>
      </w:r>
      <w:r w:rsidRPr="00532ECF">
        <w:rPr>
          <w:rFonts w:ascii="Calibri" w:hAnsi="Calibri" w:cs="Calibri"/>
          <w:i/>
          <w:iCs/>
        </w:rPr>
        <w:t>51</w:t>
      </w:r>
      <w:r w:rsidRPr="00532ECF">
        <w:rPr>
          <w:rFonts w:ascii="Calibri" w:hAnsi="Calibri" w:cs="Calibri"/>
        </w:rPr>
        <w:t>(2), 916–934. https://doi.org/10.1108/K-12-2020-0865</w:t>
      </w:r>
    </w:p>
    <w:p w14:paraId="52A0CEB3" w14:textId="77777777" w:rsidR="00532ECF" w:rsidRPr="00532ECF" w:rsidRDefault="00532ECF" w:rsidP="00532ECF">
      <w:pPr>
        <w:pStyle w:val="Bibliography"/>
        <w:rPr>
          <w:rFonts w:ascii="Calibri" w:hAnsi="Calibri" w:cs="Calibri"/>
        </w:rPr>
      </w:pPr>
      <w:r w:rsidRPr="00532ECF">
        <w:rPr>
          <w:rFonts w:ascii="Calibri" w:hAnsi="Calibri" w:cs="Calibri"/>
        </w:rPr>
        <w:t xml:space="preserve">Yang, S. (2021). Guest Editorial: Precision Education - A New Challenge for AI in Education. </w:t>
      </w:r>
      <w:r w:rsidRPr="00532ECF">
        <w:rPr>
          <w:rFonts w:ascii="Calibri" w:hAnsi="Calibri" w:cs="Calibri"/>
          <w:i/>
          <w:iCs/>
        </w:rPr>
        <w:t>Educational Technology and Society</w:t>
      </w:r>
      <w:r w:rsidRPr="00532ECF">
        <w:rPr>
          <w:rFonts w:ascii="Calibri" w:hAnsi="Calibri" w:cs="Calibri"/>
        </w:rPr>
        <w:t xml:space="preserve">, </w:t>
      </w:r>
      <w:r w:rsidRPr="00532ECF">
        <w:rPr>
          <w:rFonts w:ascii="Calibri" w:hAnsi="Calibri" w:cs="Calibri"/>
          <w:i/>
          <w:iCs/>
        </w:rPr>
        <w:t>24</w:t>
      </w:r>
      <w:r w:rsidRPr="00532ECF">
        <w:rPr>
          <w:rFonts w:ascii="Calibri" w:hAnsi="Calibri" w:cs="Calibri"/>
        </w:rPr>
        <w:t>(1), 105–108.</w:t>
      </w:r>
    </w:p>
    <w:p w14:paraId="567860F9" w14:textId="6FAB4375" w:rsidR="00227550" w:rsidRPr="00423309" w:rsidRDefault="00812CAE" w:rsidP="00227550">
      <w:r>
        <w:fldChar w:fldCharType="end"/>
      </w:r>
    </w:p>
    <w:p w14:paraId="64BE67F0" w14:textId="16AC54F8" w:rsidR="00C968E4" w:rsidRDefault="00C968E4" w:rsidP="00C968E4">
      <w:pPr>
        <w:pStyle w:val="Heading2"/>
      </w:pPr>
      <w:r>
        <w:t>Appendix A: t-SNE</w:t>
      </w:r>
    </w:p>
    <w:p w14:paraId="5BE0B554" w14:textId="77777777" w:rsidR="00896308" w:rsidRDefault="00896308" w:rsidP="00896308"/>
    <w:p w14:paraId="52235265" w14:textId="16A0CC1D" w:rsidR="00896308" w:rsidRDefault="00896308" w:rsidP="00896308">
      <w:r w:rsidRPr="00896308">
        <w:lastRenderedPageBreak/>
        <w:drawing>
          <wp:inline distT="0" distB="0" distL="0" distR="0" wp14:anchorId="31C32A69" wp14:editId="15A639F2">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8"/>
                    <a:stretch>
                      <a:fillRect/>
                    </a:stretch>
                  </pic:blipFill>
                  <pic:spPr>
                    <a:xfrm>
                      <a:off x="0" y="0"/>
                      <a:ext cx="2678740" cy="2126575"/>
                    </a:xfrm>
                    <a:prstGeom prst="rect">
                      <a:avLst/>
                    </a:prstGeom>
                  </pic:spPr>
                </pic:pic>
              </a:graphicData>
            </a:graphic>
          </wp:inline>
        </w:drawing>
      </w:r>
    </w:p>
    <w:p w14:paraId="004C7CD0" w14:textId="7A2883BF" w:rsidR="00896308" w:rsidRPr="00896308" w:rsidRDefault="00896308" w:rsidP="00896308">
      <w:r w:rsidRPr="00896308">
        <w:drawing>
          <wp:inline distT="0" distB="0" distL="0" distR="0" wp14:anchorId="7F532D4B" wp14:editId="0A80A6F0">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9"/>
                    <a:stretch>
                      <a:fillRect/>
                    </a:stretch>
                  </pic:blipFill>
                  <pic:spPr>
                    <a:xfrm>
                      <a:off x="0" y="0"/>
                      <a:ext cx="2402146" cy="2421363"/>
                    </a:xfrm>
                    <a:prstGeom prst="rect">
                      <a:avLst/>
                    </a:prstGeom>
                  </pic:spPr>
                </pic:pic>
              </a:graphicData>
            </a:graphic>
          </wp:inline>
        </w:drawing>
      </w:r>
    </w:p>
    <w:sectPr w:rsidR="00896308" w:rsidRPr="008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25C41"/>
    <w:rsid w:val="0003543E"/>
    <w:rsid w:val="00040D1B"/>
    <w:rsid w:val="00041E88"/>
    <w:rsid w:val="00042846"/>
    <w:rsid w:val="00046752"/>
    <w:rsid w:val="000506A8"/>
    <w:rsid w:val="0006482E"/>
    <w:rsid w:val="00085879"/>
    <w:rsid w:val="00085A16"/>
    <w:rsid w:val="00094CE8"/>
    <w:rsid w:val="000A5567"/>
    <w:rsid w:val="000B20A6"/>
    <w:rsid w:val="000C0ACA"/>
    <w:rsid w:val="000D035A"/>
    <w:rsid w:val="000D2EEC"/>
    <w:rsid w:val="000D75BD"/>
    <w:rsid w:val="001002C8"/>
    <w:rsid w:val="00111EF0"/>
    <w:rsid w:val="00114F5B"/>
    <w:rsid w:val="00127C86"/>
    <w:rsid w:val="00143EA3"/>
    <w:rsid w:val="00155728"/>
    <w:rsid w:val="00155FC5"/>
    <w:rsid w:val="00180732"/>
    <w:rsid w:val="00185E8C"/>
    <w:rsid w:val="001875E3"/>
    <w:rsid w:val="00193AA0"/>
    <w:rsid w:val="00193AC2"/>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72692"/>
    <w:rsid w:val="002C21AF"/>
    <w:rsid w:val="002C6B3A"/>
    <w:rsid w:val="002C7060"/>
    <w:rsid w:val="002D0F73"/>
    <w:rsid w:val="002D2CA3"/>
    <w:rsid w:val="002E1057"/>
    <w:rsid w:val="00306FA0"/>
    <w:rsid w:val="0031560D"/>
    <w:rsid w:val="00380760"/>
    <w:rsid w:val="00394806"/>
    <w:rsid w:val="003C503C"/>
    <w:rsid w:val="003D741C"/>
    <w:rsid w:val="003F05C4"/>
    <w:rsid w:val="003F0DE5"/>
    <w:rsid w:val="00402600"/>
    <w:rsid w:val="00411BA5"/>
    <w:rsid w:val="00414611"/>
    <w:rsid w:val="00415125"/>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32ECF"/>
    <w:rsid w:val="00544CCD"/>
    <w:rsid w:val="005473DB"/>
    <w:rsid w:val="005500CF"/>
    <w:rsid w:val="00551E52"/>
    <w:rsid w:val="00555396"/>
    <w:rsid w:val="00560D61"/>
    <w:rsid w:val="0058562F"/>
    <w:rsid w:val="00587D33"/>
    <w:rsid w:val="00593B76"/>
    <w:rsid w:val="005B08F7"/>
    <w:rsid w:val="005D03D9"/>
    <w:rsid w:val="005D3C6C"/>
    <w:rsid w:val="005D3D65"/>
    <w:rsid w:val="005E0F33"/>
    <w:rsid w:val="005E105E"/>
    <w:rsid w:val="005E32B1"/>
    <w:rsid w:val="005F1862"/>
    <w:rsid w:val="005F3D62"/>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0D17"/>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25257"/>
    <w:rsid w:val="00830DA8"/>
    <w:rsid w:val="0083207E"/>
    <w:rsid w:val="00864F10"/>
    <w:rsid w:val="00875AF2"/>
    <w:rsid w:val="00880BC7"/>
    <w:rsid w:val="008911FF"/>
    <w:rsid w:val="00894913"/>
    <w:rsid w:val="00895354"/>
    <w:rsid w:val="00896308"/>
    <w:rsid w:val="008A5283"/>
    <w:rsid w:val="008D0571"/>
    <w:rsid w:val="008D2BD9"/>
    <w:rsid w:val="008E2808"/>
    <w:rsid w:val="008E3FD3"/>
    <w:rsid w:val="008E4EF2"/>
    <w:rsid w:val="008E67DC"/>
    <w:rsid w:val="008E7276"/>
    <w:rsid w:val="008F6ADB"/>
    <w:rsid w:val="00940BB7"/>
    <w:rsid w:val="00981A43"/>
    <w:rsid w:val="0098623D"/>
    <w:rsid w:val="009930BE"/>
    <w:rsid w:val="009937F3"/>
    <w:rsid w:val="00993F9F"/>
    <w:rsid w:val="00997875"/>
    <w:rsid w:val="009A50AC"/>
    <w:rsid w:val="009A6124"/>
    <w:rsid w:val="009B4218"/>
    <w:rsid w:val="009C46A2"/>
    <w:rsid w:val="009C7BF5"/>
    <w:rsid w:val="009E4A3B"/>
    <w:rsid w:val="009F5527"/>
    <w:rsid w:val="009F6C36"/>
    <w:rsid w:val="009F6F2B"/>
    <w:rsid w:val="00A150CA"/>
    <w:rsid w:val="00A236C2"/>
    <w:rsid w:val="00A24D62"/>
    <w:rsid w:val="00A2678E"/>
    <w:rsid w:val="00A40253"/>
    <w:rsid w:val="00A54500"/>
    <w:rsid w:val="00A66FE6"/>
    <w:rsid w:val="00A749E1"/>
    <w:rsid w:val="00A9102F"/>
    <w:rsid w:val="00A963E5"/>
    <w:rsid w:val="00AA2918"/>
    <w:rsid w:val="00AA3588"/>
    <w:rsid w:val="00AA471E"/>
    <w:rsid w:val="00AB1234"/>
    <w:rsid w:val="00AD3037"/>
    <w:rsid w:val="00AE6C2F"/>
    <w:rsid w:val="00B22CB3"/>
    <w:rsid w:val="00B26D1C"/>
    <w:rsid w:val="00B562BC"/>
    <w:rsid w:val="00B81A4A"/>
    <w:rsid w:val="00B83862"/>
    <w:rsid w:val="00BA574E"/>
    <w:rsid w:val="00BC2F08"/>
    <w:rsid w:val="00BD17B0"/>
    <w:rsid w:val="00BD23FD"/>
    <w:rsid w:val="00BE6309"/>
    <w:rsid w:val="00BF3AE1"/>
    <w:rsid w:val="00BF61B7"/>
    <w:rsid w:val="00C26B1B"/>
    <w:rsid w:val="00C8059F"/>
    <w:rsid w:val="00C8395E"/>
    <w:rsid w:val="00C84D42"/>
    <w:rsid w:val="00C968E4"/>
    <w:rsid w:val="00CA47C8"/>
    <w:rsid w:val="00CB0601"/>
    <w:rsid w:val="00CC4934"/>
    <w:rsid w:val="00CD4EDB"/>
    <w:rsid w:val="00CD5C30"/>
    <w:rsid w:val="00CD6BD3"/>
    <w:rsid w:val="00CE5E34"/>
    <w:rsid w:val="00CF327D"/>
    <w:rsid w:val="00D14AFB"/>
    <w:rsid w:val="00D2053F"/>
    <w:rsid w:val="00D41C8E"/>
    <w:rsid w:val="00D45104"/>
    <w:rsid w:val="00D45FDA"/>
    <w:rsid w:val="00D633B8"/>
    <w:rsid w:val="00D64E3E"/>
    <w:rsid w:val="00D65953"/>
    <w:rsid w:val="00DB5B09"/>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26F2E"/>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12</Pages>
  <Words>12169</Words>
  <Characters>69368</Characters>
  <Application>Microsoft Office Word</Application>
  <DocSecurity>0</DocSecurity>
  <Lines>578</Lines>
  <Paragraphs>162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230</cp:revision>
  <cp:lastPrinted>2023-09-30T17:21:00Z</cp:lastPrinted>
  <dcterms:created xsi:type="dcterms:W3CDTF">2023-09-23T17:00:00Z</dcterms:created>
  <dcterms:modified xsi:type="dcterms:W3CDTF">2023-12-20T08:50:00Z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id="XkYhf35U"/&gt;&lt;style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