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7FCDA8EF" w14:textId="5E79CC23" w:rsidR="001002C8" w:rsidRPr="001002C8" w:rsidRDefault="001002C8" w:rsidP="001002C8">
      <w:pPr>
        <w:rPr>
          <w:vertAlign w:val="superscript"/>
        </w:rPr>
      </w:pPr>
      <w:r w:rsidRPr="001002C8">
        <w:t xml:space="preserve">Bor </w:t>
      </w:r>
      <w:proofErr w:type="spellStart"/>
      <w:r w:rsidRPr="001002C8">
        <w:t>Bregant</w:t>
      </w:r>
      <w:r w:rsidRPr="001002C8">
        <w:rPr>
          <w:vertAlign w:val="superscript"/>
        </w:rPr>
        <w:t>a</w:t>
      </w:r>
      <w:proofErr w:type="spellEnd"/>
      <w:r w:rsidRPr="001002C8">
        <w:t xml:space="preserve"> *</w:t>
      </w:r>
      <w:r w:rsidRPr="001002C8">
        <w:tab/>
      </w:r>
      <w:proofErr w:type="spellStart"/>
      <w:r w:rsidRPr="001002C8">
        <w:t>orcid</w:t>
      </w:r>
      <w:proofErr w:type="spellEnd"/>
      <w:r w:rsidRPr="001002C8">
        <w:t xml:space="preserve"> id 0009-0000-9331-5391, </w:t>
      </w:r>
      <w:r>
        <w:t>Darjo</w:t>
      </w:r>
      <w:r w:rsidRPr="001002C8">
        <w:t xml:space="preserve"> </w:t>
      </w:r>
      <w:proofErr w:type="spellStart"/>
      <w:r>
        <w:t>Felda</w:t>
      </w:r>
      <w:r w:rsidRPr="001002C8">
        <w:rPr>
          <w:vertAlign w:val="superscript"/>
        </w:rPr>
        <w:t>a</w:t>
      </w:r>
      <w:proofErr w:type="spellEnd"/>
      <w:r w:rsidRPr="001002C8">
        <w:t>, Daniel Doz</w:t>
      </w:r>
      <w:r w:rsidRPr="001002C8">
        <w:rPr>
          <w:vertAlign w:val="superscript"/>
        </w:rPr>
        <w:t>a</w:t>
      </w:r>
    </w:p>
    <w:p w14:paraId="0FD6D9B4" w14:textId="77777777" w:rsidR="001002C8" w:rsidRPr="001002C8" w:rsidRDefault="001002C8" w:rsidP="001002C8">
      <w:pPr>
        <w:rPr>
          <w:lang w:val="sl"/>
        </w:rPr>
      </w:pPr>
      <w:proofErr w:type="spellStart"/>
      <w:r w:rsidRPr="001002C8">
        <w:rPr>
          <w:vertAlign w:val="superscript"/>
          <w:lang w:val="sl"/>
        </w:rPr>
        <w:t>a</w:t>
      </w:r>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 Koper, </w:t>
      </w:r>
      <w:proofErr w:type="spellStart"/>
      <w:r w:rsidRPr="001002C8">
        <w:rPr>
          <w:lang w:val="sl"/>
        </w:rPr>
        <w:t>Slovenia</w:t>
      </w:r>
      <w:proofErr w:type="spellEnd"/>
    </w:p>
    <w:p w14:paraId="406A920D" w14:textId="77777777" w:rsidR="001002C8" w:rsidRPr="001002C8" w:rsidRDefault="001002C8" w:rsidP="001002C8">
      <w:pPr>
        <w:rPr>
          <w:lang w:val="sl"/>
        </w:rPr>
      </w:pPr>
      <w:r w:rsidRPr="001002C8">
        <w:rPr>
          <w:lang w:val="sl"/>
        </w:rPr>
        <w:t>*</w:t>
      </w:r>
      <w:proofErr w:type="spellStart"/>
      <w:r w:rsidRPr="001002C8">
        <w:rPr>
          <w:lang w:val="sl"/>
        </w:rPr>
        <w:t>corresponding</w:t>
      </w:r>
      <w:proofErr w:type="spellEnd"/>
      <w:r w:rsidRPr="001002C8">
        <w:rPr>
          <w:lang w:val="sl"/>
        </w:rPr>
        <w:t xml:space="preserve"> </w:t>
      </w:r>
      <w:proofErr w:type="spellStart"/>
      <w:r w:rsidRPr="001002C8">
        <w:rPr>
          <w:lang w:val="sl"/>
        </w:rPr>
        <w:t>author</w:t>
      </w:r>
      <w:proofErr w:type="spellEnd"/>
    </w:p>
    <w:p w14:paraId="5371D763" w14:textId="77777777" w:rsidR="001002C8" w:rsidRPr="001002C8" w:rsidRDefault="001002C8" w:rsidP="001002C8">
      <w:pPr>
        <w:rPr>
          <w:lang w:val="sl"/>
        </w:rPr>
      </w:pPr>
      <w:r w:rsidRPr="001002C8">
        <w:rPr>
          <w:lang w:val="sl"/>
        </w:rPr>
        <w:t>Bor Bregant</w:t>
      </w:r>
    </w:p>
    <w:p w14:paraId="5160C290" w14:textId="77777777" w:rsidR="001002C8" w:rsidRPr="001002C8" w:rsidRDefault="001002C8" w:rsidP="001002C8">
      <w:pPr>
        <w:rPr>
          <w:lang w:val="sl"/>
        </w:rPr>
      </w:pPr>
      <w:proofErr w:type="spellStart"/>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w:t>
      </w:r>
    </w:p>
    <w:p w14:paraId="0814E0BD" w14:textId="77777777" w:rsidR="001002C8" w:rsidRPr="001002C8" w:rsidRDefault="001002C8" w:rsidP="001002C8">
      <w:pPr>
        <w:rPr>
          <w:lang w:val="sl"/>
        </w:rPr>
      </w:pPr>
      <w:r w:rsidRPr="001002C8">
        <w:rPr>
          <w:lang w:val="sl"/>
        </w:rPr>
        <w:t>Cankarjeva 5, 6000 – Koper</w:t>
      </w:r>
    </w:p>
    <w:p w14:paraId="23FE5EA5" w14:textId="77777777" w:rsidR="001002C8" w:rsidRPr="001002C8" w:rsidRDefault="001002C8" w:rsidP="001002C8">
      <w:pPr>
        <w:rPr>
          <w:lang w:val="sl"/>
        </w:rPr>
      </w:pPr>
      <w:proofErr w:type="spellStart"/>
      <w:r w:rsidRPr="001002C8">
        <w:rPr>
          <w:lang w:val="sl"/>
        </w:rPr>
        <w:t>Slovenia</w:t>
      </w:r>
      <w:proofErr w:type="spellEnd"/>
    </w:p>
    <w:p w14:paraId="5AD84913" w14:textId="449FDD16" w:rsidR="001002C8" w:rsidRPr="001002C8" w:rsidRDefault="001002C8" w:rsidP="001002C8">
      <w:pPr>
        <w:rPr>
          <w:lang w:val="sl"/>
        </w:rPr>
      </w:pPr>
      <w:r w:rsidRPr="001002C8">
        <w:rPr>
          <w:u w:val="single"/>
          <w:lang w:val="sl"/>
        </w:rPr>
        <w:t xml:space="preserve">bor.bregant@gmail.com </w:t>
      </w:r>
    </w:p>
    <w:p w14:paraId="736B6A9F" w14:textId="63EB4B96" w:rsidR="001002C8" w:rsidRDefault="001002C8" w:rsidP="001002C8">
      <w:pPr>
        <w:pStyle w:val="Heading1"/>
      </w:pPr>
      <w:r w:rsidRPr="00555396">
        <w:t>AI based algorithms for teaching method selection</w:t>
      </w:r>
      <w:r>
        <w:t>:</w:t>
      </w:r>
      <w:r w:rsidRPr="00555396">
        <w:t xml:space="preserve"> Using </w:t>
      </w:r>
      <w:r>
        <w:t>tandem</w:t>
      </w:r>
      <w:r w:rsidRPr="00555396">
        <w:t xml:space="preserve"> learning in mathematics.</w:t>
      </w:r>
    </w:p>
    <w:p w14:paraId="16994936" w14:textId="45AC05E8"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02F32CF7"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394806" w:rsidRPr="00394806">
        <w:t>Not everyone responds well to a one-size-fits-all method, and therefore, uncovering insights for predictive model selection tailored to individual students or classrooms becomes imperative for teaching institutions</w:t>
      </w:r>
      <w:r w:rsidR="00895354">
        <w:t>.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394806">
        <w:t>.</w:t>
      </w:r>
    </w:p>
    <w:p w14:paraId="5A64A2A4" w14:textId="38084118" w:rsidR="008E3FD3" w:rsidRDefault="008E3FD3" w:rsidP="008E3FD3">
      <w:pPr>
        <w:pStyle w:val="Heading3"/>
      </w:pPr>
      <w:r>
        <w:t>Methods</w:t>
      </w:r>
    </w:p>
    <w:p w14:paraId="46C6F223" w14:textId="02DF005F" w:rsidR="00895354" w:rsidRDefault="008E3FD3" w:rsidP="00431CE2">
      <w:r w:rsidRPr="008E3FD3">
        <w:t xml:space="preserve">A sample of </w:t>
      </w:r>
      <w:r w:rsidR="00894913">
        <w:t>89</w:t>
      </w:r>
      <w:r w:rsidRPr="008E3FD3">
        <w:t xml:space="preserve"> </w:t>
      </w:r>
      <w:r>
        <w:t>high school students</w:t>
      </w:r>
      <w:r w:rsidRPr="008E3FD3">
        <w:t xml:space="preserve"> and </w:t>
      </w:r>
      <w:r w:rsidR="005F1862">
        <w:t>1</w:t>
      </w:r>
      <w:r w:rsidR="00894913">
        <w:t>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 xml:space="preserve">In this paper, we implemented </w:t>
      </w:r>
      <w:r w:rsidR="006D403F">
        <w:t>9</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w:t>
      </w:r>
      <w:r w:rsidR="005F1862">
        <w:t>5</w:t>
      </w:r>
      <w:r w:rsidRPr="008E3FD3">
        <w:t xml:space="preserve"> by </w:t>
      </w:r>
      <w:r w:rsidR="005F1862">
        <w:t>2</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3190DB90" w:rsidR="008E3FD3" w:rsidRDefault="005F1862" w:rsidP="008E3FD3">
      <w:r>
        <w:t>Algorithm ... performed best with ... accuracy, f_1 score ...</w:t>
      </w:r>
    </w:p>
    <w:p w14:paraId="66BAC5AE" w14:textId="77777777" w:rsidR="004D78C0" w:rsidRDefault="004D78C0" w:rsidP="007F12D2">
      <w:pPr>
        <w:pStyle w:val="Heading3"/>
      </w:pPr>
      <w:r>
        <w:t>Conclusion</w:t>
      </w:r>
    </w:p>
    <w:p w14:paraId="1DB5D00F" w14:textId="263E956E" w:rsidR="004D78C0" w:rsidRDefault="004D78C0" w:rsidP="004D78C0">
      <w:r w:rsidRPr="004D78C0">
        <w:t>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w:t>
      </w:r>
    </w:p>
    <w:p w14:paraId="2B3C85A1" w14:textId="533B1C34"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48479EA9" w14:textId="4D48B0C6" w:rsidR="00CD5C30" w:rsidRDefault="005F1862" w:rsidP="00CD5C30">
      <w:pPr>
        <w:pStyle w:val="Heading2"/>
      </w:pPr>
      <w:r>
        <w:lastRenderedPageBreak/>
        <w:t>Introduction and t</w:t>
      </w:r>
      <w:r w:rsidR="00431CE2">
        <w:t>heoretical framework</w:t>
      </w:r>
    </w:p>
    <w:p w14:paraId="3403DB81" w14:textId="3248F0B5" w:rsidR="00127C86" w:rsidRDefault="00A963E5" w:rsidP="00127C86">
      <w:pPr>
        <w:pStyle w:val="Heading3"/>
      </w:pPr>
      <w:r>
        <w:t>Teaching methods and tandem learning</w:t>
      </w:r>
    </w:p>
    <w:p w14:paraId="726E397D" w14:textId="606A5224" w:rsidR="008F6ADB" w:rsidRDefault="00127C86" w:rsidP="007D042D">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196455" w:rsidRPr="00196455">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196455" w:rsidRPr="00196455">
        <w:rPr>
          <w:rFonts w:ascii="Calibri" w:hAnsi="Calibri" w:cs="Calibri"/>
        </w:rPr>
        <w:t>(Roschelle et al., 2010)</w:t>
      </w:r>
      <w:r w:rsidR="00864F10">
        <w:fldChar w:fldCharType="end"/>
      </w:r>
      <w:r w:rsidR="00864F10">
        <w:t>.</w:t>
      </w:r>
      <w:r w:rsidR="004F4CEA">
        <w:t xml:space="preserve"> </w:t>
      </w:r>
      <w:r w:rsidR="00A9102F">
        <w:t>Tandem learning is a special learning approach, where two students make an experiment together, formulate a report, solve a problem etc (</w:t>
      </w:r>
      <w:r w:rsidR="00A9102F" w:rsidRPr="009E4A3B">
        <w:rPr>
          <w:color w:val="FF0000"/>
        </w:rPr>
        <w:t>Tomić</w:t>
      </w:r>
      <w:r w:rsidR="002D2CA3" w:rsidRPr="009E4A3B">
        <w:rPr>
          <w:color w:val="FF0000"/>
        </w:rPr>
        <w:t xml:space="preserve"> 2002</w:t>
      </w:r>
      <w:r w:rsidR="00A9102F">
        <w:t xml:space="preserve">). It is a simple approach from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196455" w:rsidRPr="00196455">
        <w:rPr>
          <w:rFonts w:ascii="Calibri" w:hAnsi="Calibri" w:cs="Calibri"/>
          <w:kern w:val="0"/>
          <w:szCs w:val="24"/>
        </w:rPr>
        <w:t>(Blažič et al., 2003)</w:t>
      </w:r>
      <w:r w:rsidR="00A9102F">
        <w:fldChar w:fldCharType="end"/>
      </w:r>
      <w:r w:rsidR="00A9102F">
        <w:t>.</w:t>
      </w:r>
    </w:p>
    <w:p w14:paraId="29D87AA5" w14:textId="357DC535"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00196455" w:rsidRPr="00196455">
        <w:rPr>
          <w:rFonts w:ascii="Calibri" w:hAnsi="Calibri" w:cs="Calibri"/>
        </w:rPr>
        <w:t>(Slavin et al., 2003)</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196455" w:rsidRPr="0019645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78CECEB0"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9C5887C" w14:textId="2F36207F" w:rsidR="00E10539" w:rsidRDefault="00E10539" w:rsidP="00593B76">
      <w:r>
        <w:t xml:space="preserve">From the above mentioned literature it might be understood that several factors impact the efficacy of working in small groups, such as tandem learning. For instance, students’ demographic characteristics (gender, age, class), teacher-related factors, and student-related factors (levels of mathematics anxiety, students’ personality, previous grade in mathematics) might have a non-negligible impact on predicting the efficacy of tandem learning in mathematics. Therefore, the aim of the present study is to investigate </w:t>
      </w:r>
      <w:r w:rsidR="00CE5E34">
        <w:t>whether these factors can accurately predict the efficacy of tandem learning. To explore these influences, machine learning techniques might be applied.</w:t>
      </w:r>
    </w:p>
    <w:p w14:paraId="3F8C04B7" w14:textId="1FF60D98" w:rsidR="00155FC5" w:rsidRDefault="007F12D2" w:rsidP="00155FC5">
      <w:pPr>
        <w:pStyle w:val="Heading3"/>
      </w:pPr>
      <w:r>
        <w:t>Machine learning and classification</w:t>
      </w:r>
    </w:p>
    <w:p w14:paraId="246B685E" w14:textId="3005C690"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196455" w:rsidRPr="00196455">
        <w:rPr>
          <w:rFonts w:ascii="Calibri" w:hAnsi="Calibri" w:cs="Calibri"/>
        </w:rPr>
        <w:t>(</w:t>
      </w:r>
      <w:proofErr w:type="spellStart"/>
      <w:r w:rsidR="00196455" w:rsidRPr="00196455">
        <w:rPr>
          <w:rFonts w:ascii="Calibri" w:hAnsi="Calibri" w:cs="Calibri"/>
        </w:rPr>
        <w:t>Baradwaj</w:t>
      </w:r>
      <w:proofErr w:type="spellEnd"/>
      <w:r w:rsidR="00196455" w:rsidRPr="00196455">
        <w:rPr>
          <w:rFonts w:ascii="Calibri" w:hAnsi="Calibri" w:cs="Calibri"/>
        </w:rPr>
        <w:t xml:space="preserve"> &amp; Pal, 2012)</w:t>
      </w:r>
      <w:r w:rsidR="00812CAE">
        <w:fldChar w:fldCharType="end"/>
      </w:r>
      <w:r w:rsidRPr="009A6124">
        <w:t>. It involves data preprocessing to prepare information for analysis and utilizes methods such as clustering and association rule mining</w:t>
      </w:r>
      <w:r w:rsidR="00380760">
        <w:t xml:space="preserve"> </w:t>
      </w:r>
      <w:r w:rsidR="00380760">
        <w:fldChar w:fldCharType="begin"/>
      </w:r>
      <w:r w:rsidR="00380760">
        <w:instrText xml:space="preserve"> ADDIN ZOTERO_ITEM CSL_CITATION {"citationID":"4X8oWBM1","properties":{"formattedCitation":"(Singhal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fldChar w:fldCharType="separate"/>
      </w:r>
      <w:r w:rsidR="00196455" w:rsidRPr="00196455">
        <w:rPr>
          <w:rFonts w:ascii="Calibri" w:hAnsi="Calibri" w:cs="Calibri"/>
        </w:rPr>
        <w:t>(Singhal &amp; Jena, 2013)</w:t>
      </w:r>
      <w:r w:rsidR="00380760">
        <w:fldChar w:fldCharType="end"/>
      </w:r>
      <w:r w:rsidRPr="009A6124">
        <w:t>. In contrast, machine learning, a subset of artificial intelligence, focuses on building predictive models by allowing computers to learn from data and make decisions or predictions</w:t>
      </w:r>
      <w:r w:rsidR="00981A43">
        <w:t xml:space="preserve"> </w:t>
      </w:r>
      <w:r w:rsidR="00981A43">
        <w:fldChar w:fldCharType="begin"/>
      </w:r>
      <w:r w:rsidR="00981A43">
        <w:instrText xml:space="preserve"> ADDIN ZOTERO_ITEM CSL_CITATION {"citationID":"z30lrPQX","properties":{"formattedCitation":"(Candanedo et al., 2018)","plainCitation":"(Candanedo et al.,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fldChar w:fldCharType="separate"/>
      </w:r>
      <w:r w:rsidR="00196455" w:rsidRPr="00196455">
        <w:rPr>
          <w:rFonts w:ascii="Calibri" w:hAnsi="Calibri" w:cs="Calibri"/>
        </w:rPr>
        <w:t>(Candanedo et al., 2018)</w:t>
      </w:r>
      <w:r w:rsidR="00981A43">
        <w:fldChar w:fldCharType="end"/>
      </w:r>
      <w:r w:rsidRPr="009A6124">
        <w:t>.</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0" w:name="_Ref148335758"/>
      <w:r>
        <w:t xml:space="preserve">Figure </w:t>
      </w:r>
      <w:fldSimple w:instr=" SEQ Figure \* ARABIC ">
        <w:r>
          <w:rPr>
            <w:noProof/>
          </w:rPr>
          <w:t>2</w:t>
        </w:r>
      </w:fldSimple>
      <w:bookmarkEnd w:id="0"/>
      <w:r>
        <w:t>: Knowledge discovery process</w:t>
      </w:r>
    </w:p>
    <w:p w14:paraId="468B2195" w14:textId="03AF08F2"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w:t>
      </w:r>
      <w:r w:rsidRPr="009A6124">
        <w:lastRenderedPageBreak/>
        <w:t xml:space="preserve">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196455" w:rsidRPr="00196455">
        <w:rPr>
          <w:rFonts w:ascii="Calibri" w:hAnsi="Calibri" w:cs="Calibri"/>
        </w:rPr>
        <w:t>(</w:t>
      </w:r>
      <w:proofErr w:type="spellStart"/>
      <w:r w:rsidR="00196455" w:rsidRPr="00196455">
        <w:rPr>
          <w:rFonts w:ascii="Calibri" w:hAnsi="Calibri" w:cs="Calibri"/>
        </w:rPr>
        <w:t>Baradwaj</w:t>
      </w:r>
      <w:proofErr w:type="spellEnd"/>
      <w:r w:rsidR="00196455" w:rsidRPr="00196455">
        <w:rPr>
          <w:rFonts w:ascii="Calibri" w:hAnsi="Calibri" w:cs="Calibri"/>
        </w:rPr>
        <w:t xml:space="preserve">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would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612578A5" w:rsidR="00272692" w:rsidRDefault="00227550" w:rsidP="00272692">
      <w:r>
        <w:t xml:space="preserve">Technologies can be considered in terms of whether they are mainly student teaching (with primarily </w:t>
      </w:r>
      <w:proofErr w:type="spellStart"/>
      <w:r>
        <w:t>instructionist</w:t>
      </w:r>
      <w:proofErr w:type="spellEnd"/>
      <w:r>
        <w:t xml:space="preserve"> approach), student supporting (primarily constructivist approach)</w:t>
      </w:r>
      <w:r w:rsidR="0031560D">
        <w:t>,</w:t>
      </w:r>
      <w:r>
        <w:t xml:space="preserve"> or teacher supporting (which primarily help teachers do tasks they already do but faster or with less effort) </w:t>
      </w:r>
      <w:r>
        <w:fldChar w:fldCharType="begin"/>
      </w:r>
      <w: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00196455" w:rsidRPr="00196455">
        <w:rPr>
          <w:rFonts w:ascii="Calibri" w:hAnsi="Calibri" w:cs="Calibri"/>
        </w:rPr>
        <w:t>(Holmes et al., 2019)</w:t>
      </w:r>
      <w:r>
        <w:fldChar w:fldCharType="end"/>
      </w:r>
      <w:r>
        <w:t xml:space="preserve">. </w:t>
      </w:r>
    </w:p>
    <w:p w14:paraId="4D519AFE" w14:textId="3BD5A636" w:rsidR="003F0DE5" w:rsidRDefault="003F0DE5" w:rsidP="00196455">
      <w:r w:rsidRPr="003F0DE5">
        <w:t>Beyond its broa</w:t>
      </w:r>
      <w:r w:rsidRPr="0031560D">
        <w:t>der applications, machine learning has been harnessed to predict student performance with remarkable precision</w:t>
      </w:r>
      <w:r w:rsidR="0031560D" w:rsidRPr="0031560D">
        <w:t xml:space="preserve"> </w:t>
      </w:r>
      <w:r w:rsidR="0031560D" w:rsidRPr="0031560D">
        <w:fldChar w:fldCharType="begin"/>
      </w:r>
      <w:r w:rsidR="0031560D" w:rsidRPr="0031560D">
        <w:instrText xml:space="preserve"> ADDIN ZOTERO_ITEM CSL_CITATION {"citationID":"vE6IutLy","properties":{"formattedCitation":"(Ofori et al., 2020; Qazdar et al., 2019; Rastrollo-Guerrero et al., 2020; Yakubu &amp; Abubakar, 2022)","plainCitation":"(Ofori et al., 2020; Qazdar et al., 2019; Rastrollo-Guerrero et al.,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31560D" w:rsidRPr="0031560D">
        <w:fldChar w:fldCharType="separate"/>
      </w:r>
      <w:r w:rsidR="00196455" w:rsidRPr="00196455">
        <w:rPr>
          <w:rFonts w:ascii="Calibri" w:hAnsi="Calibri" w:cs="Calibri"/>
        </w:rPr>
        <w:t xml:space="preserve">(Ofori et al., 2020; </w:t>
      </w:r>
      <w:proofErr w:type="spellStart"/>
      <w:r w:rsidR="00196455" w:rsidRPr="00196455">
        <w:rPr>
          <w:rFonts w:ascii="Calibri" w:hAnsi="Calibri" w:cs="Calibri"/>
        </w:rPr>
        <w:t>Qazdar</w:t>
      </w:r>
      <w:proofErr w:type="spellEnd"/>
      <w:r w:rsidR="00196455" w:rsidRPr="00196455">
        <w:rPr>
          <w:rFonts w:ascii="Calibri" w:hAnsi="Calibri" w:cs="Calibri"/>
        </w:rPr>
        <w:t xml:space="preserve"> et al., 2019; </w:t>
      </w:r>
      <w:proofErr w:type="spellStart"/>
      <w:r w:rsidR="00196455" w:rsidRPr="00196455">
        <w:rPr>
          <w:rFonts w:ascii="Calibri" w:hAnsi="Calibri" w:cs="Calibri"/>
        </w:rPr>
        <w:t>Rastrollo</w:t>
      </w:r>
      <w:proofErr w:type="spellEnd"/>
      <w:r w:rsidR="00196455" w:rsidRPr="00196455">
        <w:rPr>
          <w:rFonts w:ascii="Calibri" w:hAnsi="Calibri" w:cs="Calibri"/>
        </w:rPr>
        <w:t>-Guerrero et al., 2020; Yakubu &amp; Abubakar, 2022)</w:t>
      </w:r>
      <w:r w:rsidR="0031560D" w:rsidRPr="0031560D">
        <w:fldChar w:fldCharType="end"/>
      </w:r>
      <w:r w:rsidRPr="0031560D">
        <w:t xml:space="preserve">. </w:t>
      </w:r>
      <w:r w:rsidR="004208F5" w:rsidRPr="0031560D">
        <w:t xml:space="preserve">Leveraging the power of data analytics and advanced algorithms, machine learning models have been applied to forecast student </w:t>
      </w:r>
      <w:r w:rsidR="004208F5" w:rsidRPr="009C46A2">
        <w:t>success</w:t>
      </w:r>
      <w:r w:rsidR="009C46A2" w:rsidRPr="009C46A2">
        <w:t xml:space="preserve"> </w:t>
      </w:r>
      <w:r w:rsidR="009C46A2" w:rsidRPr="009C46A2">
        <w:fldChar w:fldCharType="begin"/>
      </w:r>
      <w:r w:rsidR="009C46A2" w:rsidRPr="009C46A2">
        <w:instrText xml:space="preserve"> ADDIN ZOTERO_ITEM CSL_CITATION {"citationID":"app1MzCo","properties":{"formattedCitation":"(Yakubu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C46A2" w:rsidRPr="009C46A2">
        <w:fldChar w:fldCharType="separate"/>
      </w:r>
      <w:r w:rsidR="00196455" w:rsidRPr="00196455">
        <w:rPr>
          <w:rFonts w:ascii="Calibri" w:hAnsi="Calibri" w:cs="Calibri"/>
        </w:rPr>
        <w:t>(Yakubu &amp; Abubakar, 2022)</w:t>
      </w:r>
      <w:r w:rsidR="009C46A2" w:rsidRPr="009C46A2">
        <w:fldChar w:fldCharType="end"/>
      </w:r>
      <w:r w:rsidR="004208F5" w:rsidRPr="009C46A2">
        <w:t xml:space="preserve">, identify </w:t>
      </w:r>
      <w:r w:rsidR="004208F5" w:rsidRPr="0031560D">
        <w:t>at-risk learners</w:t>
      </w:r>
      <w:r w:rsidR="00196455">
        <w:t xml:space="preserve"> </w:t>
      </w:r>
      <w:r w:rsidR="00196455">
        <w:fldChar w:fldCharType="begin"/>
      </w:r>
      <w:r w:rsidR="00196455">
        <w:instrText xml:space="preserve"> ADDIN ZOTERO_ITEM CSL_CITATION {"citationID":"0ocSIJTv","properties":{"formattedCitation":"(Adnan et al., 2021; Chui et al., 2020)","plainCitation":"(Adnan et al., 2021; Chui et al.,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196455">
        <w:fldChar w:fldCharType="separate"/>
      </w:r>
      <w:r w:rsidR="00196455" w:rsidRPr="00196455">
        <w:rPr>
          <w:rFonts w:ascii="Calibri" w:hAnsi="Calibri" w:cs="Calibri"/>
        </w:rPr>
        <w:t>(Adnan et al., 2021; Chui et al., 2020)</w:t>
      </w:r>
      <w:r w:rsidR="00196455">
        <w:fldChar w:fldCharType="end"/>
      </w:r>
      <w:r w:rsidR="004208F5" w:rsidRPr="0031560D">
        <w:t>, and tailor educational interventions</w:t>
      </w:r>
      <w:r w:rsidR="008E7276">
        <w:t xml:space="preserve"> </w:t>
      </w:r>
      <w:r w:rsidR="008E7276">
        <w:fldChar w:fldCharType="begin"/>
      </w:r>
      <w:r w:rsidR="008E7276">
        <w:instrText xml:space="preserve"> ADDIN ZOTERO_ITEM CSL_CITATION {"citationID":"6KK7p1jY","properties":{"formattedCitation":"(Luan &amp; Tsai, 2021; Stimpson &amp; Cummings, 2014; Tsai et al., 2020; Yang, 2021)","plainCitation":"(Luan &amp; Tsai, 2021; Stimpson &amp; Cummings, 2014; Tsai et al.,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E7276">
        <w:fldChar w:fldCharType="separate"/>
      </w:r>
      <w:r w:rsidR="008E7276" w:rsidRPr="008E7276">
        <w:rPr>
          <w:rFonts w:ascii="Calibri" w:hAnsi="Calibri" w:cs="Calibri"/>
        </w:rPr>
        <w:t>(Luan &amp; Tsai, 2021; Stimpson &amp; Cummings, 2014; Tsai et al., 2020; Yang, 2021)</w:t>
      </w:r>
      <w:r w:rsidR="008E7276">
        <w:fldChar w:fldCharType="end"/>
      </w:r>
      <w:r w:rsidR="004208F5" w:rsidRPr="0031560D">
        <w:t xml:space="preserve">. This transformative application of machine learning is exemplified by research conducted by </w:t>
      </w:r>
      <w:r w:rsidR="00DD482A" w:rsidRPr="0031560D">
        <w:fldChar w:fldCharType="begin"/>
      </w:r>
      <w:r w:rsidR="00DD482A" w:rsidRPr="0031560D">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31560D">
        <w:fldChar w:fldCharType="separate"/>
      </w:r>
      <w:r w:rsidR="00196455" w:rsidRPr="00196455">
        <w:rPr>
          <w:rFonts w:ascii="Calibri" w:hAnsi="Calibri" w:cs="Calibri"/>
        </w:rPr>
        <w:t xml:space="preserve">Siemens &amp; </w:t>
      </w:r>
      <w:proofErr w:type="spellStart"/>
      <w:r w:rsidR="00196455" w:rsidRPr="00196455">
        <w:rPr>
          <w:rFonts w:ascii="Calibri" w:hAnsi="Calibri" w:cs="Calibri"/>
        </w:rPr>
        <w:t>Gasevi</w:t>
      </w:r>
      <w:r w:rsidR="008E7276">
        <w:rPr>
          <w:rFonts w:ascii="Calibri" w:hAnsi="Calibri" w:cs="Calibri"/>
        </w:rPr>
        <w:t>c</w:t>
      </w:r>
      <w:proofErr w:type="spellEnd"/>
      <w:r w:rsidR="00196455" w:rsidRPr="00196455">
        <w:rPr>
          <w:rFonts w:ascii="Calibri" w:hAnsi="Calibri" w:cs="Calibri"/>
        </w:rPr>
        <w:t xml:space="preserve"> </w:t>
      </w:r>
      <w:r w:rsidR="008E7276">
        <w:rPr>
          <w:rFonts w:ascii="Calibri" w:hAnsi="Calibri" w:cs="Calibri"/>
        </w:rPr>
        <w:t>(</w:t>
      </w:r>
      <w:r w:rsidR="00196455" w:rsidRPr="00196455">
        <w:rPr>
          <w:rFonts w:ascii="Calibri" w:hAnsi="Calibri" w:cs="Calibri"/>
        </w:rPr>
        <w:t>2012)</w:t>
      </w:r>
      <w:r w:rsidR="00DD482A" w:rsidRPr="0031560D">
        <w:fldChar w:fldCharType="end"/>
      </w:r>
      <w:r w:rsidR="004208F5" w:rsidRPr="005B08F7">
        <w:t>, which introduced the concept of "learning analytics" and demonstrated its potential in predicting student outcomes</w:t>
      </w:r>
      <w:r w:rsidR="00CC4934">
        <w:t>, which was demonstrated also by other studies</w:t>
      </w:r>
      <w:r w:rsidR="00143EA3" w:rsidRPr="005B08F7">
        <w:t xml:space="preserve">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196455" w:rsidRPr="00196455">
        <w:rPr>
          <w:rFonts w:ascii="Calibri" w:hAnsi="Calibri" w:cs="Calibri"/>
        </w:rPr>
        <w:t xml:space="preserve">(Abana, 2019; Bhusal, 2021; Cortez &amp; Silva, 2008; </w:t>
      </w:r>
      <w:proofErr w:type="spellStart"/>
      <w:r w:rsidR="00196455" w:rsidRPr="00196455">
        <w:rPr>
          <w:rFonts w:ascii="Calibri" w:hAnsi="Calibri" w:cs="Calibri"/>
        </w:rPr>
        <w:t>Kotsiantis</w:t>
      </w:r>
      <w:proofErr w:type="spellEnd"/>
      <w:r w:rsidR="00196455" w:rsidRPr="00196455">
        <w:rPr>
          <w:rFonts w:ascii="Calibri" w:hAnsi="Calibri" w:cs="Calibri"/>
        </w:rPr>
        <w:t xml:space="preserve"> et al., 2004; Minaei-Bidgoli et al., 2003)</w:t>
      </w:r>
      <w:r w:rsidR="005D3C6C" w:rsidRPr="005B08F7">
        <w:fldChar w:fldCharType="end"/>
      </w:r>
      <w:r w:rsidR="005D3C6C" w:rsidRPr="005B08F7">
        <w:t>.</w:t>
      </w:r>
      <w:r w:rsidR="001B1C85">
        <w:t xml:space="preserve"> Aside from forecasting success, machine learning can help us identify the most important variables that affect said forecast </w:t>
      </w:r>
      <w:r w:rsidR="001B1C85">
        <w:fldChar w:fldCharType="begin"/>
      </w:r>
      <w:r w:rsidR="001B1C85">
        <w:instrText xml:space="preserve"> ADDIN ZOTERO_ITEM CSL_CITATION {"citationID":"UODnYUUc","properties":{"formattedCitation":"(Lu et al., 2020; Luan &amp; Tsai, 2021)","plainCitation":"(Lu et al.,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fldChar w:fldCharType="separate"/>
      </w:r>
      <w:r w:rsidR="001B1C85" w:rsidRPr="001B1C85">
        <w:rPr>
          <w:rFonts w:ascii="Calibri" w:hAnsi="Calibri" w:cs="Calibri"/>
        </w:rPr>
        <w:t>(Lu et al., 2020; Luan &amp; Tsai, 2021)</w:t>
      </w:r>
      <w:r w:rsidR="001B1C85">
        <w:fldChar w:fldCharType="end"/>
      </w:r>
      <w:r w:rsidR="001B1C85">
        <w:t xml:space="preserve">. Multiple studies have </w:t>
      </w:r>
      <w:proofErr w:type="spellStart"/>
      <w:r w:rsidR="001B1C85">
        <w:t>dvelved</w:t>
      </w:r>
      <w:proofErr w:type="spellEnd"/>
      <w:r w:rsidR="001B1C85">
        <w:t xml:space="preserve"> into the analysis of crucial features in learning </w:t>
      </w:r>
      <w:proofErr w:type="spellStart"/>
      <w:r w:rsidR="001B1C85">
        <w:t>enviroment</w:t>
      </w:r>
      <w:proofErr w:type="spellEnd"/>
      <w:r w:rsidR="001B1C85">
        <w:t xml:space="preserve"> </w:t>
      </w:r>
      <w:r w:rsidR="001B1C85">
        <w:fldChar w:fldCharType="begin"/>
      </w:r>
      <w:r w:rsidR="001B1C85">
        <w:instrText xml:space="preserve"> ADDIN ZOTERO_ITEM CSL_CITATION {"citationID":"0mgLLZlv","properties":{"formattedCitation":"(Hodges,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fldChar w:fldCharType="separate"/>
      </w:r>
      <w:r w:rsidR="001B1C85" w:rsidRPr="001B1C85">
        <w:rPr>
          <w:rFonts w:ascii="Calibri" w:hAnsi="Calibri" w:cs="Calibri"/>
        </w:rPr>
        <w:t>(Hodges, 2018; Humphrey et al., 2009; Moradi et al., 2018; Scribner &amp; Donaldson, 2001)</w:t>
      </w:r>
      <w:r w:rsidR="001B1C85">
        <w:fldChar w:fldCharType="end"/>
      </w:r>
      <w:r w:rsidR="001B1C85">
        <w:t>, however only few have harnessed the power of modern algorithms, such as machine learning, which hold the potential for significantly enhanced sight. Therefore, it is of paramount importance to explore in great detail the feature selection problem.</w:t>
      </w:r>
    </w:p>
    <w:p w14:paraId="0595F638" w14:textId="383F7815" w:rsidR="00196455" w:rsidRPr="00196455" w:rsidRDefault="00196455" w:rsidP="00196455"/>
    <w:p w14:paraId="0CF33878" w14:textId="0D6CE1E1" w:rsidR="00431CE2" w:rsidRDefault="00431CE2" w:rsidP="00DD4B40">
      <w:pPr>
        <w:pStyle w:val="Heading2"/>
      </w:pPr>
      <w:r>
        <w:t>Empirical work</w:t>
      </w:r>
    </w:p>
    <w:p w14:paraId="60A0EA22" w14:textId="639F99DC" w:rsidR="00A40253" w:rsidRDefault="00A40253" w:rsidP="00A40253">
      <w:r>
        <w:t xml:space="preserve">Research was conducted as </w:t>
      </w:r>
      <w:r w:rsidRPr="00A40253">
        <w:t>he effectiveness of tandem learning in high school mathematics remains unclear due to the complexity of numerous variables influencing its success</w:t>
      </w:r>
      <w:r>
        <w:t>.</w:t>
      </w:r>
    </w:p>
    <w:p w14:paraId="7EFE8BA2" w14:textId="0D44B0CD" w:rsidR="00A40253" w:rsidRDefault="00A40253" w:rsidP="00A40253">
      <w:r w:rsidRPr="00A40253">
        <w:t xml:space="preserve">This study aims to leverage </w:t>
      </w:r>
      <w:r>
        <w:t xml:space="preserve">three state classification </w:t>
      </w:r>
      <w:r w:rsidRPr="00A40253">
        <w:t xml:space="preserve">machine learning algorithms to </w:t>
      </w:r>
      <w:proofErr w:type="spellStart"/>
      <w:r w:rsidRPr="00A40253">
        <w:t>analyze</w:t>
      </w:r>
      <w:proofErr w:type="spellEnd"/>
      <w:r w:rsidRPr="00A40253">
        <w:t xml:space="preserve"> multifaceted variables</w:t>
      </w:r>
      <w:r>
        <w:t xml:space="preserve"> </w:t>
      </w:r>
      <w:r w:rsidRPr="00A40253">
        <w:t xml:space="preserve">to determine </w:t>
      </w:r>
      <w:r w:rsidR="00AD3037">
        <w:t xml:space="preserve">successfulness of tandem learning </w:t>
      </w:r>
      <w:proofErr w:type="spellStart"/>
      <w:r w:rsidR="00AD3037">
        <w:t>enviroment</w:t>
      </w:r>
      <w:proofErr w:type="spellEnd"/>
      <w:r w:rsidR="00AD3037">
        <w:t>.</w:t>
      </w:r>
      <w:r>
        <w:t xml:space="preserve"> </w:t>
      </w:r>
    </w:p>
    <w:p w14:paraId="711AC1BC" w14:textId="33AAF891" w:rsidR="00AD3037" w:rsidRPr="00A40253" w:rsidRDefault="00AD3037" w:rsidP="00AD3037">
      <w:r w:rsidRPr="00AD3037">
        <w:t xml:space="preserve">Given the scarcity of comprehensive studies employing machine learning algorithms to assess teaching method selections, this research acknowledges the potential limitations in drawing definitive conclusions. While aiming to discern patterns </w:t>
      </w:r>
      <w:r>
        <w:t xml:space="preserve">of predicting successfulness of tandem learning </w:t>
      </w:r>
      <w:proofErr w:type="spellStart"/>
      <w:r>
        <w:t>enviroment</w:t>
      </w:r>
      <w:proofErr w:type="spellEnd"/>
      <w:r w:rsidRPr="00AD3037">
        <w:t>, this study will consider the need for cautious interpretation of results. Even in the absence of conclusive findings, insights gathered from the analysis will contribute to the ongoing discourse on the efficacy of tandem learning in mathematics education.</w:t>
      </w:r>
      <w:r>
        <w:t xml:space="preserve"> Therefore we hypothesize that even when </w:t>
      </w:r>
      <w:r>
        <w:lastRenderedPageBreak/>
        <w:t>feeding machine learning models with</w:t>
      </w:r>
      <w:r w:rsidRPr="00AD3037">
        <w:t xml:space="preserve"> diverse data sets encompassing student profiles</w:t>
      </w:r>
      <w:r>
        <w:t xml:space="preserve"> </w:t>
      </w:r>
      <w:r w:rsidRPr="00AD3037">
        <w:t>and collaborative dynamics</w:t>
      </w:r>
      <w:r>
        <w:t xml:space="preserve"> some algorithms will perform </w:t>
      </w:r>
      <w:proofErr w:type="spellStart"/>
      <w:r>
        <w:t>sub par</w:t>
      </w:r>
      <w:proofErr w:type="spellEnd"/>
      <w:r>
        <w:t>, while others may perform fair.</w:t>
      </w:r>
    </w:p>
    <w:p w14:paraId="1EE684C8" w14:textId="7406517C" w:rsidR="00431CE2" w:rsidRDefault="00DD4B40" w:rsidP="00431CE2">
      <w:pPr>
        <w:pStyle w:val="Heading2"/>
      </w:pPr>
      <w:r>
        <w:t>Methodology</w:t>
      </w:r>
    </w:p>
    <w:p w14:paraId="30F34412" w14:textId="66788D99" w:rsidR="00431CE2" w:rsidRPr="00E61DD1" w:rsidRDefault="00E61DD1" w:rsidP="00431CE2">
      <w:pPr>
        <w:rPr>
          <w:shd w:val="clear" w:color="auto" w:fill="FFFFFF"/>
        </w:rPr>
      </w:pPr>
      <w:r w:rsidRPr="00423309">
        <w:rPr>
          <w:shd w:val="clear" w:color="auto" w:fill="FFFFFF"/>
        </w:rPr>
        <w:t xml:space="preserve">In the present research, the causal </w:t>
      </w:r>
      <w:r w:rsidR="00AD3037">
        <w:rPr>
          <w:shd w:val="clear" w:color="auto" w:fill="FFFFFF"/>
        </w:rPr>
        <w:t>descriptive</w:t>
      </w:r>
      <w:r w:rsidRPr="00423309">
        <w:rPr>
          <w:shd w:val="clear" w:color="auto" w:fill="FFFFFF"/>
        </w:rPr>
        <w:t xml:space="preserve"> method of pedagogical research is applied.</w:t>
      </w:r>
    </w:p>
    <w:p w14:paraId="7F4B229C" w14:textId="301750B3" w:rsidR="00431CE2" w:rsidRDefault="00431CE2" w:rsidP="00431CE2">
      <w:pPr>
        <w:pStyle w:val="Heading2"/>
      </w:pPr>
      <w:r>
        <w:t>Sample</w:t>
      </w:r>
    </w:p>
    <w:p w14:paraId="60234F48" w14:textId="3B323D04" w:rsidR="007D042D" w:rsidRPr="007D042D" w:rsidRDefault="007D042D" w:rsidP="007D042D">
      <w:r>
        <w:t xml:space="preserve">We used a dataset gathered at a high school in Slovenia, which is </w:t>
      </w:r>
      <w:proofErr w:type="spellStart"/>
      <w:r w:rsidR="005F1862">
        <w:t>pulicly</w:t>
      </w:r>
      <w:proofErr w:type="spellEnd"/>
      <w:r w:rsidR="005F1862">
        <w:t xml:space="preserve"> </w:t>
      </w:r>
      <w:r>
        <w:t xml:space="preserve">available at </w:t>
      </w:r>
      <w:r w:rsidR="00155728">
        <w:fldChar w:fldCharType="begin"/>
      </w:r>
      <w:r w:rsidR="00155728">
        <w:instrText xml:space="preserve"> ADDIN ZOTERO_ITEM CSL_CITATION {"citationID":"xnAVvxoI","properties":{"formattedCitation":"(Bregant,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r w:rsidR="00155728">
        <w:t xml:space="preserve">. </w:t>
      </w:r>
      <w:r>
        <w:t xml:space="preserve">Sample comprised of </w:t>
      </w:r>
      <w:r w:rsidR="00155728">
        <w:t>89</w:t>
      </w:r>
      <w:r>
        <w:t xml:space="preserve"> </w:t>
      </w:r>
      <w:r w:rsidRPr="00423309">
        <w:rPr>
          <w:lang w:val="sl-SI"/>
        </w:rPr>
        <w:t xml:space="preserve">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Pr>
          <w:lang w:val="sl-SI"/>
        </w:rPr>
        <w:t xml:space="preserve"> </w:t>
      </w:r>
      <w:proofErr w:type="spellStart"/>
      <w:r>
        <w:rPr>
          <w:lang w:val="sl-SI"/>
        </w:rPr>
        <w:t>We</w:t>
      </w:r>
      <w:proofErr w:type="spellEnd"/>
      <w:r>
        <w:rPr>
          <w:lang w:val="sl-SI"/>
        </w:rPr>
        <w:t xml:space="preserve"> </w:t>
      </w:r>
      <w:proofErr w:type="spellStart"/>
      <w:r>
        <w:rPr>
          <w:lang w:val="sl-SI"/>
        </w:rPr>
        <w:t>chose</w:t>
      </w:r>
      <w:proofErr w:type="spellEnd"/>
      <w:r>
        <w:rPr>
          <w:lang w:val="sl-SI"/>
        </w:rPr>
        <w:t xml:space="preserve"> ... </w:t>
      </w:r>
      <w:proofErr w:type="spellStart"/>
      <w:r>
        <w:rPr>
          <w:lang w:val="sl-SI"/>
        </w:rPr>
        <w:t>predictor</w:t>
      </w:r>
      <w:proofErr w:type="spellEnd"/>
      <w:r>
        <w:rPr>
          <w:lang w:val="sl-SI"/>
        </w:rPr>
        <w:t xml:space="preserve"> </w:t>
      </w:r>
      <w:proofErr w:type="spellStart"/>
      <w:r>
        <w:rPr>
          <w:lang w:val="sl-SI"/>
        </w:rPr>
        <w:t>variables</w:t>
      </w:r>
      <w:proofErr w:type="spellEnd"/>
      <w:r>
        <w:rPr>
          <w:lang w:val="sl-SI"/>
        </w:rPr>
        <w:t xml:space="preserve"> out </w:t>
      </w:r>
      <w:proofErr w:type="spellStart"/>
      <w:r>
        <w:rPr>
          <w:lang w:val="sl-SI"/>
        </w:rPr>
        <w:t>of</w:t>
      </w:r>
      <w:proofErr w:type="spellEnd"/>
      <w:r>
        <w:rPr>
          <w:lang w:val="sl-SI"/>
        </w:rPr>
        <w:t xml:space="preserve"> </w:t>
      </w:r>
      <w:r w:rsidR="00C26B1B">
        <w:rPr>
          <w:lang w:val="sl-SI"/>
        </w:rPr>
        <w:t>13</w:t>
      </w:r>
      <w:r>
        <w:rPr>
          <w:lang w:val="sl-SI"/>
        </w:rPr>
        <w:t xml:space="preserve">, </w:t>
      </w:r>
      <w:proofErr w:type="spellStart"/>
      <w:r>
        <w:rPr>
          <w:lang w:val="sl-SI"/>
        </w:rPr>
        <w:t>based</w:t>
      </w:r>
      <w:proofErr w:type="spellEnd"/>
      <w:r>
        <w:rPr>
          <w:lang w:val="sl-SI"/>
        </w:rPr>
        <w:t xml:space="preserve"> on </w:t>
      </w:r>
      <w:proofErr w:type="spellStart"/>
      <w:r>
        <w:rPr>
          <w:lang w:val="sl-SI"/>
        </w:rPr>
        <w:t>mutual</w:t>
      </w:r>
      <w:proofErr w:type="spellEnd"/>
      <w:r>
        <w:rPr>
          <w:lang w:val="sl-SI"/>
        </w:rPr>
        <w:t xml:space="preserve"> </w:t>
      </w:r>
      <w:proofErr w:type="spellStart"/>
      <w:r>
        <w:rPr>
          <w:lang w:val="sl-SI"/>
        </w:rPr>
        <w:t>information</w:t>
      </w:r>
      <w:proofErr w:type="spellEnd"/>
      <w:r>
        <w:rPr>
          <w:lang w:val="sl-SI"/>
        </w:rPr>
        <w:t xml:space="preserve"> </w:t>
      </w:r>
      <w:proofErr w:type="spellStart"/>
      <w:r>
        <w:rPr>
          <w:lang w:val="sl-SI"/>
        </w:rPr>
        <w:t>score</w:t>
      </w:r>
      <w:proofErr w:type="spellEnd"/>
      <w:r>
        <w:rPr>
          <w:lang w:val="sl-SI"/>
        </w:rPr>
        <w:t xml:space="preserve"> (</w:t>
      </w:r>
      <w:proofErr w:type="spellStart"/>
      <w:r>
        <w:rPr>
          <w:lang w:val="sl-SI"/>
        </w:rPr>
        <w:t>cite</w:t>
      </w:r>
      <w:proofErr w:type="spellEnd"/>
      <w:r>
        <w:rPr>
          <w:lang w:val="sl-SI"/>
        </w:rPr>
        <w:t xml:space="preserve">). </w:t>
      </w:r>
      <w:proofErr w:type="spellStart"/>
      <w:r>
        <w:rPr>
          <w:lang w:val="sl-SI"/>
        </w:rPr>
        <w:t>A</w:t>
      </w:r>
      <w:r w:rsidR="00445D02">
        <w:rPr>
          <w:lang w:val="sl-SI"/>
        </w:rPr>
        <w:t>ll</w:t>
      </w:r>
      <w:proofErr w:type="spellEnd"/>
      <w:r w:rsidR="00445D02">
        <w:rPr>
          <w:lang w:val="sl-SI"/>
        </w:rPr>
        <w:t xml:space="preserve"> </w:t>
      </w:r>
      <w:proofErr w:type="spellStart"/>
      <w:r w:rsidR="00445D02">
        <w:rPr>
          <w:lang w:val="sl-SI"/>
        </w:rPr>
        <w:t>variables</w:t>
      </w:r>
      <w:proofErr w:type="spellEnd"/>
      <w:r w:rsidR="00445D02">
        <w:rPr>
          <w:lang w:val="sl-SI"/>
        </w:rPr>
        <w:t xml:space="preserve"> </w:t>
      </w:r>
      <w:proofErr w:type="spellStart"/>
      <w:r w:rsidR="00445D02">
        <w:rPr>
          <w:lang w:val="sl-SI"/>
        </w:rPr>
        <w:t>provided</w:t>
      </w:r>
      <w:proofErr w:type="spellEnd"/>
      <w:r w:rsidR="00445D02">
        <w:rPr>
          <w:lang w:val="sl-SI"/>
        </w:rPr>
        <w:t xml:space="preserve"> </w:t>
      </w:r>
      <w:proofErr w:type="spellStart"/>
      <w:r w:rsidR="00445D02">
        <w:rPr>
          <w:lang w:val="sl-SI"/>
        </w:rPr>
        <w:t>were</w:t>
      </w:r>
      <w:proofErr w:type="spellEnd"/>
      <w:r w:rsidR="00445D02">
        <w:rPr>
          <w:lang w:val="sl-SI"/>
        </w:rPr>
        <w:t xml:space="preserve"> used.... </w:t>
      </w:r>
      <w:proofErr w:type="spellStart"/>
      <w:r w:rsidR="00FF08D3">
        <w:rPr>
          <w:lang w:val="sl-SI"/>
        </w:rPr>
        <w:t>Internal</w:t>
      </w:r>
      <w:proofErr w:type="spellEnd"/>
      <w:r w:rsidR="00FF08D3">
        <w:rPr>
          <w:lang w:val="sl-SI"/>
        </w:rPr>
        <w:t xml:space="preserve"> </w:t>
      </w:r>
      <w:proofErr w:type="spellStart"/>
      <w:r w:rsidR="00FF08D3">
        <w:rPr>
          <w:lang w:val="sl-SI"/>
        </w:rPr>
        <w:t>consistency</w:t>
      </w:r>
      <w:proofErr w:type="spellEnd"/>
      <w:r w:rsidR="00FF08D3">
        <w:rPr>
          <w:lang w:val="sl-SI"/>
        </w:rPr>
        <w:t xml:space="preserve"> </w:t>
      </w:r>
      <w:proofErr w:type="spellStart"/>
      <w:r w:rsidR="00FF08D3">
        <w:rPr>
          <w:lang w:val="sl-SI"/>
        </w:rPr>
        <w:t>of</w:t>
      </w:r>
      <w:proofErr w:type="spellEnd"/>
      <w:r w:rsidR="00FF08D3">
        <w:rPr>
          <w:lang w:val="sl-SI"/>
        </w:rPr>
        <w:t xml:space="preserve"> a </w:t>
      </w:r>
      <w:proofErr w:type="spellStart"/>
      <w:r w:rsidR="00FF08D3">
        <w:rPr>
          <w:lang w:val="sl-SI"/>
        </w:rPr>
        <w:t>dataset</w:t>
      </w:r>
      <w:proofErr w:type="spellEnd"/>
      <w:r w:rsidR="00FF08D3">
        <w:rPr>
          <w:lang w:val="sl-SI"/>
        </w:rPr>
        <w:t xml:space="preserve"> </w:t>
      </w:r>
      <w:proofErr w:type="spellStart"/>
      <w:r w:rsidR="00FF08D3">
        <w:rPr>
          <w:lang w:val="sl-SI"/>
        </w:rPr>
        <w:t>was</w:t>
      </w:r>
      <w:proofErr w:type="spellEnd"/>
      <w:r w:rsidR="00FF08D3">
        <w:rPr>
          <w:lang w:val="sl-SI"/>
        </w:rPr>
        <w:t xml:space="preserve"> </w:t>
      </w:r>
      <w:proofErr w:type="spellStart"/>
      <w:r w:rsidR="00FF08D3">
        <w:rPr>
          <w:lang w:val="sl-SI"/>
        </w:rPr>
        <w:t>already</w:t>
      </w:r>
      <w:proofErr w:type="spellEnd"/>
      <w:r w:rsidR="00FF08D3">
        <w:rPr>
          <w:lang w:val="sl-SI"/>
        </w:rPr>
        <w:t xml:space="preserve"> </w:t>
      </w:r>
      <w:proofErr w:type="spellStart"/>
      <w:r w:rsidR="00FF08D3">
        <w:rPr>
          <w:lang w:val="sl-SI"/>
        </w:rPr>
        <w:t>performed</w:t>
      </w:r>
      <w:proofErr w:type="spellEnd"/>
      <w:r w:rsidR="00FF08D3">
        <w:rPr>
          <w:lang w:val="sl-SI"/>
        </w:rPr>
        <w:t xml:space="preserve"> at </w:t>
      </w:r>
      <w:r w:rsidR="00155728">
        <w:rPr>
          <w:lang w:val="sl-SI"/>
        </w:rPr>
        <w:fldChar w:fldCharType="begin"/>
      </w:r>
      <w:r w:rsidR="00155728">
        <w:rPr>
          <w:lang w:val="sl-SI"/>
        </w:rPr>
        <w:instrText xml:space="preserve"> ADDIN ZOTERO_ITEM CSL_CITATION {"citationID":"ubBqlb2X","properties":{"formattedCitation":"(Bregant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155728">
        <w:rPr>
          <w:lang w:val="sl-SI"/>
        </w:rPr>
        <w:fldChar w:fldCharType="separate"/>
      </w:r>
      <w:r w:rsidR="00196455" w:rsidRPr="00196455">
        <w:rPr>
          <w:rFonts w:ascii="Calibri" w:hAnsi="Calibri" w:cs="Calibri"/>
        </w:rPr>
        <w:t>(Bregant et al., 2024)</w:t>
      </w:r>
      <w:r w:rsidR="00155728">
        <w:rPr>
          <w:lang w:val="sl-SI"/>
        </w:rPr>
        <w:fldChar w:fldCharType="end"/>
      </w:r>
      <w:r w:rsidR="00FF08D3">
        <w:rPr>
          <w:lang w:val="sl-SI"/>
        </w:rPr>
        <w:t xml:space="preserve">, </w:t>
      </w:r>
      <w:proofErr w:type="spellStart"/>
      <w:r w:rsidR="00FF08D3">
        <w:rPr>
          <w:lang w:val="sl-SI"/>
        </w:rPr>
        <w:t>with</w:t>
      </w:r>
      <w:proofErr w:type="spellEnd"/>
      <w:r w:rsidR="00FF08D3">
        <w:rPr>
          <w:lang w:val="sl-SI"/>
        </w:rPr>
        <w:t xml:space="preserve"> </w:t>
      </w:r>
      <w:proofErr w:type="spellStart"/>
      <w:r w:rsidR="00FF08D3">
        <w:rPr>
          <w:lang w:val="sl-SI"/>
        </w:rPr>
        <w:t>McDonal's</w:t>
      </w:r>
      <w:proofErr w:type="spellEnd"/>
      <w:r w:rsidR="00FF08D3">
        <w:rPr>
          <w:lang w:val="sl-SI"/>
        </w:rPr>
        <w:t xml:space="preserve"> Omega </w:t>
      </w:r>
      <w:proofErr w:type="spellStart"/>
      <w:r w:rsidR="00FF08D3">
        <w:rPr>
          <w:lang w:val="sl-SI"/>
        </w:rPr>
        <w:t>for</w:t>
      </w:r>
      <w:proofErr w:type="spellEnd"/>
      <w:r w:rsidR="00FF08D3">
        <w:rPr>
          <w:lang w:val="sl-SI"/>
        </w:rPr>
        <w:t xml:space="preserve"> </w:t>
      </w:r>
      <w:proofErr w:type="spellStart"/>
      <w:r w:rsidR="00FF08D3">
        <w:rPr>
          <w:lang w:val="sl-SI"/>
        </w:rPr>
        <w:t>continuous</w:t>
      </w:r>
      <w:proofErr w:type="spellEnd"/>
      <w:r w:rsidR="00FF08D3">
        <w:rPr>
          <w:lang w:val="sl-SI"/>
        </w:rPr>
        <w:t xml:space="preserve"> data </w:t>
      </w:r>
      <w:proofErr w:type="spellStart"/>
      <w:r w:rsidR="00FF08D3">
        <w:rPr>
          <w:lang w:val="sl-SI"/>
        </w:rPr>
        <w:t>and</w:t>
      </w:r>
      <w:proofErr w:type="spellEnd"/>
      <w:r w:rsidR="00FF08D3">
        <w:rPr>
          <w:lang w:val="sl-SI"/>
        </w:rPr>
        <w:t xml:space="preserve"> </w:t>
      </w:r>
      <w:proofErr w:type="spellStart"/>
      <w:r w:rsidR="00FF08D3">
        <w:rPr>
          <w:lang w:val="sl-SI"/>
        </w:rPr>
        <w:t>Gutman's</w:t>
      </w:r>
      <w:proofErr w:type="spellEnd"/>
      <w:r w:rsidR="00FF08D3">
        <w:rPr>
          <w:lang w:val="sl-SI"/>
        </w:rPr>
        <w:t xml:space="preserve"> Lambda </w:t>
      </w:r>
      <w:proofErr w:type="spellStart"/>
      <w:r w:rsidR="00FF08D3">
        <w:rPr>
          <w:lang w:val="sl-SI"/>
        </w:rPr>
        <w:t>for</w:t>
      </w:r>
      <w:proofErr w:type="spellEnd"/>
      <w:r w:rsidR="00FF08D3">
        <w:rPr>
          <w:lang w:val="sl-SI"/>
        </w:rPr>
        <w:t xml:space="preserve"> </w:t>
      </w:r>
      <w:proofErr w:type="spellStart"/>
      <w:r w:rsidR="00FF08D3">
        <w:rPr>
          <w:lang w:val="sl-SI"/>
        </w:rPr>
        <w:t>categorical</w:t>
      </w:r>
      <w:proofErr w:type="spellEnd"/>
      <w:r w:rsidR="00FF08D3">
        <w:rPr>
          <w:lang w:val="sl-SI"/>
        </w:rPr>
        <w:t xml:space="preserve"> </w:t>
      </w:r>
      <w:proofErr w:type="spellStart"/>
      <w:r w:rsidR="00FF08D3">
        <w:rPr>
          <w:lang w:val="sl-SI"/>
        </w:rPr>
        <w:t>variables</w:t>
      </w:r>
      <w:proofErr w:type="spellEnd"/>
      <w:r w:rsidR="00FF08D3">
        <w:rPr>
          <w:lang w:val="sl-SI"/>
        </w:rPr>
        <w:t xml:space="preserve">, </w:t>
      </w:r>
      <w:proofErr w:type="spellStart"/>
      <w:r w:rsidR="00FF08D3">
        <w:rPr>
          <w:lang w:val="sl-SI"/>
        </w:rPr>
        <w:t>them</w:t>
      </w:r>
      <w:proofErr w:type="spellEnd"/>
      <w:r w:rsidR="00FF08D3">
        <w:rPr>
          <w:lang w:val="sl-SI"/>
        </w:rPr>
        <w:t xml:space="preserve"> </w:t>
      </w:r>
      <w:proofErr w:type="spellStart"/>
      <w:r w:rsidR="00FF08D3">
        <w:rPr>
          <w:lang w:val="sl-SI"/>
        </w:rPr>
        <w:t>measuring</w:t>
      </w:r>
      <w:proofErr w:type="spellEnd"/>
      <w:r w:rsidR="00FF08D3">
        <w:rPr>
          <w:lang w:val="sl-SI"/>
        </w:rPr>
        <w:t xml:space="preserve"> </w:t>
      </w:r>
      <w:r w:rsidR="00155728">
        <w:rPr>
          <w:lang w:val="sl-SI"/>
        </w:rPr>
        <w:t>0.54</w:t>
      </w:r>
      <w:r w:rsidR="00FF08D3">
        <w:rPr>
          <w:lang w:val="sl-SI"/>
        </w:rPr>
        <w:t xml:space="preserve"> </w:t>
      </w:r>
      <w:proofErr w:type="spellStart"/>
      <w:r w:rsidR="00FF08D3">
        <w:rPr>
          <w:lang w:val="sl-SI"/>
        </w:rPr>
        <w:t>and</w:t>
      </w:r>
      <w:proofErr w:type="spellEnd"/>
      <w:r w:rsidR="00FF08D3">
        <w:rPr>
          <w:lang w:val="sl-SI"/>
        </w:rPr>
        <w:t xml:space="preserve"> </w:t>
      </w:r>
      <w:r w:rsidR="00155728">
        <w:rPr>
          <w:lang w:val="sl-SI"/>
        </w:rPr>
        <w:t>0.45</w:t>
      </w:r>
      <w:r w:rsidR="00FF08D3">
        <w:rPr>
          <w:lang w:val="sl-SI"/>
        </w:rPr>
        <w:t xml:space="preserve"> </w:t>
      </w:r>
      <w:proofErr w:type="spellStart"/>
      <w:r w:rsidR="00FF08D3">
        <w:rPr>
          <w:lang w:val="sl-SI"/>
        </w:rPr>
        <w:t>perspectively</w:t>
      </w:r>
      <w:proofErr w:type="spellEnd"/>
      <w:r w:rsidR="00FF08D3">
        <w:rPr>
          <w:lang w:val="sl-SI"/>
        </w:rPr>
        <w:t>.</w:t>
      </w:r>
    </w:p>
    <w:p w14:paraId="0490F0AD" w14:textId="4421B44F" w:rsidR="00431CE2" w:rsidRDefault="00DD4B40" w:rsidP="00431CE2">
      <w:pPr>
        <w:pStyle w:val="Heading2"/>
      </w:pPr>
      <w:r>
        <w:t>Data preprocessing and data analysis</w:t>
      </w:r>
    </w:p>
    <w:p w14:paraId="02A00628" w14:textId="79A0C377" w:rsidR="00431CE2" w:rsidRDefault="00803AE6" w:rsidP="00431CE2">
      <w:r>
        <w:t>The gathered data was analysed using Python programming language, primarily using pandas</w:t>
      </w:r>
      <w:r w:rsidR="00FF08D3">
        <w:t xml:space="preserve"> (version 2.1.3)</w:t>
      </w:r>
      <w:r>
        <w:t xml:space="preserve"> and scikit-learn</w:t>
      </w:r>
      <w:r w:rsidR="00FF08D3">
        <w:t xml:space="preserve"> (version 1.3.2)</w:t>
      </w:r>
      <w:r>
        <w:t xml:space="preserve"> libraries. </w:t>
      </w:r>
      <w:r w:rsidR="00FF08D3">
        <w:t xml:space="preserve">Machine learning code, as well as variable importance and other data analysis notebooks are openly accessible at </w:t>
      </w:r>
      <w:r w:rsidR="00155728">
        <w:fldChar w:fldCharType="begin"/>
      </w:r>
      <w:r w:rsidR="00155728">
        <w:instrText xml:space="preserve"> ADDIN ZOTERO_ITEM CSL_CITATION {"citationID":"I8KY9Kdh","properties":{"formattedCitation":"(Bregant,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p>
    <w:p w14:paraId="7C965CA5" w14:textId="1E82B78C" w:rsidR="00803AE6" w:rsidRDefault="005F1862" w:rsidP="00431CE2">
      <w:r>
        <w:t xml:space="preserve">Dataset was already in the form of tidy data </w:t>
      </w:r>
      <w:r w:rsidR="00155728">
        <w:fldChar w:fldCharType="begin"/>
      </w:r>
      <w:r w:rsidR="00155728">
        <w:instrText xml:space="preserve"> ADDIN ZOTERO_ITEM CSL_CITATION {"citationID":"DPdn1UJm","properties":{"formattedCitation":"(Wickham,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fldChar w:fldCharType="separate"/>
      </w:r>
      <w:r w:rsidR="00196455" w:rsidRPr="00196455">
        <w:rPr>
          <w:rFonts w:ascii="Calibri" w:hAnsi="Calibri" w:cs="Calibri"/>
        </w:rPr>
        <w:t>(Wickham, 2014)</w:t>
      </w:r>
      <w:r w:rsidR="00155728">
        <w:fldChar w:fldCharType="end"/>
      </w:r>
      <w:r w:rsidR="00793985">
        <w:t>.</w:t>
      </w:r>
      <w:r w:rsidR="00193AA0">
        <w:t xml:space="preserve"> </w:t>
      </w:r>
      <w:r w:rsidR="00E604DA">
        <w:t>Categorical variables</w:t>
      </w:r>
      <w:r>
        <w:t>, which were a priori encoded using label encoding were transformed</w:t>
      </w:r>
      <w:r w:rsidR="00ED5A33">
        <w:t xml:space="preserve"> into dummy variables using one-hot as </w:t>
      </w:r>
      <w:r w:rsidR="00ED5A33" w:rsidRPr="00ED5A33">
        <w:t>most machine learning algorithms require numerical input</w:t>
      </w:r>
      <w:r w:rsidR="00ED5A33">
        <w:t xml:space="preserve"> and do not handle well numerical data, that is not continuous </w:t>
      </w:r>
      <w:r w:rsidR="00155728">
        <w:fldChar w:fldCharType="begin"/>
      </w:r>
      <w:r w:rsidR="00155728">
        <w:instrText xml:space="preserve"> ADDIN ZOTERO_ITEM CSL_CITATION {"citationID":"UA1rDbsz","properties":{"formattedCitation":"(Tan &amp; Pu, 2023; Wu et al., 2020)","plainCitation":"(Tan &amp; Pu, 2023; Wu et al., 2020)","noteIndex":0},"citationItems":[{"id":224,"uris":["http://zotero.org/users/local/1Uxvmohd/items/TGG35SEU"],"itemData":{"id":224,"type":"article-journal","abstract":"For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226,"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fldChar w:fldCharType="separate"/>
      </w:r>
      <w:r w:rsidR="00196455" w:rsidRPr="00196455">
        <w:rPr>
          <w:rFonts w:ascii="Calibri" w:hAnsi="Calibri" w:cs="Calibri"/>
        </w:rPr>
        <w:t>(Tan &amp; Pu, 2023; Wu et al., 2020)</w:t>
      </w:r>
      <w:r w:rsidR="00155728">
        <w:fldChar w:fldCharType="end"/>
      </w:r>
      <w:r w:rsidR="00ED5A33" w:rsidRPr="00ED5A33">
        <w:t>.</w:t>
      </w:r>
    </w:p>
    <w:p w14:paraId="4EF9F08F" w14:textId="59BF8E84" w:rsidR="00085A16" w:rsidRPr="00085A16" w:rsidRDefault="00A236C2" w:rsidP="00431CE2">
      <w:pPr>
        <w:rPr>
          <w:lang w:val="sl-SI"/>
        </w:rPr>
      </w:pPr>
      <w:r>
        <w:t xml:space="preserve">We implemented N ML algorithms: </w:t>
      </w:r>
      <w:proofErr w:type="spellStart"/>
      <w:r w:rsidR="00085A16" w:rsidRPr="00085A16">
        <w:rPr>
          <w:lang w:val="sl-SI"/>
        </w:rPr>
        <w:t>Naive</w:t>
      </w:r>
      <w:proofErr w:type="spellEnd"/>
      <w:r w:rsidR="00085A16" w:rsidRPr="00085A16">
        <w:rPr>
          <w:lang w:val="sl-SI"/>
        </w:rPr>
        <w:t xml:space="preserve"> </w:t>
      </w:r>
      <w:proofErr w:type="spellStart"/>
      <w:r w:rsidR="00085A16" w:rsidRPr="00085A16">
        <w:rPr>
          <w:lang w:val="sl-SI"/>
        </w:rPr>
        <w:t>Bayes</w:t>
      </w:r>
      <w:proofErr w:type="spellEnd"/>
      <w:r w:rsidR="00085A16">
        <w:rPr>
          <w:lang w:val="sl-SI"/>
        </w:rPr>
        <w:t xml:space="preserve">, </w:t>
      </w:r>
      <w:r>
        <w:t xml:space="preserve">  </w:t>
      </w:r>
      <w:r w:rsidR="00085A16" w:rsidRPr="00085A16">
        <w:rPr>
          <w:lang w:val="sl-SI"/>
        </w:rPr>
        <w:t>K-</w:t>
      </w:r>
      <w:proofErr w:type="spellStart"/>
      <w:r w:rsidR="00085A16" w:rsidRPr="00085A16">
        <w:rPr>
          <w:lang w:val="sl-SI"/>
        </w:rPr>
        <w:t>Nearest</w:t>
      </w:r>
      <w:proofErr w:type="spellEnd"/>
      <w:r w:rsidR="00085A16" w:rsidRPr="00085A16">
        <w:rPr>
          <w:lang w:val="sl-SI"/>
        </w:rPr>
        <w:t xml:space="preserve"> </w:t>
      </w:r>
      <w:proofErr w:type="spellStart"/>
      <w:r w:rsidR="00085A16" w:rsidRPr="00085A16">
        <w:rPr>
          <w:lang w:val="sl-SI"/>
        </w:rPr>
        <w:t>Neighbors</w:t>
      </w:r>
      <w:proofErr w:type="spellEnd"/>
      <w:r w:rsidR="00085A16">
        <w:rPr>
          <w:lang w:val="sl-SI"/>
        </w:rPr>
        <w:t xml:space="preserve">, </w:t>
      </w:r>
      <w:proofErr w:type="spellStart"/>
      <w:r w:rsidR="00085A16" w:rsidRPr="00085A16">
        <w:rPr>
          <w:lang w:val="sl-SI"/>
        </w:rPr>
        <w:t>Decision</w:t>
      </w:r>
      <w:proofErr w:type="spellEnd"/>
      <w:r w:rsidR="00085A16" w:rsidRPr="00085A16">
        <w:rPr>
          <w:lang w:val="sl-SI"/>
        </w:rPr>
        <w:t xml:space="preserve"> </w:t>
      </w:r>
      <w:proofErr w:type="spellStart"/>
      <w:r w:rsidR="00085A16" w:rsidRPr="00085A16">
        <w:rPr>
          <w:lang w:val="sl-SI"/>
        </w:rPr>
        <w:t>Tree</w:t>
      </w:r>
      <w:proofErr w:type="spellEnd"/>
      <w:r w:rsidR="00085A16">
        <w:rPr>
          <w:lang w:val="sl-SI"/>
        </w:rPr>
        <w:t xml:space="preserve">, </w:t>
      </w:r>
      <w:r w:rsidR="00085A16">
        <w:t xml:space="preserve"> </w:t>
      </w:r>
      <w:proofErr w:type="spellStart"/>
      <w:r w:rsidR="00085A16" w:rsidRPr="00085A16">
        <w:rPr>
          <w:lang w:val="sl-SI"/>
        </w:rPr>
        <w:t>Gaussian</w:t>
      </w:r>
      <w:proofErr w:type="spellEnd"/>
      <w:r w:rsidR="00085A16" w:rsidRPr="00085A16">
        <w:rPr>
          <w:lang w:val="sl-SI"/>
        </w:rPr>
        <w:t xml:space="preserve"> </w:t>
      </w:r>
      <w:proofErr w:type="spellStart"/>
      <w:r w:rsidR="00085A16" w:rsidRPr="00085A16">
        <w:rPr>
          <w:lang w:val="sl-SI"/>
        </w:rPr>
        <w:t>Mixture</w:t>
      </w:r>
      <w:proofErr w:type="spellEnd"/>
      <w:r w:rsidR="00085A16">
        <w:rPr>
          <w:lang w:val="sl-SI"/>
        </w:rPr>
        <w:t xml:space="preserve">, </w:t>
      </w:r>
      <w:r w:rsidR="00085A16">
        <w:t xml:space="preserve"> </w:t>
      </w:r>
      <w:proofErr w:type="spellStart"/>
      <w:r w:rsidR="00085A16" w:rsidRPr="00085A16">
        <w:rPr>
          <w:lang w:val="sl-SI"/>
        </w:rPr>
        <w:t>Linear</w:t>
      </w:r>
      <w:proofErr w:type="spellEnd"/>
      <w:r w:rsidR="00085A16" w:rsidRPr="00085A16">
        <w:rPr>
          <w:lang w:val="sl-SI"/>
        </w:rPr>
        <w:t xml:space="preserve"> </w:t>
      </w:r>
      <w:proofErr w:type="spellStart"/>
      <w:r w:rsidR="00085A16" w:rsidRPr="00085A16">
        <w:rPr>
          <w:lang w:val="sl-SI"/>
        </w:rPr>
        <w:t>Discriminant</w:t>
      </w:r>
      <w:proofErr w:type="spellEnd"/>
      <w:r w:rsidR="00085A16" w:rsidRPr="00085A16">
        <w:rPr>
          <w:lang w:val="sl-SI"/>
        </w:rPr>
        <w:t xml:space="preserve"> </w:t>
      </w:r>
      <w:proofErr w:type="spellStart"/>
      <w:r w:rsidR="00085A16" w:rsidRPr="00085A16">
        <w:rPr>
          <w:lang w:val="sl-SI"/>
        </w:rPr>
        <w:t>Analysis</w:t>
      </w:r>
      <w:proofErr w:type="spellEnd"/>
      <w:r w:rsidR="00085A16">
        <w:t xml:space="preserve">, Ada Boots (with 100 estimators), </w:t>
      </w:r>
      <w:r w:rsidR="00085A16" w:rsidRPr="00085A16">
        <w:rPr>
          <w:lang w:val="sl-SI"/>
        </w:rPr>
        <w:t xml:space="preserve">Gradient </w:t>
      </w:r>
      <w:proofErr w:type="spellStart"/>
      <w:r w:rsidR="00085A16" w:rsidRPr="00085A16">
        <w:rPr>
          <w:lang w:val="sl-SI"/>
        </w:rPr>
        <w:t>Boosting</w:t>
      </w:r>
      <w:proofErr w:type="spellEnd"/>
      <w:r w:rsidR="00085A16">
        <w:t xml:space="preserve"> (with 100 estimators), </w:t>
      </w:r>
      <w:proofErr w:type="spellStart"/>
      <w:r w:rsidR="00085A16" w:rsidRPr="00085A16">
        <w:rPr>
          <w:lang w:val="sl-SI"/>
        </w:rPr>
        <w:t>Support</w:t>
      </w:r>
      <w:proofErr w:type="spellEnd"/>
      <w:r w:rsidR="00085A16" w:rsidRPr="00085A16">
        <w:rPr>
          <w:lang w:val="sl-SI"/>
        </w:rPr>
        <w:t xml:space="preserve"> </w:t>
      </w:r>
      <w:proofErr w:type="spellStart"/>
      <w:r w:rsidR="00085A16" w:rsidRPr="00085A16">
        <w:rPr>
          <w:lang w:val="sl-SI"/>
        </w:rPr>
        <w:t>Vector</w:t>
      </w:r>
      <w:proofErr w:type="spellEnd"/>
      <w:r w:rsidR="00085A16" w:rsidRPr="00085A16">
        <w:rPr>
          <w:lang w:val="sl-SI"/>
        </w:rPr>
        <w:t xml:space="preserve"> </w:t>
      </w:r>
      <w:proofErr w:type="spellStart"/>
      <w:r w:rsidR="00085A16" w:rsidRPr="00085A16">
        <w:rPr>
          <w:lang w:val="sl-SI"/>
        </w:rPr>
        <w:t>Machine</w:t>
      </w:r>
      <w:proofErr w:type="spellEnd"/>
      <w:r w:rsidR="00085A16">
        <w:t xml:space="preserve"> (with RBF kernel) and Random Forest (with 100 estimators). </w:t>
      </w:r>
      <w:r>
        <w:t>Said algorithms are capable of performing 3 state classification. Models were evaluated using 5x2-CV with stratified folds with the main metric of performance evaluation being average F1-score? through average fold repetition.</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3D83918C" w14:textId="77777777" w:rsidR="00894913" w:rsidRDefault="00894913" w:rsidP="00560D61"/>
    <w:p w14:paraId="1E3494F0" w14:textId="77777777" w:rsidR="0058562F" w:rsidRPr="0058562F" w:rsidRDefault="0058562F" w:rsidP="0058562F">
      <w:pPr>
        <w:rPr>
          <w:lang w:val="sl-SI"/>
        </w:rPr>
      </w:pPr>
      <w:r w:rsidRPr="0058562F">
        <w:rPr>
          <w:lang w:val="sl-SI"/>
        </w:rPr>
        <w:t xml:space="preserve">&gt; </w:t>
      </w:r>
      <w:proofErr w:type="spellStart"/>
      <w:r w:rsidRPr="0058562F">
        <w:rPr>
          <w:lang w:val="sl-SI"/>
        </w:rPr>
        <w:t>Class</w:t>
      </w:r>
      <w:proofErr w:type="spellEnd"/>
      <w:r w:rsidRPr="0058562F">
        <w:rPr>
          <w:lang w:val="sl-SI"/>
        </w:rPr>
        <w:t>=1 : 6/89 (6.7%)</w:t>
      </w:r>
    </w:p>
    <w:p w14:paraId="62427C60" w14:textId="77777777" w:rsidR="0058562F" w:rsidRPr="0058562F" w:rsidRDefault="0058562F" w:rsidP="0058562F">
      <w:pPr>
        <w:rPr>
          <w:lang w:val="sl-SI"/>
        </w:rPr>
      </w:pPr>
      <w:r w:rsidRPr="0058562F">
        <w:rPr>
          <w:lang w:val="sl-SI"/>
        </w:rPr>
        <w:t xml:space="preserve">&gt; </w:t>
      </w:r>
      <w:proofErr w:type="spellStart"/>
      <w:r w:rsidRPr="0058562F">
        <w:rPr>
          <w:lang w:val="sl-SI"/>
        </w:rPr>
        <w:t>Class</w:t>
      </w:r>
      <w:proofErr w:type="spellEnd"/>
      <w:r w:rsidRPr="0058562F">
        <w:rPr>
          <w:lang w:val="sl-SI"/>
        </w:rPr>
        <w:t>=2 : 39/89 (43.8%)</w:t>
      </w:r>
    </w:p>
    <w:p w14:paraId="2BAA49C4" w14:textId="77777777" w:rsidR="0058562F" w:rsidRPr="0058562F" w:rsidRDefault="0058562F" w:rsidP="0058562F">
      <w:pPr>
        <w:rPr>
          <w:lang w:val="sl-SI"/>
        </w:rPr>
      </w:pPr>
      <w:r w:rsidRPr="0058562F">
        <w:rPr>
          <w:lang w:val="sl-SI"/>
        </w:rPr>
        <w:t xml:space="preserve">&gt; </w:t>
      </w:r>
      <w:proofErr w:type="spellStart"/>
      <w:r w:rsidRPr="0058562F">
        <w:rPr>
          <w:lang w:val="sl-SI"/>
        </w:rPr>
        <w:t>Class</w:t>
      </w:r>
      <w:proofErr w:type="spellEnd"/>
      <w:r w:rsidRPr="0058562F">
        <w:rPr>
          <w:lang w:val="sl-SI"/>
        </w:rPr>
        <w:t>=3 : 44/89 (49.4%)</w:t>
      </w:r>
    </w:p>
    <w:p w14:paraId="5F5D4676" w14:textId="77777777" w:rsidR="0058562F" w:rsidRDefault="0058562F" w:rsidP="00560D61"/>
    <w:p w14:paraId="1FABBA01" w14:textId="3A482EB4" w:rsidR="002258EE" w:rsidRDefault="002258EE" w:rsidP="002258EE">
      <w:pPr>
        <w:pStyle w:val="Heading3"/>
      </w:pPr>
      <w:r>
        <w:t>Model performance</w:t>
      </w:r>
    </w:p>
    <w:p w14:paraId="431B9CCF" w14:textId="77777777" w:rsidR="00242E7E" w:rsidRDefault="00242E7E" w:rsidP="002258EE"/>
    <w:tbl>
      <w:tblPr>
        <w:tblStyle w:val="TableGrid"/>
        <w:tblW w:w="0" w:type="auto"/>
        <w:tblLook w:val="04A0" w:firstRow="1" w:lastRow="0" w:firstColumn="1" w:lastColumn="0" w:noHBand="0" w:noVBand="1"/>
      </w:tblPr>
      <w:tblGrid>
        <w:gridCol w:w="1812"/>
        <w:gridCol w:w="1812"/>
        <w:gridCol w:w="1812"/>
        <w:gridCol w:w="1813"/>
        <w:gridCol w:w="1813"/>
      </w:tblGrid>
      <w:tr w:rsidR="0003543E" w:rsidRPr="0003543E" w14:paraId="20A2AD9B" w14:textId="77777777" w:rsidTr="0003543E">
        <w:tc>
          <w:tcPr>
            <w:tcW w:w="1812" w:type="dxa"/>
          </w:tcPr>
          <w:p w14:paraId="67C2F55E" w14:textId="77777777" w:rsidR="0003543E" w:rsidRPr="0003543E" w:rsidRDefault="0003543E" w:rsidP="00A977D1">
            <w:r w:rsidRPr="0003543E">
              <w:t>Classifier</w:t>
            </w:r>
          </w:p>
        </w:tc>
        <w:tc>
          <w:tcPr>
            <w:tcW w:w="1812" w:type="dxa"/>
          </w:tcPr>
          <w:p w14:paraId="3D4C1840" w14:textId="77777777" w:rsidR="0003543E" w:rsidRPr="0003543E" w:rsidRDefault="0003543E" w:rsidP="00A977D1">
            <w:r w:rsidRPr="0003543E">
              <w:t>Accuracy</w:t>
            </w:r>
          </w:p>
        </w:tc>
        <w:tc>
          <w:tcPr>
            <w:tcW w:w="1812" w:type="dxa"/>
          </w:tcPr>
          <w:p w14:paraId="2B4B27D1" w14:textId="77777777" w:rsidR="0003543E" w:rsidRPr="0003543E" w:rsidRDefault="0003543E" w:rsidP="00A977D1">
            <w:r w:rsidRPr="0003543E">
              <w:t>Precision</w:t>
            </w:r>
          </w:p>
        </w:tc>
        <w:tc>
          <w:tcPr>
            <w:tcW w:w="1813" w:type="dxa"/>
          </w:tcPr>
          <w:p w14:paraId="7D434B39" w14:textId="77777777" w:rsidR="0003543E" w:rsidRPr="0003543E" w:rsidRDefault="0003543E" w:rsidP="00A977D1">
            <w:r w:rsidRPr="0003543E">
              <w:t>Recall</w:t>
            </w:r>
          </w:p>
        </w:tc>
        <w:tc>
          <w:tcPr>
            <w:tcW w:w="1813" w:type="dxa"/>
          </w:tcPr>
          <w:p w14:paraId="19A9C2CB" w14:textId="77777777" w:rsidR="0003543E" w:rsidRPr="0003543E" w:rsidRDefault="0003543E" w:rsidP="00A977D1">
            <w:r w:rsidRPr="0003543E">
              <w:t>F1-score</w:t>
            </w:r>
          </w:p>
        </w:tc>
      </w:tr>
      <w:tr w:rsidR="0003543E" w:rsidRPr="0003543E" w14:paraId="44DE58B2" w14:textId="77777777" w:rsidTr="0003543E">
        <w:tc>
          <w:tcPr>
            <w:tcW w:w="1812" w:type="dxa"/>
          </w:tcPr>
          <w:p w14:paraId="1BEACE34" w14:textId="77777777" w:rsidR="0003543E" w:rsidRPr="0003543E" w:rsidRDefault="0003543E" w:rsidP="00A977D1">
            <w:r w:rsidRPr="0003543E">
              <w:t>Naive Bayes</w:t>
            </w:r>
          </w:p>
        </w:tc>
        <w:tc>
          <w:tcPr>
            <w:tcW w:w="1812" w:type="dxa"/>
          </w:tcPr>
          <w:p w14:paraId="19F571E4" w14:textId="77777777" w:rsidR="0003543E" w:rsidRPr="0003543E" w:rsidRDefault="0003543E" w:rsidP="00A977D1">
            <w:r w:rsidRPr="0003543E">
              <w:t>0.338</w:t>
            </w:r>
          </w:p>
        </w:tc>
        <w:tc>
          <w:tcPr>
            <w:tcW w:w="1812" w:type="dxa"/>
          </w:tcPr>
          <w:p w14:paraId="781EF8DD" w14:textId="77777777" w:rsidR="0003543E" w:rsidRPr="0003543E" w:rsidRDefault="0003543E" w:rsidP="00A977D1">
            <w:r w:rsidRPr="0003543E">
              <w:t>0.272</w:t>
            </w:r>
          </w:p>
        </w:tc>
        <w:tc>
          <w:tcPr>
            <w:tcW w:w="1813" w:type="dxa"/>
          </w:tcPr>
          <w:p w14:paraId="573E2999" w14:textId="77777777" w:rsidR="0003543E" w:rsidRPr="0003543E" w:rsidRDefault="0003543E" w:rsidP="00A977D1">
            <w:r w:rsidRPr="0003543E">
              <w:t>0.377</w:t>
            </w:r>
          </w:p>
        </w:tc>
        <w:tc>
          <w:tcPr>
            <w:tcW w:w="1813" w:type="dxa"/>
          </w:tcPr>
          <w:p w14:paraId="06CEC168" w14:textId="77777777" w:rsidR="0003543E" w:rsidRPr="0003543E" w:rsidRDefault="0003543E" w:rsidP="00A977D1">
            <w:r w:rsidRPr="0003543E">
              <w:t>0.258</w:t>
            </w:r>
          </w:p>
        </w:tc>
      </w:tr>
      <w:tr w:rsidR="0003543E" w:rsidRPr="0003543E" w14:paraId="4B44887A" w14:textId="77777777" w:rsidTr="0003543E">
        <w:tc>
          <w:tcPr>
            <w:tcW w:w="1812" w:type="dxa"/>
          </w:tcPr>
          <w:p w14:paraId="20FD7B0F" w14:textId="77777777" w:rsidR="0003543E" w:rsidRPr="0003543E" w:rsidRDefault="0003543E" w:rsidP="00A977D1">
            <w:r w:rsidRPr="0003543E">
              <w:t xml:space="preserve">K-Nearest </w:t>
            </w:r>
            <w:proofErr w:type="spellStart"/>
            <w:r w:rsidRPr="0003543E">
              <w:t>Neighbors</w:t>
            </w:r>
            <w:proofErr w:type="spellEnd"/>
          </w:p>
        </w:tc>
        <w:tc>
          <w:tcPr>
            <w:tcW w:w="1812" w:type="dxa"/>
          </w:tcPr>
          <w:p w14:paraId="3766B27C" w14:textId="77777777" w:rsidR="0003543E" w:rsidRPr="0003543E" w:rsidRDefault="0003543E" w:rsidP="00A977D1">
            <w:r w:rsidRPr="0003543E">
              <w:t>0.505</w:t>
            </w:r>
          </w:p>
        </w:tc>
        <w:tc>
          <w:tcPr>
            <w:tcW w:w="1812" w:type="dxa"/>
          </w:tcPr>
          <w:p w14:paraId="79DA162F" w14:textId="77777777" w:rsidR="0003543E" w:rsidRPr="0003543E" w:rsidRDefault="0003543E" w:rsidP="00A977D1">
            <w:r w:rsidRPr="0003543E">
              <w:t>0.344</w:t>
            </w:r>
          </w:p>
        </w:tc>
        <w:tc>
          <w:tcPr>
            <w:tcW w:w="1813" w:type="dxa"/>
          </w:tcPr>
          <w:p w14:paraId="3E9212CB" w14:textId="77777777" w:rsidR="0003543E" w:rsidRPr="0003543E" w:rsidRDefault="0003543E" w:rsidP="00A977D1">
            <w:r w:rsidRPr="0003543E">
              <w:t>0.361</w:t>
            </w:r>
          </w:p>
        </w:tc>
        <w:tc>
          <w:tcPr>
            <w:tcW w:w="1813" w:type="dxa"/>
          </w:tcPr>
          <w:p w14:paraId="04E7CA32" w14:textId="77777777" w:rsidR="0003543E" w:rsidRPr="0003543E" w:rsidRDefault="0003543E" w:rsidP="00A977D1">
            <w:r w:rsidRPr="0003543E">
              <w:t>0.343</w:t>
            </w:r>
          </w:p>
        </w:tc>
      </w:tr>
      <w:tr w:rsidR="0003543E" w:rsidRPr="0003543E" w14:paraId="7E9ADC52" w14:textId="77777777" w:rsidTr="0003543E">
        <w:tc>
          <w:tcPr>
            <w:tcW w:w="1812" w:type="dxa"/>
          </w:tcPr>
          <w:p w14:paraId="1F347F86" w14:textId="77777777" w:rsidR="0003543E" w:rsidRPr="0003543E" w:rsidRDefault="0003543E" w:rsidP="00A977D1">
            <w:r w:rsidRPr="0003543E">
              <w:t>Decision Tree</w:t>
            </w:r>
          </w:p>
        </w:tc>
        <w:tc>
          <w:tcPr>
            <w:tcW w:w="1812" w:type="dxa"/>
          </w:tcPr>
          <w:p w14:paraId="3C0CEAEE" w14:textId="77777777" w:rsidR="0003543E" w:rsidRPr="0003543E" w:rsidRDefault="0003543E" w:rsidP="00A977D1">
            <w:r w:rsidRPr="0003543E">
              <w:t>0.493</w:t>
            </w:r>
          </w:p>
        </w:tc>
        <w:tc>
          <w:tcPr>
            <w:tcW w:w="1812" w:type="dxa"/>
          </w:tcPr>
          <w:p w14:paraId="569D8F97" w14:textId="77777777" w:rsidR="0003543E" w:rsidRPr="0003543E" w:rsidRDefault="0003543E" w:rsidP="00A977D1">
            <w:r w:rsidRPr="0003543E">
              <w:t>0.394</w:t>
            </w:r>
          </w:p>
        </w:tc>
        <w:tc>
          <w:tcPr>
            <w:tcW w:w="1813" w:type="dxa"/>
          </w:tcPr>
          <w:p w14:paraId="759A799B" w14:textId="77777777" w:rsidR="0003543E" w:rsidRPr="0003543E" w:rsidRDefault="0003543E" w:rsidP="00A977D1">
            <w:r w:rsidRPr="0003543E">
              <w:t>0.354</w:t>
            </w:r>
          </w:p>
        </w:tc>
        <w:tc>
          <w:tcPr>
            <w:tcW w:w="1813" w:type="dxa"/>
          </w:tcPr>
          <w:p w14:paraId="423822C6" w14:textId="77777777" w:rsidR="0003543E" w:rsidRPr="0003543E" w:rsidRDefault="0003543E" w:rsidP="00A977D1">
            <w:r w:rsidRPr="0003543E">
              <w:t>0.334</w:t>
            </w:r>
          </w:p>
        </w:tc>
      </w:tr>
      <w:tr w:rsidR="0003543E" w:rsidRPr="0003543E" w14:paraId="7E616B60" w14:textId="77777777" w:rsidTr="0003543E">
        <w:tc>
          <w:tcPr>
            <w:tcW w:w="1812" w:type="dxa"/>
          </w:tcPr>
          <w:p w14:paraId="16032031" w14:textId="77777777" w:rsidR="0003543E" w:rsidRPr="0003543E" w:rsidRDefault="0003543E" w:rsidP="00A977D1">
            <w:r w:rsidRPr="0003543E">
              <w:t>Gaussian Mixture</w:t>
            </w:r>
          </w:p>
        </w:tc>
        <w:tc>
          <w:tcPr>
            <w:tcW w:w="1812" w:type="dxa"/>
          </w:tcPr>
          <w:p w14:paraId="10F6A895" w14:textId="77777777" w:rsidR="0003543E" w:rsidRPr="0003543E" w:rsidRDefault="0003543E" w:rsidP="00A977D1">
            <w:r w:rsidRPr="0003543E">
              <w:t>0.144</w:t>
            </w:r>
          </w:p>
        </w:tc>
        <w:tc>
          <w:tcPr>
            <w:tcW w:w="1812" w:type="dxa"/>
          </w:tcPr>
          <w:p w14:paraId="61AE191E" w14:textId="77777777" w:rsidR="0003543E" w:rsidRPr="0003543E" w:rsidRDefault="0003543E" w:rsidP="00A977D1">
            <w:r w:rsidRPr="0003543E">
              <w:t>0.074</w:t>
            </w:r>
          </w:p>
        </w:tc>
        <w:tc>
          <w:tcPr>
            <w:tcW w:w="1813" w:type="dxa"/>
          </w:tcPr>
          <w:p w14:paraId="6F068E8E" w14:textId="77777777" w:rsidR="0003543E" w:rsidRPr="0003543E" w:rsidRDefault="0003543E" w:rsidP="00A977D1">
            <w:r w:rsidRPr="0003543E">
              <w:t>0.178</w:t>
            </w:r>
          </w:p>
        </w:tc>
        <w:tc>
          <w:tcPr>
            <w:tcW w:w="1813" w:type="dxa"/>
          </w:tcPr>
          <w:p w14:paraId="6997C4AF" w14:textId="77777777" w:rsidR="0003543E" w:rsidRPr="0003543E" w:rsidRDefault="0003543E" w:rsidP="00A977D1">
            <w:r w:rsidRPr="0003543E">
              <w:t>0.076</w:t>
            </w:r>
          </w:p>
        </w:tc>
      </w:tr>
      <w:tr w:rsidR="0003543E" w:rsidRPr="0003543E" w14:paraId="78EC9323" w14:textId="77777777" w:rsidTr="0003543E">
        <w:tc>
          <w:tcPr>
            <w:tcW w:w="1812" w:type="dxa"/>
          </w:tcPr>
          <w:p w14:paraId="7A61411A" w14:textId="77777777" w:rsidR="0003543E" w:rsidRPr="0003543E" w:rsidRDefault="0003543E" w:rsidP="00A977D1">
            <w:r w:rsidRPr="0003543E">
              <w:lastRenderedPageBreak/>
              <w:t>Linear Discriminant Analysis</w:t>
            </w:r>
          </w:p>
        </w:tc>
        <w:tc>
          <w:tcPr>
            <w:tcW w:w="1812" w:type="dxa"/>
          </w:tcPr>
          <w:p w14:paraId="000B6CC6" w14:textId="77777777" w:rsidR="0003543E" w:rsidRPr="0003543E" w:rsidRDefault="0003543E" w:rsidP="00A977D1">
            <w:r w:rsidRPr="0003543E">
              <w:t>0.450</w:t>
            </w:r>
          </w:p>
        </w:tc>
        <w:tc>
          <w:tcPr>
            <w:tcW w:w="1812" w:type="dxa"/>
          </w:tcPr>
          <w:p w14:paraId="515891D0" w14:textId="77777777" w:rsidR="0003543E" w:rsidRPr="0003543E" w:rsidRDefault="0003543E" w:rsidP="00A977D1">
            <w:r w:rsidRPr="0003543E">
              <w:t>0.328</w:t>
            </w:r>
          </w:p>
        </w:tc>
        <w:tc>
          <w:tcPr>
            <w:tcW w:w="1813" w:type="dxa"/>
          </w:tcPr>
          <w:p w14:paraId="4DDEC702" w14:textId="77777777" w:rsidR="0003543E" w:rsidRPr="0003543E" w:rsidRDefault="0003543E" w:rsidP="00A977D1">
            <w:r w:rsidRPr="0003543E">
              <w:t>0.381</w:t>
            </w:r>
          </w:p>
        </w:tc>
        <w:tc>
          <w:tcPr>
            <w:tcW w:w="1813" w:type="dxa"/>
          </w:tcPr>
          <w:p w14:paraId="76857529" w14:textId="77777777" w:rsidR="0003543E" w:rsidRPr="0003543E" w:rsidRDefault="0003543E" w:rsidP="00A977D1">
            <w:r w:rsidRPr="0003543E">
              <w:t>0.311</w:t>
            </w:r>
          </w:p>
        </w:tc>
      </w:tr>
      <w:tr w:rsidR="0003543E" w:rsidRPr="0003543E" w14:paraId="4958DA93" w14:textId="77777777" w:rsidTr="0003543E">
        <w:tc>
          <w:tcPr>
            <w:tcW w:w="1812" w:type="dxa"/>
          </w:tcPr>
          <w:p w14:paraId="26D59FA0" w14:textId="77777777" w:rsidR="0003543E" w:rsidRPr="0003543E" w:rsidRDefault="0003543E" w:rsidP="00A977D1">
            <w:r w:rsidRPr="0003543E">
              <w:t>AdaBoost</w:t>
            </w:r>
          </w:p>
        </w:tc>
        <w:tc>
          <w:tcPr>
            <w:tcW w:w="1812" w:type="dxa"/>
          </w:tcPr>
          <w:p w14:paraId="6C5984FB" w14:textId="77777777" w:rsidR="0003543E" w:rsidRPr="0003543E" w:rsidRDefault="0003543E" w:rsidP="00A977D1">
            <w:r w:rsidRPr="0003543E">
              <w:t>0.484</w:t>
            </w:r>
          </w:p>
        </w:tc>
        <w:tc>
          <w:tcPr>
            <w:tcW w:w="1812" w:type="dxa"/>
          </w:tcPr>
          <w:p w14:paraId="414F7271" w14:textId="77777777" w:rsidR="0003543E" w:rsidRPr="0003543E" w:rsidRDefault="0003543E" w:rsidP="00A977D1">
            <w:r w:rsidRPr="0003543E">
              <w:t>0.307</w:t>
            </w:r>
          </w:p>
        </w:tc>
        <w:tc>
          <w:tcPr>
            <w:tcW w:w="1813" w:type="dxa"/>
          </w:tcPr>
          <w:p w14:paraId="1FE62A33" w14:textId="77777777" w:rsidR="0003543E" w:rsidRPr="0003543E" w:rsidRDefault="0003543E" w:rsidP="00A977D1">
            <w:r w:rsidRPr="0003543E">
              <w:t>0.350</w:t>
            </w:r>
          </w:p>
        </w:tc>
        <w:tc>
          <w:tcPr>
            <w:tcW w:w="1813" w:type="dxa"/>
          </w:tcPr>
          <w:p w14:paraId="5BEDB580" w14:textId="77777777" w:rsidR="0003543E" w:rsidRPr="0003543E" w:rsidRDefault="0003543E" w:rsidP="00A977D1">
            <w:r w:rsidRPr="0003543E">
              <w:t>0.316</w:t>
            </w:r>
          </w:p>
        </w:tc>
      </w:tr>
      <w:tr w:rsidR="0003543E" w:rsidRPr="0003543E" w14:paraId="6D7FBF5C" w14:textId="77777777" w:rsidTr="0003543E">
        <w:tc>
          <w:tcPr>
            <w:tcW w:w="1812" w:type="dxa"/>
          </w:tcPr>
          <w:p w14:paraId="70C60288" w14:textId="77777777" w:rsidR="0003543E" w:rsidRPr="0003543E" w:rsidRDefault="0003543E" w:rsidP="00A977D1">
            <w:r w:rsidRPr="0003543E">
              <w:t>Gradient Boosting</w:t>
            </w:r>
          </w:p>
        </w:tc>
        <w:tc>
          <w:tcPr>
            <w:tcW w:w="1812" w:type="dxa"/>
          </w:tcPr>
          <w:p w14:paraId="775C0008" w14:textId="77777777" w:rsidR="0003543E" w:rsidRPr="0003543E" w:rsidRDefault="0003543E" w:rsidP="00A977D1">
            <w:r w:rsidRPr="0003543E">
              <w:t>0.505</w:t>
            </w:r>
          </w:p>
        </w:tc>
        <w:tc>
          <w:tcPr>
            <w:tcW w:w="1812" w:type="dxa"/>
          </w:tcPr>
          <w:p w14:paraId="1F7A3103" w14:textId="77777777" w:rsidR="0003543E" w:rsidRPr="0003543E" w:rsidRDefault="0003543E" w:rsidP="00A977D1">
            <w:r w:rsidRPr="0003543E">
              <w:t>0.369</w:t>
            </w:r>
          </w:p>
        </w:tc>
        <w:tc>
          <w:tcPr>
            <w:tcW w:w="1813" w:type="dxa"/>
          </w:tcPr>
          <w:p w14:paraId="2DB70E8B" w14:textId="77777777" w:rsidR="0003543E" w:rsidRPr="0003543E" w:rsidRDefault="0003543E" w:rsidP="00A977D1">
            <w:r w:rsidRPr="0003543E">
              <w:t>0.368</w:t>
            </w:r>
          </w:p>
        </w:tc>
        <w:tc>
          <w:tcPr>
            <w:tcW w:w="1813" w:type="dxa"/>
          </w:tcPr>
          <w:p w14:paraId="62B5A4CA" w14:textId="77777777" w:rsidR="0003543E" w:rsidRPr="0003543E" w:rsidRDefault="0003543E" w:rsidP="00A977D1">
            <w:r w:rsidRPr="0003543E">
              <w:t>0.344</w:t>
            </w:r>
          </w:p>
        </w:tc>
      </w:tr>
      <w:tr w:rsidR="0003543E" w:rsidRPr="0003543E" w14:paraId="0AA871D6" w14:textId="77777777" w:rsidTr="0003543E">
        <w:tc>
          <w:tcPr>
            <w:tcW w:w="1812" w:type="dxa"/>
          </w:tcPr>
          <w:p w14:paraId="58DD0E6D" w14:textId="77777777" w:rsidR="0003543E" w:rsidRPr="0003543E" w:rsidRDefault="0003543E" w:rsidP="00A977D1">
            <w:r w:rsidRPr="0003543E">
              <w:t>Support Vector Machine</w:t>
            </w:r>
          </w:p>
        </w:tc>
        <w:tc>
          <w:tcPr>
            <w:tcW w:w="1812" w:type="dxa"/>
          </w:tcPr>
          <w:p w14:paraId="337F5BEB" w14:textId="77777777" w:rsidR="0003543E" w:rsidRPr="0003543E" w:rsidRDefault="0003543E" w:rsidP="00A977D1">
            <w:r w:rsidRPr="0003543E">
              <w:t>0.450</w:t>
            </w:r>
          </w:p>
        </w:tc>
        <w:tc>
          <w:tcPr>
            <w:tcW w:w="1812" w:type="dxa"/>
          </w:tcPr>
          <w:p w14:paraId="37F60490" w14:textId="77777777" w:rsidR="0003543E" w:rsidRPr="0003543E" w:rsidRDefault="0003543E" w:rsidP="00A977D1">
            <w:r w:rsidRPr="0003543E">
              <w:t>0.159</w:t>
            </w:r>
          </w:p>
        </w:tc>
        <w:tc>
          <w:tcPr>
            <w:tcW w:w="1813" w:type="dxa"/>
          </w:tcPr>
          <w:p w14:paraId="7419D902" w14:textId="77777777" w:rsidR="0003543E" w:rsidRPr="0003543E" w:rsidRDefault="0003543E" w:rsidP="00A977D1">
            <w:r w:rsidRPr="0003543E">
              <w:t>0.304</w:t>
            </w:r>
          </w:p>
        </w:tc>
        <w:tc>
          <w:tcPr>
            <w:tcW w:w="1813" w:type="dxa"/>
          </w:tcPr>
          <w:p w14:paraId="1EA7139F" w14:textId="77777777" w:rsidR="0003543E" w:rsidRPr="0003543E" w:rsidRDefault="0003543E" w:rsidP="00A977D1">
            <w:r w:rsidRPr="0003543E">
              <w:t>0.208</w:t>
            </w:r>
          </w:p>
        </w:tc>
      </w:tr>
      <w:tr w:rsidR="0003543E" w:rsidRPr="0003543E" w14:paraId="08B8B3E6" w14:textId="77777777" w:rsidTr="0003543E">
        <w:tc>
          <w:tcPr>
            <w:tcW w:w="1812" w:type="dxa"/>
          </w:tcPr>
          <w:p w14:paraId="7B23E59F" w14:textId="77777777" w:rsidR="0003543E" w:rsidRPr="0003543E" w:rsidRDefault="0003543E" w:rsidP="00A977D1">
            <w:r w:rsidRPr="0003543E">
              <w:t>Random Forest</w:t>
            </w:r>
          </w:p>
        </w:tc>
        <w:tc>
          <w:tcPr>
            <w:tcW w:w="1812" w:type="dxa"/>
          </w:tcPr>
          <w:p w14:paraId="2B2CFE86" w14:textId="77777777" w:rsidR="0003543E" w:rsidRPr="0003543E" w:rsidRDefault="0003543E" w:rsidP="00A977D1">
            <w:r w:rsidRPr="0003543E">
              <w:t>0.505</w:t>
            </w:r>
          </w:p>
        </w:tc>
        <w:tc>
          <w:tcPr>
            <w:tcW w:w="1812" w:type="dxa"/>
          </w:tcPr>
          <w:p w14:paraId="782D1499" w14:textId="77777777" w:rsidR="0003543E" w:rsidRPr="0003543E" w:rsidRDefault="0003543E" w:rsidP="00A977D1">
            <w:r w:rsidRPr="0003543E">
              <w:t>0.302</w:t>
            </w:r>
          </w:p>
        </w:tc>
        <w:tc>
          <w:tcPr>
            <w:tcW w:w="1813" w:type="dxa"/>
          </w:tcPr>
          <w:p w14:paraId="747C1B14" w14:textId="77777777" w:rsidR="0003543E" w:rsidRPr="0003543E" w:rsidRDefault="0003543E" w:rsidP="00A977D1">
            <w:r w:rsidRPr="0003543E">
              <w:t>0.367</w:t>
            </w:r>
          </w:p>
        </w:tc>
        <w:tc>
          <w:tcPr>
            <w:tcW w:w="1813" w:type="dxa"/>
          </w:tcPr>
          <w:p w14:paraId="5827C4E0" w14:textId="77777777" w:rsidR="0003543E" w:rsidRPr="0003543E" w:rsidRDefault="0003543E" w:rsidP="00A977D1">
            <w:r w:rsidRPr="0003543E">
              <w:t>0.318</w:t>
            </w:r>
          </w:p>
        </w:tc>
      </w:tr>
    </w:tbl>
    <w:p w14:paraId="0539F001" w14:textId="77777777" w:rsidR="003D741C" w:rsidRDefault="003D741C" w:rsidP="002258EE"/>
    <w:p w14:paraId="3A37F50D" w14:textId="0B1F3692" w:rsidR="004678D0" w:rsidRPr="002258EE" w:rsidRDefault="0003543E" w:rsidP="002258EE">
      <w:r>
        <w:rPr>
          <w:noProof/>
        </w:rPr>
        <w:drawing>
          <wp:inline distT="0" distB="0" distL="0" distR="0" wp14:anchorId="2B22FE2E" wp14:editId="11AFBB83">
            <wp:extent cx="5760720" cy="3824605"/>
            <wp:effectExtent l="0" t="0" r="0" b="4445"/>
            <wp:docPr id="1146287268"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87268" name="Picture 1" descr="A group of blue squar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824605"/>
                    </a:xfrm>
                    <a:prstGeom prst="rect">
                      <a:avLst/>
                    </a:prstGeom>
                    <a:noFill/>
                    <a:ln>
                      <a:noFill/>
                    </a:ln>
                  </pic:spPr>
                </pic:pic>
              </a:graphicData>
            </a:graphic>
          </wp:inline>
        </w:drawing>
      </w:r>
    </w:p>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1174A295" w:rsidR="00CF327D"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lastRenderedPageBreak/>
        <w:t>Acknowledgements</w:t>
      </w:r>
    </w:p>
    <w:p w14:paraId="4EA977BF" w14:textId="77777777" w:rsidR="00A66FE6" w:rsidRDefault="00A66FE6" w:rsidP="00E61DD1">
      <w:pPr>
        <w:pStyle w:val="Heading2"/>
        <w:rPr>
          <w:rFonts w:asciiTheme="minorHAnsi" w:eastAsiaTheme="minorHAnsi" w:hAnsiTheme="minorHAnsi" w:cstheme="minorBidi"/>
          <w:color w:val="auto"/>
          <w:sz w:val="22"/>
          <w:szCs w:val="22"/>
        </w:rPr>
      </w:pPr>
      <w:r w:rsidRPr="00A66FE6">
        <w:rPr>
          <w:rFonts w:asciiTheme="minorHAnsi" w:eastAsiaTheme="minorHAnsi" w:hAnsiTheme="minorHAnsi" w:cstheme="minorBidi"/>
          <w:color w:val="auto"/>
          <w:sz w:val="22"/>
          <w:szCs w:val="22"/>
        </w:rPr>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410884E7" w14:textId="77777777" w:rsidR="001B1C85" w:rsidRPr="001B1C85" w:rsidRDefault="00812CAE" w:rsidP="001B1C85">
      <w:pPr>
        <w:pStyle w:val="Bibliography"/>
        <w:rPr>
          <w:rFonts w:ascii="Calibri" w:hAnsi="Calibri" w:cs="Calibri"/>
        </w:rPr>
      </w:pPr>
      <w:r>
        <w:fldChar w:fldCharType="begin"/>
      </w:r>
      <w:r w:rsidR="00196455">
        <w:instrText xml:space="preserve"> ADDIN ZOTERO_BIBL {"uncited":[],"omitted":[],"custom":[]} CSL_BIBLIOGRAPHY </w:instrText>
      </w:r>
      <w:r>
        <w:fldChar w:fldCharType="separate"/>
      </w:r>
      <w:r w:rsidR="001B1C85" w:rsidRPr="001B1C85">
        <w:rPr>
          <w:rFonts w:ascii="Calibri" w:hAnsi="Calibri" w:cs="Calibri"/>
        </w:rPr>
        <w:t xml:space="preserve">Abana, E. C. (2019). A Decision Tree Approach for Predicting Student Grades in Research Project using Weka. </w:t>
      </w:r>
      <w:r w:rsidR="001B1C85" w:rsidRPr="001B1C85">
        <w:rPr>
          <w:rFonts w:ascii="Calibri" w:hAnsi="Calibri" w:cs="Calibri"/>
          <w:i/>
          <w:iCs/>
        </w:rPr>
        <w:t>International Journal of Advanced Computer Science and Applications</w:t>
      </w:r>
      <w:r w:rsidR="001B1C85" w:rsidRPr="001B1C85">
        <w:rPr>
          <w:rFonts w:ascii="Calibri" w:hAnsi="Calibri" w:cs="Calibri"/>
        </w:rPr>
        <w:t xml:space="preserve">, </w:t>
      </w:r>
      <w:r w:rsidR="001B1C85" w:rsidRPr="001B1C85">
        <w:rPr>
          <w:rFonts w:ascii="Calibri" w:hAnsi="Calibri" w:cs="Calibri"/>
          <w:i/>
          <w:iCs/>
        </w:rPr>
        <w:t>10</w:t>
      </w:r>
      <w:r w:rsidR="001B1C85" w:rsidRPr="001B1C85">
        <w:rPr>
          <w:rFonts w:ascii="Calibri" w:hAnsi="Calibri" w:cs="Calibri"/>
        </w:rPr>
        <w:t>(7). https://doi.org/10.14569/IJACSA.2019.0100739</w:t>
      </w:r>
    </w:p>
    <w:p w14:paraId="7EDF5F77" w14:textId="77777777" w:rsidR="001B1C85" w:rsidRPr="001B1C85" w:rsidRDefault="001B1C85" w:rsidP="001B1C85">
      <w:pPr>
        <w:pStyle w:val="Bibliography"/>
        <w:rPr>
          <w:rFonts w:ascii="Calibri" w:hAnsi="Calibri" w:cs="Calibri"/>
        </w:rPr>
      </w:pPr>
      <w:r w:rsidRPr="001B1C85">
        <w:rPr>
          <w:rFonts w:ascii="Calibri" w:hAnsi="Calibri" w:cs="Calibri"/>
        </w:rPr>
        <w:t xml:space="preserve">Adnan, M., Habib, A., Ashraf, J., </w:t>
      </w:r>
      <w:proofErr w:type="spellStart"/>
      <w:r w:rsidRPr="001B1C85">
        <w:rPr>
          <w:rFonts w:ascii="Calibri" w:hAnsi="Calibri" w:cs="Calibri"/>
        </w:rPr>
        <w:t>Mussadiq</w:t>
      </w:r>
      <w:proofErr w:type="spellEnd"/>
      <w:r w:rsidRPr="001B1C85">
        <w:rPr>
          <w:rFonts w:ascii="Calibri" w:hAnsi="Calibri" w:cs="Calibri"/>
        </w:rPr>
        <w:t xml:space="preserve">, S., Raza, A. A., Abid, M., Bashir, M., &amp; Khan, S. U. (2021). Predicting at-Risk Students at Different Percentages of Course Length for Early Intervention Using Machine Learning Models. </w:t>
      </w:r>
      <w:r w:rsidRPr="001B1C85">
        <w:rPr>
          <w:rFonts w:ascii="Calibri" w:hAnsi="Calibri" w:cs="Calibri"/>
          <w:i/>
          <w:iCs/>
        </w:rPr>
        <w:t>IEEE Access</w:t>
      </w:r>
      <w:r w:rsidRPr="001B1C85">
        <w:rPr>
          <w:rFonts w:ascii="Calibri" w:hAnsi="Calibri" w:cs="Calibri"/>
        </w:rPr>
        <w:t xml:space="preserve">, </w:t>
      </w:r>
      <w:r w:rsidRPr="001B1C85">
        <w:rPr>
          <w:rFonts w:ascii="Calibri" w:hAnsi="Calibri" w:cs="Calibri"/>
          <w:i/>
          <w:iCs/>
        </w:rPr>
        <w:t>9</w:t>
      </w:r>
      <w:r w:rsidRPr="001B1C85">
        <w:rPr>
          <w:rFonts w:ascii="Calibri" w:hAnsi="Calibri" w:cs="Calibri"/>
        </w:rPr>
        <w:t>, 7519–7539. https://doi.org/10.1109/ACCESS.2021.3049446</w:t>
      </w:r>
    </w:p>
    <w:p w14:paraId="5A5E585B" w14:textId="77777777" w:rsidR="001B1C85" w:rsidRPr="001B1C85" w:rsidRDefault="001B1C85" w:rsidP="001B1C85">
      <w:pPr>
        <w:pStyle w:val="Bibliography"/>
        <w:rPr>
          <w:rFonts w:ascii="Calibri" w:hAnsi="Calibri" w:cs="Calibri"/>
        </w:rPr>
      </w:pPr>
      <w:proofErr w:type="spellStart"/>
      <w:r w:rsidRPr="001B1C85">
        <w:rPr>
          <w:rFonts w:ascii="Calibri" w:hAnsi="Calibri" w:cs="Calibri"/>
        </w:rPr>
        <w:t>Baradwaj</w:t>
      </w:r>
      <w:proofErr w:type="spellEnd"/>
      <w:r w:rsidRPr="001B1C85">
        <w:rPr>
          <w:rFonts w:ascii="Calibri" w:hAnsi="Calibri" w:cs="Calibri"/>
        </w:rPr>
        <w:t xml:space="preserve">, B. K., &amp; Pal, S. (2012). </w:t>
      </w:r>
      <w:r w:rsidRPr="001B1C85">
        <w:rPr>
          <w:rFonts w:ascii="Calibri" w:hAnsi="Calibri" w:cs="Calibri"/>
          <w:i/>
          <w:iCs/>
        </w:rPr>
        <w:t xml:space="preserve">Mining Educational Data to </w:t>
      </w:r>
      <w:proofErr w:type="spellStart"/>
      <w:r w:rsidRPr="001B1C85">
        <w:rPr>
          <w:rFonts w:ascii="Calibri" w:hAnsi="Calibri" w:cs="Calibri"/>
          <w:i/>
          <w:iCs/>
        </w:rPr>
        <w:t>Analyze</w:t>
      </w:r>
      <w:proofErr w:type="spellEnd"/>
      <w:r w:rsidRPr="001B1C85">
        <w:rPr>
          <w:rFonts w:ascii="Calibri" w:hAnsi="Calibri" w:cs="Calibri"/>
          <w:i/>
          <w:iCs/>
        </w:rPr>
        <w:t xml:space="preserve"> Students’ Performance</w:t>
      </w:r>
      <w:r w:rsidRPr="001B1C85">
        <w:rPr>
          <w:rFonts w:ascii="Calibri" w:hAnsi="Calibri" w:cs="Calibri"/>
        </w:rPr>
        <w:t xml:space="preserve"> (arXiv:1201.3417). </w:t>
      </w:r>
      <w:proofErr w:type="spellStart"/>
      <w:r w:rsidRPr="001B1C85">
        <w:rPr>
          <w:rFonts w:ascii="Calibri" w:hAnsi="Calibri" w:cs="Calibri"/>
        </w:rPr>
        <w:t>arXiv</w:t>
      </w:r>
      <w:proofErr w:type="spellEnd"/>
      <w:r w:rsidRPr="001B1C85">
        <w:rPr>
          <w:rFonts w:ascii="Calibri" w:hAnsi="Calibri" w:cs="Calibri"/>
        </w:rPr>
        <w:t>. https://doi.org/10.48550/arXiv.1201.3417</w:t>
      </w:r>
    </w:p>
    <w:p w14:paraId="70708C46" w14:textId="77777777" w:rsidR="001B1C85" w:rsidRPr="001B1C85" w:rsidRDefault="001B1C85" w:rsidP="001B1C85">
      <w:pPr>
        <w:pStyle w:val="Bibliography"/>
        <w:rPr>
          <w:rFonts w:ascii="Calibri" w:hAnsi="Calibri" w:cs="Calibri"/>
        </w:rPr>
      </w:pPr>
      <w:r w:rsidRPr="001B1C85">
        <w:rPr>
          <w:rFonts w:ascii="Calibri" w:hAnsi="Calibri" w:cs="Calibri"/>
        </w:rPr>
        <w:t xml:space="preserve">Bhusal, A. (2021). </w:t>
      </w:r>
      <w:r w:rsidRPr="001B1C85">
        <w:rPr>
          <w:rFonts w:ascii="Calibri" w:hAnsi="Calibri" w:cs="Calibri"/>
          <w:i/>
          <w:iCs/>
        </w:rPr>
        <w:t>Predicting Student’s Performance Through Data Mining</w:t>
      </w:r>
      <w:r w:rsidRPr="001B1C85">
        <w:rPr>
          <w:rFonts w:ascii="Calibri" w:hAnsi="Calibri" w:cs="Calibri"/>
        </w:rPr>
        <w:t>. https://doi.org/10.48550/ARXIV.2112.01247</w:t>
      </w:r>
    </w:p>
    <w:p w14:paraId="28C244E1" w14:textId="77777777" w:rsidR="001B1C85" w:rsidRPr="001B1C85" w:rsidRDefault="001B1C85" w:rsidP="001B1C85">
      <w:pPr>
        <w:pStyle w:val="Bibliography"/>
        <w:rPr>
          <w:rFonts w:ascii="Calibri" w:hAnsi="Calibri" w:cs="Calibri"/>
        </w:rPr>
      </w:pPr>
      <w:r w:rsidRPr="001B1C85">
        <w:rPr>
          <w:rFonts w:ascii="Calibri" w:hAnsi="Calibri" w:cs="Calibri"/>
        </w:rPr>
        <w:t xml:space="preserve">Blažič, M., Ivanuš-Grmek, M., Kramar, M., &amp; </w:t>
      </w:r>
      <w:proofErr w:type="spellStart"/>
      <w:r w:rsidRPr="001B1C85">
        <w:rPr>
          <w:rFonts w:ascii="Calibri" w:hAnsi="Calibri" w:cs="Calibri"/>
        </w:rPr>
        <w:t>Strmčnik</w:t>
      </w:r>
      <w:proofErr w:type="spellEnd"/>
      <w:r w:rsidRPr="001B1C85">
        <w:rPr>
          <w:rFonts w:ascii="Calibri" w:hAnsi="Calibri" w:cs="Calibri"/>
        </w:rPr>
        <w:t xml:space="preserve">, F. (2003). </w:t>
      </w:r>
      <w:proofErr w:type="spellStart"/>
      <w:r w:rsidRPr="001B1C85">
        <w:rPr>
          <w:rFonts w:ascii="Calibri" w:hAnsi="Calibri" w:cs="Calibri"/>
          <w:i/>
          <w:iCs/>
        </w:rPr>
        <w:t>Didaktika</w:t>
      </w:r>
      <w:proofErr w:type="spellEnd"/>
      <w:r w:rsidRPr="001B1C85">
        <w:rPr>
          <w:rFonts w:ascii="Calibri" w:hAnsi="Calibri" w:cs="Calibri"/>
          <w:i/>
          <w:iCs/>
        </w:rPr>
        <w:t xml:space="preserve">: </w:t>
      </w:r>
      <w:proofErr w:type="spellStart"/>
      <w:r w:rsidRPr="001B1C85">
        <w:rPr>
          <w:rFonts w:ascii="Calibri" w:hAnsi="Calibri" w:cs="Calibri"/>
          <w:i/>
          <w:iCs/>
        </w:rPr>
        <w:t>Visokošolski</w:t>
      </w:r>
      <w:proofErr w:type="spellEnd"/>
      <w:r w:rsidRPr="001B1C85">
        <w:rPr>
          <w:rFonts w:ascii="Calibri" w:hAnsi="Calibri" w:cs="Calibri"/>
          <w:i/>
          <w:iCs/>
        </w:rPr>
        <w:t xml:space="preserve"> </w:t>
      </w:r>
      <w:proofErr w:type="spellStart"/>
      <w:r w:rsidRPr="001B1C85">
        <w:rPr>
          <w:rFonts w:ascii="Calibri" w:hAnsi="Calibri" w:cs="Calibri"/>
          <w:i/>
          <w:iCs/>
        </w:rPr>
        <w:t>učbenik</w:t>
      </w:r>
      <w:proofErr w:type="spellEnd"/>
      <w:r w:rsidRPr="001B1C85">
        <w:rPr>
          <w:rFonts w:ascii="Calibri" w:hAnsi="Calibri" w:cs="Calibri"/>
        </w:rPr>
        <w:t xml:space="preserve">. </w:t>
      </w:r>
      <w:proofErr w:type="spellStart"/>
      <w:r w:rsidRPr="001B1C85">
        <w:rPr>
          <w:rFonts w:ascii="Calibri" w:hAnsi="Calibri" w:cs="Calibri"/>
        </w:rPr>
        <w:t>Visokošolsko</w:t>
      </w:r>
      <w:proofErr w:type="spellEnd"/>
      <w:r w:rsidRPr="001B1C85">
        <w:rPr>
          <w:rFonts w:ascii="Calibri" w:hAnsi="Calibri" w:cs="Calibri"/>
        </w:rPr>
        <w:t xml:space="preserve"> </w:t>
      </w:r>
      <w:proofErr w:type="spellStart"/>
      <w:r w:rsidRPr="001B1C85">
        <w:rPr>
          <w:rFonts w:ascii="Calibri" w:hAnsi="Calibri" w:cs="Calibri"/>
        </w:rPr>
        <w:t>središče</w:t>
      </w:r>
      <w:proofErr w:type="spellEnd"/>
      <w:r w:rsidRPr="001B1C85">
        <w:rPr>
          <w:rFonts w:ascii="Calibri" w:hAnsi="Calibri" w:cs="Calibri"/>
        </w:rPr>
        <w:t xml:space="preserve">, </w:t>
      </w:r>
      <w:proofErr w:type="spellStart"/>
      <w:r w:rsidRPr="001B1C85">
        <w:rPr>
          <w:rFonts w:ascii="Calibri" w:hAnsi="Calibri" w:cs="Calibri"/>
        </w:rPr>
        <w:t>Inštitut</w:t>
      </w:r>
      <w:proofErr w:type="spellEnd"/>
      <w:r w:rsidRPr="001B1C85">
        <w:rPr>
          <w:rFonts w:ascii="Calibri" w:hAnsi="Calibri" w:cs="Calibri"/>
        </w:rPr>
        <w:t xml:space="preserve"> za </w:t>
      </w:r>
      <w:proofErr w:type="spellStart"/>
      <w:r w:rsidRPr="001B1C85">
        <w:rPr>
          <w:rFonts w:ascii="Calibri" w:hAnsi="Calibri" w:cs="Calibri"/>
        </w:rPr>
        <w:t>raziskovalno</w:t>
      </w:r>
      <w:proofErr w:type="spellEnd"/>
      <w:r w:rsidRPr="001B1C85">
        <w:rPr>
          <w:rFonts w:ascii="Calibri" w:hAnsi="Calibri" w:cs="Calibri"/>
        </w:rPr>
        <w:t xml:space="preserve"> in </w:t>
      </w:r>
      <w:proofErr w:type="spellStart"/>
      <w:r w:rsidRPr="001B1C85">
        <w:rPr>
          <w:rFonts w:ascii="Calibri" w:hAnsi="Calibri" w:cs="Calibri"/>
        </w:rPr>
        <w:t>razvojno</w:t>
      </w:r>
      <w:proofErr w:type="spellEnd"/>
      <w:r w:rsidRPr="001B1C85">
        <w:rPr>
          <w:rFonts w:ascii="Calibri" w:hAnsi="Calibri" w:cs="Calibri"/>
        </w:rPr>
        <w:t xml:space="preserve"> </w:t>
      </w:r>
      <w:proofErr w:type="spellStart"/>
      <w:r w:rsidRPr="001B1C85">
        <w:rPr>
          <w:rFonts w:ascii="Calibri" w:hAnsi="Calibri" w:cs="Calibri"/>
        </w:rPr>
        <w:t>delo</w:t>
      </w:r>
      <w:proofErr w:type="spellEnd"/>
      <w:r w:rsidRPr="001B1C85">
        <w:rPr>
          <w:rFonts w:ascii="Calibri" w:hAnsi="Calibri" w:cs="Calibri"/>
        </w:rPr>
        <w:t>.</w:t>
      </w:r>
    </w:p>
    <w:p w14:paraId="3FD9317F" w14:textId="77777777" w:rsidR="001B1C85" w:rsidRPr="001B1C85" w:rsidRDefault="001B1C85" w:rsidP="001B1C85">
      <w:pPr>
        <w:pStyle w:val="Bibliography"/>
        <w:rPr>
          <w:rFonts w:ascii="Calibri" w:hAnsi="Calibri" w:cs="Calibri"/>
        </w:rPr>
      </w:pPr>
      <w:r w:rsidRPr="001B1C85">
        <w:rPr>
          <w:rFonts w:ascii="Calibri" w:hAnsi="Calibri" w:cs="Calibri"/>
        </w:rPr>
        <w:t xml:space="preserve">Bregant, B. (2023). </w:t>
      </w:r>
      <w:r w:rsidRPr="001B1C85">
        <w:rPr>
          <w:rFonts w:ascii="Calibri" w:hAnsi="Calibri" w:cs="Calibri"/>
          <w:i/>
          <w:iCs/>
        </w:rPr>
        <w:t>Tandem learning: Student dataset</w:t>
      </w:r>
      <w:r w:rsidRPr="001B1C85">
        <w:rPr>
          <w:rFonts w:ascii="Calibri" w:hAnsi="Calibri" w:cs="Calibri"/>
        </w:rPr>
        <w:t xml:space="preserve"> (1.0) [dataset]. GitHub. https://github.com/borbregant/ai_tandem_learning</w:t>
      </w:r>
    </w:p>
    <w:p w14:paraId="0A4CB31A" w14:textId="77777777" w:rsidR="001B1C85" w:rsidRPr="001B1C85" w:rsidRDefault="001B1C85" w:rsidP="001B1C85">
      <w:pPr>
        <w:pStyle w:val="Bibliography"/>
        <w:rPr>
          <w:rFonts w:ascii="Calibri" w:hAnsi="Calibri" w:cs="Calibri"/>
        </w:rPr>
      </w:pPr>
      <w:r w:rsidRPr="001B1C85">
        <w:rPr>
          <w:rFonts w:ascii="Calibri" w:hAnsi="Calibri" w:cs="Calibri"/>
        </w:rPr>
        <w:t xml:space="preserve">Bregant, B., </w:t>
      </w:r>
      <w:proofErr w:type="spellStart"/>
      <w:r w:rsidRPr="001B1C85">
        <w:rPr>
          <w:rFonts w:ascii="Calibri" w:hAnsi="Calibri" w:cs="Calibri"/>
        </w:rPr>
        <w:t>Doz</w:t>
      </w:r>
      <w:proofErr w:type="spellEnd"/>
      <w:r w:rsidRPr="001B1C85">
        <w:rPr>
          <w:rFonts w:ascii="Calibri" w:hAnsi="Calibri" w:cs="Calibri"/>
        </w:rPr>
        <w:t xml:space="preserve">, D., &amp; </w:t>
      </w:r>
      <w:proofErr w:type="spellStart"/>
      <w:r w:rsidRPr="001B1C85">
        <w:rPr>
          <w:rFonts w:ascii="Calibri" w:hAnsi="Calibri" w:cs="Calibri"/>
        </w:rPr>
        <w:t>Mešinović</w:t>
      </w:r>
      <w:proofErr w:type="spellEnd"/>
      <w:r w:rsidRPr="001B1C85">
        <w:rPr>
          <w:rFonts w:ascii="Calibri" w:hAnsi="Calibri" w:cs="Calibri"/>
        </w:rPr>
        <w:t xml:space="preserve">, S. (2024). </w:t>
      </w:r>
      <w:r w:rsidRPr="001B1C85">
        <w:rPr>
          <w:rFonts w:ascii="Calibri" w:hAnsi="Calibri" w:cs="Calibri"/>
          <w:i/>
          <w:iCs/>
        </w:rPr>
        <w:t>Influence of certain factors for tandem learning in mathematics</w:t>
      </w:r>
      <w:r w:rsidRPr="001B1C85">
        <w:rPr>
          <w:rFonts w:ascii="Calibri" w:hAnsi="Calibri" w:cs="Calibri"/>
        </w:rPr>
        <w:t xml:space="preserve"> [Unpublished manuscript].</w:t>
      </w:r>
    </w:p>
    <w:p w14:paraId="3B7F9761" w14:textId="77777777" w:rsidR="001B1C85" w:rsidRPr="001B1C85" w:rsidRDefault="001B1C85" w:rsidP="001B1C85">
      <w:pPr>
        <w:pStyle w:val="Bibliography"/>
        <w:rPr>
          <w:rFonts w:ascii="Calibri" w:hAnsi="Calibri" w:cs="Calibri"/>
        </w:rPr>
      </w:pPr>
      <w:r w:rsidRPr="001B1C85">
        <w:rPr>
          <w:rFonts w:ascii="Calibri" w:hAnsi="Calibri" w:cs="Calibri"/>
        </w:rPr>
        <w:t xml:space="preserve">Candanedo, I. S., Nieves, E. H., González, S. R., Martín, M. T. S., &amp; Briones, A. G. (2018). Machine Learning Predictive Model for Industry 4.0. In L. Uden, B. Hadzima, &amp; I.-H. Ting (Eds.), </w:t>
      </w:r>
      <w:r w:rsidRPr="001B1C85">
        <w:rPr>
          <w:rFonts w:ascii="Calibri" w:hAnsi="Calibri" w:cs="Calibri"/>
          <w:i/>
          <w:iCs/>
        </w:rPr>
        <w:t>Knowledge Management in Organizations</w:t>
      </w:r>
      <w:r w:rsidRPr="001B1C85">
        <w:rPr>
          <w:rFonts w:ascii="Calibri" w:hAnsi="Calibri" w:cs="Calibri"/>
        </w:rPr>
        <w:t xml:space="preserve"> (Vol. 877, pp. 501–510). Springer International Publishing. https://doi.org/10.1007/978-3-319-95204-8_42</w:t>
      </w:r>
    </w:p>
    <w:p w14:paraId="28DF4127" w14:textId="77777777" w:rsidR="001B1C85" w:rsidRPr="001B1C85" w:rsidRDefault="001B1C85" w:rsidP="001B1C85">
      <w:pPr>
        <w:pStyle w:val="Bibliography"/>
        <w:rPr>
          <w:rFonts w:ascii="Calibri" w:hAnsi="Calibri" w:cs="Calibri"/>
        </w:rPr>
      </w:pPr>
      <w:r w:rsidRPr="001B1C85">
        <w:rPr>
          <w:rFonts w:ascii="Calibri" w:hAnsi="Calibri" w:cs="Calibri"/>
        </w:rPr>
        <w:lastRenderedPageBreak/>
        <w:t xml:space="preserve">Chui, K. T., Fung, D. C. L., Lytras, M. D., &amp; Lam, T. M. (2020). Predicting at-risk university students in a virtual learning environment via a machine learning algorithm. </w:t>
      </w:r>
      <w:r w:rsidRPr="001B1C85">
        <w:rPr>
          <w:rFonts w:ascii="Calibri" w:hAnsi="Calibri" w:cs="Calibri"/>
          <w:i/>
          <w:iCs/>
        </w:rPr>
        <w:t xml:space="preserve">Computers in Human </w:t>
      </w:r>
      <w:proofErr w:type="spellStart"/>
      <w:r w:rsidRPr="001B1C85">
        <w:rPr>
          <w:rFonts w:ascii="Calibri" w:hAnsi="Calibri" w:cs="Calibri"/>
          <w:i/>
          <w:iCs/>
        </w:rPr>
        <w:t>Behavior</w:t>
      </w:r>
      <w:proofErr w:type="spellEnd"/>
      <w:r w:rsidRPr="001B1C85">
        <w:rPr>
          <w:rFonts w:ascii="Calibri" w:hAnsi="Calibri" w:cs="Calibri"/>
        </w:rPr>
        <w:t xml:space="preserve">, </w:t>
      </w:r>
      <w:r w:rsidRPr="001B1C85">
        <w:rPr>
          <w:rFonts w:ascii="Calibri" w:hAnsi="Calibri" w:cs="Calibri"/>
          <w:i/>
          <w:iCs/>
        </w:rPr>
        <w:t>107</w:t>
      </w:r>
      <w:r w:rsidRPr="001B1C85">
        <w:rPr>
          <w:rFonts w:ascii="Calibri" w:hAnsi="Calibri" w:cs="Calibri"/>
        </w:rPr>
        <w:t>, 105584. https://doi.org/10.1016/j.chb.2018.06.032</w:t>
      </w:r>
    </w:p>
    <w:p w14:paraId="17D331A3" w14:textId="77777777" w:rsidR="001B1C85" w:rsidRPr="001B1C85" w:rsidRDefault="001B1C85" w:rsidP="001B1C85">
      <w:pPr>
        <w:pStyle w:val="Bibliography"/>
        <w:rPr>
          <w:rFonts w:ascii="Calibri" w:hAnsi="Calibri" w:cs="Calibri"/>
        </w:rPr>
      </w:pPr>
      <w:r w:rsidRPr="001B1C85">
        <w:rPr>
          <w:rFonts w:ascii="Calibri" w:hAnsi="Calibri" w:cs="Calibri"/>
        </w:rPr>
        <w:t xml:space="preserve">Cortez, P., &amp; Silva, A. (2008). </w:t>
      </w:r>
      <w:r w:rsidRPr="001B1C85">
        <w:rPr>
          <w:rFonts w:ascii="Calibri" w:hAnsi="Calibri" w:cs="Calibri"/>
          <w:i/>
          <w:iCs/>
        </w:rPr>
        <w:t>Using data mining to predict secondary school student performance</w:t>
      </w:r>
      <w:r w:rsidRPr="001B1C85">
        <w:rPr>
          <w:rFonts w:ascii="Calibri" w:hAnsi="Calibri" w:cs="Calibri"/>
        </w:rPr>
        <w:t>.</w:t>
      </w:r>
    </w:p>
    <w:p w14:paraId="1C240419" w14:textId="77777777" w:rsidR="001B1C85" w:rsidRPr="001B1C85" w:rsidRDefault="001B1C85" w:rsidP="001B1C85">
      <w:pPr>
        <w:pStyle w:val="Bibliography"/>
        <w:rPr>
          <w:rFonts w:ascii="Calibri" w:hAnsi="Calibri" w:cs="Calibri"/>
        </w:rPr>
      </w:pPr>
      <w:r w:rsidRPr="001B1C85">
        <w:rPr>
          <w:rFonts w:ascii="Calibri" w:hAnsi="Calibri" w:cs="Calibri"/>
        </w:rPr>
        <w:t xml:space="preserve">Hodges, L. C. (2018). Contemporary Issues in Group Learning in Undergraduate Science Classrooms: A Perspective from Student Engagement. </w:t>
      </w:r>
      <w:r w:rsidRPr="001B1C85">
        <w:rPr>
          <w:rFonts w:ascii="Calibri" w:hAnsi="Calibri" w:cs="Calibri"/>
          <w:i/>
          <w:iCs/>
        </w:rPr>
        <w:t>CBE—Life Sciences Education</w:t>
      </w:r>
      <w:r w:rsidRPr="001B1C85">
        <w:rPr>
          <w:rFonts w:ascii="Calibri" w:hAnsi="Calibri" w:cs="Calibri"/>
        </w:rPr>
        <w:t xml:space="preserve">, </w:t>
      </w:r>
      <w:r w:rsidRPr="001B1C85">
        <w:rPr>
          <w:rFonts w:ascii="Calibri" w:hAnsi="Calibri" w:cs="Calibri"/>
          <w:i/>
          <w:iCs/>
        </w:rPr>
        <w:t>17</w:t>
      </w:r>
      <w:r w:rsidRPr="001B1C85">
        <w:rPr>
          <w:rFonts w:ascii="Calibri" w:hAnsi="Calibri" w:cs="Calibri"/>
        </w:rPr>
        <w:t>(2), es3. https://doi.org/10.1187/cbe.17-11-0239</w:t>
      </w:r>
    </w:p>
    <w:p w14:paraId="2CBDEA4E" w14:textId="77777777" w:rsidR="001B1C85" w:rsidRPr="001B1C85" w:rsidRDefault="001B1C85" w:rsidP="001B1C85">
      <w:pPr>
        <w:pStyle w:val="Bibliography"/>
        <w:rPr>
          <w:rFonts w:ascii="Calibri" w:hAnsi="Calibri" w:cs="Calibri"/>
        </w:rPr>
      </w:pPr>
      <w:r w:rsidRPr="001B1C85">
        <w:rPr>
          <w:rFonts w:ascii="Calibri" w:hAnsi="Calibri" w:cs="Calibri"/>
        </w:rPr>
        <w:t xml:space="preserve">Holmes, W., Bialik, M., &amp; Fadel, C. (2019). </w:t>
      </w:r>
      <w:r w:rsidRPr="001B1C85">
        <w:rPr>
          <w:rFonts w:ascii="Calibri" w:hAnsi="Calibri" w:cs="Calibri"/>
          <w:i/>
          <w:iCs/>
        </w:rPr>
        <w:t>Artificial Intelligence in Education. Promise and Implications for Teaching and Learning.</w:t>
      </w:r>
    </w:p>
    <w:p w14:paraId="0CD28729" w14:textId="77777777" w:rsidR="001B1C85" w:rsidRPr="001B1C85" w:rsidRDefault="001B1C85" w:rsidP="001B1C85">
      <w:pPr>
        <w:pStyle w:val="Bibliography"/>
        <w:rPr>
          <w:rFonts w:ascii="Calibri" w:hAnsi="Calibri" w:cs="Calibri"/>
        </w:rPr>
      </w:pPr>
      <w:r w:rsidRPr="001B1C85">
        <w:rPr>
          <w:rFonts w:ascii="Calibri" w:hAnsi="Calibri" w:cs="Calibri"/>
        </w:rPr>
        <w:t xml:space="preserve">Humphrey, N., Lendrum, A., Wigelsworth, M., &amp; </w:t>
      </w:r>
      <w:proofErr w:type="spellStart"/>
      <w:r w:rsidRPr="001B1C85">
        <w:rPr>
          <w:rFonts w:ascii="Calibri" w:hAnsi="Calibri" w:cs="Calibri"/>
        </w:rPr>
        <w:t>Kalambouka</w:t>
      </w:r>
      <w:proofErr w:type="spellEnd"/>
      <w:r w:rsidRPr="001B1C85">
        <w:rPr>
          <w:rFonts w:ascii="Calibri" w:hAnsi="Calibri" w:cs="Calibri"/>
        </w:rPr>
        <w:t xml:space="preserve">, A. (2009). Implementation of primary Social and Emotional Aspects of Learning small group work: A qualitative study. </w:t>
      </w:r>
      <w:r w:rsidRPr="001B1C85">
        <w:rPr>
          <w:rFonts w:ascii="Calibri" w:hAnsi="Calibri" w:cs="Calibri"/>
          <w:i/>
          <w:iCs/>
        </w:rPr>
        <w:t>Pastoral Care in Education</w:t>
      </w:r>
      <w:r w:rsidRPr="001B1C85">
        <w:rPr>
          <w:rFonts w:ascii="Calibri" w:hAnsi="Calibri" w:cs="Calibri"/>
        </w:rPr>
        <w:t xml:space="preserve">, </w:t>
      </w:r>
      <w:r w:rsidRPr="001B1C85">
        <w:rPr>
          <w:rFonts w:ascii="Calibri" w:hAnsi="Calibri" w:cs="Calibri"/>
          <w:i/>
          <w:iCs/>
        </w:rPr>
        <w:t>27</w:t>
      </w:r>
      <w:r w:rsidRPr="001B1C85">
        <w:rPr>
          <w:rFonts w:ascii="Calibri" w:hAnsi="Calibri" w:cs="Calibri"/>
        </w:rPr>
        <w:t>(3), 219–239. https://doi.org/10.1080/02643940903136808</w:t>
      </w:r>
    </w:p>
    <w:p w14:paraId="0397D4B0" w14:textId="77777777" w:rsidR="001B1C85" w:rsidRPr="001B1C85" w:rsidRDefault="001B1C85" w:rsidP="001B1C85">
      <w:pPr>
        <w:pStyle w:val="Bibliography"/>
        <w:rPr>
          <w:rFonts w:ascii="Calibri" w:hAnsi="Calibri" w:cs="Calibri"/>
        </w:rPr>
      </w:pPr>
      <w:r w:rsidRPr="001B1C85">
        <w:rPr>
          <w:rFonts w:ascii="Calibri" w:hAnsi="Calibri" w:cs="Calibri"/>
        </w:rPr>
        <w:t xml:space="preserve">Johnson, D. W., &amp; Johnson, R. T. (2011). </w:t>
      </w:r>
      <w:r w:rsidRPr="001B1C85">
        <w:rPr>
          <w:rFonts w:ascii="Calibri" w:hAnsi="Calibri" w:cs="Calibri"/>
          <w:i/>
          <w:iCs/>
        </w:rPr>
        <w:t>Learning together and alone: Cooperative, competitive, and individualistic learning</w:t>
      </w:r>
      <w:r w:rsidRPr="001B1C85">
        <w:rPr>
          <w:rFonts w:ascii="Calibri" w:hAnsi="Calibri" w:cs="Calibri"/>
        </w:rPr>
        <w:t xml:space="preserve"> (5. ed. [</w:t>
      </w:r>
      <w:proofErr w:type="spellStart"/>
      <w:r w:rsidRPr="001B1C85">
        <w:rPr>
          <w:rFonts w:ascii="Calibri" w:hAnsi="Calibri" w:cs="Calibri"/>
        </w:rPr>
        <w:t>Repr</w:t>
      </w:r>
      <w:proofErr w:type="spellEnd"/>
      <w:r w:rsidRPr="001B1C85">
        <w:rPr>
          <w:rFonts w:ascii="Calibri" w:hAnsi="Calibri" w:cs="Calibri"/>
        </w:rPr>
        <w:t>.]). Allyn and Bacon.</w:t>
      </w:r>
    </w:p>
    <w:p w14:paraId="72C71E87" w14:textId="77777777" w:rsidR="001B1C85" w:rsidRPr="001B1C85" w:rsidRDefault="001B1C85" w:rsidP="001B1C85">
      <w:pPr>
        <w:pStyle w:val="Bibliography"/>
        <w:rPr>
          <w:rFonts w:ascii="Calibri" w:hAnsi="Calibri" w:cs="Calibri"/>
        </w:rPr>
      </w:pPr>
      <w:proofErr w:type="spellStart"/>
      <w:r w:rsidRPr="001B1C85">
        <w:rPr>
          <w:rFonts w:ascii="Calibri" w:hAnsi="Calibri" w:cs="Calibri"/>
        </w:rPr>
        <w:t>Kotsiantis</w:t>
      </w:r>
      <w:proofErr w:type="spellEnd"/>
      <w:r w:rsidRPr="001B1C85">
        <w:rPr>
          <w:rFonts w:ascii="Calibri" w:hAnsi="Calibri" w:cs="Calibri"/>
        </w:rPr>
        <w:t xml:space="preserve">, S., </w:t>
      </w:r>
      <w:proofErr w:type="spellStart"/>
      <w:r w:rsidRPr="001B1C85">
        <w:rPr>
          <w:rFonts w:ascii="Calibri" w:hAnsi="Calibri" w:cs="Calibri"/>
        </w:rPr>
        <w:t>Pierrakeas</w:t>
      </w:r>
      <w:proofErr w:type="spellEnd"/>
      <w:r w:rsidRPr="001B1C85">
        <w:rPr>
          <w:rFonts w:ascii="Calibri" w:hAnsi="Calibri" w:cs="Calibri"/>
        </w:rPr>
        <w:t xml:space="preserve">, C., &amp; </w:t>
      </w:r>
      <w:proofErr w:type="spellStart"/>
      <w:r w:rsidRPr="001B1C85">
        <w:rPr>
          <w:rFonts w:ascii="Calibri" w:hAnsi="Calibri" w:cs="Calibri"/>
        </w:rPr>
        <w:t>Pintelas</w:t>
      </w:r>
      <w:proofErr w:type="spellEnd"/>
      <w:r w:rsidRPr="001B1C85">
        <w:rPr>
          <w:rFonts w:ascii="Calibri" w:hAnsi="Calibri" w:cs="Calibri"/>
        </w:rPr>
        <w:t xml:space="preserve">, P. (2004). Predicting students’ performance in distance learning using machine learning techniques. </w:t>
      </w:r>
      <w:r w:rsidRPr="001B1C85">
        <w:rPr>
          <w:rFonts w:ascii="Calibri" w:hAnsi="Calibri" w:cs="Calibri"/>
          <w:i/>
          <w:iCs/>
        </w:rPr>
        <w:t>Applied Artificial Intelligence</w:t>
      </w:r>
      <w:r w:rsidRPr="001B1C85">
        <w:rPr>
          <w:rFonts w:ascii="Calibri" w:hAnsi="Calibri" w:cs="Calibri"/>
        </w:rPr>
        <w:t xml:space="preserve">, </w:t>
      </w:r>
      <w:r w:rsidRPr="001B1C85">
        <w:rPr>
          <w:rFonts w:ascii="Calibri" w:hAnsi="Calibri" w:cs="Calibri"/>
          <w:i/>
          <w:iCs/>
        </w:rPr>
        <w:t>18</w:t>
      </w:r>
      <w:r w:rsidRPr="001B1C85">
        <w:rPr>
          <w:rFonts w:ascii="Calibri" w:hAnsi="Calibri" w:cs="Calibri"/>
        </w:rPr>
        <w:t>(5), 411–426. https://doi.org/10.1080/08839510490442058</w:t>
      </w:r>
    </w:p>
    <w:p w14:paraId="5BEB22E4" w14:textId="77777777" w:rsidR="001B1C85" w:rsidRPr="001B1C85" w:rsidRDefault="001B1C85" w:rsidP="001B1C85">
      <w:pPr>
        <w:pStyle w:val="Bibliography"/>
        <w:rPr>
          <w:rFonts w:ascii="Calibri" w:hAnsi="Calibri" w:cs="Calibri"/>
        </w:rPr>
      </w:pPr>
      <w:r w:rsidRPr="001B1C85">
        <w:rPr>
          <w:rFonts w:ascii="Calibri" w:hAnsi="Calibri" w:cs="Calibri"/>
        </w:rPr>
        <w:t xml:space="preserve">Lu, D.-N., Le, H.-Q., &amp; Vu, T.-H. (2020). The Factors Affecting Acceptance of E-Learning: A Machine Learning Algorithm Approach. </w:t>
      </w:r>
      <w:r w:rsidRPr="001B1C85">
        <w:rPr>
          <w:rFonts w:ascii="Calibri" w:hAnsi="Calibri" w:cs="Calibri"/>
          <w:i/>
          <w:iCs/>
        </w:rPr>
        <w:t>Education Sciences</w:t>
      </w:r>
      <w:r w:rsidRPr="001B1C85">
        <w:rPr>
          <w:rFonts w:ascii="Calibri" w:hAnsi="Calibri" w:cs="Calibri"/>
        </w:rPr>
        <w:t xml:space="preserve">, </w:t>
      </w:r>
      <w:r w:rsidRPr="001B1C85">
        <w:rPr>
          <w:rFonts w:ascii="Calibri" w:hAnsi="Calibri" w:cs="Calibri"/>
          <w:i/>
          <w:iCs/>
        </w:rPr>
        <w:t>10</w:t>
      </w:r>
      <w:r w:rsidRPr="001B1C85">
        <w:rPr>
          <w:rFonts w:ascii="Calibri" w:hAnsi="Calibri" w:cs="Calibri"/>
        </w:rPr>
        <w:t>(10), 270. https://doi.org/10.3390/educsci10100270</w:t>
      </w:r>
    </w:p>
    <w:p w14:paraId="66A67CC9" w14:textId="77777777" w:rsidR="001B1C85" w:rsidRPr="001B1C85" w:rsidRDefault="001B1C85" w:rsidP="001B1C85">
      <w:pPr>
        <w:pStyle w:val="Bibliography"/>
        <w:rPr>
          <w:rFonts w:ascii="Calibri" w:hAnsi="Calibri" w:cs="Calibri"/>
        </w:rPr>
      </w:pPr>
      <w:r w:rsidRPr="001B1C85">
        <w:rPr>
          <w:rFonts w:ascii="Calibri" w:hAnsi="Calibri" w:cs="Calibri"/>
        </w:rPr>
        <w:t xml:space="preserve">Luan, H., &amp; Tsai, C.-C. (2021). A Review of Using Machine Learning Approaches for Precision Education. </w:t>
      </w:r>
      <w:r w:rsidRPr="001B1C85">
        <w:rPr>
          <w:rFonts w:ascii="Calibri" w:hAnsi="Calibri" w:cs="Calibri"/>
          <w:i/>
          <w:iCs/>
        </w:rPr>
        <w:t>Educational Technology &amp; Society</w:t>
      </w:r>
      <w:r w:rsidRPr="001B1C85">
        <w:rPr>
          <w:rFonts w:ascii="Calibri" w:hAnsi="Calibri" w:cs="Calibri"/>
        </w:rPr>
        <w:t xml:space="preserve">, </w:t>
      </w:r>
      <w:r w:rsidRPr="001B1C85">
        <w:rPr>
          <w:rFonts w:ascii="Calibri" w:hAnsi="Calibri" w:cs="Calibri"/>
          <w:i/>
          <w:iCs/>
        </w:rPr>
        <w:t>24</w:t>
      </w:r>
      <w:r w:rsidRPr="001B1C85">
        <w:rPr>
          <w:rFonts w:ascii="Calibri" w:hAnsi="Calibri" w:cs="Calibri"/>
        </w:rPr>
        <w:t>(1), 250–266.</w:t>
      </w:r>
    </w:p>
    <w:p w14:paraId="1C0E23CE" w14:textId="77777777" w:rsidR="001B1C85" w:rsidRPr="001B1C85" w:rsidRDefault="001B1C85" w:rsidP="001B1C85">
      <w:pPr>
        <w:pStyle w:val="Bibliography"/>
        <w:rPr>
          <w:rFonts w:ascii="Calibri" w:hAnsi="Calibri" w:cs="Calibri"/>
        </w:rPr>
      </w:pPr>
      <w:r w:rsidRPr="001B1C85">
        <w:rPr>
          <w:rFonts w:ascii="Calibri" w:hAnsi="Calibri" w:cs="Calibri"/>
        </w:rPr>
        <w:t xml:space="preserve">Minaei-Bidgoli, B., Kashy, D. A., </w:t>
      </w:r>
      <w:proofErr w:type="spellStart"/>
      <w:r w:rsidRPr="001B1C85">
        <w:rPr>
          <w:rFonts w:ascii="Calibri" w:hAnsi="Calibri" w:cs="Calibri"/>
        </w:rPr>
        <w:t>Kortemeyer</w:t>
      </w:r>
      <w:proofErr w:type="spellEnd"/>
      <w:r w:rsidRPr="001B1C85">
        <w:rPr>
          <w:rFonts w:ascii="Calibri" w:hAnsi="Calibri" w:cs="Calibri"/>
        </w:rPr>
        <w:t xml:space="preserve">, G., &amp; Punch, W. F. (2003). Predicting student performance: An application of data mining methods with an educational web-based system. </w:t>
      </w:r>
      <w:r w:rsidRPr="001B1C85">
        <w:rPr>
          <w:rFonts w:ascii="Calibri" w:hAnsi="Calibri" w:cs="Calibri"/>
          <w:i/>
          <w:iCs/>
        </w:rPr>
        <w:t>33rd Annual Frontiers in Education, 2003. FIE 2003.</w:t>
      </w:r>
      <w:r w:rsidRPr="001B1C85">
        <w:rPr>
          <w:rFonts w:ascii="Calibri" w:hAnsi="Calibri" w:cs="Calibri"/>
        </w:rPr>
        <w:t xml:space="preserve">, </w:t>
      </w:r>
      <w:r w:rsidRPr="001B1C85">
        <w:rPr>
          <w:rFonts w:ascii="Calibri" w:hAnsi="Calibri" w:cs="Calibri"/>
          <w:i/>
          <w:iCs/>
        </w:rPr>
        <w:t>1</w:t>
      </w:r>
      <w:r w:rsidRPr="001B1C85">
        <w:rPr>
          <w:rFonts w:ascii="Calibri" w:hAnsi="Calibri" w:cs="Calibri"/>
        </w:rPr>
        <w:t>, T2A_13-T2A_18. https://doi.org/10.1109/FIE.2003.1263284</w:t>
      </w:r>
    </w:p>
    <w:p w14:paraId="6580682E" w14:textId="77777777" w:rsidR="001B1C85" w:rsidRPr="001B1C85" w:rsidRDefault="001B1C85" w:rsidP="001B1C85">
      <w:pPr>
        <w:pStyle w:val="Bibliography"/>
        <w:rPr>
          <w:rFonts w:ascii="Calibri" w:hAnsi="Calibri" w:cs="Calibri"/>
        </w:rPr>
      </w:pPr>
      <w:r w:rsidRPr="001B1C85">
        <w:rPr>
          <w:rFonts w:ascii="Calibri" w:hAnsi="Calibri" w:cs="Calibri"/>
        </w:rPr>
        <w:lastRenderedPageBreak/>
        <w:t xml:space="preserve">Moradi, S., </w:t>
      </w:r>
      <w:proofErr w:type="spellStart"/>
      <w:r w:rsidRPr="001B1C85">
        <w:rPr>
          <w:rFonts w:ascii="Calibri" w:hAnsi="Calibri" w:cs="Calibri"/>
        </w:rPr>
        <w:t>Faghiharam</w:t>
      </w:r>
      <w:proofErr w:type="spellEnd"/>
      <w:r w:rsidRPr="001B1C85">
        <w:rPr>
          <w:rFonts w:ascii="Calibri" w:hAnsi="Calibri" w:cs="Calibri"/>
        </w:rPr>
        <w:t xml:space="preserve">, B., &amp; Ghasempour, K. (2018). Relationship Between Group Learning and Interpersonal Skills With Emphasis on the Role of Mediating Emotional Intelligence Among High School Students. </w:t>
      </w:r>
      <w:r w:rsidRPr="001B1C85">
        <w:rPr>
          <w:rFonts w:ascii="Calibri" w:hAnsi="Calibri" w:cs="Calibri"/>
          <w:i/>
          <w:iCs/>
        </w:rPr>
        <w:t>SAGE Open</w:t>
      </w:r>
      <w:r w:rsidRPr="001B1C85">
        <w:rPr>
          <w:rFonts w:ascii="Calibri" w:hAnsi="Calibri" w:cs="Calibri"/>
        </w:rPr>
        <w:t xml:space="preserve">, </w:t>
      </w:r>
      <w:r w:rsidRPr="001B1C85">
        <w:rPr>
          <w:rFonts w:ascii="Calibri" w:hAnsi="Calibri" w:cs="Calibri"/>
          <w:i/>
          <w:iCs/>
        </w:rPr>
        <w:t>8</w:t>
      </w:r>
      <w:r w:rsidRPr="001B1C85">
        <w:rPr>
          <w:rFonts w:ascii="Calibri" w:hAnsi="Calibri" w:cs="Calibri"/>
        </w:rPr>
        <w:t>(2), 215824401878273. https://doi.org/10.1177/2158244018782734</w:t>
      </w:r>
    </w:p>
    <w:p w14:paraId="0A299E75" w14:textId="77777777" w:rsidR="001B1C85" w:rsidRPr="001B1C85" w:rsidRDefault="001B1C85" w:rsidP="001B1C85">
      <w:pPr>
        <w:pStyle w:val="Bibliography"/>
        <w:rPr>
          <w:rFonts w:ascii="Calibri" w:hAnsi="Calibri" w:cs="Calibri"/>
        </w:rPr>
      </w:pPr>
      <w:r w:rsidRPr="001B1C85">
        <w:rPr>
          <w:rFonts w:ascii="Calibri" w:hAnsi="Calibri" w:cs="Calibri"/>
        </w:rPr>
        <w:t xml:space="preserve">Ofori, F., Maina, E., &amp; Gitonga, R. (2020). Using Machine Learning Algorithms to Predict Students’ Performance and Improve Learning Outcome: A Literature Based Review. </w:t>
      </w:r>
      <w:r w:rsidRPr="001B1C85">
        <w:rPr>
          <w:rFonts w:ascii="Calibri" w:hAnsi="Calibri" w:cs="Calibri"/>
          <w:i/>
          <w:iCs/>
        </w:rPr>
        <w:t>Journal of Information and Technology</w:t>
      </w:r>
      <w:r w:rsidRPr="001B1C85">
        <w:rPr>
          <w:rFonts w:ascii="Calibri" w:hAnsi="Calibri" w:cs="Calibri"/>
        </w:rPr>
        <w:t xml:space="preserve">, </w:t>
      </w:r>
      <w:r w:rsidRPr="001B1C85">
        <w:rPr>
          <w:rFonts w:ascii="Calibri" w:hAnsi="Calibri" w:cs="Calibri"/>
          <w:i/>
          <w:iCs/>
        </w:rPr>
        <w:t>4</w:t>
      </w:r>
      <w:r w:rsidRPr="001B1C85">
        <w:rPr>
          <w:rFonts w:ascii="Calibri" w:hAnsi="Calibri" w:cs="Calibri"/>
        </w:rPr>
        <w:t>(1), Article 1.</w:t>
      </w:r>
    </w:p>
    <w:p w14:paraId="79B097A3" w14:textId="77777777" w:rsidR="001B1C85" w:rsidRPr="001B1C85" w:rsidRDefault="001B1C85" w:rsidP="001B1C85">
      <w:pPr>
        <w:pStyle w:val="Bibliography"/>
        <w:rPr>
          <w:rFonts w:ascii="Calibri" w:hAnsi="Calibri" w:cs="Calibri"/>
        </w:rPr>
      </w:pPr>
      <w:proofErr w:type="spellStart"/>
      <w:r w:rsidRPr="001B1C85">
        <w:rPr>
          <w:rFonts w:ascii="Calibri" w:hAnsi="Calibri" w:cs="Calibri"/>
        </w:rPr>
        <w:t>Qazdar</w:t>
      </w:r>
      <w:proofErr w:type="spellEnd"/>
      <w:r w:rsidRPr="001B1C85">
        <w:rPr>
          <w:rFonts w:ascii="Calibri" w:hAnsi="Calibri" w:cs="Calibri"/>
        </w:rPr>
        <w:t xml:space="preserve">, A., Er-Raha, B., Cherkaoui, C., &amp; </w:t>
      </w:r>
      <w:proofErr w:type="spellStart"/>
      <w:r w:rsidRPr="001B1C85">
        <w:rPr>
          <w:rFonts w:ascii="Calibri" w:hAnsi="Calibri" w:cs="Calibri"/>
        </w:rPr>
        <w:t>Mammass</w:t>
      </w:r>
      <w:proofErr w:type="spellEnd"/>
      <w:r w:rsidRPr="001B1C85">
        <w:rPr>
          <w:rFonts w:ascii="Calibri" w:hAnsi="Calibri" w:cs="Calibri"/>
        </w:rPr>
        <w:t xml:space="preserve">, D. (2019). A machine learning algorithm framework for predicting </w:t>
      </w:r>
      <w:proofErr w:type="spellStart"/>
      <w:r w:rsidRPr="001B1C85">
        <w:rPr>
          <w:rFonts w:ascii="Calibri" w:hAnsi="Calibri" w:cs="Calibri"/>
        </w:rPr>
        <w:t>students</w:t>
      </w:r>
      <w:proofErr w:type="spellEnd"/>
      <w:r w:rsidRPr="001B1C85">
        <w:rPr>
          <w:rFonts w:ascii="Calibri" w:hAnsi="Calibri" w:cs="Calibri"/>
        </w:rPr>
        <w:t xml:space="preserve"> performance: A case study of baccalaureate students in Morocco. </w:t>
      </w:r>
      <w:r w:rsidRPr="001B1C85">
        <w:rPr>
          <w:rFonts w:ascii="Calibri" w:hAnsi="Calibri" w:cs="Calibri"/>
          <w:i/>
          <w:iCs/>
        </w:rPr>
        <w:t>Education and Information Technologies</w:t>
      </w:r>
      <w:r w:rsidRPr="001B1C85">
        <w:rPr>
          <w:rFonts w:ascii="Calibri" w:hAnsi="Calibri" w:cs="Calibri"/>
        </w:rPr>
        <w:t xml:space="preserve">, </w:t>
      </w:r>
      <w:r w:rsidRPr="001B1C85">
        <w:rPr>
          <w:rFonts w:ascii="Calibri" w:hAnsi="Calibri" w:cs="Calibri"/>
          <w:i/>
          <w:iCs/>
        </w:rPr>
        <w:t>24</w:t>
      </w:r>
      <w:r w:rsidRPr="001B1C85">
        <w:rPr>
          <w:rFonts w:ascii="Calibri" w:hAnsi="Calibri" w:cs="Calibri"/>
        </w:rPr>
        <w:t>(6), 3577–3589. https://doi.org/10.1007/s10639-019-09946-8</w:t>
      </w:r>
    </w:p>
    <w:p w14:paraId="06B63DB5" w14:textId="77777777" w:rsidR="001B1C85" w:rsidRPr="001B1C85" w:rsidRDefault="001B1C85" w:rsidP="001B1C85">
      <w:pPr>
        <w:pStyle w:val="Bibliography"/>
        <w:rPr>
          <w:rFonts w:ascii="Calibri" w:hAnsi="Calibri" w:cs="Calibri"/>
        </w:rPr>
      </w:pPr>
      <w:proofErr w:type="spellStart"/>
      <w:r w:rsidRPr="001B1C85">
        <w:rPr>
          <w:rFonts w:ascii="Calibri" w:hAnsi="Calibri" w:cs="Calibri"/>
        </w:rPr>
        <w:t>Rastrollo</w:t>
      </w:r>
      <w:proofErr w:type="spellEnd"/>
      <w:r w:rsidRPr="001B1C85">
        <w:rPr>
          <w:rFonts w:ascii="Calibri" w:hAnsi="Calibri" w:cs="Calibri"/>
        </w:rPr>
        <w:t xml:space="preserve">-Guerrero, J. L., Gómez-Pulido, J. A., &amp; Durán-Domínguez, A. (2020). </w:t>
      </w:r>
      <w:proofErr w:type="spellStart"/>
      <w:r w:rsidRPr="001B1C85">
        <w:rPr>
          <w:rFonts w:ascii="Calibri" w:hAnsi="Calibri" w:cs="Calibri"/>
        </w:rPr>
        <w:t>Analyzing</w:t>
      </w:r>
      <w:proofErr w:type="spellEnd"/>
      <w:r w:rsidRPr="001B1C85">
        <w:rPr>
          <w:rFonts w:ascii="Calibri" w:hAnsi="Calibri" w:cs="Calibri"/>
        </w:rPr>
        <w:t xml:space="preserve"> and Predicting Students’ Performance by Means of Machine Learning: A Review. </w:t>
      </w:r>
      <w:r w:rsidRPr="001B1C85">
        <w:rPr>
          <w:rFonts w:ascii="Calibri" w:hAnsi="Calibri" w:cs="Calibri"/>
          <w:i/>
          <w:iCs/>
        </w:rPr>
        <w:t>Applied Sciences</w:t>
      </w:r>
      <w:r w:rsidRPr="001B1C85">
        <w:rPr>
          <w:rFonts w:ascii="Calibri" w:hAnsi="Calibri" w:cs="Calibri"/>
        </w:rPr>
        <w:t xml:space="preserve">, </w:t>
      </w:r>
      <w:r w:rsidRPr="001B1C85">
        <w:rPr>
          <w:rFonts w:ascii="Calibri" w:hAnsi="Calibri" w:cs="Calibri"/>
          <w:i/>
          <w:iCs/>
        </w:rPr>
        <w:t>10</w:t>
      </w:r>
      <w:r w:rsidRPr="001B1C85">
        <w:rPr>
          <w:rFonts w:ascii="Calibri" w:hAnsi="Calibri" w:cs="Calibri"/>
        </w:rPr>
        <w:t>(3), 1042. https://doi.org/10.3390/app10031042</w:t>
      </w:r>
    </w:p>
    <w:p w14:paraId="1869F50A" w14:textId="77777777" w:rsidR="001B1C85" w:rsidRPr="001B1C85" w:rsidRDefault="001B1C85" w:rsidP="001B1C85">
      <w:pPr>
        <w:pStyle w:val="Bibliography"/>
        <w:rPr>
          <w:rFonts w:ascii="Calibri" w:hAnsi="Calibri" w:cs="Calibri"/>
        </w:rPr>
      </w:pPr>
      <w:r w:rsidRPr="001B1C85">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1B1C85">
        <w:rPr>
          <w:rFonts w:ascii="Calibri" w:hAnsi="Calibri" w:cs="Calibri"/>
          <w:i/>
          <w:iCs/>
        </w:rPr>
        <w:t>Educational Technology Research and Development</w:t>
      </w:r>
      <w:r w:rsidRPr="001B1C85">
        <w:rPr>
          <w:rFonts w:ascii="Calibri" w:hAnsi="Calibri" w:cs="Calibri"/>
        </w:rPr>
        <w:t xml:space="preserve">, </w:t>
      </w:r>
      <w:r w:rsidRPr="001B1C85">
        <w:rPr>
          <w:rFonts w:ascii="Calibri" w:hAnsi="Calibri" w:cs="Calibri"/>
          <w:i/>
          <w:iCs/>
        </w:rPr>
        <w:t>58</w:t>
      </w:r>
      <w:r w:rsidRPr="001B1C85">
        <w:rPr>
          <w:rFonts w:ascii="Calibri" w:hAnsi="Calibri" w:cs="Calibri"/>
        </w:rPr>
        <w:t>(4), 399–419. https://doi.org/10.1007/s11423-009-9142-9</w:t>
      </w:r>
    </w:p>
    <w:p w14:paraId="33EA4186" w14:textId="77777777" w:rsidR="001B1C85" w:rsidRPr="001B1C85" w:rsidRDefault="001B1C85" w:rsidP="001B1C85">
      <w:pPr>
        <w:pStyle w:val="Bibliography"/>
        <w:rPr>
          <w:rFonts w:ascii="Calibri" w:hAnsi="Calibri" w:cs="Calibri"/>
        </w:rPr>
      </w:pPr>
      <w:r w:rsidRPr="001B1C85">
        <w:rPr>
          <w:rFonts w:ascii="Calibri" w:hAnsi="Calibri" w:cs="Calibri"/>
        </w:rPr>
        <w:t xml:space="preserve">Scribner, J. P., &amp; Donaldson, J. F. (2001). The Dynamics of Group Learning in a Cohort: From </w:t>
      </w:r>
      <w:proofErr w:type="spellStart"/>
      <w:r w:rsidRPr="001B1C85">
        <w:rPr>
          <w:rFonts w:ascii="Calibri" w:hAnsi="Calibri" w:cs="Calibri"/>
        </w:rPr>
        <w:t>Nonlearning</w:t>
      </w:r>
      <w:proofErr w:type="spellEnd"/>
      <w:r w:rsidRPr="001B1C85">
        <w:rPr>
          <w:rFonts w:ascii="Calibri" w:hAnsi="Calibri" w:cs="Calibri"/>
        </w:rPr>
        <w:t xml:space="preserve"> to Transformative Learning. </w:t>
      </w:r>
      <w:r w:rsidRPr="001B1C85">
        <w:rPr>
          <w:rFonts w:ascii="Calibri" w:hAnsi="Calibri" w:cs="Calibri"/>
          <w:i/>
          <w:iCs/>
        </w:rPr>
        <w:t>Educational Administration Quarterly</w:t>
      </w:r>
      <w:r w:rsidRPr="001B1C85">
        <w:rPr>
          <w:rFonts w:ascii="Calibri" w:hAnsi="Calibri" w:cs="Calibri"/>
        </w:rPr>
        <w:t xml:space="preserve">, </w:t>
      </w:r>
      <w:r w:rsidRPr="001B1C85">
        <w:rPr>
          <w:rFonts w:ascii="Calibri" w:hAnsi="Calibri" w:cs="Calibri"/>
          <w:i/>
          <w:iCs/>
        </w:rPr>
        <w:t>37</w:t>
      </w:r>
      <w:r w:rsidRPr="001B1C85">
        <w:rPr>
          <w:rFonts w:ascii="Calibri" w:hAnsi="Calibri" w:cs="Calibri"/>
        </w:rPr>
        <w:t>(5), 605–636. https://doi.org/10.1177/00131610121969442</w:t>
      </w:r>
    </w:p>
    <w:p w14:paraId="3CE070B2" w14:textId="77777777" w:rsidR="001B1C85" w:rsidRPr="001B1C85" w:rsidRDefault="001B1C85" w:rsidP="001B1C85">
      <w:pPr>
        <w:pStyle w:val="Bibliography"/>
        <w:rPr>
          <w:rFonts w:ascii="Calibri" w:hAnsi="Calibri" w:cs="Calibri"/>
        </w:rPr>
      </w:pPr>
      <w:r w:rsidRPr="001B1C85">
        <w:rPr>
          <w:rFonts w:ascii="Calibri" w:hAnsi="Calibri" w:cs="Calibri"/>
        </w:rPr>
        <w:t xml:space="preserve">Siemens, G., &amp; </w:t>
      </w:r>
      <w:proofErr w:type="spellStart"/>
      <w:r w:rsidRPr="001B1C85">
        <w:rPr>
          <w:rFonts w:ascii="Calibri" w:hAnsi="Calibri" w:cs="Calibri"/>
        </w:rPr>
        <w:t>Gasevic</w:t>
      </w:r>
      <w:proofErr w:type="spellEnd"/>
      <w:r w:rsidRPr="001B1C85">
        <w:rPr>
          <w:rFonts w:ascii="Calibri" w:hAnsi="Calibri" w:cs="Calibri"/>
        </w:rPr>
        <w:t xml:space="preserve">, D. (2012). Guest Editorial—Learning and Knowledge Analytics. </w:t>
      </w:r>
      <w:r w:rsidRPr="001B1C85">
        <w:rPr>
          <w:rFonts w:ascii="Calibri" w:hAnsi="Calibri" w:cs="Calibri"/>
          <w:i/>
          <w:iCs/>
        </w:rPr>
        <w:t>Educational Technology and Society</w:t>
      </w:r>
      <w:r w:rsidRPr="001B1C85">
        <w:rPr>
          <w:rFonts w:ascii="Calibri" w:hAnsi="Calibri" w:cs="Calibri"/>
        </w:rPr>
        <w:t xml:space="preserve">, </w:t>
      </w:r>
      <w:r w:rsidRPr="001B1C85">
        <w:rPr>
          <w:rFonts w:ascii="Calibri" w:hAnsi="Calibri" w:cs="Calibri"/>
          <w:i/>
          <w:iCs/>
        </w:rPr>
        <w:t>15</w:t>
      </w:r>
      <w:r w:rsidRPr="001B1C85">
        <w:rPr>
          <w:rFonts w:ascii="Calibri" w:hAnsi="Calibri" w:cs="Calibri"/>
        </w:rPr>
        <w:t>(1–2).</w:t>
      </w:r>
    </w:p>
    <w:p w14:paraId="09502D4A" w14:textId="77777777" w:rsidR="001B1C85" w:rsidRPr="001B1C85" w:rsidRDefault="001B1C85" w:rsidP="001B1C85">
      <w:pPr>
        <w:pStyle w:val="Bibliography"/>
        <w:rPr>
          <w:rFonts w:ascii="Calibri" w:hAnsi="Calibri" w:cs="Calibri"/>
        </w:rPr>
      </w:pPr>
      <w:r w:rsidRPr="001B1C85">
        <w:rPr>
          <w:rFonts w:ascii="Calibri" w:hAnsi="Calibri" w:cs="Calibri"/>
        </w:rPr>
        <w:t xml:space="preserve">Singhal, S., &amp; Jena, M. (2013). A study on WEKA tool for data preprocessing, classification and clustering. </w:t>
      </w:r>
      <w:r w:rsidRPr="001B1C85">
        <w:rPr>
          <w:rFonts w:ascii="Calibri" w:hAnsi="Calibri" w:cs="Calibri"/>
          <w:i/>
          <w:iCs/>
        </w:rPr>
        <w:t>International Journal of Innovative Technology and Exploring Engineering</w:t>
      </w:r>
      <w:r w:rsidRPr="001B1C85">
        <w:rPr>
          <w:rFonts w:ascii="Calibri" w:hAnsi="Calibri" w:cs="Calibri"/>
        </w:rPr>
        <w:t xml:space="preserve">, </w:t>
      </w:r>
      <w:r w:rsidRPr="001B1C85">
        <w:rPr>
          <w:rFonts w:ascii="Calibri" w:hAnsi="Calibri" w:cs="Calibri"/>
          <w:i/>
          <w:iCs/>
        </w:rPr>
        <w:t>2</w:t>
      </w:r>
      <w:r w:rsidRPr="001B1C85">
        <w:rPr>
          <w:rFonts w:ascii="Calibri" w:hAnsi="Calibri" w:cs="Calibri"/>
        </w:rPr>
        <w:t>(6), 250–253.</w:t>
      </w:r>
    </w:p>
    <w:p w14:paraId="63E63471" w14:textId="77777777" w:rsidR="001B1C85" w:rsidRPr="001B1C85" w:rsidRDefault="001B1C85" w:rsidP="001B1C85">
      <w:pPr>
        <w:pStyle w:val="Bibliography"/>
        <w:rPr>
          <w:rFonts w:ascii="Calibri" w:hAnsi="Calibri" w:cs="Calibri"/>
        </w:rPr>
      </w:pPr>
      <w:r w:rsidRPr="001B1C85">
        <w:rPr>
          <w:rFonts w:ascii="Calibri" w:hAnsi="Calibri" w:cs="Calibri"/>
        </w:rPr>
        <w:lastRenderedPageBreak/>
        <w:t xml:space="preserve">Slavin, R. E. (1996). Research on Cooperative Learning and Achievement: What We Know, What We Need to Know. </w:t>
      </w:r>
      <w:r w:rsidRPr="001B1C85">
        <w:rPr>
          <w:rFonts w:ascii="Calibri" w:hAnsi="Calibri" w:cs="Calibri"/>
          <w:i/>
          <w:iCs/>
        </w:rPr>
        <w:t>Contemporary Educational Psychology</w:t>
      </w:r>
      <w:r w:rsidRPr="001B1C85">
        <w:rPr>
          <w:rFonts w:ascii="Calibri" w:hAnsi="Calibri" w:cs="Calibri"/>
        </w:rPr>
        <w:t xml:space="preserve">, </w:t>
      </w:r>
      <w:r w:rsidRPr="001B1C85">
        <w:rPr>
          <w:rFonts w:ascii="Calibri" w:hAnsi="Calibri" w:cs="Calibri"/>
          <w:i/>
          <w:iCs/>
        </w:rPr>
        <w:t>21</w:t>
      </w:r>
      <w:r w:rsidRPr="001B1C85">
        <w:rPr>
          <w:rFonts w:ascii="Calibri" w:hAnsi="Calibri" w:cs="Calibri"/>
        </w:rPr>
        <w:t>(1), 43–69. https://doi.org/10.1006/ceps.1996.0004</w:t>
      </w:r>
    </w:p>
    <w:p w14:paraId="1176B49C" w14:textId="77777777" w:rsidR="001B1C85" w:rsidRPr="001B1C85" w:rsidRDefault="001B1C85" w:rsidP="001B1C85">
      <w:pPr>
        <w:pStyle w:val="Bibliography"/>
        <w:rPr>
          <w:rFonts w:ascii="Calibri" w:hAnsi="Calibri" w:cs="Calibri"/>
        </w:rPr>
      </w:pPr>
      <w:r w:rsidRPr="001B1C85">
        <w:rPr>
          <w:rFonts w:ascii="Calibri" w:hAnsi="Calibri" w:cs="Calibri"/>
        </w:rPr>
        <w:t xml:space="preserve">Slavin, R. E., Hurley, E. A., &amp; Chamberlain, A. (2003). Cooperative Learning and Achievement: Theory and Research. In I. B. Weiner (Ed.), </w:t>
      </w:r>
      <w:r w:rsidRPr="001B1C85">
        <w:rPr>
          <w:rFonts w:ascii="Calibri" w:hAnsi="Calibri" w:cs="Calibri"/>
          <w:i/>
          <w:iCs/>
        </w:rPr>
        <w:t>Handbook of Psychology</w:t>
      </w:r>
      <w:r w:rsidRPr="001B1C85">
        <w:rPr>
          <w:rFonts w:ascii="Calibri" w:hAnsi="Calibri" w:cs="Calibri"/>
        </w:rPr>
        <w:t xml:space="preserve"> (1st ed., pp. 177–198). Wiley. https://doi.org/10.1002/0471264385.wei0709</w:t>
      </w:r>
    </w:p>
    <w:p w14:paraId="11FB8B2F" w14:textId="77777777" w:rsidR="001B1C85" w:rsidRPr="001B1C85" w:rsidRDefault="001B1C85" w:rsidP="001B1C85">
      <w:pPr>
        <w:pStyle w:val="Bibliography"/>
        <w:rPr>
          <w:rFonts w:ascii="Calibri" w:hAnsi="Calibri" w:cs="Calibri"/>
        </w:rPr>
      </w:pPr>
      <w:r w:rsidRPr="001B1C85">
        <w:rPr>
          <w:rFonts w:ascii="Calibri" w:hAnsi="Calibri" w:cs="Calibri"/>
        </w:rPr>
        <w:t xml:space="preserve">Stimpson, A. J., &amp; Cummings, M. L. (2014). Assessing Intervention Timing in Computer-Based Education Using Machine Learning Algorithms. </w:t>
      </w:r>
      <w:r w:rsidRPr="001B1C85">
        <w:rPr>
          <w:rFonts w:ascii="Calibri" w:hAnsi="Calibri" w:cs="Calibri"/>
          <w:i/>
          <w:iCs/>
        </w:rPr>
        <w:t>IEEE Access</w:t>
      </w:r>
      <w:r w:rsidRPr="001B1C85">
        <w:rPr>
          <w:rFonts w:ascii="Calibri" w:hAnsi="Calibri" w:cs="Calibri"/>
        </w:rPr>
        <w:t xml:space="preserve">, </w:t>
      </w:r>
      <w:r w:rsidRPr="001B1C85">
        <w:rPr>
          <w:rFonts w:ascii="Calibri" w:hAnsi="Calibri" w:cs="Calibri"/>
          <w:i/>
          <w:iCs/>
        </w:rPr>
        <w:t>2</w:t>
      </w:r>
      <w:r w:rsidRPr="001B1C85">
        <w:rPr>
          <w:rFonts w:ascii="Calibri" w:hAnsi="Calibri" w:cs="Calibri"/>
        </w:rPr>
        <w:t>, 78–87. https://doi.org/10.1109/ACCESS.2014.2303071</w:t>
      </w:r>
    </w:p>
    <w:p w14:paraId="7A173AA0" w14:textId="77777777" w:rsidR="001B1C85" w:rsidRPr="001B1C85" w:rsidRDefault="001B1C85" w:rsidP="001B1C85">
      <w:pPr>
        <w:pStyle w:val="Bibliography"/>
        <w:rPr>
          <w:rFonts w:ascii="Calibri" w:hAnsi="Calibri" w:cs="Calibri"/>
        </w:rPr>
      </w:pPr>
      <w:r w:rsidRPr="001B1C85">
        <w:rPr>
          <w:rFonts w:ascii="Calibri" w:hAnsi="Calibri" w:cs="Calibri"/>
        </w:rPr>
        <w:t xml:space="preserve">Tan, S., &amp; Pu, Y. (2023). Frac-Vector: Better Category Representation. </w:t>
      </w:r>
      <w:r w:rsidRPr="001B1C85">
        <w:rPr>
          <w:rFonts w:ascii="Calibri" w:hAnsi="Calibri" w:cs="Calibri"/>
          <w:i/>
          <w:iCs/>
        </w:rPr>
        <w:t>Fractal and Fractional</w:t>
      </w:r>
      <w:r w:rsidRPr="001B1C85">
        <w:rPr>
          <w:rFonts w:ascii="Calibri" w:hAnsi="Calibri" w:cs="Calibri"/>
        </w:rPr>
        <w:t xml:space="preserve">, </w:t>
      </w:r>
      <w:r w:rsidRPr="001B1C85">
        <w:rPr>
          <w:rFonts w:ascii="Calibri" w:hAnsi="Calibri" w:cs="Calibri"/>
          <w:i/>
          <w:iCs/>
        </w:rPr>
        <w:t>7</w:t>
      </w:r>
      <w:r w:rsidRPr="001B1C85">
        <w:rPr>
          <w:rFonts w:ascii="Calibri" w:hAnsi="Calibri" w:cs="Calibri"/>
        </w:rPr>
        <w:t>(2), 132. https://doi.org/10.3390/fractalfract7020132</w:t>
      </w:r>
    </w:p>
    <w:p w14:paraId="683100F0" w14:textId="77777777" w:rsidR="001B1C85" w:rsidRPr="001B1C85" w:rsidRDefault="001B1C85" w:rsidP="001B1C85">
      <w:pPr>
        <w:pStyle w:val="Bibliography"/>
        <w:rPr>
          <w:rFonts w:ascii="Calibri" w:hAnsi="Calibri" w:cs="Calibri"/>
        </w:rPr>
      </w:pPr>
      <w:r w:rsidRPr="001B1C85">
        <w:rPr>
          <w:rFonts w:ascii="Calibri" w:hAnsi="Calibri" w:cs="Calibri"/>
        </w:rPr>
        <w:t xml:space="preserve">Tsai, S.-C., Chen, C.-H., Shiao, Y.-T., </w:t>
      </w:r>
      <w:proofErr w:type="spellStart"/>
      <w:r w:rsidRPr="001B1C85">
        <w:rPr>
          <w:rFonts w:ascii="Calibri" w:hAnsi="Calibri" w:cs="Calibri"/>
        </w:rPr>
        <w:t>Ciou</w:t>
      </w:r>
      <w:proofErr w:type="spellEnd"/>
      <w:r w:rsidRPr="001B1C85">
        <w:rPr>
          <w:rFonts w:ascii="Calibri" w:hAnsi="Calibri" w:cs="Calibri"/>
        </w:rPr>
        <w:t xml:space="preserve">, J.-S., &amp; Wu, T.-N. (2020). Precision education with statistical learning and deep learning: A case study in Taiwan. </w:t>
      </w:r>
      <w:r w:rsidRPr="001B1C85">
        <w:rPr>
          <w:rFonts w:ascii="Calibri" w:hAnsi="Calibri" w:cs="Calibri"/>
          <w:i/>
          <w:iCs/>
        </w:rPr>
        <w:t>International Journal of Educational Technology in Higher Education</w:t>
      </w:r>
      <w:r w:rsidRPr="001B1C85">
        <w:rPr>
          <w:rFonts w:ascii="Calibri" w:hAnsi="Calibri" w:cs="Calibri"/>
        </w:rPr>
        <w:t xml:space="preserve">, </w:t>
      </w:r>
      <w:r w:rsidRPr="001B1C85">
        <w:rPr>
          <w:rFonts w:ascii="Calibri" w:hAnsi="Calibri" w:cs="Calibri"/>
          <w:i/>
          <w:iCs/>
        </w:rPr>
        <w:t>17</w:t>
      </w:r>
      <w:r w:rsidRPr="001B1C85">
        <w:rPr>
          <w:rFonts w:ascii="Calibri" w:hAnsi="Calibri" w:cs="Calibri"/>
        </w:rPr>
        <w:t>(1), 12. https://doi.org/10.1186/s41239-020-00186-2</w:t>
      </w:r>
    </w:p>
    <w:p w14:paraId="3AFDD7EC" w14:textId="77777777" w:rsidR="001B1C85" w:rsidRPr="001B1C85" w:rsidRDefault="001B1C85" w:rsidP="001B1C85">
      <w:pPr>
        <w:pStyle w:val="Bibliography"/>
        <w:rPr>
          <w:rFonts w:ascii="Calibri" w:hAnsi="Calibri" w:cs="Calibri"/>
        </w:rPr>
      </w:pPr>
      <w:r w:rsidRPr="001B1C85">
        <w:rPr>
          <w:rFonts w:ascii="Calibri" w:hAnsi="Calibri" w:cs="Calibri"/>
        </w:rPr>
        <w:t xml:space="preserve">Webb, N. M. (1991). Task-Related Verbal Interaction and Mathematics Learning in Small Groups. </w:t>
      </w:r>
      <w:r w:rsidRPr="001B1C85">
        <w:rPr>
          <w:rFonts w:ascii="Calibri" w:hAnsi="Calibri" w:cs="Calibri"/>
          <w:i/>
          <w:iCs/>
        </w:rPr>
        <w:t>Journal for Research in Mathematics Education</w:t>
      </w:r>
      <w:r w:rsidRPr="001B1C85">
        <w:rPr>
          <w:rFonts w:ascii="Calibri" w:hAnsi="Calibri" w:cs="Calibri"/>
        </w:rPr>
        <w:t xml:space="preserve">, </w:t>
      </w:r>
      <w:r w:rsidRPr="001B1C85">
        <w:rPr>
          <w:rFonts w:ascii="Calibri" w:hAnsi="Calibri" w:cs="Calibri"/>
          <w:i/>
          <w:iCs/>
        </w:rPr>
        <w:t>22</w:t>
      </w:r>
      <w:r w:rsidRPr="001B1C85">
        <w:rPr>
          <w:rFonts w:ascii="Calibri" w:hAnsi="Calibri" w:cs="Calibri"/>
        </w:rPr>
        <w:t>(5), 366. https://doi.org/10.2307/749186</w:t>
      </w:r>
    </w:p>
    <w:p w14:paraId="37513F51" w14:textId="77777777" w:rsidR="001B1C85" w:rsidRPr="001B1C85" w:rsidRDefault="001B1C85" w:rsidP="001B1C85">
      <w:pPr>
        <w:pStyle w:val="Bibliography"/>
        <w:rPr>
          <w:rFonts w:ascii="Calibri" w:hAnsi="Calibri" w:cs="Calibri"/>
        </w:rPr>
      </w:pPr>
      <w:r w:rsidRPr="001B1C85">
        <w:rPr>
          <w:rFonts w:ascii="Calibri" w:hAnsi="Calibri" w:cs="Calibri"/>
        </w:rPr>
        <w:t xml:space="preserve">Wickham, H. (2014). Tidy Data. </w:t>
      </w:r>
      <w:r w:rsidRPr="001B1C85">
        <w:rPr>
          <w:rFonts w:ascii="Calibri" w:hAnsi="Calibri" w:cs="Calibri"/>
          <w:i/>
          <w:iCs/>
        </w:rPr>
        <w:t>Journal of Statistical Software</w:t>
      </w:r>
      <w:r w:rsidRPr="001B1C85">
        <w:rPr>
          <w:rFonts w:ascii="Calibri" w:hAnsi="Calibri" w:cs="Calibri"/>
        </w:rPr>
        <w:t xml:space="preserve">, </w:t>
      </w:r>
      <w:r w:rsidRPr="001B1C85">
        <w:rPr>
          <w:rFonts w:ascii="Calibri" w:hAnsi="Calibri" w:cs="Calibri"/>
          <w:i/>
          <w:iCs/>
        </w:rPr>
        <w:t>59</w:t>
      </w:r>
      <w:r w:rsidRPr="001B1C85">
        <w:rPr>
          <w:rFonts w:ascii="Calibri" w:hAnsi="Calibri" w:cs="Calibri"/>
        </w:rPr>
        <w:t>, 1–23. https://doi.org/10.18637/jss.v059.i10</w:t>
      </w:r>
    </w:p>
    <w:p w14:paraId="42F6E450" w14:textId="77777777" w:rsidR="001B1C85" w:rsidRPr="001B1C85" w:rsidRDefault="001B1C85" w:rsidP="001B1C85">
      <w:pPr>
        <w:pStyle w:val="Bibliography"/>
        <w:rPr>
          <w:rFonts w:ascii="Calibri" w:hAnsi="Calibri" w:cs="Calibri"/>
        </w:rPr>
      </w:pPr>
      <w:r w:rsidRPr="001B1C85">
        <w:rPr>
          <w:rFonts w:ascii="Calibri" w:hAnsi="Calibri" w:cs="Calibri"/>
        </w:rPr>
        <w:t xml:space="preserve">Wu, H., Liu, Y., &amp; Wang, J. (2020). Review of Text Classification Methods on Deep Learning. </w:t>
      </w:r>
      <w:r w:rsidRPr="001B1C85">
        <w:rPr>
          <w:rFonts w:ascii="Calibri" w:hAnsi="Calibri" w:cs="Calibri"/>
          <w:i/>
          <w:iCs/>
        </w:rPr>
        <w:t>Computers, Materials &amp; Continua</w:t>
      </w:r>
      <w:r w:rsidRPr="001B1C85">
        <w:rPr>
          <w:rFonts w:ascii="Calibri" w:hAnsi="Calibri" w:cs="Calibri"/>
        </w:rPr>
        <w:t xml:space="preserve">, </w:t>
      </w:r>
      <w:r w:rsidRPr="001B1C85">
        <w:rPr>
          <w:rFonts w:ascii="Calibri" w:hAnsi="Calibri" w:cs="Calibri"/>
          <w:i/>
          <w:iCs/>
        </w:rPr>
        <w:t>63</w:t>
      </w:r>
      <w:r w:rsidRPr="001B1C85">
        <w:rPr>
          <w:rFonts w:ascii="Calibri" w:hAnsi="Calibri" w:cs="Calibri"/>
        </w:rPr>
        <w:t>(3), 1309–1321. https://doi.org/10.32604/cmc.2020.010172</w:t>
      </w:r>
    </w:p>
    <w:p w14:paraId="14A19B65" w14:textId="77777777" w:rsidR="001B1C85" w:rsidRPr="001B1C85" w:rsidRDefault="001B1C85" w:rsidP="001B1C85">
      <w:pPr>
        <w:pStyle w:val="Bibliography"/>
        <w:rPr>
          <w:rFonts w:ascii="Calibri" w:hAnsi="Calibri" w:cs="Calibri"/>
        </w:rPr>
      </w:pPr>
      <w:r w:rsidRPr="001B1C85">
        <w:rPr>
          <w:rFonts w:ascii="Calibri" w:hAnsi="Calibri" w:cs="Calibri"/>
        </w:rPr>
        <w:t xml:space="preserve">Yakubu, M. N., &amp; Abubakar, A. M. (2022). Applying machine learning approach to predict students’ performance in higher educational institutions. </w:t>
      </w:r>
      <w:proofErr w:type="spellStart"/>
      <w:r w:rsidRPr="001B1C85">
        <w:rPr>
          <w:rFonts w:ascii="Calibri" w:hAnsi="Calibri" w:cs="Calibri"/>
          <w:i/>
          <w:iCs/>
        </w:rPr>
        <w:t>Kybernetes</w:t>
      </w:r>
      <w:proofErr w:type="spellEnd"/>
      <w:r w:rsidRPr="001B1C85">
        <w:rPr>
          <w:rFonts w:ascii="Calibri" w:hAnsi="Calibri" w:cs="Calibri"/>
        </w:rPr>
        <w:t xml:space="preserve">, </w:t>
      </w:r>
      <w:r w:rsidRPr="001B1C85">
        <w:rPr>
          <w:rFonts w:ascii="Calibri" w:hAnsi="Calibri" w:cs="Calibri"/>
          <w:i/>
          <w:iCs/>
        </w:rPr>
        <w:t>51</w:t>
      </w:r>
      <w:r w:rsidRPr="001B1C85">
        <w:rPr>
          <w:rFonts w:ascii="Calibri" w:hAnsi="Calibri" w:cs="Calibri"/>
        </w:rPr>
        <w:t>(2), 916–934. https://doi.org/10.1108/K-12-2020-0865</w:t>
      </w:r>
    </w:p>
    <w:p w14:paraId="16D32C5D" w14:textId="77777777" w:rsidR="001B1C85" w:rsidRPr="001B1C85" w:rsidRDefault="001B1C85" w:rsidP="001B1C85">
      <w:pPr>
        <w:pStyle w:val="Bibliography"/>
        <w:rPr>
          <w:rFonts w:ascii="Calibri" w:hAnsi="Calibri" w:cs="Calibri"/>
        </w:rPr>
      </w:pPr>
      <w:r w:rsidRPr="001B1C85">
        <w:rPr>
          <w:rFonts w:ascii="Calibri" w:hAnsi="Calibri" w:cs="Calibri"/>
        </w:rPr>
        <w:t xml:space="preserve">Yang, S. (2021). Guest Editorial: Precision Education - A New Challenge for AI in Education. </w:t>
      </w:r>
      <w:r w:rsidRPr="001B1C85">
        <w:rPr>
          <w:rFonts w:ascii="Calibri" w:hAnsi="Calibri" w:cs="Calibri"/>
          <w:i/>
          <w:iCs/>
        </w:rPr>
        <w:t>Educational Technology and Society</w:t>
      </w:r>
      <w:r w:rsidRPr="001B1C85">
        <w:rPr>
          <w:rFonts w:ascii="Calibri" w:hAnsi="Calibri" w:cs="Calibri"/>
        </w:rPr>
        <w:t xml:space="preserve">, </w:t>
      </w:r>
      <w:r w:rsidRPr="001B1C85">
        <w:rPr>
          <w:rFonts w:ascii="Calibri" w:hAnsi="Calibri" w:cs="Calibri"/>
          <w:i/>
          <w:iCs/>
        </w:rPr>
        <w:t>24</w:t>
      </w:r>
      <w:r w:rsidRPr="001B1C85">
        <w:rPr>
          <w:rFonts w:ascii="Calibri" w:hAnsi="Calibri" w:cs="Calibri"/>
        </w:rPr>
        <w:t>(1), 105–108.</w:t>
      </w:r>
    </w:p>
    <w:p w14:paraId="567860F9" w14:textId="2065A0E8"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3543E"/>
    <w:rsid w:val="00040D1B"/>
    <w:rsid w:val="00041E88"/>
    <w:rsid w:val="00042846"/>
    <w:rsid w:val="00046752"/>
    <w:rsid w:val="000506A8"/>
    <w:rsid w:val="0006482E"/>
    <w:rsid w:val="00085879"/>
    <w:rsid w:val="00085A16"/>
    <w:rsid w:val="00094CE8"/>
    <w:rsid w:val="000A5567"/>
    <w:rsid w:val="000B20A6"/>
    <w:rsid w:val="000D035A"/>
    <w:rsid w:val="000D75BD"/>
    <w:rsid w:val="001002C8"/>
    <w:rsid w:val="00111EF0"/>
    <w:rsid w:val="00114F5B"/>
    <w:rsid w:val="00127C86"/>
    <w:rsid w:val="00143EA3"/>
    <w:rsid w:val="00155728"/>
    <w:rsid w:val="00155FC5"/>
    <w:rsid w:val="00180732"/>
    <w:rsid w:val="00185E8C"/>
    <w:rsid w:val="001875E3"/>
    <w:rsid w:val="00193AA0"/>
    <w:rsid w:val="00196455"/>
    <w:rsid w:val="001A4C9C"/>
    <w:rsid w:val="001B1C85"/>
    <w:rsid w:val="001C50CD"/>
    <w:rsid w:val="001E5E41"/>
    <w:rsid w:val="001E75C6"/>
    <w:rsid w:val="001F39D7"/>
    <w:rsid w:val="00200198"/>
    <w:rsid w:val="00205556"/>
    <w:rsid w:val="002227FE"/>
    <w:rsid w:val="002258EE"/>
    <w:rsid w:val="00227550"/>
    <w:rsid w:val="002318AF"/>
    <w:rsid w:val="00242E7E"/>
    <w:rsid w:val="00243A7F"/>
    <w:rsid w:val="002466E4"/>
    <w:rsid w:val="00247256"/>
    <w:rsid w:val="00272692"/>
    <w:rsid w:val="002C6B3A"/>
    <w:rsid w:val="002C7060"/>
    <w:rsid w:val="002D0F73"/>
    <w:rsid w:val="002D2CA3"/>
    <w:rsid w:val="002E1057"/>
    <w:rsid w:val="00306FA0"/>
    <w:rsid w:val="0031560D"/>
    <w:rsid w:val="00380760"/>
    <w:rsid w:val="00394806"/>
    <w:rsid w:val="003D741C"/>
    <w:rsid w:val="003F05C4"/>
    <w:rsid w:val="003F0DE5"/>
    <w:rsid w:val="00402600"/>
    <w:rsid w:val="00411BA5"/>
    <w:rsid w:val="00414611"/>
    <w:rsid w:val="004208F5"/>
    <w:rsid w:val="00423309"/>
    <w:rsid w:val="00425AA9"/>
    <w:rsid w:val="00431CE2"/>
    <w:rsid w:val="00445D02"/>
    <w:rsid w:val="004556DE"/>
    <w:rsid w:val="00463753"/>
    <w:rsid w:val="004678D0"/>
    <w:rsid w:val="004827D0"/>
    <w:rsid w:val="00483D35"/>
    <w:rsid w:val="00490C27"/>
    <w:rsid w:val="00491CB8"/>
    <w:rsid w:val="004A0F9D"/>
    <w:rsid w:val="004B3188"/>
    <w:rsid w:val="004C1300"/>
    <w:rsid w:val="004D78C0"/>
    <w:rsid w:val="004E06AF"/>
    <w:rsid w:val="004E1393"/>
    <w:rsid w:val="004F4CEA"/>
    <w:rsid w:val="0050177E"/>
    <w:rsid w:val="00511121"/>
    <w:rsid w:val="00513844"/>
    <w:rsid w:val="00514DDF"/>
    <w:rsid w:val="0052140B"/>
    <w:rsid w:val="00544CCD"/>
    <w:rsid w:val="005473DB"/>
    <w:rsid w:val="005500CF"/>
    <w:rsid w:val="00551E52"/>
    <w:rsid w:val="00555396"/>
    <w:rsid w:val="00560D61"/>
    <w:rsid w:val="0058562F"/>
    <w:rsid w:val="00587D33"/>
    <w:rsid w:val="00593B76"/>
    <w:rsid w:val="005B08F7"/>
    <w:rsid w:val="005D03D9"/>
    <w:rsid w:val="005D3C6C"/>
    <w:rsid w:val="005D3D65"/>
    <w:rsid w:val="005E0F33"/>
    <w:rsid w:val="005E32B1"/>
    <w:rsid w:val="005F1862"/>
    <w:rsid w:val="005F3D62"/>
    <w:rsid w:val="00613989"/>
    <w:rsid w:val="006619C3"/>
    <w:rsid w:val="00664E35"/>
    <w:rsid w:val="00672535"/>
    <w:rsid w:val="006A4143"/>
    <w:rsid w:val="006A4D27"/>
    <w:rsid w:val="006B095E"/>
    <w:rsid w:val="006B2E4E"/>
    <w:rsid w:val="006D24D4"/>
    <w:rsid w:val="006D403F"/>
    <w:rsid w:val="00707A9C"/>
    <w:rsid w:val="00710040"/>
    <w:rsid w:val="00712AD1"/>
    <w:rsid w:val="00727138"/>
    <w:rsid w:val="007346E8"/>
    <w:rsid w:val="0074524E"/>
    <w:rsid w:val="00755824"/>
    <w:rsid w:val="00782A4C"/>
    <w:rsid w:val="007851A1"/>
    <w:rsid w:val="00791502"/>
    <w:rsid w:val="00791D5D"/>
    <w:rsid w:val="00793985"/>
    <w:rsid w:val="00795AA1"/>
    <w:rsid w:val="007D042D"/>
    <w:rsid w:val="007E355B"/>
    <w:rsid w:val="007F12D2"/>
    <w:rsid w:val="007F7FA3"/>
    <w:rsid w:val="00803AE6"/>
    <w:rsid w:val="00812CAE"/>
    <w:rsid w:val="008173E6"/>
    <w:rsid w:val="0083207E"/>
    <w:rsid w:val="00864F10"/>
    <w:rsid w:val="00875AF2"/>
    <w:rsid w:val="00880BC7"/>
    <w:rsid w:val="008911FF"/>
    <w:rsid w:val="00894913"/>
    <w:rsid w:val="00895354"/>
    <w:rsid w:val="008A5283"/>
    <w:rsid w:val="008D2BD9"/>
    <w:rsid w:val="008E2808"/>
    <w:rsid w:val="008E3FD3"/>
    <w:rsid w:val="008E4EF2"/>
    <w:rsid w:val="008E67DC"/>
    <w:rsid w:val="008E7276"/>
    <w:rsid w:val="008F6ADB"/>
    <w:rsid w:val="00940BB7"/>
    <w:rsid w:val="00981A43"/>
    <w:rsid w:val="009930BE"/>
    <w:rsid w:val="009937F3"/>
    <w:rsid w:val="00993F9F"/>
    <w:rsid w:val="00997875"/>
    <w:rsid w:val="009A50AC"/>
    <w:rsid w:val="009A6124"/>
    <w:rsid w:val="009B4218"/>
    <w:rsid w:val="009C46A2"/>
    <w:rsid w:val="009C7BF5"/>
    <w:rsid w:val="009E4A3B"/>
    <w:rsid w:val="009F5527"/>
    <w:rsid w:val="009F6C36"/>
    <w:rsid w:val="00A150CA"/>
    <w:rsid w:val="00A236C2"/>
    <w:rsid w:val="00A24D62"/>
    <w:rsid w:val="00A2678E"/>
    <w:rsid w:val="00A40253"/>
    <w:rsid w:val="00A54500"/>
    <w:rsid w:val="00A66FE6"/>
    <w:rsid w:val="00A9102F"/>
    <w:rsid w:val="00A963E5"/>
    <w:rsid w:val="00AA2918"/>
    <w:rsid w:val="00AA3588"/>
    <w:rsid w:val="00AA471E"/>
    <w:rsid w:val="00AB1234"/>
    <w:rsid w:val="00AD3037"/>
    <w:rsid w:val="00AE6C2F"/>
    <w:rsid w:val="00B22CB3"/>
    <w:rsid w:val="00B26D1C"/>
    <w:rsid w:val="00B562BC"/>
    <w:rsid w:val="00B83862"/>
    <w:rsid w:val="00BA574E"/>
    <w:rsid w:val="00BD17B0"/>
    <w:rsid w:val="00BE6309"/>
    <w:rsid w:val="00BF3AE1"/>
    <w:rsid w:val="00C26B1B"/>
    <w:rsid w:val="00C8059F"/>
    <w:rsid w:val="00C8395E"/>
    <w:rsid w:val="00C84D42"/>
    <w:rsid w:val="00CA47C8"/>
    <w:rsid w:val="00CB0601"/>
    <w:rsid w:val="00CC4934"/>
    <w:rsid w:val="00CD4EDB"/>
    <w:rsid w:val="00CD5C30"/>
    <w:rsid w:val="00CD6BD3"/>
    <w:rsid w:val="00CE5E34"/>
    <w:rsid w:val="00CF327D"/>
    <w:rsid w:val="00D41C8E"/>
    <w:rsid w:val="00D45104"/>
    <w:rsid w:val="00D633B8"/>
    <w:rsid w:val="00D64E3E"/>
    <w:rsid w:val="00D65953"/>
    <w:rsid w:val="00DB5B09"/>
    <w:rsid w:val="00DD1153"/>
    <w:rsid w:val="00DD3282"/>
    <w:rsid w:val="00DD482A"/>
    <w:rsid w:val="00DD4B40"/>
    <w:rsid w:val="00DE1474"/>
    <w:rsid w:val="00E10539"/>
    <w:rsid w:val="00E31527"/>
    <w:rsid w:val="00E36DB5"/>
    <w:rsid w:val="00E414E4"/>
    <w:rsid w:val="00E57438"/>
    <w:rsid w:val="00E604DA"/>
    <w:rsid w:val="00E61DD1"/>
    <w:rsid w:val="00E8123E"/>
    <w:rsid w:val="00E819AD"/>
    <w:rsid w:val="00E91CC1"/>
    <w:rsid w:val="00E93730"/>
    <w:rsid w:val="00EA7BA9"/>
    <w:rsid w:val="00EB3DFF"/>
    <w:rsid w:val="00EC35E4"/>
    <w:rsid w:val="00ED5A33"/>
    <w:rsid w:val="00EF35CA"/>
    <w:rsid w:val="00F50E8A"/>
    <w:rsid w:val="00F74226"/>
    <w:rsid w:val="00FA1581"/>
    <w:rsid w:val="00FD438E"/>
    <w:rsid w:val="00FF0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10</Pages>
  <Words>11167</Words>
  <Characters>63657</Characters>
  <Application>Microsoft Office Word</Application>
  <DocSecurity>0</DocSecurity>
  <Lines>530</Lines>
  <Paragraphs>149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74675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205</cp:revision>
  <cp:lastPrinted>2023-09-30T17:21:00Z</cp:lastPrinted>
  <dcterms:created xsi:type="dcterms:W3CDTF">2023-09-23T17:00:00Z</dcterms:created>
  <dcterms:modified xsi:type="dcterms:W3CDTF">2023-12-19T10:20:00Z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id="MhwevyOk"/&gt;&lt;style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