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ACB3" w14:textId="320FED87" w:rsidR="007C43B1" w:rsidRPr="00FF2A84" w:rsidRDefault="007C43B1" w:rsidP="007C43B1">
      <w:pPr>
        <w:pStyle w:val="Heading1"/>
      </w:pPr>
      <w:bookmarkStart w:id="0" w:name="_Hlk162881002"/>
      <w:r w:rsidRPr="00FF2A84">
        <w:t>Matematična anksioznost in motivacija za matematiko pri pouku matematike v gimnaziji</w:t>
      </w:r>
    </w:p>
    <w:p w14:paraId="6D98AAAC" w14:textId="5FBBDDE7" w:rsidR="004E7459" w:rsidRPr="00FF2A84" w:rsidRDefault="004E7459" w:rsidP="004E7459">
      <w:pPr>
        <w:pStyle w:val="Heading1"/>
      </w:pPr>
      <w:bookmarkStart w:id="1" w:name="_Toc160351245"/>
      <w:bookmarkEnd w:id="0"/>
      <w:r w:rsidRPr="00FF2A84">
        <w:t>Povzetek</w:t>
      </w:r>
      <w:bookmarkEnd w:id="1"/>
    </w:p>
    <w:p w14:paraId="14D87402" w14:textId="643A4DE0" w:rsidR="004E7459" w:rsidRPr="002604DE" w:rsidRDefault="008E069F" w:rsidP="004E7459">
      <w:pPr>
        <w:rPr>
          <w:strike/>
          <w:sz w:val="20"/>
          <w:szCs w:val="18"/>
          <w:lang w:val="en-SI"/>
        </w:rPr>
      </w:pPr>
      <w:r w:rsidRPr="002604DE">
        <w:rPr>
          <w:sz w:val="20"/>
          <w:szCs w:val="18"/>
        </w:rPr>
        <w:t>Matematična anksioznost in motivacija za matematiko sta vse pogosteje prisotna v razpravah o učenju in poučevanju matematike, saj sta pomembna dejavnika, ki sta povezana z akademskim razvojem posameznika</w:t>
      </w:r>
      <w:r w:rsidR="004E7459" w:rsidRPr="002604DE">
        <w:rPr>
          <w:sz w:val="20"/>
          <w:szCs w:val="18"/>
        </w:rPr>
        <w:t xml:space="preserve">. Anksioznost vključuje strah, medtem ko motivacija odraža zanimanje za matematiko. </w:t>
      </w:r>
      <w:r w:rsidR="002510F5" w:rsidRPr="002604DE">
        <w:rPr>
          <w:sz w:val="20"/>
          <w:szCs w:val="18"/>
        </w:rPr>
        <w:t xml:space="preserve"> </w:t>
      </w:r>
      <w:r w:rsidR="004E7459" w:rsidRPr="002604DE">
        <w:rPr>
          <w:sz w:val="20"/>
          <w:szCs w:val="18"/>
        </w:rPr>
        <w:t xml:space="preserve">Raziskali smo njuno </w:t>
      </w:r>
      <w:r w:rsidR="00793DE9">
        <w:rPr>
          <w:sz w:val="20"/>
          <w:szCs w:val="18"/>
        </w:rPr>
        <w:t>povezanost</w:t>
      </w:r>
      <w:r w:rsidR="004E7459" w:rsidRPr="002604DE">
        <w:rPr>
          <w:sz w:val="20"/>
          <w:szCs w:val="18"/>
        </w:rPr>
        <w:t xml:space="preserve"> </w:t>
      </w:r>
      <w:r w:rsidR="00505C94" w:rsidRPr="002604DE">
        <w:rPr>
          <w:sz w:val="20"/>
          <w:szCs w:val="18"/>
        </w:rPr>
        <w:t>na vzorcu 177 dijakov izbrane gimnazije</w:t>
      </w:r>
      <w:r w:rsidR="004E7459" w:rsidRPr="002604DE">
        <w:rPr>
          <w:sz w:val="20"/>
          <w:szCs w:val="18"/>
        </w:rPr>
        <w:t xml:space="preserve">, pri čemer smo uporabili instrumenta </w:t>
      </w:r>
      <w:r w:rsidR="002604DE" w:rsidRPr="002604DE">
        <w:rPr>
          <w:i/>
          <w:iCs/>
          <w:sz w:val="20"/>
          <w:szCs w:val="18"/>
          <w:lang w:val="en-SI"/>
        </w:rPr>
        <w:t xml:space="preserve">Abbreviated Math Anxiety Scale </w:t>
      </w:r>
      <w:r w:rsidR="002604DE" w:rsidRPr="002604DE">
        <w:rPr>
          <w:sz w:val="20"/>
          <w:szCs w:val="18"/>
          <w:lang w:val="en-SI"/>
        </w:rPr>
        <w:t xml:space="preserve">(AMAS) in </w:t>
      </w:r>
      <w:r w:rsidR="002604DE" w:rsidRPr="002604DE">
        <w:rPr>
          <w:i/>
          <w:iCs/>
          <w:sz w:val="20"/>
          <w:szCs w:val="18"/>
          <w:lang w:val="en-SI"/>
        </w:rPr>
        <w:t xml:space="preserve">Attitude towards Mathematics Inventory </w:t>
      </w:r>
      <w:r w:rsidR="002604DE" w:rsidRPr="002604DE">
        <w:rPr>
          <w:sz w:val="20"/>
          <w:szCs w:val="18"/>
          <w:lang w:val="en-SI"/>
        </w:rPr>
        <w:t>(ATMI)</w:t>
      </w:r>
      <w:r w:rsidR="004E7459" w:rsidRPr="002604DE">
        <w:rPr>
          <w:sz w:val="20"/>
          <w:szCs w:val="18"/>
        </w:rPr>
        <w:t xml:space="preserve">. Rezultati so pokazali zmerno negativno </w:t>
      </w:r>
      <w:r w:rsidR="00793DE9">
        <w:rPr>
          <w:sz w:val="20"/>
          <w:szCs w:val="18"/>
        </w:rPr>
        <w:t>povezanost</w:t>
      </w:r>
      <w:r w:rsidR="004E7459" w:rsidRPr="002604DE">
        <w:rPr>
          <w:sz w:val="20"/>
          <w:szCs w:val="18"/>
        </w:rPr>
        <w:t xml:space="preserve"> (τ = -0.35, ρ = -0.47). AMAS je imel sprejemljivo (α = 0.77), ATMI pa dobro zanesljivost (α = 0.87). Nobena spremenljivka se ni izkazala za normalno (</w:t>
      </w:r>
      <w:r w:rsidR="004E7459" w:rsidRPr="002604DE">
        <w:rPr>
          <w:i/>
          <w:iCs/>
          <w:sz w:val="20"/>
          <w:szCs w:val="18"/>
        </w:rPr>
        <w:t>p</w:t>
      </w:r>
      <w:r w:rsidR="004E7459" w:rsidRPr="002604DE">
        <w:rPr>
          <w:sz w:val="20"/>
          <w:szCs w:val="18"/>
        </w:rPr>
        <w:t xml:space="preserve">-vrednost &lt; 0.02). Ugotovitve bi lahko pomagale </w:t>
      </w:r>
      <w:r w:rsidR="00505C94" w:rsidRPr="002604DE">
        <w:rPr>
          <w:sz w:val="20"/>
          <w:szCs w:val="18"/>
        </w:rPr>
        <w:t>šolam</w:t>
      </w:r>
      <w:r w:rsidR="004E7459" w:rsidRPr="002604DE">
        <w:rPr>
          <w:sz w:val="20"/>
          <w:szCs w:val="18"/>
        </w:rPr>
        <w:t xml:space="preserve"> pri razumevanju in razvoju intervencijskih programov</w:t>
      </w:r>
      <w:r w:rsidRPr="002604DE">
        <w:rPr>
          <w:sz w:val="20"/>
          <w:szCs w:val="18"/>
        </w:rPr>
        <w:t xml:space="preserve"> pri učenju in poučevanju matematike</w:t>
      </w:r>
      <w:r w:rsidR="004E7459" w:rsidRPr="002604DE">
        <w:rPr>
          <w:sz w:val="20"/>
          <w:szCs w:val="18"/>
        </w:rPr>
        <w:t>.</w:t>
      </w:r>
    </w:p>
    <w:p w14:paraId="4EE73D61" w14:textId="77777777" w:rsidR="004E7459" w:rsidRPr="002604DE" w:rsidRDefault="004E7459" w:rsidP="004E7459">
      <w:pPr>
        <w:rPr>
          <w:sz w:val="20"/>
          <w:szCs w:val="18"/>
        </w:rPr>
      </w:pPr>
      <w:r w:rsidRPr="002604DE">
        <w:rPr>
          <w:sz w:val="20"/>
          <w:szCs w:val="18"/>
        </w:rPr>
        <w:t>Ključne besede: matematična anksioznost, motivacija za matematiko, pouk matematike, gimnazija.</w:t>
      </w:r>
    </w:p>
    <w:p w14:paraId="182A851D" w14:textId="77777777" w:rsidR="004E7459" w:rsidRPr="002604DE" w:rsidRDefault="004E7459" w:rsidP="004E7459">
      <w:pPr>
        <w:pStyle w:val="Heading1"/>
        <w:ind w:left="360"/>
      </w:pPr>
      <w:bookmarkStart w:id="2" w:name="_Toc160351246"/>
      <w:proofErr w:type="spellStart"/>
      <w:r w:rsidRPr="002604DE">
        <w:t>Abstract</w:t>
      </w:r>
      <w:bookmarkEnd w:id="2"/>
      <w:proofErr w:type="spellEnd"/>
    </w:p>
    <w:p w14:paraId="324158F7" w14:textId="1240C530" w:rsidR="004E7459" w:rsidRPr="00FF2A84" w:rsidRDefault="004E7459" w:rsidP="004E7459">
      <w:pPr>
        <w:rPr>
          <w:sz w:val="20"/>
          <w:szCs w:val="18"/>
        </w:rPr>
      </w:pPr>
      <w:proofErr w:type="spellStart"/>
      <w:r w:rsidRPr="002604DE">
        <w:rPr>
          <w:sz w:val="20"/>
          <w:szCs w:val="18"/>
        </w:rPr>
        <w:t>Mathematics</w:t>
      </w:r>
      <w:proofErr w:type="spellEnd"/>
      <w:r w:rsidRPr="002604DE">
        <w:rPr>
          <w:sz w:val="20"/>
          <w:szCs w:val="18"/>
        </w:rPr>
        <w:t xml:space="preserve"> </w:t>
      </w:r>
      <w:proofErr w:type="spellStart"/>
      <w:r w:rsidRPr="002604DE">
        <w:rPr>
          <w:sz w:val="20"/>
          <w:szCs w:val="18"/>
        </w:rPr>
        <w:t>anxiety</w:t>
      </w:r>
      <w:proofErr w:type="spellEnd"/>
      <w:r w:rsidRPr="002604DE">
        <w:rPr>
          <w:sz w:val="20"/>
          <w:szCs w:val="18"/>
        </w:rPr>
        <w:t xml:space="preserve"> </w:t>
      </w:r>
      <w:proofErr w:type="spellStart"/>
      <w:r w:rsidRPr="002604DE">
        <w:rPr>
          <w:sz w:val="20"/>
          <w:szCs w:val="18"/>
        </w:rPr>
        <w:t>and</w:t>
      </w:r>
      <w:proofErr w:type="spellEnd"/>
      <w:r w:rsidRPr="002604DE">
        <w:rPr>
          <w:sz w:val="20"/>
          <w:szCs w:val="18"/>
        </w:rPr>
        <w:t xml:space="preserve"> </w:t>
      </w:r>
      <w:proofErr w:type="spellStart"/>
      <w:r w:rsidRPr="002604DE">
        <w:rPr>
          <w:sz w:val="20"/>
          <w:szCs w:val="18"/>
        </w:rPr>
        <w:t>motivation</w:t>
      </w:r>
      <w:proofErr w:type="spellEnd"/>
      <w:r w:rsidRPr="002604DE">
        <w:rPr>
          <w:sz w:val="20"/>
          <w:szCs w:val="18"/>
        </w:rPr>
        <w:t xml:space="preserve"> </w:t>
      </w:r>
      <w:r w:rsidR="008E069F" w:rsidRPr="002604DE">
        <w:rPr>
          <w:sz w:val="20"/>
          <w:szCs w:val="18"/>
        </w:rPr>
        <w:t xml:space="preserve">are </w:t>
      </w:r>
      <w:proofErr w:type="spellStart"/>
      <w:r w:rsidR="008E069F" w:rsidRPr="002604DE">
        <w:rPr>
          <w:sz w:val="20"/>
          <w:szCs w:val="18"/>
        </w:rPr>
        <w:t>increasingly</w:t>
      </w:r>
      <w:proofErr w:type="spellEnd"/>
      <w:r w:rsidR="008E069F" w:rsidRPr="002604DE">
        <w:rPr>
          <w:sz w:val="20"/>
          <w:szCs w:val="18"/>
        </w:rPr>
        <w:t xml:space="preserve"> </w:t>
      </w:r>
      <w:proofErr w:type="spellStart"/>
      <w:r w:rsidR="008E069F" w:rsidRPr="002604DE">
        <w:rPr>
          <w:sz w:val="20"/>
          <w:szCs w:val="18"/>
        </w:rPr>
        <w:t>present</w:t>
      </w:r>
      <w:proofErr w:type="spellEnd"/>
      <w:r w:rsidR="008E069F" w:rsidRPr="002604DE">
        <w:rPr>
          <w:sz w:val="20"/>
          <w:szCs w:val="18"/>
        </w:rPr>
        <w:t xml:space="preserve"> in </w:t>
      </w:r>
      <w:proofErr w:type="spellStart"/>
      <w:r w:rsidR="008E069F" w:rsidRPr="002604DE">
        <w:rPr>
          <w:sz w:val="20"/>
          <w:szCs w:val="18"/>
        </w:rPr>
        <w:t>discussions</w:t>
      </w:r>
      <w:proofErr w:type="spellEnd"/>
      <w:r w:rsidR="008E069F" w:rsidRPr="002604DE">
        <w:rPr>
          <w:sz w:val="20"/>
          <w:szCs w:val="18"/>
        </w:rPr>
        <w:t xml:space="preserve"> </w:t>
      </w:r>
      <w:proofErr w:type="spellStart"/>
      <w:r w:rsidR="008E069F" w:rsidRPr="002604DE">
        <w:rPr>
          <w:sz w:val="20"/>
          <w:szCs w:val="18"/>
        </w:rPr>
        <w:t>about</w:t>
      </w:r>
      <w:proofErr w:type="spellEnd"/>
      <w:r w:rsidR="008E069F" w:rsidRPr="002604DE">
        <w:rPr>
          <w:sz w:val="20"/>
          <w:szCs w:val="18"/>
        </w:rPr>
        <w:t xml:space="preserve"> </w:t>
      </w:r>
      <w:proofErr w:type="spellStart"/>
      <w:r w:rsidR="008E069F" w:rsidRPr="002604DE">
        <w:rPr>
          <w:sz w:val="20"/>
          <w:szCs w:val="18"/>
        </w:rPr>
        <w:t>learning</w:t>
      </w:r>
      <w:proofErr w:type="spellEnd"/>
      <w:r w:rsidR="008E069F" w:rsidRPr="002604DE">
        <w:rPr>
          <w:sz w:val="20"/>
          <w:szCs w:val="18"/>
        </w:rPr>
        <w:t xml:space="preserve"> </w:t>
      </w:r>
      <w:proofErr w:type="spellStart"/>
      <w:r w:rsidR="008E069F" w:rsidRPr="002604DE">
        <w:rPr>
          <w:sz w:val="20"/>
          <w:szCs w:val="18"/>
        </w:rPr>
        <w:t>and</w:t>
      </w:r>
      <w:proofErr w:type="spellEnd"/>
      <w:r w:rsidR="008E069F" w:rsidRPr="002604DE">
        <w:rPr>
          <w:sz w:val="20"/>
          <w:szCs w:val="18"/>
        </w:rPr>
        <w:t xml:space="preserve"> </w:t>
      </w:r>
      <w:proofErr w:type="spellStart"/>
      <w:r w:rsidR="008E069F" w:rsidRPr="002604DE">
        <w:rPr>
          <w:sz w:val="20"/>
          <w:szCs w:val="18"/>
        </w:rPr>
        <w:t>teaching</w:t>
      </w:r>
      <w:proofErr w:type="spellEnd"/>
      <w:r w:rsidR="008E069F" w:rsidRPr="002604DE">
        <w:rPr>
          <w:sz w:val="20"/>
          <w:szCs w:val="18"/>
        </w:rPr>
        <w:t xml:space="preserve"> </w:t>
      </w:r>
      <w:proofErr w:type="spellStart"/>
      <w:r w:rsidR="008E069F" w:rsidRPr="002604DE">
        <w:rPr>
          <w:sz w:val="20"/>
          <w:szCs w:val="18"/>
        </w:rPr>
        <w:t>mathematics</w:t>
      </w:r>
      <w:proofErr w:type="spellEnd"/>
      <w:r w:rsidR="008E069F" w:rsidRPr="002604DE">
        <w:rPr>
          <w:sz w:val="20"/>
          <w:szCs w:val="18"/>
        </w:rPr>
        <w:t xml:space="preserve">, as </w:t>
      </w:r>
      <w:proofErr w:type="spellStart"/>
      <w:r w:rsidR="008E069F" w:rsidRPr="002604DE">
        <w:rPr>
          <w:sz w:val="20"/>
          <w:szCs w:val="18"/>
        </w:rPr>
        <w:t>they</w:t>
      </w:r>
      <w:proofErr w:type="spellEnd"/>
      <w:r w:rsidR="008E069F" w:rsidRPr="002604DE">
        <w:rPr>
          <w:sz w:val="20"/>
          <w:szCs w:val="18"/>
        </w:rPr>
        <w:t xml:space="preserve"> are </w:t>
      </w:r>
      <w:proofErr w:type="spellStart"/>
      <w:r w:rsidR="008E069F" w:rsidRPr="002604DE">
        <w:rPr>
          <w:sz w:val="20"/>
          <w:szCs w:val="18"/>
        </w:rPr>
        <w:t>important</w:t>
      </w:r>
      <w:proofErr w:type="spellEnd"/>
      <w:r w:rsidR="008E069F" w:rsidRPr="002604DE">
        <w:rPr>
          <w:sz w:val="20"/>
          <w:szCs w:val="18"/>
        </w:rPr>
        <w:t xml:space="preserve"> </w:t>
      </w:r>
      <w:proofErr w:type="spellStart"/>
      <w:r w:rsidR="008E069F" w:rsidRPr="002604DE">
        <w:rPr>
          <w:sz w:val="20"/>
          <w:szCs w:val="18"/>
        </w:rPr>
        <w:t>factors</w:t>
      </w:r>
      <w:proofErr w:type="spellEnd"/>
      <w:r w:rsidR="008E069F" w:rsidRPr="002604DE">
        <w:rPr>
          <w:sz w:val="20"/>
          <w:szCs w:val="18"/>
        </w:rPr>
        <w:t xml:space="preserve"> </w:t>
      </w:r>
      <w:proofErr w:type="spellStart"/>
      <w:r w:rsidR="008E069F" w:rsidRPr="002604DE">
        <w:rPr>
          <w:sz w:val="20"/>
          <w:szCs w:val="18"/>
        </w:rPr>
        <w:t>related</w:t>
      </w:r>
      <w:proofErr w:type="spellEnd"/>
      <w:r w:rsidR="008E069F" w:rsidRPr="002604DE">
        <w:rPr>
          <w:sz w:val="20"/>
          <w:szCs w:val="18"/>
        </w:rPr>
        <w:t xml:space="preserve"> to </w:t>
      </w:r>
      <w:proofErr w:type="spellStart"/>
      <w:r w:rsidR="008E069F" w:rsidRPr="002604DE">
        <w:rPr>
          <w:sz w:val="20"/>
          <w:szCs w:val="18"/>
        </w:rPr>
        <w:t>an</w:t>
      </w:r>
      <w:proofErr w:type="spellEnd"/>
      <w:r w:rsidR="008E069F" w:rsidRPr="002604DE">
        <w:rPr>
          <w:sz w:val="20"/>
          <w:szCs w:val="18"/>
        </w:rPr>
        <w:t xml:space="preserve"> </w:t>
      </w:r>
      <w:proofErr w:type="spellStart"/>
      <w:r w:rsidR="008E069F" w:rsidRPr="002604DE">
        <w:rPr>
          <w:sz w:val="20"/>
          <w:szCs w:val="18"/>
        </w:rPr>
        <w:t>individual's</w:t>
      </w:r>
      <w:proofErr w:type="spellEnd"/>
      <w:r w:rsidR="008E069F" w:rsidRPr="002604DE">
        <w:rPr>
          <w:sz w:val="20"/>
          <w:szCs w:val="18"/>
        </w:rPr>
        <w:t xml:space="preserve"> </w:t>
      </w:r>
      <w:proofErr w:type="spellStart"/>
      <w:r w:rsidR="008E069F" w:rsidRPr="002604DE">
        <w:rPr>
          <w:sz w:val="20"/>
          <w:szCs w:val="18"/>
        </w:rPr>
        <w:t>academic</w:t>
      </w:r>
      <w:proofErr w:type="spellEnd"/>
      <w:r w:rsidR="008E069F" w:rsidRPr="002604DE">
        <w:rPr>
          <w:sz w:val="20"/>
          <w:szCs w:val="18"/>
        </w:rPr>
        <w:t xml:space="preserve"> </w:t>
      </w:r>
      <w:proofErr w:type="spellStart"/>
      <w:r w:rsidR="008E069F" w:rsidRPr="002604DE">
        <w:rPr>
          <w:sz w:val="20"/>
          <w:szCs w:val="18"/>
        </w:rPr>
        <w:t>development</w:t>
      </w:r>
      <w:proofErr w:type="spellEnd"/>
      <w:r w:rsidRPr="002604DE">
        <w:rPr>
          <w:sz w:val="20"/>
          <w:szCs w:val="18"/>
        </w:rPr>
        <w:t xml:space="preserve">.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former</w:t>
      </w:r>
      <w:proofErr w:type="spellEnd"/>
      <w:r w:rsidRPr="002604DE">
        <w:rPr>
          <w:sz w:val="20"/>
          <w:szCs w:val="18"/>
        </w:rPr>
        <w:t xml:space="preserve"> </w:t>
      </w:r>
      <w:proofErr w:type="spellStart"/>
      <w:r w:rsidRPr="002604DE">
        <w:rPr>
          <w:sz w:val="20"/>
          <w:szCs w:val="18"/>
        </w:rPr>
        <w:t>refers</w:t>
      </w:r>
      <w:proofErr w:type="spellEnd"/>
      <w:r w:rsidRPr="002604DE">
        <w:rPr>
          <w:sz w:val="20"/>
          <w:szCs w:val="18"/>
        </w:rPr>
        <w:t xml:space="preserve"> to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fear</w:t>
      </w:r>
      <w:proofErr w:type="spellEnd"/>
      <w:r w:rsidRPr="002604DE">
        <w:rPr>
          <w:sz w:val="20"/>
          <w:szCs w:val="18"/>
        </w:rPr>
        <w:t xml:space="preserve">, </w:t>
      </w:r>
      <w:proofErr w:type="spellStart"/>
      <w:r w:rsidRPr="002604DE">
        <w:rPr>
          <w:sz w:val="20"/>
          <w:szCs w:val="18"/>
        </w:rPr>
        <w:t>while</w:t>
      </w:r>
      <w:proofErr w:type="spellEnd"/>
      <w:r w:rsidRPr="002604DE">
        <w:rPr>
          <w:sz w:val="20"/>
          <w:szCs w:val="18"/>
        </w:rPr>
        <w:t xml:space="preserve">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latter</w:t>
      </w:r>
      <w:proofErr w:type="spellEnd"/>
      <w:r w:rsidRPr="002604DE">
        <w:rPr>
          <w:sz w:val="20"/>
          <w:szCs w:val="18"/>
        </w:rPr>
        <w:t xml:space="preserve"> </w:t>
      </w:r>
      <w:proofErr w:type="spellStart"/>
      <w:r w:rsidRPr="002604DE">
        <w:rPr>
          <w:sz w:val="20"/>
          <w:szCs w:val="18"/>
        </w:rPr>
        <w:t>pertains</w:t>
      </w:r>
      <w:proofErr w:type="spellEnd"/>
      <w:r w:rsidRPr="002604DE">
        <w:rPr>
          <w:sz w:val="20"/>
          <w:szCs w:val="18"/>
        </w:rPr>
        <w:t xml:space="preserve"> to </w:t>
      </w:r>
      <w:proofErr w:type="spellStart"/>
      <w:r w:rsidRPr="002604DE">
        <w:rPr>
          <w:sz w:val="20"/>
          <w:szCs w:val="18"/>
        </w:rPr>
        <w:t>interest</w:t>
      </w:r>
      <w:proofErr w:type="spellEnd"/>
      <w:r w:rsidRPr="002604DE">
        <w:rPr>
          <w:sz w:val="20"/>
          <w:szCs w:val="18"/>
        </w:rPr>
        <w:t xml:space="preserve"> in </w:t>
      </w:r>
      <w:proofErr w:type="spellStart"/>
      <w:r w:rsidRPr="002604DE">
        <w:rPr>
          <w:sz w:val="20"/>
          <w:szCs w:val="18"/>
        </w:rPr>
        <w:t>math-related</w:t>
      </w:r>
      <w:proofErr w:type="spellEnd"/>
      <w:r w:rsidRPr="002604DE">
        <w:rPr>
          <w:sz w:val="20"/>
          <w:szCs w:val="18"/>
        </w:rPr>
        <w:t xml:space="preserve"> </w:t>
      </w:r>
      <w:proofErr w:type="spellStart"/>
      <w:r w:rsidRPr="002604DE">
        <w:rPr>
          <w:sz w:val="20"/>
          <w:szCs w:val="18"/>
        </w:rPr>
        <w:t>activity</w:t>
      </w:r>
      <w:proofErr w:type="spellEnd"/>
      <w:r w:rsidRPr="002604DE">
        <w:rPr>
          <w:sz w:val="20"/>
          <w:szCs w:val="18"/>
        </w:rPr>
        <w:t xml:space="preserve">. </w:t>
      </w:r>
      <w:proofErr w:type="spellStart"/>
      <w:r w:rsidRPr="002604DE">
        <w:rPr>
          <w:sz w:val="20"/>
          <w:szCs w:val="18"/>
        </w:rPr>
        <w:t>We</w:t>
      </w:r>
      <w:proofErr w:type="spellEnd"/>
      <w:r w:rsidRPr="002604DE">
        <w:rPr>
          <w:sz w:val="20"/>
          <w:szCs w:val="18"/>
        </w:rPr>
        <w:t xml:space="preserve"> </w:t>
      </w:r>
      <w:proofErr w:type="spellStart"/>
      <w:r w:rsidRPr="002604DE">
        <w:rPr>
          <w:sz w:val="20"/>
          <w:szCs w:val="18"/>
        </w:rPr>
        <w:t>researched</w:t>
      </w:r>
      <w:proofErr w:type="spellEnd"/>
      <w:r w:rsidRPr="002604DE">
        <w:rPr>
          <w:sz w:val="20"/>
          <w:szCs w:val="18"/>
        </w:rPr>
        <w:t xml:space="preserve"> </w:t>
      </w:r>
      <w:proofErr w:type="spellStart"/>
      <w:r w:rsidRPr="002604DE">
        <w:rPr>
          <w:sz w:val="20"/>
          <w:szCs w:val="18"/>
        </w:rPr>
        <w:t>their</w:t>
      </w:r>
      <w:proofErr w:type="spellEnd"/>
      <w:r w:rsidRPr="002604DE">
        <w:rPr>
          <w:sz w:val="20"/>
          <w:szCs w:val="18"/>
        </w:rPr>
        <w:t xml:space="preserve"> </w:t>
      </w:r>
      <w:proofErr w:type="spellStart"/>
      <w:r w:rsidRPr="002604DE">
        <w:rPr>
          <w:sz w:val="20"/>
          <w:szCs w:val="18"/>
        </w:rPr>
        <w:t>correlation</w:t>
      </w:r>
      <w:proofErr w:type="spellEnd"/>
      <w:r w:rsidRPr="002604DE">
        <w:rPr>
          <w:sz w:val="20"/>
          <w:szCs w:val="18"/>
        </w:rPr>
        <w:t xml:space="preserve"> </w:t>
      </w:r>
      <w:r w:rsidR="00505C94" w:rsidRPr="002604DE">
        <w:rPr>
          <w:sz w:val="20"/>
          <w:szCs w:val="18"/>
        </w:rPr>
        <w:t xml:space="preserve">on a </w:t>
      </w:r>
      <w:proofErr w:type="spellStart"/>
      <w:r w:rsidR="00505C94" w:rsidRPr="002604DE">
        <w:rPr>
          <w:sz w:val="20"/>
          <w:szCs w:val="18"/>
        </w:rPr>
        <w:t>sample</w:t>
      </w:r>
      <w:proofErr w:type="spellEnd"/>
      <w:r w:rsidR="00505C94" w:rsidRPr="002604DE">
        <w:rPr>
          <w:sz w:val="20"/>
          <w:szCs w:val="18"/>
        </w:rPr>
        <w:t xml:space="preserve"> </w:t>
      </w:r>
      <w:proofErr w:type="spellStart"/>
      <w:r w:rsidR="00505C94" w:rsidRPr="002604DE">
        <w:rPr>
          <w:sz w:val="20"/>
          <w:szCs w:val="18"/>
        </w:rPr>
        <w:t>of</w:t>
      </w:r>
      <w:proofErr w:type="spellEnd"/>
      <w:r w:rsidR="00505C94" w:rsidRPr="002604DE">
        <w:rPr>
          <w:sz w:val="20"/>
          <w:szCs w:val="18"/>
        </w:rPr>
        <w:t xml:space="preserve"> 177</w:t>
      </w:r>
      <w:r w:rsidRPr="002604DE">
        <w:rPr>
          <w:sz w:val="20"/>
          <w:szCs w:val="18"/>
        </w:rPr>
        <w:t xml:space="preserve"> </w:t>
      </w:r>
      <w:proofErr w:type="spellStart"/>
      <w:r w:rsidRPr="002604DE">
        <w:rPr>
          <w:sz w:val="20"/>
          <w:szCs w:val="18"/>
        </w:rPr>
        <w:t>high</w:t>
      </w:r>
      <w:proofErr w:type="spellEnd"/>
      <w:r w:rsidRPr="002604DE">
        <w:rPr>
          <w:sz w:val="20"/>
          <w:szCs w:val="18"/>
        </w:rPr>
        <w:t xml:space="preserve"> </w:t>
      </w:r>
      <w:proofErr w:type="spellStart"/>
      <w:r w:rsidRPr="002604DE">
        <w:rPr>
          <w:sz w:val="20"/>
          <w:szCs w:val="18"/>
        </w:rPr>
        <w:t>school</w:t>
      </w:r>
      <w:proofErr w:type="spellEnd"/>
      <w:r w:rsidR="00505C94" w:rsidRPr="002604DE">
        <w:rPr>
          <w:sz w:val="20"/>
          <w:szCs w:val="18"/>
        </w:rPr>
        <w:t xml:space="preserve"> </w:t>
      </w:r>
      <w:proofErr w:type="spellStart"/>
      <w:r w:rsidR="00505C94" w:rsidRPr="002604DE">
        <w:rPr>
          <w:sz w:val="20"/>
          <w:szCs w:val="18"/>
        </w:rPr>
        <w:t>students</w:t>
      </w:r>
      <w:proofErr w:type="spellEnd"/>
      <w:r w:rsidRPr="002604DE">
        <w:rPr>
          <w:sz w:val="20"/>
          <w:szCs w:val="18"/>
        </w:rPr>
        <w:t xml:space="preserve">, </w:t>
      </w:r>
      <w:proofErr w:type="spellStart"/>
      <w:r w:rsidRPr="002604DE">
        <w:rPr>
          <w:sz w:val="20"/>
          <w:szCs w:val="18"/>
        </w:rPr>
        <w:t>using</w:t>
      </w:r>
      <w:proofErr w:type="spellEnd"/>
      <w:r w:rsidRPr="002604DE">
        <w:rPr>
          <w:sz w:val="20"/>
          <w:szCs w:val="18"/>
        </w:rPr>
        <w:t xml:space="preserve"> </w:t>
      </w:r>
      <w:proofErr w:type="spellStart"/>
      <w:r w:rsidR="002604DE" w:rsidRPr="002604DE">
        <w:rPr>
          <w:sz w:val="20"/>
          <w:szCs w:val="18"/>
        </w:rPr>
        <w:t>the</w:t>
      </w:r>
      <w:proofErr w:type="spellEnd"/>
      <w:r w:rsidR="002604DE" w:rsidRPr="002604DE">
        <w:rPr>
          <w:sz w:val="20"/>
          <w:szCs w:val="18"/>
        </w:rPr>
        <w:t xml:space="preserve"> </w:t>
      </w:r>
      <w:r w:rsidR="002604DE" w:rsidRPr="002604DE">
        <w:rPr>
          <w:i/>
          <w:iCs/>
          <w:sz w:val="20"/>
          <w:szCs w:val="18"/>
          <w:lang w:val="en-SI"/>
        </w:rPr>
        <w:t xml:space="preserve">Abbreviated Math Anxiety Scale </w:t>
      </w:r>
      <w:r w:rsidR="002604DE" w:rsidRPr="002604DE">
        <w:rPr>
          <w:sz w:val="20"/>
          <w:szCs w:val="18"/>
          <w:lang w:val="en-SI"/>
        </w:rPr>
        <w:t xml:space="preserve">(AMAS) and the </w:t>
      </w:r>
      <w:r w:rsidR="002604DE" w:rsidRPr="002604DE">
        <w:rPr>
          <w:i/>
          <w:iCs/>
          <w:sz w:val="20"/>
          <w:szCs w:val="18"/>
          <w:lang w:val="en-SI"/>
        </w:rPr>
        <w:t xml:space="preserve">Attitude towards Mathematics Inventory </w:t>
      </w:r>
      <w:r w:rsidR="002604DE" w:rsidRPr="002604DE">
        <w:rPr>
          <w:sz w:val="20"/>
          <w:szCs w:val="18"/>
          <w:lang w:val="en-SI"/>
        </w:rPr>
        <w:t>(ATMI)</w:t>
      </w:r>
      <w:r w:rsidRPr="002604DE">
        <w:rPr>
          <w:sz w:val="20"/>
          <w:szCs w:val="18"/>
        </w:rPr>
        <w:t xml:space="preserve"> on 177 </w:t>
      </w:r>
      <w:proofErr w:type="spellStart"/>
      <w:r w:rsidRPr="002604DE">
        <w:rPr>
          <w:sz w:val="20"/>
          <w:szCs w:val="18"/>
        </w:rPr>
        <w:t>students</w:t>
      </w:r>
      <w:proofErr w:type="spellEnd"/>
      <w:r w:rsidRPr="002604DE">
        <w:rPr>
          <w:sz w:val="20"/>
          <w:szCs w:val="18"/>
        </w:rPr>
        <w:t xml:space="preserve">. </w:t>
      </w:r>
      <w:proofErr w:type="spellStart"/>
      <w:r w:rsidRPr="002604DE">
        <w:rPr>
          <w:sz w:val="20"/>
          <w:szCs w:val="18"/>
        </w:rPr>
        <w:t>Results</w:t>
      </w:r>
      <w:proofErr w:type="spellEnd"/>
      <w:r w:rsidRPr="002604DE">
        <w:rPr>
          <w:sz w:val="20"/>
          <w:szCs w:val="18"/>
        </w:rPr>
        <w:t xml:space="preserve"> </w:t>
      </w:r>
      <w:proofErr w:type="spellStart"/>
      <w:r w:rsidRPr="002604DE">
        <w:rPr>
          <w:sz w:val="20"/>
          <w:szCs w:val="18"/>
        </w:rPr>
        <w:t>showed</w:t>
      </w:r>
      <w:proofErr w:type="spellEnd"/>
      <w:r w:rsidRPr="002604DE">
        <w:rPr>
          <w:sz w:val="20"/>
          <w:szCs w:val="18"/>
        </w:rPr>
        <w:t xml:space="preserve"> </w:t>
      </w:r>
      <w:proofErr w:type="spellStart"/>
      <w:r w:rsidRPr="002604DE">
        <w:rPr>
          <w:sz w:val="20"/>
          <w:szCs w:val="18"/>
        </w:rPr>
        <w:t>moderate</w:t>
      </w:r>
      <w:proofErr w:type="spellEnd"/>
      <w:r w:rsidRPr="002604DE">
        <w:rPr>
          <w:sz w:val="20"/>
          <w:szCs w:val="18"/>
        </w:rPr>
        <w:t xml:space="preserve"> negative </w:t>
      </w:r>
      <w:proofErr w:type="spellStart"/>
      <w:r w:rsidRPr="002604DE">
        <w:rPr>
          <w:sz w:val="20"/>
          <w:szCs w:val="18"/>
        </w:rPr>
        <w:t>correlation</w:t>
      </w:r>
      <w:proofErr w:type="spellEnd"/>
      <w:r w:rsidRPr="002604DE">
        <w:rPr>
          <w:sz w:val="20"/>
          <w:szCs w:val="18"/>
        </w:rPr>
        <w:t xml:space="preserve"> (τ = -0.35, ρ = -0.47). AMAS </w:t>
      </w:r>
      <w:proofErr w:type="spellStart"/>
      <w:r w:rsidRPr="002604DE">
        <w:rPr>
          <w:sz w:val="20"/>
          <w:szCs w:val="18"/>
        </w:rPr>
        <w:t>displayed</w:t>
      </w:r>
      <w:proofErr w:type="spellEnd"/>
      <w:r w:rsidRPr="002604DE">
        <w:rPr>
          <w:sz w:val="20"/>
          <w:szCs w:val="18"/>
        </w:rPr>
        <w:t xml:space="preserve"> </w:t>
      </w:r>
      <w:proofErr w:type="spellStart"/>
      <w:r w:rsidRPr="002604DE">
        <w:rPr>
          <w:sz w:val="20"/>
          <w:szCs w:val="18"/>
        </w:rPr>
        <w:t>acceptable</w:t>
      </w:r>
      <w:proofErr w:type="spellEnd"/>
      <w:r w:rsidRPr="002604DE">
        <w:rPr>
          <w:sz w:val="20"/>
          <w:szCs w:val="18"/>
        </w:rPr>
        <w:t xml:space="preserve"> </w:t>
      </w:r>
      <w:proofErr w:type="spellStart"/>
      <w:r w:rsidRPr="002604DE">
        <w:rPr>
          <w:sz w:val="20"/>
          <w:szCs w:val="18"/>
        </w:rPr>
        <w:t>reliability</w:t>
      </w:r>
      <w:proofErr w:type="spellEnd"/>
      <w:r w:rsidRPr="002604DE">
        <w:rPr>
          <w:sz w:val="20"/>
          <w:szCs w:val="18"/>
        </w:rPr>
        <w:t xml:space="preserve"> (α = 0.77), </w:t>
      </w:r>
      <w:proofErr w:type="spellStart"/>
      <w:r w:rsidRPr="002604DE">
        <w:rPr>
          <w:sz w:val="20"/>
          <w:szCs w:val="18"/>
        </w:rPr>
        <w:t>whereas</w:t>
      </w:r>
      <w:proofErr w:type="spellEnd"/>
      <w:r w:rsidRPr="002604DE">
        <w:rPr>
          <w:sz w:val="20"/>
          <w:szCs w:val="18"/>
        </w:rPr>
        <w:t xml:space="preserve"> ATMI </w:t>
      </w:r>
      <w:proofErr w:type="spellStart"/>
      <w:r w:rsidRPr="002604DE">
        <w:rPr>
          <w:sz w:val="20"/>
          <w:szCs w:val="18"/>
        </w:rPr>
        <w:t>showed</w:t>
      </w:r>
      <w:proofErr w:type="spellEnd"/>
      <w:r w:rsidRPr="002604DE">
        <w:rPr>
          <w:sz w:val="20"/>
          <w:szCs w:val="18"/>
        </w:rPr>
        <w:t xml:space="preserve"> </w:t>
      </w:r>
      <w:proofErr w:type="spellStart"/>
      <w:r w:rsidRPr="002604DE">
        <w:rPr>
          <w:sz w:val="20"/>
          <w:szCs w:val="18"/>
        </w:rPr>
        <w:t>good</w:t>
      </w:r>
      <w:proofErr w:type="spellEnd"/>
      <w:r w:rsidRPr="002604DE">
        <w:rPr>
          <w:sz w:val="20"/>
          <w:szCs w:val="18"/>
        </w:rPr>
        <w:t xml:space="preserve"> </w:t>
      </w:r>
      <w:proofErr w:type="spellStart"/>
      <w:r w:rsidRPr="002604DE">
        <w:rPr>
          <w:sz w:val="20"/>
          <w:szCs w:val="18"/>
        </w:rPr>
        <w:t>reliability</w:t>
      </w:r>
      <w:proofErr w:type="spellEnd"/>
      <w:r w:rsidRPr="002604DE">
        <w:rPr>
          <w:sz w:val="20"/>
          <w:szCs w:val="18"/>
        </w:rPr>
        <w:t xml:space="preserve"> (α = 0.87). </w:t>
      </w:r>
      <w:proofErr w:type="spellStart"/>
      <w:r w:rsidRPr="002604DE">
        <w:rPr>
          <w:sz w:val="20"/>
          <w:szCs w:val="18"/>
        </w:rPr>
        <w:t>Neither</w:t>
      </w:r>
      <w:proofErr w:type="spellEnd"/>
      <w:r w:rsidRPr="002604DE">
        <w:rPr>
          <w:sz w:val="20"/>
          <w:szCs w:val="18"/>
        </w:rPr>
        <w:t xml:space="preserve"> variable </w:t>
      </w:r>
      <w:proofErr w:type="spellStart"/>
      <w:r w:rsidRPr="002604DE">
        <w:rPr>
          <w:sz w:val="20"/>
          <w:szCs w:val="18"/>
        </w:rPr>
        <w:t>was</w:t>
      </w:r>
      <w:proofErr w:type="spellEnd"/>
      <w:r w:rsidRPr="002604DE">
        <w:rPr>
          <w:sz w:val="20"/>
          <w:szCs w:val="18"/>
        </w:rPr>
        <w:t xml:space="preserve"> </w:t>
      </w:r>
      <w:proofErr w:type="spellStart"/>
      <w:r w:rsidRPr="002604DE">
        <w:rPr>
          <w:sz w:val="20"/>
          <w:szCs w:val="18"/>
        </w:rPr>
        <w:t>normally</w:t>
      </w:r>
      <w:proofErr w:type="spellEnd"/>
      <w:r w:rsidRPr="002604DE">
        <w:rPr>
          <w:sz w:val="20"/>
          <w:szCs w:val="18"/>
        </w:rPr>
        <w:t xml:space="preserve"> </w:t>
      </w:r>
      <w:proofErr w:type="spellStart"/>
      <w:r w:rsidRPr="002604DE">
        <w:rPr>
          <w:sz w:val="20"/>
          <w:szCs w:val="18"/>
        </w:rPr>
        <w:t>distributed</w:t>
      </w:r>
      <w:proofErr w:type="spellEnd"/>
      <w:r w:rsidRPr="002604DE">
        <w:rPr>
          <w:sz w:val="20"/>
          <w:szCs w:val="18"/>
        </w:rPr>
        <w:t xml:space="preserve"> (</w:t>
      </w:r>
      <w:r w:rsidRPr="002604DE">
        <w:rPr>
          <w:i/>
          <w:iCs/>
          <w:sz w:val="20"/>
          <w:szCs w:val="18"/>
        </w:rPr>
        <w:t>p</w:t>
      </w:r>
      <w:r w:rsidRPr="002604DE">
        <w:rPr>
          <w:sz w:val="20"/>
          <w:szCs w:val="18"/>
        </w:rPr>
        <w:t>-</w:t>
      </w:r>
      <w:proofErr w:type="spellStart"/>
      <w:r w:rsidRPr="002604DE">
        <w:rPr>
          <w:sz w:val="20"/>
          <w:szCs w:val="18"/>
        </w:rPr>
        <w:t>value</w:t>
      </w:r>
      <w:proofErr w:type="spellEnd"/>
      <w:r w:rsidRPr="002604DE">
        <w:rPr>
          <w:sz w:val="20"/>
          <w:szCs w:val="18"/>
        </w:rPr>
        <w:t xml:space="preserve"> &lt; 0.02). </w:t>
      </w:r>
      <w:proofErr w:type="spellStart"/>
      <w:r w:rsidR="008E069F" w:rsidRPr="002604DE">
        <w:rPr>
          <w:sz w:val="20"/>
          <w:szCs w:val="18"/>
        </w:rPr>
        <w:t>The</w:t>
      </w:r>
      <w:proofErr w:type="spellEnd"/>
      <w:r w:rsidR="008E069F" w:rsidRPr="002604DE">
        <w:rPr>
          <w:sz w:val="20"/>
          <w:szCs w:val="18"/>
        </w:rPr>
        <w:t xml:space="preserve"> </w:t>
      </w:r>
      <w:proofErr w:type="spellStart"/>
      <w:r w:rsidR="008E069F" w:rsidRPr="002604DE">
        <w:rPr>
          <w:sz w:val="20"/>
          <w:szCs w:val="18"/>
        </w:rPr>
        <w:t>f</w:t>
      </w:r>
      <w:r w:rsidRPr="002604DE">
        <w:rPr>
          <w:sz w:val="20"/>
          <w:szCs w:val="18"/>
        </w:rPr>
        <w:t>indings</w:t>
      </w:r>
      <w:proofErr w:type="spellEnd"/>
      <w:r w:rsidRPr="002604DE">
        <w:rPr>
          <w:sz w:val="20"/>
          <w:szCs w:val="18"/>
        </w:rPr>
        <w:t xml:space="preserve"> </w:t>
      </w:r>
      <w:proofErr w:type="spellStart"/>
      <w:r w:rsidRPr="002604DE">
        <w:rPr>
          <w:sz w:val="20"/>
          <w:szCs w:val="18"/>
        </w:rPr>
        <w:t>could</w:t>
      </w:r>
      <w:proofErr w:type="spellEnd"/>
      <w:r w:rsidRPr="002604DE">
        <w:rPr>
          <w:sz w:val="20"/>
          <w:szCs w:val="18"/>
        </w:rPr>
        <w:t xml:space="preserve"> </w:t>
      </w:r>
      <w:proofErr w:type="spellStart"/>
      <w:r w:rsidRPr="002604DE">
        <w:rPr>
          <w:sz w:val="20"/>
          <w:szCs w:val="18"/>
        </w:rPr>
        <w:t>aid</w:t>
      </w:r>
      <w:proofErr w:type="spellEnd"/>
      <w:r w:rsidRPr="002604DE">
        <w:rPr>
          <w:sz w:val="20"/>
          <w:szCs w:val="18"/>
        </w:rPr>
        <w:t xml:space="preserve"> </w:t>
      </w:r>
      <w:proofErr w:type="spellStart"/>
      <w:r w:rsidR="00505C94" w:rsidRPr="002604DE">
        <w:rPr>
          <w:sz w:val="20"/>
          <w:szCs w:val="18"/>
        </w:rPr>
        <w:t>schools</w:t>
      </w:r>
      <w:proofErr w:type="spellEnd"/>
      <w:r w:rsidRPr="002604DE">
        <w:rPr>
          <w:sz w:val="20"/>
          <w:szCs w:val="18"/>
        </w:rPr>
        <w:t xml:space="preserve"> in </w:t>
      </w:r>
      <w:proofErr w:type="spellStart"/>
      <w:r w:rsidRPr="002604DE">
        <w:rPr>
          <w:sz w:val="20"/>
          <w:szCs w:val="18"/>
        </w:rPr>
        <w:t>understanding</w:t>
      </w:r>
      <w:proofErr w:type="spellEnd"/>
      <w:r w:rsidRPr="002604DE">
        <w:rPr>
          <w:sz w:val="20"/>
          <w:szCs w:val="18"/>
        </w:rPr>
        <w:t xml:space="preserve"> </w:t>
      </w:r>
      <w:proofErr w:type="spellStart"/>
      <w:r w:rsidRPr="002604DE">
        <w:rPr>
          <w:sz w:val="20"/>
          <w:szCs w:val="18"/>
        </w:rPr>
        <w:t>and</w:t>
      </w:r>
      <w:proofErr w:type="spellEnd"/>
      <w:r w:rsidRPr="002604DE">
        <w:rPr>
          <w:sz w:val="20"/>
          <w:szCs w:val="18"/>
        </w:rPr>
        <w:t xml:space="preserve"> </w:t>
      </w:r>
      <w:proofErr w:type="spellStart"/>
      <w:r w:rsidRPr="002604DE">
        <w:rPr>
          <w:sz w:val="20"/>
          <w:szCs w:val="18"/>
        </w:rPr>
        <w:t>developing</w:t>
      </w:r>
      <w:proofErr w:type="spellEnd"/>
      <w:r w:rsidRPr="002604DE">
        <w:rPr>
          <w:sz w:val="20"/>
          <w:szCs w:val="18"/>
        </w:rPr>
        <w:t xml:space="preserve"> </w:t>
      </w:r>
      <w:proofErr w:type="spellStart"/>
      <w:r w:rsidRPr="002604DE">
        <w:rPr>
          <w:sz w:val="20"/>
          <w:szCs w:val="18"/>
        </w:rPr>
        <w:t>intervention</w:t>
      </w:r>
      <w:proofErr w:type="spellEnd"/>
      <w:r w:rsidRPr="002604DE">
        <w:rPr>
          <w:sz w:val="20"/>
          <w:szCs w:val="18"/>
        </w:rPr>
        <w:t xml:space="preserve"> </w:t>
      </w:r>
      <w:proofErr w:type="spellStart"/>
      <w:r w:rsidRPr="002604DE">
        <w:rPr>
          <w:sz w:val="20"/>
          <w:szCs w:val="18"/>
        </w:rPr>
        <w:t>programs</w:t>
      </w:r>
      <w:proofErr w:type="spellEnd"/>
      <w:r w:rsidR="008E069F" w:rsidRPr="002604DE">
        <w:t xml:space="preserve"> </w:t>
      </w:r>
      <w:proofErr w:type="spellStart"/>
      <w:r w:rsidR="008E069F" w:rsidRPr="002604DE">
        <w:rPr>
          <w:sz w:val="20"/>
          <w:szCs w:val="18"/>
        </w:rPr>
        <w:t>for</w:t>
      </w:r>
      <w:proofErr w:type="spellEnd"/>
      <w:r w:rsidR="008E069F" w:rsidRPr="002604DE">
        <w:rPr>
          <w:sz w:val="20"/>
          <w:szCs w:val="18"/>
        </w:rPr>
        <w:t xml:space="preserve"> </w:t>
      </w:r>
      <w:proofErr w:type="spellStart"/>
      <w:r w:rsidR="008E069F" w:rsidRPr="002604DE">
        <w:rPr>
          <w:sz w:val="20"/>
          <w:szCs w:val="18"/>
        </w:rPr>
        <w:t>learning</w:t>
      </w:r>
      <w:proofErr w:type="spellEnd"/>
      <w:r w:rsidR="008E069F" w:rsidRPr="002604DE">
        <w:rPr>
          <w:sz w:val="20"/>
          <w:szCs w:val="18"/>
        </w:rPr>
        <w:t xml:space="preserve"> </w:t>
      </w:r>
      <w:proofErr w:type="spellStart"/>
      <w:r w:rsidR="008E069F" w:rsidRPr="002604DE">
        <w:rPr>
          <w:sz w:val="20"/>
          <w:szCs w:val="18"/>
        </w:rPr>
        <w:t>and</w:t>
      </w:r>
      <w:proofErr w:type="spellEnd"/>
      <w:r w:rsidR="008E069F" w:rsidRPr="002604DE">
        <w:rPr>
          <w:sz w:val="20"/>
          <w:szCs w:val="18"/>
        </w:rPr>
        <w:t xml:space="preserve"> </w:t>
      </w:r>
      <w:proofErr w:type="spellStart"/>
      <w:r w:rsidR="008E069F" w:rsidRPr="002604DE">
        <w:rPr>
          <w:sz w:val="20"/>
          <w:szCs w:val="18"/>
        </w:rPr>
        <w:t>teaching</w:t>
      </w:r>
      <w:proofErr w:type="spellEnd"/>
      <w:r w:rsidR="008E069F" w:rsidRPr="002604DE">
        <w:rPr>
          <w:sz w:val="20"/>
          <w:szCs w:val="18"/>
        </w:rPr>
        <w:t xml:space="preserve"> </w:t>
      </w:r>
      <w:proofErr w:type="spellStart"/>
      <w:r w:rsidR="008E069F" w:rsidRPr="002604DE">
        <w:rPr>
          <w:sz w:val="20"/>
          <w:szCs w:val="18"/>
        </w:rPr>
        <w:t>mathematics</w:t>
      </w:r>
      <w:proofErr w:type="spellEnd"/>
      <w:r w:rsidR="008E069F" w:rsidRPr="002604DE">
        <w:rPr>
          <w:sz w:val="20"/>
          <w:szCs w:val="18"/>
        </w:rPr>
        <w:t>.</w:t>
      </w:r>
    </w:p>
    <w:p w14:paraId="0FFED4C0" w14:textId="77777777" w:rsidR="004E7459" w:rsidRPr="00FF2A84" w:rsidRDefault="004E7459" w:rsidP="004E7459">
      <w:pPr>
        <w:rPr>
          <w:sz w:val="20"/>
          <w:szCs w:val="18"/>
        </w:rPr>
      </w:pPr>
      <w:proofErr w:type="spellStart"/>
      <w:r w:rsidRPr="00FF2A84">
        <w:rPr>
          <w:sz w:val="20"/>
          <w:szCs w:val="18"/>
        </w:rPr>
        <w:t>Key</w:t>
      </w:r>
      <w:proofErr w:type="spellEnd"/>
      <w:r w:rsidRPr="00FF2A84">
        <w:rPr>
          <w:sz w:val="20"/>
          <w:szCs w:val="18"/>
        </w:rPr>
        <w:t xml:space="preserve"> </w:t>
      </w:r>
      <w:proofErr w:type="spellStart"/>
      <w:r w:rsidRPr="00FF2A84">
        <w:rPr>
          <w:sz w:val="20"/>
          <w:szCs w:val="18"/>
        </w:rPr>
        <w:t>words</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anxiety</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motivation</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education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w:t>
      </w:r>
    </w:p>
    <w:p w14:paraId="3E347522" w14:textId="77777777" w:rsidR="004E7459" w:rsidRPr="00FF2A84" w:rsidRDefault="004E7459" w:rsidP="004E7459">
      <w:pPr>
        <w:pStyle w:val="Heading1"/>
      </w:pPr>
      <w:bookmarkStart w:id="3" w:name="_Toc160351247"/>
      <w:r w:rsidRPr="00FF2A84">
        <w:t>Uvod</w:t>
      </w:r>
      <w:bookmarkEnd w:id="3"/>
    </w:p>
    <w:p w14:paraId="7D7E79B5" w14:textId="1D1E71F5" w:rsidR="004E7459" w:rsidRPr="00F42D5F" w:rsidRDefault="004E7459" w:rsidP="004E7459">
      <w:pPr>
        <w:rPr>
          <w:rFonts w:cs="Times New Roman"/>
        </w:rPr>
      </w:pPr>
      <w:r w:rsidRPr="00F42D5F">
        <w:rPr>
          <w:rFonts w:cs="Times New Roman"/>
        </w:rPr>
        <w:t xml:space="preserve">Matematika predstavlja eno izmed ključnih disciplin v širšem obsegu izobraževalnega kurikuluma </w:t>
      </w:r>
      <w:r w:rsidRPr="00F42D5F">
        <w:rPr>
          <w:rFonts w:cs="Times New Roman"/>
        </w:rPr>
        <w:fldChar w:fldCharType="begin"/>
      </w:r>
      <w:r w:rsidR="00171312" w:rsidRPr="00F42D5F">
        <w:rPr>
          <w:rFonts w:cs="Times New Roman"/>
        </w:rPr>
        <w:instrText xml:space="preserve"> ADDIN ZOTERO_ITEM CSL_CITATION {"citationID":"wtMR5yAj","properties":{"formattedCitation":"(Piccirilli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xml:space="preserve">. Koristnost </w:t>
      </w:r>
      <w:r w:rsidRPr="002604DE">
        <w:rPr>
          <w:rFonts w:cs="Times New Roman"/>
        </w:rPr>
        <w:t>matematičnih veščin</w:t>
      </w:r>
      <w:r w:rsidR="00F831E7" w:rsidRPr="002604DE">
        <w:rPr>
          <w:rFonts w:cs="Times New Roman"/>
        </w:rPr>
        <w:t xml:space="preserve"> (</w:t>
      </w:r>
      <w:r w:rsidR="00171312" w:rsidRPr="002604DE">
        <w:rPr>
          <w:rFonts w:cs="Times New Roman"/>
        </w:rPr>
        <w:t>specifična znanja npr. analitično mišljenje in procesi npr. prepoznavanje vzorcev</w:t>
      </w:r>
      <w:r w:rsidR="00D85DA8">
        <w:rPr>
          <w:rFonts w:cs="Times New Roman"/>
        </w:rPr>
        <w:t>;</w:t>
      </w:r>
      <w:r w:rsidR="003C294E" w:rsidRPr="002604DE">
        <w:rPr>
          <w:rFonts w:cs="Times New Roman"/>
        </w:rPr>
        <w:t xml:space="preserve"> </w:t>
      </w:r>
      <w:r w:rsidR="00171312" w:rsidRPr="002604DE">
        <w:rPr>
          <w:rFonts w:cs="Times New Roman"/>
        </w:rPr>
        <w:fldChar w:fldCharType="begin"/>
      </w:r>
      <w:r w:rsidR="00171312" w:rsidRPr="002604DE">
        <w:rPr>
          <w:rFonts w:cs="Times New Roman"/>
        </w:rPr>
        <w:instrText xml:space="preserve"> ADDIN ZOTERO_ITEM CSL_CITATION {"citationID":"JNMQePMv","properties":{"formattedCitation":"(Gilmore, 2023)","plainCitation":"(Gilmore, 2023)","noteIndex":0},"citationItems":[{"id":916,"uris":["http://zotero.org/users/local/ZlhuMgGE/items/FZZ8MK52"],"itemData":{"id":916,"type":"article-journal","abstract":"Mathematics skills are associated with future employment, well-being, and quality of life. However, many adults and children fail to learn the mathematics skills they require. To improve this situation, we need to have a better understanding of the processes of learning and performing mathematics. Over the past two decades, there has been a substantial growth in psychological research focusing on mathematics. However, to make further progress, we need to pay greater attention to the nature of, and multiple elements involved in, mathematical cognition. Mathematics is not a single construct; rather, overall mathematics achievement is comprised of proficiency with specific components of mathematics (e.g., number fact knowledge, algebraic thinking), which in turn recruit basic mathematical processes (e.g., magnitude comparison, pattern recognition). General cognitive skills and different learning experiences influence the development of each component of mathematics as well as the links between them. Here, I propose and provide evidence for a framework that structures how these components of mathematics fit together. This framework allows us to make sense of the proliferation of empirical findings concerning influences on mathematical cognition and can guide the questions we ask, identifying where we are missing both research evidence and models of specific mechanisms.","container-title":"Quarterly Journal of Experimental Psychology","DOI":"10.1177/17470218231175325","ISSN":"1747-0218, 1747-0226","issue":"9","journalAbbreviation":"Quarterly Journal of Experimental Psychology","language":"en","page":"1953-1972","source":"DOI.org (Crossref)","title":"Understanding the complexities of mathematical cognition: A multi-level framework","title-short":"Understanding the complexities of mathematical cognition","volume":"76","author":[{"family":"Gilmore","given":"Camilla"}],"issued":{"date-parts":[["2023",9]]}}}],"schema":"https://github.com/citation-style-language/schema/raw/master/csl-citation.json"} </w:instrText>
      </w:r>
      <w:r w:rsidR="00171312" w:rsidRPr="002604DE">
        <w:rPr>
          <w:rFonts w:cs="Times New Roman"/>
        </w:rPr>
        <w:fldChar w:fldCharType="separate"/>
      </w:r>
      <w:r w:rsidR="00171312" w:rsidRPr="002604DE">
        <w:rPr>
          <w:rFonts w:cs="Times New Roman"/>
        </w:rPr>
        <w:t>Gilmore, 2023</w:t>
      </w:r>
      <w:r w:rsidR="00171312" w:rsidRPr="002604DE">
        <w:rPr>
          <w:rFonts w:cs="Times New Roman"/>
        </w:rPr>
        <w:fldChar w:fldCharType="end"/>
      </w:r>
      <w:r w:rsidR="00F831E7" w:rsidRPr="002604DE">
        <w:rPr>
          <w:rFonts w:cs="Times New Roman"/>
        </w:rPr>
        <w:t>)</w:t>
      </w:r>
      <w:r w:rsidR="003C294E" w:rsidRPr="002604DE">
        <w:rPr>
          <w:rFonts w:cs="Times New Roman"/>
        </w:rPr>
        <w:t xml:space="preserve"> </w:t>
      </w:r>
      <w:r w:rsidRPr="002604DE">
        <w:rPr>
          <w:rFonts w:cs="Times New Roman"/>
        </w:rPr>
        <w:t>se kaže v kontekstu</w:t>
      </w:r>
      <w:r w:rsidRPr="00F42D5F">
        <w:rPr>
          <w:rFonts w:cs="Times New Roman"/>
        </w:rPr>
        <w:t xml:space="preserve"> družbe, ki vse bolj temelji na kvantitativnih podatkih, in sicer z vidika posameznikovega osebnega razvoja, akademskega napredka ter družbenega vpliva </w:t>
      </w:r>
      <w:r w:rsidRPr="00F42D5F">
        <w:rPr>
          <w:rFonts w:cs="Times New Roman"/>
        </w:rPr>
        <w:fldChar w:fldCharType="begin"/>
      </w:r>
      <w:r w:rsidR="00171312" w:rsidRPr="00F42D5F">
        <w:rPr>
          <w:rFonts w:cs="Times New Roman"/>
        </w:rPr>
        <w:instrText xml:space="preserve"> ADDIN ZOTERO_ITEM CSL_CITATION {"citationID":"dNbm4pJp","properties":{"formattedCitation":"(Cuder idr., 2023; Felda &amp; Coti\\uc0\\u269{}, 2012)","plainCitation":"(Cuder idr., 2023; Felda &amp; Cotič, 2012)","noteIndex":0},"citationItems":[{"id":"3gzmUewf/IdqrLTqO","uris":["http://zotero.org/users/local/1Uxvmohd/items/HSWKJAWK"],"itemData":{"id":146,"type":"article-journal","container-title":"Journal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Chiara"}],"issued":{"date-parts":[["2023",9]]}}},{"id":"3gzmUewf/6Hqdk4WF","uris":["http://zotero.org/users/local/1Uxvmohd/items/3ASRT2QL"],"itemData":{"id":920,"type":"article-journal","abstract":"Why teach mathematics. When first introducing mathematical contents to children as part of early mathematics instruction, we tend to refer to abstract notions rather than to the experience that children already have, by which we break the link between mathematics and the material world or at least between mathematics and the kind of mathematical world that children already know. Contrary to that, teachers should give pupils guidance to help them increase the level of their mathematical literacy in line with their experiences and abilities and at the same time build abstract mathematical reflection of the material world and to enrich their own mathematical language. Recently, the importance of play or those activities in which children are actively involved has been emphasised. Through personal identification with a problem situation and problem solving, a child is supposed to learn about new concepts and strategies. However, doubts have emerged as to whether this kind of instruction has really come to life in teaching practice or whether such activities have been introduced merely as an initial motivation which fades away into mere transmission or reception of factographic knowledge. Children must regularly adjust the newly acquired knowledge to the priorly mastered knowledge and link mathematics to real-time situations. This is the only way for them to feel safe, satisfied, and successful and to be motivated for attaining new knowledge, through which mathematics instruction gets a true meaning.","container-title":"Journal of Elementary Education","ISSN":"2350-4803","issue":"2/3","language":"sl","license":"Copyright (c) 2012 Darjo Felda, Mara Cotič","note":"number: 2/3","page":"107-120","source":"journals.um.si","title":"Zakaj poučevati matematiko","volume":"5","author":[{"family":"Felda","given":"Darjo"},{"family":"Cotič","given":"Mara"}],"issued":{"date-parts":[["2012",9,15]]}}}],"schema":"https://github.com/citation-style-language/schema/raw/master/csl-citation.json"} </w:instrText>
      </w:r>
      <w:r w:rsidRPr="00F42D5F">
        <w:rPr>
          <w:rFonts w:cs="Times New Roman"/>
        </w:rPr>
        <w:fldChar w:fldCharType="separate"/>
      </w:r>
      <w:r w:rsidR="00C4617E" w:rsidRPr="00F42D5F">
        <w:rPr>
          <w:rFonts w:cs="Times New Roman"/>
          <w:kern w:val="0"/>
        </w:rPr>
        <w:t xml:space="preserve">(Cuder idr., 2023; Felda &amp; </w:t>
      </w:r>
      <w:r w:rsidR="00C4617E" w:rsidRPr="00F42D5F">
        <w:rPr>
          <w:rFonts w:cs="Times New Roman"/>
          <w:kern w:val="0"/>
        </w:rPr>
        <w:lastRenderedPageBreak/>
        <w:t>Cotič, 2012)</w:t>
      </w:r>
      <w:r w:rsidRPr="00F42D5F">
        <w:rPr>
          <w:rFonts w:cs="Times New Roman"/>
        </w:rPr>
        <w:fldChar w:fldCharType="end"/>
      </w:r>
      <w:r w:rsidRPr="00F42D5F">
        <w:rPr>
          <w:rFonts w:cs="Times New Roman"/>
        </w:rPr>
        <w:t xml:space="preserve">. Ko k učenju </w:t>
      </w:r>
      <w:r w:rsidRPr="002604DE">
        <w:rPr>
          <w:rFonts w:cs="Times New Roman"/>
        </w:rPr>
        <w:t>matematike vzamemo v ozir psihosocialne dejavnike</w:t>
      </w:r>
      <w:r w:rsidR="00171312" w:rsidRPr="002604DE">
        <w:rPr>
          <w:rFonts w:cs="Times New Roman"/>
        </w:rPr>
        <w:t>, kot so anksioznost, motivacija, stališča in čustva</w:t>
      </w:r>
      <w:r w:rsidRPr="002604DE">
        <w:rPr>
          <w:rFonts w:cs="Times New Roman"/>
        </w:rPr>
        <w:t xml:space="preserve">, ki nosijo podobno tehtnost kot kognitivni dejavniki, lahko zelo vplivamo na uspešnost in dosežke </w:t>
      </w:r>
      <w:r w:rsidRPr="002604DE">
        <w:rPr>
          <w:rFonts w:cs="Times New Roman"/>
        </w:rPr>
        <w:fldChar w:fldCharType="begin"/>
      </w:r>
      <w:r w:rsidR="00171312" w:rsidRPr="002604DE">
        <w:rPr>
          <w:rFonts w:cs="Times New Roman"/>
        </w:rPr>
        <w:instrText xml:space="preserve"> ADDIN ZOTERO_ITEM CSL_CITATION {"citationID":"UbT2ZvNM","properties":{"formattedCitation":"(Echeverr\\uc0\\u237{}a Castro idr., 2020; \\uc0\\u381{}akelj, 2013)","plainCitation":"(Echeverría Castro idr., 2020; Žakelj, 2013)","noteIndex":0},"citationItems":[{"id":"3gzmUewf/eTIoWfxK","uris":["http://zotero.org/users/local/1Uxvmohd/items/BK5NCU8C"],"itemData":{"id":155,"type":"article-journal","abstract":"The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Fernanda"}],"issued":{"date-parts":[["2020",1]]}}},{"id":"3gzmUewf/xave3AI2","uris":["http://zotero.org/users/local/1Uxvmohd/items/G2F3IZXW"],"itemData":{"id":922,"type":"article-journal","abstract":"Teaching Strategies for Helping Students with Difficulties in Learning Mathematics. Pupils’ performance in school is influenced by various elements, such as cognitive, social, and emotional factors, home environment, school environment, etc. As regards school, the organisation of education and teachers’ conduct in teaching play an important role. From the perspective of pupils with learning difficulties, teachers’ decisions are closely linked with their knowledge of learning difficulties and the causes of the latter as well as with the methodical knowledge they need so as to be able to teach pupils with learning difficulties. The first part of the article introduces general and specific learning disabilities of pupils in mathematics, along with the causes for learning disabilities and the means to helping pupils. The second part of the article summarises the results of a survey, the main purpose of which was to examine which were those mathematics topics that tended to cause most learning difficulties. The survey also focused on the satisfaction of teachers with the efficiency of the methodical ways of helping those pupils, and on the qualification of teachers to deliver different kinds of assistance. The results of the survey indicated that most teachers noticed learning disabilities occurring in multiplication, addition and subtraction over tenths, in quantities/measure units/conversion of units, and in solving mathematic problems and textual exercises. The teachers were fairly satisfied with the efficiency of the methodical ways of assistance. They expressed most satisfaction with those approaches which they felt they were most qualified for, i.e. the use of different didactic props and adapting the ways of reinforcing knowledge with pupils who had learning disabilities.","container-title":"Journal of Elementary Education","ISSN":"2350-4803","issue":"1","language":"sl","license":"Copyright (c) 2013 Revija za elementarno izobraževanje","note":"number: 1","page":"5-25","source":"journals.um.si","title":"Pristopi učiteljev pri oblikah pomoči učencem z učnimi težavami pri matematiki","volume":"6","author":[{"family":"Žakelj","given":"Amalija"}],"issued":{"date-parts":[["2013",4,1]]}}}],"schema":"https://github.com/citation-style-language/schema/raw/master/csl-citation.json"} </w:instrText>
      </w:r>
      <w:r w:rsidRPr="002604DE">
        <w:rPr>
          <w:rFonts w:cs="Times New Roman"/>
        </w:rPr>
        <w:fldChar w:fldCharType="separate"/>
      </w:r>
      <w:r w:rsidR="00C4617E" w:rsidRPr="002604DE">
        <w:rPr>
          <w:rFonts w:cs="Times New Roman"/>
          <w:kern w:val="0"/>
        </w:rPr>
        <w:t>(Echeverría Castro idr., 2020; Žakelj, 2013)</w:t>
      </w:r>
      <w:r w:rsidRPr="002604DE">
        <w:rPr>
          <w:rFonts w:cs="Times New Roman"/>
        </w:rPr>
        <w:fldChar w:fldCharType="end"/>
      </w:r>
      <w:r w:rsidRPr="002604DE">
        <w:rPr>
          <w:rFonts w:cs="Times New Roman"/>
        </w:rPr>
        <w:t xml:space="preserve">. </w:t>
      </w:r>
      <w:r w:rsidR="00C6552C" w:rsidRPr="00C6552C">
        <w:rPr>
          <w:rFonts w:cs="Times New Roman"/>
        </w:rPr>
        <w:t>Ti psihosocialni dejavniki so bili preučevani v okviru različnih teoretičnih pristopov, pri čemer so raziskave posebno pozornost namenile stališčem, odnosu do matematike in čustvenim vidikom učenja</w:t>
      </w:r>
      <w:r w:rsidRPr="002604DE">
        <w:rPr>
          <w:rFonts w:cs="Times New Roman"/>
        </w:rPr>
        <w:t xml:space="preserve">. Pri raziskovanju </w:t>
      </w:r>
      <w:r w:rsidR="00171312" w:rsidRPr="002604DE">
        <w:rPr>
          <w:rFonts w:cs="Times New Roman"/>
        </w:rPr>
        <w:t>psihosocialnih dejavnikov</w:t>
      </w:r>
      <w:r w:rsidRPr="002604DE">
        <w:rPr>
          <w:rFonts w:cs="Times New Roman"/>
        </w:rPr>
        <w:t xml:space="preserve"> v okviru pedagoškega procesa sta ključnega pomena pojma matematične </w:t>
      </w:r>
      <w:proofErr w:type="spellStart"/>
      <w:r w:rsidRPr="002604DE">
        <w:rPr>
          <w:rFonts w:cs="Times New Roman"/>
        </w:rPr>
        <w:t>anksioznosti</w:t>
      </w:r>
      <w:proofErr w:type="spellEnd"/>
      <w:r w:rsidRPr="002604DE">
        <w:rPr>
          <w:rFonts w:cs="Times New Roman"/>
        </w:rPr>
        <w:t xml:space="preserve"> </w:t>
      </w:r>
      <w:r w:rsidRPr="002604DE">
        <w:rPr>
          <w:rFonts w:cs="Times New Roman"/>
        </w:rPr>
        <w:fldChar w:fldCharType="begin"/>
      </w:r>
      <w:r w:rsidR="00171312" w:rsidRPr="002604DE">
        <w:rPr>
          <w:rFonts w:cs="Times New Roman"/>
        </w:rPr>
        <w:instrText xml:space="preserve"> ADDIN ZOTERO_ITEM CSL_CITATION {"citationID":"bHsnhzfc","properties":{"formattedCitation":"(Barroso idr., 2021; Doz idr., 2023)","plainCitation":"(Barroso idr., 2021; Doz idr., 2023)","noteIndex":0},"citationItems":[{"id":"3gzmUewf/hYZJoH1y","uris":["http://zotero.org/users/local/1Uxvmohd/items/44P5M2SL"],"itemData":{"id":183,"type":"article-journal","container-title":"Psychological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C."}],"issued":{"date-parts":[["2021",2]]}}},{"id":"3gzmUewf/oeR8KWBi","uris":["http://zotero.org/users/local/1Uxvmohd/items/7HMVDXLC"],"itemData":{"id":182,"type":"article-journal","container-title":"Journal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Pr="002604DE">
        <w:rPr>
          <w:rFonts w:cs="Times New Roman"/>
        </w:rPr>
        <w:fldChar w:fldCharType="separate"/>
      </w:r>
      <w:r w:rsidR="0064138A" w:rsidRPr="002604DE">
        <w:rPr>
          <w:rFonts w:cs="Times New Roman"/>
        </w:rPr>
        <w:t>(</w:t>
      </w:r>
      <w:proofErr w:type="spellStart"/>
      <w:r w:rsidR="0064138A" w:rsidRPr="002604DE">
        <w:rPr>
          <w:rFonts w:cs="Times New Roman"/>
        </w:rPr>
        <w:t>Barroso</w:t>
      </w:r>
      <w:proofErr w:type="spellEnd"/>
      <w:r w:rsidR="0064138A" w:rsidRPr="002604DE">
        <w:rPr>
          <w:rFonts w:cs="Times New Roman"/>
        </w:rPr>
        <w:t xml:space="preserve"> idr., 2021; Doz idr., 2023)</w:t>
      </w:r>
      <w:r w:rsidRPr="002604DE">
        <w:rPr>
          <w:rFonts w:cs="Times New Roman"/>
        </w:rPr>
        <w:fldChar w:fldCharType="end"/>
      </w:r>
      <w:r w:rsidRPr="00F42D5F">
        <w:rPr>
          <w:rFonts w:cs="Times New Roman"/>
        </w:rPr>
        <w:t xml:space="preserve"> in motivacije za matematiko </w:t>
      </w:r>
      <w:r w:rsidRPr="00F42D5F">
        <w:rPr>
          <w:rFonts w:cs="Times New Roman"/>
        </w:rPr>
        <w:fldChar w:fldCharType="begin"/>
      </w:r>
      <w:r w:rsidR="00171312" w:rsidRPr="00F42D5F">
        <w:rPr>
          <w:rFonts w:cs="Times New Roman"/>
        </w:rPr>
        <w:instrText xml:space="preserve"> ADDIN ZOTERO_ITEM CSL_CITATION {"citationID":"WbngMLPL","properties":{"formattedCitation":"(Garon\\uc0\\u8208{}Carrier idr., 2016)","plainCitation":"(Garon‐Carrier idr., 2016)","noteIndex":0},"citationItems":[{"id":"3gzmUewf/DpO9bxZb","uris":["http://zotero.org/users/local/1Uxvmohd/items/D3EELPI4"],"itemData":{"id":185,"type":"article-journal","abstract":"This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Pr="00F42D5F">
        <w:rPr>
          <w:rFonts w:cs="Times New Roman"/>
        </w:rPr>
        <w:fldChar w:fldCharType="separate"/>
      </w:r>
      <w:r w:rsidR="0064138A" w:rsidRPr="00F42D5F">
        <w:rPr>
          <w:rFonts w:cs="Times New Roman"/>
          <w:kern w:val="0"/>
        </w:rPr>
        <w:t>(Garon‐Carrier idr., 2016)</w:t>
      </w:r>
      <w:r w:rsidRPr="00F42D5F">
        <w:rPr>
          <w:rFonts w:cs="Times New Roman"/>
        </w:rPr>
        <w:fldChar w:fldCharType="end"/>
      </w:r>
      <w:r w:rsidRPr="00F42D5F">
        <w:rPr>
          <w:rFonts w:cs="Times New Roman"/>
        </w:rPr>
        <w:t xml:space="preserve">. Predstavljata večdimenzionalna konstrukta, katerih medsebojni odnos pogosto kaže zmerno veliko negativno </w:t>
      </w:r>
      <w:r w:rsidR="00793DE9">
        <w:rPr>
          <w:rFonts w:cs="Times New Roman"/>
        </w:rPr>
        <w:t>povezanost</w:t>
      </w:r>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{"citationID":"JZhNl2tT","properties":{"formattedCitation":"(Ho idr., 2000; Li idr., 2021; Milovanovi\\uc0\\u263{}, 2020)","plainCitation":"(Ho idr., 2000; Li idr., 2021; Milovanović, 2020)","noteIndex":0},"citationItems":[{"id":"3gzmUewf/fb9XChd5","uris":["http://zotero.org/users/local/1Uxvmohd/items/CV5GR567"],"itemData":{"id":189,"type":"article-journal","abstract":"In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3gzmUewf/swSvlEF0","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Pr="00F42D5F">
        <w:rPr>
          <w:rFonts w:cs="Times New Roman"/>
        </w:rPr>
        <w:fldChar w:fldCharType="separate"/>
      </w:r>
      <w:r w:rsidR="0064138A" w:rsidRPr="00F42D5F">
        <w:rPr>
          <w:rFonts w:cs="Times New Roman"/>
          <w:kern w:val="0"/>
        </w:rPr>
        <w:t>(Ho idr., 2000; Li idr., 2021; Milovanović, 2020)</w:t>
      </w:r>
      <w:r w:rsidRPr="00F42D5F">
        <w:rPr>
          <w:rFonts w:cs="Times New Roman"/>
        </w:rPr>
        <w:fldChar w:fldCharType="end"/>
      </w:r>
      <w:r w:rsidRPr="00F42D5F">
        <w:rPr>
          <w:rFonts w:cs="Times New Roman"/>
        </w:rPr>
        <w:t>.</w:t>
      </w:r>
    </w:p>
    <w:p w14:paraId="78100538" w14:textId="77777777" w:rsidR="004E7459" w:rsidRPr="00FF2A84" w:rsidRDefault="004E7459" w:rsidP="004E7459">
      <w:pPr>
        <w:pStyle w:val="Heading2"/>
      </w:pPr>
      <w:bookmarkStart w:id="4" w:name="_Toc160351248"/>
      <w:r w:rsidRPr="00FF2A84">
        <w:t>Matematična anksioznost</w:t>
      </w:r>
      <w:bookmarkEnd w:id="4"/>
    </w:p>
    <w:p w14:paraId="19A527E9" w14:textId="3EEB7C31" w:rsidR="004E7459" w:rsidRPr="00F42D5F" w:rsidRDefault="004E7459" w:rsidP="004E7459">
      <w:pPr>
        <w:rPr>
          <w:rFonts w:cs="Times New Roman"/>
          <w:color w:val="FF0000"/>
          <w:sz w:val="18"/>
          <w:szCs w:val="16"/>
        </w:rPr>
      </w:pPr>
      <w:r w:rsidRPr="00F42D5F">
        <w:rPr>
          <w:rFonts w:cs="Times New Roman"/>
        </w:rPr>
        <w:t xml:space="preserve">Matematična anksioznost se nanaša na strah in bojazen pred ali med aktivnostjo, vezano na matematiko </w:t>
      </w:r>
      <w:r w:rsidRPr="00F42D5F">
        <w:rPr>
          <w:rFonts w:cs="Times New Roman"/>
        </w:rPr>
        <w:fldChar w:fldCharType="begin"/>
      </w:r>
      <w:r w:rsidR="00171312" w:rsidRPr="00F42D5F">
        <w:rPr>
          <w:rFonts w:cs="Times New Roman"/>
        </w:rPr>
        <w:instrText xml:space="preserve"> ADDIN ZOTERO_ITEM CSL_CITATION {"citationID":"kYpyVjMY","properties":{"formattedCitation":"(Wang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 xml:space="preserve">. </w:t>
      </w:r>
      <w:r w:rsidR="00A244DD" w:rsidRPr="00F42D5F">
        <w:rPr>
          <w:rFonts w:cs="Times New Roman"/>
        </w:rPr>
        <w:t xml:space="preserve">Gre za obliko specifične </w:t>
      </w:r>
      <w:proofErr w:type="spellStart"/>
      <w:r w:rsidR="00A244DD" w:rsidRPr="00F42D5F">
        <w:rPr>
          <w:rFonts w:cs="Times New Roman"/>
        </w:rPr>
        <w:t>anksioznosti</w:t>
      </w:r>
      <w:proofErr w:type="spellEnd"/>
      <w:r w:rsidR="00A244DD" w:rsidRPr="00F42D5F">
        <w:rPr>
          <w:rFonts w:cs="Times New Roman"/>
        </w:rPr>
        <w:t xml:space="preserve">, ki jo posamezniki doživljajo ob soočanju z matematičnimi nalogami, pri čemer negativno vpliva na njihovo sposobnost učenja, reševanja problemov in doseganja uspeha pri matematiki. </w:t>
      </w:r>
      <w:r w:rsidR="00E12FC5" w:rsidRPr="00E12FC5">
        <w:rPr>
          <w:rFonts w:cs="Times New Roman"/>
        </w:rPr>
        <w:t>Matematična anksioznost lahko vodi do odpora do matematike, kar zmanjšuje angažiranost pri učenju in omejuje priložnosti za razvoj matematičnih spretnosti. Prav tako vpliva na kognitivne procese, saj lahko zmanjša delovni spomin in sposobnost učinkovitega reševanja matematičnih nalog</w:t>
      </w:r>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{"citationID":"Q67Q90uN","properties":{"formattedCitation":"(Piccirilli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xml:space="preserve">. </w:t>
      </w:r>
      <w:r w:rsidR="00A244DD" w:rsidRPr="00F42D5F">
        <w:rPr>
          <w:rFonts w:cs="Times New Roman"/>
        </w:rPr>
        <w:t xml:space="preserve">Matematika se pogosto dojema kot "entiteta strahu", ki pri mnogih učencih vzbuja občutek nujnosti in obveznosti, namesto radovednosti in ustvarjalnosti. Mnogi jo dojemajo kot nujno zlo, ki ga je treba obvladati za preboj skozi šolanje </w:t>
      </w:r>
      <w:r w:rsidRPr="00F42D5F">
        <w:rPr>
          <w:rFonts w:cs="Times New Roman"/>
        </w:rPr>
        <w:fldChar w:fldCharType="begin"/>
      </w:r>
      <w:r w:rsidR="00171312" w:rsidRPr="00F42D5F">
        <w:rPr>
          <w:rFonts w:cs="Times New Roman"/>
        </w:rPr>
        <w:instrText xml:space="preserve"> ADDIN ZOTERO_ITEM CSL_CITATION {"citationID":"XzOYMSDd","properties":{"formattedCitation":"(Lutovac, 2008)","plainCitation":"(Lutovac, 2008)","noteIndex":0},"citationItems":[{"id":"3gzmUewf/m27PAywV","uris":["http://zotero.org/users/local/1Uxvmohd/items/JWKQFKIK"],"itemData":{"id":170,"type":"article-journal","abstract":"Mathematics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42D5F">
        <w:rPr>
          <w:rFonts w:cs="Times New Roman"/>
        </w:rPr>
        <w:fldChar w:fldCharType="separate"/>
      </w:r>
      <w:r w:rsidR="0064138A" w:rsidRPr="00F42D5F">
        <w:rPr>
          <w:rFonts w:cs="Times New Roman"/>
        </w:rPr>
        <w:t>(Lutovac, 2008)</w:t>
      </w:r>
      <w:r w:rsidRPr="00F42D5F">
        <w:rPr>
          <w:rFonts w:cs="Times New Roman"/>
        </w:rPr>
        <w:fldChar w:fldCharType="end"/>
      </w:r>
      <w:r w:rsidRPr="00F42D5F">
        <w:rPr>
          <w:rFonts w:cs="Times New Roman"/>
        </w:rPr>
        <w:t xml:space="preserve">. </w:t>
      </w:r>
      <w:r w:rsidR="00A244DD" w:rsidRPr="00F42D5F">
        <w:rPr>
          <w:rFonts w:cs="Times New Roman"/>
        </w:rPr>
        <w:t xml:space="preserve">Takšni občutki pogosto vodijo do odpornih in izogibajočih vedenj, ki zmanjšujejo motivacijo in učne rezultate. </w:t>
      </w:r>
      <w:r w:rsidR="00E12FC5" w:rsidRPr="00E12FC5">
        <w:rPr>
          <w:rFonts w:cs="Times New Roman"/>
        </w:rPr>
        <w:t>Matematična anksioznost neposredno vpliva na delovni spomin, saj ga obremenjuje s skrbmi in strahom, kar zmanjša razpoložljive kognitivne vire za reševanje matematičnih nalog</w:t>
      </w:r>
      <w:r w:rsidRPr="00F42D5F">
        <w:rPr>
          <w:rFonts w:cs="Times New Roman"/>
        </w:rPr>
        <w:t xml:space="preserve"> </w:t>
      </w:r>
      <w:r w:rsidRPr="002604DE">
        <w:rPr>
          <w:rFonts w:cs="Times New Roman"/>
        </w:rPr>
        <w:fldChar w:fldCharType="begin"/>
      </w:r>
      <w:r w:rsidR="00171312" w:rsidRPr="002604DE">
        <w:rPr>
          <w:rFonts w:cs="Times New Roman"/>
        </w:rPr>
        <w:instrText xml:space="preserve"> ADDIN ZOTERO_ITEM CSL_CITATION {"citationID":"mgJsQBRp","properties":{"formattedCitation":"(Ashcraft &amp; Krause, 2007)","plainCitation":"(Ashcraft &amp; Krause, 2007)","noteIndex":0},"citationItems":[{"id":"3gzmUewf/vw5CrA2L","uris":["http://zotero.org/users/local/1Uxvmohd/items/F4ZLC4LN"],"itemData":{"id":195,"type":"article-journal","abstract":"The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Pr="002604DE">
        <w:rPr>
          <w:rFonts w:cs="Times New Roman"/>
        </w:rPr>
        <w:fldChar w:fldCharType="separate"/>
      </w:r>
      <w:r w:rsidR="0064138A" w:rsidRPr="002604DE">
        <w:rPr>
          <w:rFonts w:cs="Times New Roman"/>
        </w:rPr>
        <w:t>(Ashcraft &amp; Krause, 2007)</w:t>
      </w:r>
      <w:r w:rsidRPr="002604DE">
        <w:rPr>
          <w:rFonts w:cs="Times New Roman"/>
        </w:rPr>
        <w:fldChar w:fldCharType="end"/>
      </w:r>
      <w:r w:rsidRPr="002604DE">
        <w:rPr>
          <w:rFonts w:cs="Times New Roman"/>
        </w:rPr>
        <w:t xml:space="preserve">. </w:t>
      </w:r>
      <w:r w:rsidR="00A244DD" w:rsidRPr="002604DE">
        <w:rPr>
          <w:rFonts w:cs="Times New Roman"/>
        </w:rPr>
        <w:t xml:space="preserve">Matematična anksioznost ni omejena le na šolsko obdobje, </w:t>
      </w:r>
      <w:r w:rsidR="00F52761" w:rsidRPr="002604DE">
        <w:rPr>
          <w:rFonts w:cs="Times New Roman"/>
        </w:rPr>
        <w:t>temveč</w:t>
      </w:r>
      <w:r w:rsidR="00A244DD" w:rsidRPr="002604DE">
        <w:rPr>
          <w:rFonts w:cs="Times New Roman"/>
        </w:rPr>
        <w:t xml:space="preserve"> lahko vpliva tudi na prihodnje akademske in karierne odločitve posameznika</w:t>
      </w:r>
      <w:r w:rsidR="003F11F2">
        <w:rPr>
          <w:rFonts w:cs="Times New Roman"/>
        </w:rPr>
        <w:t xml:space="preserve"> (</w:t>
      </w:r>
      <w:r w:rsidR="00392905" w:rsidRPr="002604DE">
        <w:rPr>
          <w:rFonts w:cs="Times New Roman"/>
        </w:rPr>
        <w:fldChar w:fldCharType="begin"/>
      </w:r>
      <w:r w:rsidR="00171312" w:rsidRPr="002604DE">
        <w:rPr>
          <w:rFonts w:cs="Times New Roman"/>
        </w:rPr>
        <w:instrText xml:space="preserve"> ADDIN ZOTERO_ITEM CSL_CITATION {"citationID":"CTbTOuoB","properties":{"formattedCitation":"(P. Agashi idr., 2021)","plainCitation":"(P. Agashi idr., 2021)","dontUpdate":true,"noteIndex":0},"citationItems":[{"id":915,"uris":["http://zotero.org/users/local/ZlhuMgGE/items/CQB7IHKJ"],"itemData":{"id":915,"type":"article-journal","abstract":"Mathematics anxiety has been found to negatively impact students academic performance, and the trend is pervasive in our society. The purpose of this study was to determine whether math anxiety will predict students choice of subject. A total of one hundred and sixty-six junior secondary school students participated in the study. The Maths Anxiety Scale (MAS) was used to measure the respondents level of math anxiety. Their subject choice was indicated in the demographic section. The linear regression analysis conducted on the data revealed that math anxiety positively and statistically predicted students choice of subject. The findings and practical implications of the study are discussed.","container-title":"International Journal of Advanced Research","DOI":"10.21474/IJAR01/12869","ISSN":"23205407","issue":"5","journalAbbreviation":"IJAR","page":"527-532","source":"DOI.org (Crossref)","title":"Mathematics Anxiety and Choice of Subject Among Junior Secondary School Students","volume":"9","author":[{"family":"P. Agashi","given":"Pius"},{"family":"G. Adeniyi","given":"Sunday"},{"literal":"Department of Mathematics, Kogi State College of Education, Ankpa."}],"issued":{"date-parts":[["2021",5,31]]}}}],"schema":"https://github.com/citation-style-language/schema/raw/master/csl-citation.json"} </w:instrText>
      </w:r>
      <w:r w:rsidR="00392905" w:rsidRPr="002604DE">
        <w:rPr>
          <w:rFonts w:cs="Times New Roman"/>
        </w:rPr>
        <w:fldChar w:fldCharType="separate"/>
      </w:r>
      <w:r w:rsidR="00392905" w:rsidRPr="002604DE">
        <w:rPr>
          <w:rFonts w:cs="Times New Roman"/>
        </w:rPr>
        <w:t>Agashi idr., 2021)</w:t>
      </w:r>
      <w:r w:rsidR="00392905" w:rsidRPr="002604DE">
        <w:rPr>
          <w:rFonts w:cs="Times New Roman"/>
        </w:rPr>
        <w:fldChar w:fldCharType="end"/>
      </w:r>
      <w:r w:rsidR="003F11F2">
        <w:rPr>
          <w:rFonts w:cs="Times New Roman"/>
        </w:rPr>
        <w:t>.</w:t>
      </w:r>
    </w:p>
    <w:p w14:paraId="6FF8E524" w14:textId="37E4094B" w:rsidR="004E7459" w:rsidRPr="00F42D5F" w:rsidRDefault="004E7459" w:rsidP="004E7459">
      <w:pPr>
        <w:rPr>
          <w:rFonts w:cs="Times New Roman"/>
        </w:rPr>
      </w:pPr>
      <w:r w:rsidRPr="00F42D5F">
        <w:rPr>
          <w:rFonts w:cs="Times New Roman"/>
        </w:rPr>
        <w:t xml:space="preserve">Instrumenti za merjenje matematične </w:t>
      </w:r>
      <w:proofErr w:type="spellStart"/>
      <w:r w:rsidRPr="00F42D5F">
        <w:rPr>
          <w:rFonts w:cs="Times New Roman"/>
        </w:rPr>
        <w:t>anksioznosti</w:t>
      </w:r>
      <w:proofErr w:type="spellEnd"/>
      <w:r w:rsidRPr="00F42D5F">
        <w:rPr>
          <w:rFonts w:cs="Times New Roman"/>
        </w:rPr>
        <w:t xml:space="preserve"> imajo korenine v letu 1957, ko sta </w:t>
      </w:r>
      <w:proofErr w:type="spellStart"/>
      <w:r w:rsidRPr="00F42D5F">
        <w:rPr>
          <w:rFonts w:cs="Times New Roman"/>
        </w:rPr>
        <w:t>Dreger</w:t>
      </w:r>
      <w:proofErr w:type="spellEnd"/>
      <w:r w:rsidRPr="00F42D5F">
        <w:rPr>
          <w:rFonts w:cs="Times New Roman"/>
        </w:rPr>
        <w:t xml:space="preserve"> in </w:t>
      </w:r>
      <w:proofErr w:type="spellStart"/>
      <w:r w:rsidRPr="00F42D5F">
        <w:rPr>
          <w:rFonts w:cs="Times New Roman"/>
        </w:rPr>
        <w:t>Aiken</w:t>
      </w:r>
      <w:proofErr w:type="spellEnd"/>
      <w:r w:rsidRPr="00F42D5F">
        <w:rPr>
          <w:rFonts w:cs="Times New Roman"/>
        </w:rPr>
        <w:t xml:space="preserve"> razvila </w:t>
      </w:r>
      <w:proofErr w:type="spellStart"/>
      <w:r w:rsidRPr="00F42D5F">
        <w:rPr>
          <w:rFonts w:cs="Times New Roman"/>
          <w:i/>
          <w:iCs/>
        </w:rPr>
        <w:t>Numerical</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i/>
          <w:iCs/>
        </w:rPr>
        <w:fldChar w:fldCharType="begin"/>
      </w:r>
      <w:r w:rsidR="00171312" w:rsidRPr="00F42D5F">
        <w:rPr>
          <w:rFonts w:cs="Times New Roman"/>
          <w:i/>
          <w:iCs/>
        </w:rPr>
        <w:instrText xml:space="preserve"> ADDIN ZOTERO_ITEM CSL_CITATION {"citationID":"8VTdYWsC","properties":{"formattedCitation":"(Dreger &amp; Aiken, 1957)","plainCitation":"(Dreger &amp; Aiken, 1957)","noteIndex":0},"citationItems":[{"id":"3gzmUewf/kQwl4FWj","uris":["http://zotero.org/users/local/1Uxvmohd/items/2DTS7JZX"],"itemData":{"id":190,"type":"article-journal","container-title":"Journal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F42D5F">
        <w:rPr>
          <w:rFonts w:cs="Times New Roman"/>
          <w:i/>
          <w:iCs/>
        </w:rPr>
        <w:fldChar w:fldCharType="separate"/>
      </w:r>
      <w:r w:rsidR="0064138A" w:rsidRPr="00F42D5F">
        <w:rPr>
          <w:rFonts w:cs="Times New Roman"/>
        </w:rPr>
        <w:t>(</w:t>
      </w:r>
      <w:proofErr w:type="spellStart"/>
      <w:r w:rsidR="0064138A" w:rsidRPr="00F42D5F">
        <w:rPr>
          <w:rFonts w:cs="Times New Roman"/>
        </w:rPr>
        <w:t>Dreger</w:t>
      </w:r>
      <w:proofErr w:type="spellEnd"/>
      <w:r w:rsidR="0064138A" w:rsidRPr="00F42D5F">
        <w:rPr>
          <w:rFonts w:cs="Times New Roman"/>
        </w:rPr>
        <w:t xml:space="preserve"> &amp; Aiken, 1957)</w:t>
      </w:r>
      <w:r w:rsidRPr="00F42D5F">
        <w:rPr>
          <w:rFonts w:cs="Times New Roman"/>
          <w:i/>
          <w:iCs/>
        </w:rPr>
        <w:fldChar w:fldCharType="end"/>
      </w:r>
      <w:r w:rsidRPr="00F42D5F">
        <w:rPr>
          <w:rFonts w:cs="Times New Roman"/>
          <w:i/>
          <w:iCs/>
        </w:rPr>
        <w:t xml:space="preserve">. </w:t>
      </w:r>
      <w:r w:rsidRPr="00F42D5F">
        <w:rPr>
          <w:rFonts w:cs="Times New Roman"/>
        </w:rPr>
        <w:t xml:space="preserve">Leta 1972 se je za namene srednjih šol in izobraževanja odraslih uveljavila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Rating Scale (MARS) </w:t>
      </w:r>
      <w:r w:rsidRPr="00F42D5F">
        <w:rPr>
          <w:rFonts w:cs="Times New Roman"/>
          <w:i/>
          <w:iCs/>
        </w:rPr>
        <w:fldChar w:fldCharType="begin"/>
      </w:r>
      <w:r w:rsidR="00171312" w:rsidRPr="00F42D5F">
        <w:rPr>
          <w:rFonts w:cs="Times New Roman"/>
          <w:i/>
          <w:iCs/>
        </w:rPr>
        <w:instrText xml:space="preserve"> ADDIN ZOTERO_ITEM CSL_CITATION {"citationID":"aFoFzrrA","properties":{"formattedCitation":"(Richardson &amp; Suinn, 1972)","plainCitation":"(Richardson &amp; Suinn, 1972)","noteIndex":0},"citationItems":[{"id":"3gzmUewf/7LchoBmz","uris":["http://zotero.org/users/local/1Uxvmohd/items/2V76U7P3"],"itemData":{"id":191,"type":"article-journal","container-title":"Journal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Pr="00F42D5F">
        <w:rPr>
          <w:rFonts w:cs="Times New Roman"/>
          <w:i/>
          <w:iCs/>
        </w:rPr>
        <w:fldChar w:fldCharType="separate"/>
      </w:r>
      <w:r w:rsidR="0064138A" w:rsidRPr="00F42D5F">
        <w:rPr>
          <w:rFonts w:cs="Times New Roman"/>
        </w:rPr>
        <w:t>(Richardson &amp; Suinn, 1972)</w:t>
      </w:r>
      <w:r w:rsidRPr="00F42D5F">
        <w:rPr>
          <w:rFonts w:cs="Times New Roman"/>
          <w:i/>
          <w:iCs/>
        </w:rPr>
        <w:fldChar w:fldCharType="end"/>
      </w:r>
      <w:r w:rsidRPr="00F42D5F">
        <w:rPr>
          <w:rFonts w:cs="Times New Roman"/>
          <w:i/>
          <w:iCs/>
        </w:rPr>
        <w:t xml:space="preserve"> </w:t>
      </w:r>
      <w:r w:rsidRPr="00F42D5F">
        <w:rPr>
          <w:rFonts w:cs="Times New Roman"/>
        </w:rPr>
        <w:t xml:space="preserve">avtorjev Richardson-a in </w:t>
      </w:r>
      <w:proofErr w:type="spellStart"/>
      <w:r w:rsidRPr="00F42D5F">
        <w:rPr>
          <w:rFonts w:cs="Times New Roman"/>
        </w:rPr>
        <w:t>Suinn</w:t>
      </w:r>
      <w:proofErr w:type="spellEnd"/>
      <w:r w:rsidRPr="00F42D5F">
        <w:rPr>
          <w:rFonts w:cs="Times New Roman"/>
        </w:rPr>
        <w:t xml:space="preserve">-a (pred tem je bila matematična anksioznost obravnavana zgolj z vidika osnovne šole), ki pa je bila obsežna (98 vprašanj) </w:t>
      </w:r>
      <w:r w:rsidRPr="00F42D5F">
        <w:rPr>
          <w:rFonts w:cs="Times New Roman"/>
        </w:rPr>
        <w:lastRenderedPageBreak/>
        <w:fldChar w:fldCharType="begin"/>
      </w:r>
      <w:r w:rsidR="00171312" w:rsidRPr="00F42D5F">
        <w:rPr>
          <w:rFonts w:cs="Times New Roman"/>
        </w:rPr>
        <w:instrText xml:space="preserve"> ADDIN ZOTERO_ITEM CSL_CITATION {"citationID":"B48kUuE3","properties":{"formattedCitation":"(Beasley idr., 2001)","plainCitation":"(Beasley idr., 2001)","noteIndex":0},"citationItems":[{"id":"3gzmUewf/DMBOz9HH","uris":["http://zotero.org/users/local/1Uxvmohd/items/29DNVFHP"],"itemData":{"id":172,"type":"article-journal","container-title":"Measurement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Pr="00F42D5F">
        <w:rPr>
          <w:rFonts w:cs="Times New Roman"/>
        </w:rPr>
        <w:fldChar w:fldCharType="separate"/>
      </w:r>
      <w:r w:rsidR="0064138A" w:rsidRPr="00F42D5F">
        <w:rPr>
          <w:rFonts w:cs="Times New Roman"/>
        </w:rPr>
        <w:t>(Beasley idr., 2001)</w:t>
      </w:r>
      <w:r w:rsidRPr="00F42D5F">
        <w:rPr>
          <w:rFonts w:cs="Times New Roman"/>
        </w:rPr>
        <w:fldChar w:fldCharType="end"/>
      </w:r>
      <w:r w:rsidRPr="00F42D5F">
        <w:rPr>
          <w:rFonts w:cs="Times New Roman"/>
        </w:rPr>
        <w:t xml:space="preserve">. Težnja po skrajšanju je rodila več instrumentov, med drugim </w:t>
      </w:r>
      <w:proofErr w:type="spellStart"/>
      <w:r w:rsidRPr="00F42D5F">
        <w:rPr>
          <w:rFonts w:cs="Times New Roman"/>
          <w:i/>
          <w:iCs/>
        </w:rPr>
        <w:t>Abbreviated</w:t>
      </w:r>
      <w:proofErr w:type="spellEnd"/>
      <w:r w:rsidRPr="00F42D5F">
        <w:rPr>
          <w:rFonts w:cs="Times New Roman"/>
          <w:i/>
          <w:iCs/>
        </w:rPr>
        <w:t xml:space="preserve"> </w:t>
      </w:r>
      <w:proofErr w:type="spellStart"/>
      <w:r w:rsidRPr="00F42D5F">
        <w:rPr>
          <w:rFonts w:cs="Times New Roman"/>
          <w:i/>
          <w:iCs/>
        </w:rPr>
        <w:t>Math</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rPr>
        <w:t>(AMAS)</w:t>
      </w:r>
      <w:r w:rsidRPr="00F42D5F">
        <w:rPr>
          <w:rFonts w:cs="Times New Roman"/>
          <w:i/>
          <w:iCs/>
        </w:rPr>
        <w:t xml:space="preserve"> </w:t>
      </w:r>
      <w:r w:rsidRPr="00F42D5F">
        <w:rPr>
          <w:rFonts w:cs="Times New Roman"/>
        </w:rPr>
        <w:fldChar w:fldCharType="begin"/>
      </w:r>
      <w:r w:rsidR="00171312" w:rsidRPr="00F42D5F">
        <w:rPr>
          <w:rFonts w:cs="Times New Roman"/>
        </w:rPr>
        <w:instrText xml:space="preserve"> ADDIN ZOTERO_ITEM CSL_CITATION {"citationID":"tzQ5gO7h","properties":{"formattedCitation":"(Hopko idr., 2003)","plainCitation":"(Hopko idr., 2003)","noteIndex":0},"citationItems":[{"id":"3gzmUewf/UUNLlwOi","uris":["http://zotero.org/users/local/1Uxvmohd/items/WGD9ZH4W"],"itemData":{"id":122,"type":"article-journal","abstract":"Psychometric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Pr="00F42D5F">
        <w:rPr>
          <w:rFonts w:cs="Times New Roman"/>
        </w:rPr>
        <w:fldChar w:fldCharType="separate"/>
      </w:r>
      <w:r w:rsidR="0064138A" w:rsidRPr="00F42D5F">
        <w:rPr>
          <w:rFonts w:cs="Times New Roman"/>
        </w:rPr>
        <w:t>(Hopko idr., 2003)</w:t>
      </w:r>
      <w:r w:rsidRPr="00F42D5F">
        <w:rPr>
          <w:rFonts w:cs="Times New Roman"/>
        </w:rPr>
        <w:fldChar w:fldCharType="end"/>
      </w:r>
      <w:r w:rsidRPr="00F42D5F">
        <w:rPr>
          <w:rFonts w:cs="Times New Roman"/>
        </w:rPr>
        <w:t>.</w:t>
      </w:r>
    </w:p>
    <w:p w14:paraId="3A7B8B91" w14:textId="77777777" w:rsidR="004E7459" w:rsidRPr="00FF2A84" w:rsidRDefault="004E7459" w:rsidP="004E7459">
      <w:pPr>
        <w:pStyle w:val="Heading2"/>
      </w:pPr>
      <w:bookmarkStart w:id="5" w:name="_Toc160351249"/>
      <w:r w:rsidRPr="00FF2A84">
        <w:t>Motivacija za matematiko</w:t>
      </w:r>
      <w:bookmarkEnd w:id="5"/>
    </w:p>
    <w:p w14:paraId="30A60C53" w14:textId="1A081FF3" w:rsidR="004E7459" w:rsidRPr="00F42D5F" w:rsidRDefault="004E7459" w:rsidP="004E7459">
      <w:pPr>
        <w:rPr>
          <w:rFonts w:cs="Times New Roman"/>
        </w:rPr>
      </w:pPr>
      <w:r w:rsidRPr="002604DE">
        <w:rPr>
          <w:rFonts w:cs="Times New Roman"/>
        </w:rPr>
        <w:t xml:space="preserve">Motivacija za matematiko zajema, v </w:t>
      </w:r>
      <w:r w:rsidR="00392905" w:rsidRPr="002604DE">
        <w:rPr>
          <w:rFonts w:cs="Times New Roman"/>
        </w:rPr>
        <w:t xml:space="preserve">kolikšni meri </w:t>
      </w:r>
      <w:r w:rsidRPr="002604DE">
        <w:rPr>
          <w:rFonts w:cs="Times New Roman"/>
        </w:rPr>
        <w:t xml:space="preserve">posamezniki cenijo pomen matematičnih sposobnosti, se zanimajo za dejavnosti, povezane z matematiko in so motivirani za dobre rezultate pri matematiki </w:t>
      </w:r>
      <w:r w:rsidRPr="002604DE">
        <w:rPr>
          <w:rFonts w:cs="Times New Roman"/>
        </w:rPr>
        <w:fldChar w:fldCharType="begin"/>
      </w:r>
      <w:r w:rsidR="00171312" w:rsidRPr="002604DE">
        <w:rPr>
          <w:rFonts w:cs="Times New Roman"/>
        </w:rPr>
        <w:instrText xml:space="preserve"> ADDIN ZOTERO_ITEM CSL_CITATION {"citationID":"gnWo3H1m","properties":{"formattedCitation":"(Wang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2604DE">
        <w:rPr>
          <w:rFonts w:cs="Times New Roman"/>
        </w:rPr>
        <w:fldChar w:fldCharType="separate"/>
      </w:r>
      <w:r w:rsidR="0064138A" w:rsidRPr="002604DE">
        <w:rPr>
          <w:rFonts w:cs="Times New Roman"/>
        </w:rPr>
        <w:t>(Wang idr., 2018)</w:t>
      </w:r>
      <w:r w:rsidRPr="002604DE">
        <w:rPr>
          <w:rFonts w:cs="Times New Roman"/>
        </w:rPr>
        <w:fldChar w:fldCharType="end"/>
      </w:r>
      <w:r w:rsidRPr="002604DE">
        <w:rPr>
          <w:rFonts w:cs="Times New Roman"/>
        </w:rPr>
        <w:t xml:space="preserve">. </w:t>
      </w:r>
      <w:r w:rsidR="00A0204E" w:rsidRPr="002604DE">
        <w:rPr>
          <w:rFonts w:cs="Times New Roman"/>
        </w:rPr>
        <w:t xml:space="preserve">Matematična motivacija je tesno povezana z </w:t>
      </w:r>
      <w:r w:rsidR="00D714EF" w:rsidRPr="002604DE">
        <w:rPr>
          <w:rFonts w:cs="Times New Roman"/>
        </w:rPr>
        <w:t>mnogimi</w:t>
      </w:r>
      <w:r w:rsidR="00A0204E" w:rsidRPr="002604DE">
        <w:rPr>
          <w:rFonts w:cs="Times New Roman"/>
        </w:rPr>
        <w:t xml:space="preserve"> psihološkimi in pedagoškimi dejavniki, ki vplivajo na učenje, in lahko neposredno vpliva na uspešnost učencev pri tem predmetu</w:t>
      </w:r>
      <w:r w:rsidR="00A0204E" w:rsidRPr="00F42D5F">
        <w:rPr>
          <w:rFonts w:cs="Times New Roman"/>
        </w:rPr>
        <w:t xml:space="preserve">. </w:t>
      </w:r>
      <w:r w:rsidRPr="00F42D5F">
        <w:rPr>
          <w:rFonts w:cs="Times New Roman"/>
        </w:rPr>
        <w:t xml:space="preserve">Glavne dimenzije motivacije za matematiko zajemajo </w:t>
      </w:r>
      <w:proofErr w:type="spellStart"/>
      <w:r w:rsidRPr="00F42D5F">
        <w:rPr>
          <w:rFonts w:cs="Times New Roman"/>
        </w:rPr>
        <w:t>samoučinkovitost</w:t>
      </w:r>
      <w:proofErr w:type="spellEnd"/>
      <w:r w:rsidRPr="00F42D5F">
        <w:rPr>
          <w:rFonts w:cs="Times New Roman"/>
        </w:rPr>
        <w:t xml:space="preserve">, pripisovanje uspeha oziroma neuspeha, ciljani dosežki, samozavedanje, in pričakovanja ter koristnost naloge za učenca </w:t>
      </w:r>
      <w:r w:rsidRPr="00F42D5F">
        <w:rPr>
          <w:rFonts w:cs="Times New Roman"/>
        </w:rPr>
        <w:fldChar w:fldCharType="begin"/>
      </w:r>
      <w:r w:rsidR="00171312" w:rsidRPr="00F42D5F">
        <w:rPr>
          <w:rFonts w:cs="Times New Roman"/>
        </w:rPr>
        <w:instrText xml:space="preserve"> ADDIN ZOTERO_ITEM CSL_CITATION {"citationID":"SV7VtKsj","properties":{"formattedCitation":"(Arellano-Garc\\uc0\\u237{}a idr., 2022)","plainCitation":"(Arellano-García idr., 2022)","noteIndex":0},"citationItems":[{"id":"3gzmUewf/kOy4h3m6","uris":["http://zotero.org/users/local/1Uxvmohd/items/SN5EGZXQ"],"itemData":{"id":151,"type":"article-journal","abstract":"The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Pr="00F42D5F">
        <w:rPr>
          <w:rFonts w:cs="Times New Roman"/>
        </w:rPr>
        <w:fldChar w:fldCharType="separate"/>
      </w:r>
      <w:r w:rsidR="0064138A" w:rsidRPr="00F42D5F">
        <w:rPr>
          <w:rFonts w:cs="Times New Roman"/>
          <w:kern w:val="0"/>
        </w:rPr>
        <w:t>(Arellano-García idr., 2022)</w:t>
      </w:r>
      <w:r w:rsidRPr="00F42D5F">
        <w:rPr>
          <w:rFonts w:cs="Times New Roman"/>
        </w:rPr>
        <w:fldChar w:fldCharType="end"/>
      </w:r>
      <w:r w:rsidRPr="00F42D5F">
        <w:rPr>
          <w:rFonts w:cs="Times New Roman"/>
        </w:rPr>
        <w:t xml:space="preserve">. </w:t>
      </w:r>
      <w:proofErr w:type="spellStart"/>
      <w:r w:rsidR="00E65BAD" w:rsidRPr="00F42D5F">
        <w:rPr>
          <w:rFonts w:cs="Times New Roman"/>
        </w:rPr>
        <w:t>Samoučinkovitost</w:t>
      </w:r>
      <w:proofErr w:type="spellEnd"/>
      <w:r w:rsidR="00E65BAD" w:rsidRPr="00F42D5F">
        <w:rPr>
          <w:rFonts w:cs="Times New Roman"/>
        </w:rPr>
        <w:t xml:space="preserve"> se nanaša na prepričanje posameznika o lastnih sposobnostih za uspešno reševanje matematičnih problemov in nalog. Višja </w:t>
      </w:r>
      <w:proofErr w:type="spellStart"/>
      <w:r w:rsidR="00E65BAD" w:rsidRPr="00F42D5F">
        <w:rPr>
          <w:rFonts w:cs="Times New Roman"/>
        </w:rPr>
        <w:t>samoučinkovitost</w:t>
      </w:r>
      <w:proofErr w:type="spellEnd"/>
      <w:r w:rsidR="00E65BAD" w:rsidRPr="00F42D5F">
        <w:rPr>
          <w:rFonts w:cs="Times New Roman"/>
        </w:rPr>
        <w:t xml:space="preserve"> vodi v večjo vztrajnost pri soočanju z izzivi, hkrati pa tudi izboljšuje dosežke. Na posameznikovo motivacijo močno vpliva, kako si razlaga vzroke za svoj uspeh ali neuspeh pri matematiki. Tisti, ki pripisujejo uspeh svojim prizadevanjem in zmožnostim, so bolj motivirani za nadaljnje izboljševanje</w:t>
      </w:r>
      <w:r w:rsidR="00F52761" w:rsidRPr="00F42D5F">
        <w:rPr>
          <w:rFonts w:cs="Times New Roman"/>
        </w:rPr>
        <w:t xml:space="preserve"> in obratno</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{"citationID":"m3ON6eRv","properties":{"formattedCitation":"(Graham, 2020)","plainCitation":"(Graham, 2020)","noteIndex":0},"citationItems":[{"id":911,"uris":["http://zotero.org/users/local/ZlhuMgGE/items/XY8N964P"],"itemData":{"id":911,"type":"article-journal","container-title":"Contemporary Educational Psychology","DOI":"10.1016/j.cedpsych.2020.101861","ISSN":"0361476X","journalAbbreviation":"Contemporary Educational Psychology","language":"en","page":"101861","source":"DOI.org (Crossref)","title":"An attributional theory of motivation","volume":"61","author":[{"family":"Graham","given":"Sandra"}],"issued":{"date-parts":[["2020",4]]}}}],"schema":"https://github.com/citation-style-language/schema/raw/master/csl-citation.json"} </w:instrText>
      </w:r>
      <w:r w:rsidR="00D93B6A" w:rsidRPr="00F42D5F">
        <w:rPr>
          <w:rFonts w:cs="Times New Roman"/>
        </w:rPr>
        <w:fldChar w:fldCharType="separate"/>
      </w:r>
      <w:r w:rsidR="00D93B6A" w:rsidRPr="00F42D5F">
        <w:rPr>
          <w:rFonts w:cs="Times New Roman"/>
        </w:rPr>
        <w:t>(Graham, 2020)</w:t>
      </w:r>
      <w:r w:rsidR="00D93B6A" w:rsidRPr="00F42D5F">
        <w:rPr>
          <w:rFonts w:cs="Times New Roman"/>
        </w:rPr>
        <w:fldChar w:fldCharType="end"/>
      </w:r>
      <w:r w:rsidR="00E65BAD" w:rsidRPr="00F42D5F">
        <w:rPr>
          <w:rFonts w:cs="Times New Roman"/>
        </w:rPr>
        <w:t>. Učenci, ki si postavljajo specifične cilje in so usmerjeni k njihovemu doseganju, izkazujejo višjo raven notranje motivacije. Cilji so lahko usmerjeni bodisi k obvladovanju snovi (cilji učenja) bodisi k doseganju visokih ocen (cilji uspeha)</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{"citationID":"xPrwoy9v","properties":{"formattedCitation":"(Grant &amp; Dweck, 2003)","plainCitation":"(Grant &amp; Dweck, 2003)","noteIndex":0},"citationItems":[{"id":912,"uris":["http://zotero.org/users/local/ZlhuMgGE/items/7SSLG4AG"],"itemData":{"id":912,"type":"article-journal","container-title":"Journal of Personality and Social Psychology","DOI":"10.1037/0022-3514.85.3.541","ISSN":"1939-1315, 0022-3514","issue":"3","journalAbbreviation":"Journal of Personality and Social Psychology","language":"en","page":"541-553","source":"DOI.org (Crossref)","title":"Clarifying Achievement Goals and Their Impact.","volume":"85","author":[{"family":"Grant","given":"Heidi"},{"family":"Dweck","given":"Carol S."}],"issued":{"date-parts":[["2003"]]}}}],"schema":"https://github.com/citation-style-language/schema/raw/master/csl-citation.json"} </w:instrText>
      </w:r>
      <w:r w:rsidR="00D93B6A" w:rsidRPr="00F42D5F">
        <w:rPr>
          <w:rFonts w:cs="Times New Roman"/>
        </w:rPr>
        <w:fldChar w:fldCharType="separate"/>
      </w:r>
      <w:r w:rsidR="00D93B6A" w:rsidRPr="00F42D5F">
        <w:rPr>
          <w:rFonts w:cs="Times New Roman"/>
        </w:rPr>
        <w:t>(Grant &amp; Dweck, 2003)</w:t>
      </w:r>
      <w:r w:rsidR="00D93B6A" w:rsidRPr="00F42D5F">
        <w:rPr>
          <w:rFonts w:cs="Times New Roman"/>
        </w:rPr>
        <w:fldChar w:fldCharType="end"/>
      </w:r>
      <w:r w:rsidR="00E65BAD" w:rsidRPr="00F42D5F">
        <w:rPr>
          <w:rFonts w:cs="Times New Roman"/>
        </w:rPr>
        <w:t xml:space="preserve">. </w:t>
      </w:r>
      <w:r w:rsidR="00D93B6A" w:rsidRPr="00F42D5F">
        <w:rPr>
          <w:rFonts w:cs="Times New Roman"/>
        </w:rPr>
        <w:t>Samozavedanje</w:t>
      </w:r>
      <w:r w:rsidR="00E65BAD" w:rsidRPr="00F42D5F">
        <w:rPr>
          <w:rFonts w:cs="Times New Roman"/>
        </w:rPr>
        <w:t xml:space="preserve"> se nanaša na sposobnost učencev, da spremljajo lastne miselne procese med učenjem matematike, ter na zmožnost prepoznavanja lastnih močnih in šibkih točk. </w:t>
      </w:r>
      <w:r w:rsidR="00D93B6A" w:rsidRPr="00F42D5F">
        <w:rPr>
          <w:rFonts w:cs="Times New Roman"/>
        </w:rPr>
        <w:t xml:space="preserve">Ta </w:t>
      </w:r>
      <w:proofErr w:type="spellStart"/>
      <w:r w:rsidR="00D93B6A" w:rsidRPr="00F42D5F">
        <w:rPr>
          <w:rFonts w:cs="Times New Roman"/>
        </w:rPr>
        <w:t>metakognitivna</w:t>
      </w:r>
      <w:proofErr w:type="spellEnd"/>
      <w:r w:rsidR="00D93B6A" w:rsidRPr="00F42D5F">
        <w:rPr>
          <w:rFonts w:cs="Times New Roman"/>
        </w:rPr>
        <w:t xml:space="preserve"> lastnost</w:t>
      </w:r>
      <w:r w:rsidR="00E65BAD" w:rsidRPr="00F42D5F">
        <w:rPr>
          <w:rFonts w:cs="Times New Roman"/>
        </w:rPr>
        <w:t xml:space="preserve"> vpliva na način, kako posamezniki načrtujejo svoje učenje in prilagajajo svoje strategije za boljši uspeh. Motivacija za matematiko narašča, ko učenci verjamejo, da jim bo znanje matematike koristilo v prihodnosti</w:t>
      </w:r>
      <w:r w:rsidR="009A5A1B" w:rsidRPr="00F42D5F">
        <w:rPr>
          <w:rFonts w:cs="Times New Roman"/>
        </w:rPr>
        <w:t xml:space="preserve"> </w:t>
      </w:r>
      <w:r w:rsidR="009A5A1B" w:rsidRPr="00F42D5F">
        <w:rPr>
          <w:rFonts w:cs="Times New Roman"/>
        </w:rPr>
        <w:fldChar w:fldCharType="begin"/>
      </w:r>
      <w:r w:rsidR="009A5A1B" w:rsidRPr="00F42D5F">
        <w:rPr>
          <w:rFonts w:cs="Times New Roman"/>
        </w:rPr>
        <w:instrText xml:space="preserve"> ADDIN ZOTERO_ITEM CSL_CITATION {"citationID":"FPoQ3lYU","properties":{"formattedCitation":"(El-Adl &amp; Alkharusi, 2020)","plainCitation":"(El-Adl &amp; Alkharusi, 2020)","noteIndex":0},"citationItems":[{"id":913,"uris":["http://zotero.org/users/local/ZlhuMgGE/items/HSYYU3LK"],"itemData":{"id":913,"type":"article-journal","abstract":"This study aimed at examining the relationships of self-regulated learning strategies with students' learning motivation and academic achievement in mathematics. The study employed a descriptive research design. The participants were 238 ninth grade students in the Sultanate of Oman. The Motivated Strategies for Learning Questionnaire was used to assess the participants' use of self-regulated learning strategies and motivation. Academic achievement was reflected by the total score obtained in mathematics. Results revealed statistically positive relationships of self-regulated learning with intrinsic motivation, extrinsic motivation, task value, control of learning beliefs, self-efficacy and academic achievement. Test anxiety was found to be negatively related to self-regulated learning. The study offers insights on how to develop effective instructional strategies to enhance students' self-regulated learning skills.","container-title":"Cypriot Journal of Educational Sciences","issue":"1","language":"en","note":"publisher: SciencePark Research, Organization &amp; Counseling\nERIC Number: EJ1246489","page":"104-111","source":"ERIC","title":"Relationships between Self-Regulated Learning Strategies, Learning Motivation and Mathematics Achievement","volume":"15","author":[{"family":"El-Adl","given":"Adel"},{"family":"Alkharusi","given":"Hussain"}],"issued":{"date-parts":[["2020"]]}}}],"schema":"https://github.com/citation-style-language/schema/raw/master/csl-citation.json"} </w:instrText>
      </w:r>
      <w:r w:rsidR="009A5A1B" w:rsidRPr="00F42D5F">
        <w:rPr>
          <w:rFonts w:cs="Times New Roman"/>
        </w:rPr>
        <w:fldChar w:fldCharType="separate"/>
      </w:r>
      <w:r w:rsidR="009A5A1B" w:rsidRPr="00F42D5F">
        <w:rPr>
          <w:rFonts w:cs="Times New Roman"/>
        </w:rPr>
        <w:t>(El-Adl &amp; Alkharusi, 2020)</w:t>
      </w:r>
      <w:r w:rsidR="009A5A1B" w:rsidRPr="00F42D5F">
        <w:rPr>
          <w:rFonts w:cs="Times New Roman"/>
        </w:rPr>
        <w:fldChar w:fldCharType="end"/>
      </w:r>
      <w:r w:rsidR="009A5A1B" w:rsidRPr="00F42D5F">
        <w:rPr>
          <w:rFonts w:cs="Times New Roman"/>
        </w:rPr>
        <w:t>.</w:t>
      </w:r>
      <w:r w:rsidR="00E65BAD" w:rsidRPr="00F42D5F">
        <w:rPr>
          <w:rFonts w:cs="Times New Roman"/>
        </w:rPr>
        <w:t xml:space="preserve"> Pričakovanja o uporabnosti matematike tako igrajo pomembno vlogo pri dolgoročnem ohranjanju motivacije, še posebej v povezavi s kariernimi cilji ali osebnimi interesi. </w:t>
      </w:r>
      <w:r w:rsidRPr="00F42D5F">
        <w:rPr>
          <w:rFonts w:cs="Times New Roman"/>
        </w:rPr>
        <w:t>Motivacija predstavlja eno ključnih sestavin</w:t>
      </w:r>
      <w:r w:rsidR="00A0204E" w:rsidRPr="00F42D5F">
        <w:rPr>
          <w:rFonts w:cs="Times New Roman"/>
        </w:rPr>
        <w:t xml:space="preserve">, ki spodbuja </w:t>
      </w:r>
      <w:r w:rsidRPr="00F42D5F">
        <w:rPr>
          <w:rFonts w:cs="Times New Roman"/>
        </w:rPr>
        <w:t xml:space="preserve">sodelovanje učencev pri pouku </w:t>
      </w:r>
      <w:r w:rsidRPr="00F42D5F">
        <w:rPr>
          <w:rFonts w:cs="Times New Roman"/>
        </w:rPr>
        <w:fldChar w:fldCharType="begin"/>
      </w:r>
      <w:r w:rsidR="00171312" w:rsidRPr="00F42D5F">
        <w:rPr>
          <w:rFonts w:cs="Times New Roman"/>
        </w:rPr>
        <w:instrText xml:space="preserve"> ADDIN ZOTERO_ITEM CSL_CITATION {"citationID":"iY1dROhi","properties":{"formattedCitation":"(Hecht idr., 2021)","plainCitation":"(Hecht idr., 2021)","noteIndex":0},"citationItems":[{"id":"3gzmUewf/BTjFA1MC","uris":["http://zotero.org/users/local/1Uxvmohd/items/LZCIGCWZ"],"itemData":{"id":174,"type":"article-journal","container-title":"Motivation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Pr="00F42D5F">
        <w:rPr>
          <w:rFonts w:cs="Times New Roman"/>
        </w:rPr>
        <w:fldChar w:fldCharType="separate"/>
      </w:r>
      <w:r w:rsidR="0064138A" w:rsidRPr="00F42D5F">
        <w:rPr>
          <w:rFonts w:cs="Times New Roman"/>
        </w:rPr>
        <w:t>(Hecht idr., 2021)</w:t>
      </w:r>
      <w:r w:rsidRPr="00F42D5F">
        <w:rPr>
          <w:rFonts w:cs="Times New Roman"/>
        </w:rPr>
        <w:fldChar w:fldCharType="end"/>
      </w:r>
      <w:r w:rsidRPr="00F42D5F">
        <w:rPr>
          <w:rFonts w:cs="Times New Roman"/>
        </w:rPr>
        <w:t xml:space="preserve">. </w:t>
      </w:r>
      <w:r w:rsidR="00807E6F" w:rsidRPr="00807E6F">
        <w:rPr>
          <w:rFonts w:cs="Times New Roman"/>
        </w:rPr>
        <w:t xml:space="preserve">Pogosto je obravnavana kot eden od ključnih dejavnikov odnosa do matematike, ki poleg motivacije vključuje tudi samozavest, zaznano vrednost matematike in čustveni odziv nanjo, kot so veselje ali frustracija pri pouku matematike </w:t>
      </w:r>
      <w:r w:rsidRPr="00F42D5F">
        <w:rPr>
          <w:rFonts w:cs="Times New Roman"/>
        </w:rPr>
        <w:fldChar w:fldCharType="begin"/>
      </w:r>
      <w:r w:rsidR="00171312" w:rsidRPr="00F42D5F">
        <w:rPr>
          <w:rFonts w:cs="Times New Roman"/>
        </w:rPr>
        <w:instrText xml:space="preserve"> ADDIN ZOTERO_ITEM CSL_CITATION {"citationID":"1NTXcSLf","properties":{"formattedCitation":"(Akbuga &amp; Havan, 2022; Amien idr., 2023; Lim &amp; Chapman, 2013; Sundre idr., 2012)","plainCitation":"(Akbuga &amp; Havan, 2022; Amien idr., 2023; Lim &amp; Chapman, 2013; Sundre idr., 2012)","noteIndex":0},"citationItems":[{"id":"3gzmUewf/wt09gvkl","uris":["http://zotero.org/users/local/1Uxvmohd/items/APUX4YDD"],"itemData":{"id":176,"type":"article-journal","container-title":"International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3gzmUewf/rpeuE968","uris":["http://zotero.org/users/local/1Uxvmohd/items/NTLHLG8S"],"itemData":{"id":918,"type":"article-journal","abstract":"The purpose of this study was to explore the source of students’ self-efficacy and its relation to motivation, attitude, and students’ perception of teacher support in mathematics learning. Three hundred and fifty participants were selected using a stratified random sampling method. The study was survey-based and quantitative; data were analysed through statistical tests. Findings showed that most students reported having good grades in math. The source of self-efficacy in mathematics significantly correlates with attitude, intrinsic motivation, and students’ perception of teacher support.","container-title":"Revija za elementarno izobraževanje","DOI":"10.18690/rei.2463","ISSN":"23504803, 18554431","journalAbbreviation":"REI","license":"https://creativecommons.org/licenses/by/4.0/","page":"375-391","source":"DOI.org (Crossref)","title":"Investigating the Source of Student Self-Efficacy and its Relations to Affective Factors in Mathematics Learning","author":[{"family":"Amien","given":"Sulthon"},{"family":"Abidin","given":"Ratno"},{"family":"Hidayatullah","given":"Achmad"},{"family":"Muhammad","given":"Ridlwan"}],"issued":{"date-parts":[["2023"]]}}},{"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42D5F">
        <w:rPr>
          <w:rFonts w:cs="Times New Roman"/>
        </w:rPr>
        <w:fldChar w:fldCharType="separate"/>
      </w:r>
      <w:r w:rsidR="0064138A" w:rsidRPr="00F42D5F">
        <w:rPr>
          <w:rFonts w:cs="Times New Roman"/>
        </w:rPr>
        <w:t>(Akbuga &amp; Havan, 2022; Amien idr., 2023; Lim &amp; Chapman, 2013; Sundre idr., 2012)</w:t>
      </w:r>
      <w:r w:rsidRPr="00F42D5F">
        <w:rPr>
          <w:rFonts w:cs="Times New Roman"/>
        </w:rPr>
        <w:fldChar w:fldCharType="end"/>
      </w:r>
      <w:r w:rsidRPr="00F42D5F">
        <w:rPr>
          <w:rFonts w:cs="Times New Roman"/>
        </w:rPr>
        <w:t>.</w:t>
      </w:r>
      <w:r w:rsidR="00A0204E" w:rsidRPr="00F42D5F">
        <w:rPr>
          <w:rFonts w:cs="Times New Roman"/>
        </w:rPr>
        <w:t xml:space="preserve"> </w:t>
      </w:r>
      <w:r w:rsidR="00E65BAD" w:rsidRPr="00F42D5F">
        <w:rPr>
          <w:rFonts w:cs="Times New Roman"/>
        </w:rPr>
        <w:t>Pozitiven odnos do matematike povezan z višjo motivacijo, kar posledično izboljšuje akademske dosežke. Veselje in zanimanje za matematiko nista le pomembn</w:t>
      </w:r>
      <w:r w:rsidR="00F52761" w:rsidRPr="00F42D5F">
        <w:rPr>
          <w:rFonts w:cs="Times New Roman"/>
        </w:rPr>
        <w:t>i</w:t>
      </w:r>
      <w:r w:rsidR="00E65BAD" w:rsidRPr="00F42D5F">
        <w:rPr>
          <w:rFonts w:cs="Times New Roman"/>
        </w:rPr>
        <w:t xml:space="preserve"> za trenutno učno uspešnost, ampak tudi za dolgoročno zavezanost učenju in uporabi matematičnih znanj v vsakdanjem življenju.</w:t>
      </w:r>
    </w:p>
    <w:p w14:paraId="6D338D0A" w14:textId="1EB07E3E" w:rsidR="004E7459" w:rsidRPr="00F42D5F" w:rsidRDefault="004E7459" w:rsidP="004E7459">
      <w:pPr>
        <w:rPr>
          <w:rFonts w:cs="Times New Roman"/>
        </w:rPr>
      </w:pPr>
      <w:r w:rsidRPr="00F42D5F">
        <w:rPr>
          <w:rFonts w:cs="Times New Roman"/>
        </w:rPr>
        <w:lastRenderedPageBreak/>
        <w:t xml:space="preserve">Instrumenti za merjenje motivacije za matematiko se lahko razlikujejo glede na specifičen matematični kontekst, na primer vezano na pouk statistike, pouk geometrije in podobno </w:t>
      </w:r>
      <w:r w:rsidRPr="00F42D5F">
        <w:rPr>
          <w:rFonts w:cs="Times New Roman"/>
        </w:rPr>
        <w:fldChar w:fldCharType="begin"/>
      </w:r>
      <w:r w:rsidR="00171312" w:rsidRPr="00F42D5F">
        <w:rPr>
          <w:rFonts w:cs="Times New Roman"/>
        </w:rPr>
        <w:instrText xml:space="preserve"> ADDIN ZOTERO_ITEM CSL_CITATION {"citationID":"3C2P2tF2","properties":{"formattedCitation":"(Wakhata idr., 2022)","plainCitation":"(Wakhata idr., 2022)","noteIndex":0},"citationItems":[{"id":"3gzmUewf/OlXqltKs","uris":["http://zotero.org/users/local/1Uxvmohd/items/LHPKGWWK"],"itemData":{"id":149,"type":"article-journal","abstract":"Abstract\n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Pr="00F42D5F">
        <w:rPr>
          <w:rFonts w:cs="Times New Roman"/>
        </w:rPr>
        <w:fldChar w:fldCharType="separate"/>
      </w:r>
      <w:r w:rsidR="0064138A" w:rsidRPr="00F42D5F">
        <w:rPr>
          <w:rFonts w:cs="Times New Roman"/>
        </w:rPr>
        <w:t>(Wakhata idr., 2022)</w:t>
      </w:r>
      <w:r w:rsidRPr="00F42D5F">
        <w:rPr>
          <w:rFonts w:cs="Times New Roman"/>
        </w:rPr>
        <w:fldChar w:fldCharType="end"/>
      </w:r>
      <w:r w:rsidRPr="00F42D5F">
        <w:rPr>
          <w:rFonts w:cs="Times New Roman"/>
        </w:rPr>
        <w:t>. Prvi poskus merjenja motivacije za matematiko s kritiko, da so instrumenti do tedaj vključevali le odnos</w:t>
      </w:r>
      <w:r w:rsidR="00693FDA">
        <w:rPr>
          <w:rFonts w:cs="Times New Roman"/>
        </w:rPr>
        <w:t xml:space="preserve"> do tega predmeta</w:t>
      </w:r>
      <w:r w:rsidRPr="00F42D5F">
        <w:rPr>
          <w:rFonts w:cs="Times New Roman"/>
        </w:rPr>
        <w:t xml:space="preserve">, zanemarili pa pomen čustev in značaja je razvil </w:t>
      </w:r>
      <w:r w:rsidRPr="00F42D5F">
        <w:rPr>
          <w:rFonts w:cs="Times New Roman"/>
        </w:rPr>
        <w:fldChar w:fldCharType="begin"/>
      </w:r>
      <w:r w:rsidR="00171312" w:rsidRPr="00F42D5F">
        <w:rPr>
          <w:rFonts w:cs="Times New Roman"/>
        </w:rPr>
        <w:instrText xml:space="preserve"> ADDIN ZOTERO_ITEM CSL_CITATION {"citationID":"692ObPKJ","properties":{"formattedCitation":"(Aiken, 1974)","plainCitation":"(Aiken, 1974)","dontUpdate":true,"noteIndex":0},"citationItems":[{"id":"3gzmUewf/Y26dfd65","uris":["http://zotero.org/users/local/1Uxvmohd/items/BPV62TB3"],"itemData":{"id":390,"type":"article-journal","abstract":"Two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sidRPr="00F42D5F">
        <w:rPr>
          <w:rFonts w:cs="Times New Roman"/>
        </w:rPr>
        <w:fldChar w:fldCharType="separate"/>
      </w:r>
      <w:r w:rsidRPr="00F42D5F">
        <w:rPr>
          <w:rFonts w:cs="Times New Roman"/>
        </w:rPr>
        <w:t>Aiken (1974)</w:t>
      </w:r>
      <w:r w:rsidRPr="00F42D5F">
        <w:rPr>
          <w:rFonts w:cs="Times New Roman"/>
        </w:rPr>
        <w:fldChar w:fldCharType="end"/>
      </w:r>
      <w:r w:rsidRPr="00F42D5F">
        <w:rPr>
          <w:rFonts w:cs="Times New Roman"/>
        </w:rPr>
        <w:t xml:space="preserve">. Kmalu za tem se je pojavil </w:t>
      </w:r>
      <w:r w:rsidRPr="00F42D5F">
        <w:rPr>
          <w:rFonts w:cs="Times New Roman"/>
          <w:i/>
          <w:iCs/>
        </w:rPr>
        <w:t xml:space="preserve">test </w:t>
      </w:r>
      <w:proofErr w:type="spellStart"/>
      <w:r w:rsidRPr="00F42D5F">
        <w:rPr>
          <w:rFonts w:cs="Times New Roman"/>
          <w:i/>
          <w:iCs/>
        </w:rPr>
        <w:t>Fennema</w:t>
      </w:r>
      <w:proofErr w:type="spellEnd"/>
      <w:r w:rsidRPr="00F42D5F">
        <w:rPr>
          <w:rFonts w:cs="Times New Roman"/>
          <w:i/>
          <w:iCs/>
        </w:rPr>
        <w:t xml:space="preserve"> Sherman </w:t>
      </w:r>
      <w:r w:rsidRPr="00F42D5F">
        <w:rPr>
          <w:rFonts w:cs="Times New Roman"/>
        </w:rPr>
        <w:fldChar w:fldCharType="begin"/>
      </w:r>
      <w:r w:rsidR="00171312" w:rsidRPr="00F42D5F">
        <w:rPr>
          <w:rFonts w:cs="Times New Roman"/>
        </w:rPr>
        <w:instrText xml:space="preserve"> ADDIN ZOTERO_ITEM CSL_CITATION {"citationID":"lE5AS9yF","properties":{"formattedCitation":"(Fennema &amp; Sherman, 1976)","plainCitation":"(Fennema &amp; Sherman, 1976)","noteIndex":0},"citationItems":[{"id":"3gzmUewf/jeqSiaKO","uris":["http://zotero.org/users/local/1Uxvmohd/items/BW4JZY5I"],"itemData":{"id":392,"type":"article-journal","container-title":"Journal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Pr="00F42D5F">
        <w:rPr>
          <w:rFonts w:cs="Times New Roman"/>
        </w:rPr>
        <w:fldChar w:fldCharType="separate"/>
      </w:r>
      <w:r w:rsidR="0064138A" w:rsidRPr="00F42D5F">
        <w:rPr>
          <w:rFonts w:cs="Times New Roman"/>
        </w:rPr>
        <w:t>(</w:t>
      </w:r>
      <w:proofErr w:type="spellStart"/>
      <w:r w:rsidR="0064138A" w:rsidRPr="00F42D5F">
        <w:rPr>
          <w:rFonts w:cs="Times New Roman"/>
        </w:rPr>
        <w:t>Fennema</w:t>
      </w:r>
      <w:proofErr w:type="spellEnd"/>
      <w:r w:rsidR="0064138A" w:rsidRPr="00F42D5F">
        <w:rPr>
          <w:rFonts w:cs="Times New Roman"/>
        </w:rPr>
        <w:t xml:space="preserve"> &amp; Sherman, 1976)</w:t>
      </w:r>
      <w:r w:rsidRPr="00F42D5F">
        <w:rPr>
          <w:rFonts w:cs="Times New Roman"/>
        </w:rPr>
        <w:fldChar w:fldCharType="end"/>
      </w:r>
      <w:r w:rsidRPr="00F42D5F">
        <w:rPr>
          <w:rFonts w:cs="Times New Roman"/>
        </w:rPr>
        <w:t xml:space="preserve">, ki je deloval odlično in se je moral umakniti le zaradi razvoja jezika, ki je vplival na sčasoma manjšanje veljavnosti instrumenta </w:t>
      </w:r>
      <w:r w:rsidRPr="00F42D5F">
        <w:rPr>
          <w:rFonts w:cs="Times New Roman"/>
        </w:rPr>
        <w:fldChar w:fldCharType="begin"/>
      </w:r>
      <w:r w:rsidR="00171312" w:rsidRPr="00F42D5F">
        <w:rPr>
          <w:rFonts w:cs="Times New Roman"/>
        </w:rPr>
        <w:instrText xml:space="preserve"> ADDIN ZOTERO_ITEM CSL_CITATION {"citationID":"qlploU6f","properties":{"formattedCitation":"(Chamberlin, 2010)","plainCitation":"(Chamberlin, 2010)","noteIndex":0},"citationItems":[{"id":"3gzmUewf/njtnwMri","uris":["http://zotero.org/users/local/1Uxvmohd/items/VRQ4K3EJ"],"itemData":{"id":393,"type":"article-journal","container-title":"Journal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Pr="00F42D5F">
        <w:rPr>
          <w:rFonts w:cs="Times New Roman"/>
        </w:rPr>
        <w:fldChar w:fldCharType="separate"/>
      </w:r>
      <w:r w:rsidR="0064138A" w:rsidRPr="00F42D5F">
        <w:rPr>
          <w:rFonts w:cs="Times New Roman"/>
        </w:rPr>
        <w:t>(Chamberlin, 2010)</w:t>
      </w:r>
      <w:r w:rsidRPr="00F42D5F">
        <w:rPr>
          <w:rFonts w:cs="Times New Roman"/>
        </w:rPr>
        <w:fldChar w:fldCharType="end"/>
      </w:r>
      <w:r w:rsidRPr="00F42D5F">
        <w:rPr>
          <w:rFonts w:cs="Times New Roman"/>
        </w:rPr>
        <w:t xml:space="preserve">. Za ta namen se je razvil </w:t>
      </w:r>
      <w:proofErr w:type="spellStart"/>
      <w:r w:rsidRPr="00F42D5F">
        <w:rPr>
          <w:rFonts w:cs="Times New Roman"/>
          <w:i/>
          <w:iCs/>
        </w:rPr>
        <w:t>Attitude</w:t>
      </w:r>
      <w:proofErr w:type="spellEnd"/>
      <w:r w:rsidRPr="00F42D5F">
        <w:rPr>
          <w:rFonts w:cs="Times New Roman"/>
          <w:i/>
          <w:iCs/>
        </w:rPr>
        <w:t xml:space="preserve"> </w:t>
      </w:r>
      <w:proofErr w:type="spellStart"/>
      <w:r w:rsidRPr="00F42D5F">
        <w:rPr>
          <w:rFonts w:cs="Times New Roman"/>
          <w:i/>
          <w:iCs/>
        </w:rPr>
        <w:t>towards</w:t>
      </w:r>
      <w:proofErr w:type="spellEnd"/>
      <w:r w:rsidRPr="00F42D5F">
        <w:rPr>
          <w:rFonts w:cs="Times New Roman"/>
          <w:i/>
          <w:iCs/>
        </w:rPr>
        <w:t xml:space="preserve">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Inventory</w:t>
      </w:r>
      <w:proofErr w:type="spellEnd"/>
      <w:r w:rsidRPr="00F42D5F">
        <w:rPr>
          <w:rFonts w:cs="Times New Roman"/>
          <w:i/>
          <w:iCs/>
        </w:rPr>
        <w:t xml:space="preserve"> </w:t>
      </w:r>
      <w:r w:rsidRPr="00F42D5F">
        <w:rPr>
          <w:rFonts w:cs="Times New Roman"/>
        </w:rPr>
        <w:t xml:space="preserve">(ATMI), avtorjev </w:t>
      </w:r>
      <w:r w:rsidRPr="00F42D5F">
        <w:rPr>
          <w:rFonts w:cs="Times New Roman"/>
        </w:rPr>
        <w:fldChar w:fldCharType="begin"/>
      </w:r>
      <w:r w:rsidR="00171312" w:rsidRPr="00F42D5F">
        <w:rPr>
          <w:rFonts w:cs="Times New Roman"/>
        </w:rPr>
        <w:instrText xml:space="preserve"> ADDIN ZOTERO_ITEM CSL_CITATION {"citationID":"xckL3Sea","properties":{"formattedCitation":"(Tapia &amp; Marsh, 2004)","plainCitation":"(Tapia &amp; Marsh, 2004)","noteIndex":0},"citationItems":[{"id":"3gzmUewf/V5pk5wzf","uris":["http://zotero.org/users/local/1Uxvmohd/items/MBRW3LJC"],"itemData":{"id":396,"type":"article-journal","abstract":"Abstract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Pr="00F42D5F">
        <w:rPr>
          <w:rFonts w:cs="Times New Roman"/>
        </w:rPr>
        <w:fldChar w:fldCharType="separate"/>
      </w:r>
      <w:r w:rsidR="0064138A" w:rsidRPr="00F42D5F">
        <w:rPr>
          <w:rFonts w:cs="Times New Roman"/>
        </w:rPr>
        <w:t>(Tapia &amp; Marsh, 2004)</w:t>
      </w:r>
      <w:r w:rsidRPr="00F42D5F">
        <w:rPr>
          <w:rFonts w:cs="Times New Roman"/>
        </w:rPr>
        <w:fldChar w:fldCharType="end"/>
      </w:r>
      <w:r w:rsidRPr="00F42D5F">
        <w:rPr>
          <w:rFonts w:cs="Times New Roman"/>
        </w:rPr>
        <w:t xml:space="preserve">, ki vključuje nujne konstrukte prejšnjega odstavka in se uporablja še danes </w:t>
      </w:r>
      <w:r w:rsidRPr="00F42D5F">
        <w:rPr>
          <w:rFonts w:cs="Times New Roman"/>
        </w:rPr>
        <w:fldChar w:fldCharType="begin"/>
      </w:r>
      <w:r w:rsidR="00171312" w:rsidRPr="00F42D5F">
        <w:rPr>
          <w:rFonts w:cs="Times New Roman"/>
        </w:rPr>
        <w:instrText xml:space="preserve"> ADDIN ZOTERO_ITEM CSL_CITATION {"citationID":"YPJYaUAs","properties":{"formattedCitation":"(Chamberlin, 2010; Romero &amp; Angeles, 2023)","plainCitation":"(Chamberlin, 2010; Romero &amp; Angeles, 2023)","noteIndex":0},"citationItems":[{"id":"3gzmUewf/njtnwMri","uris":["http://zotero.org/users/local/1Uxvmohd/items/VRQ4K3EJ"],"itemData":{"id":393,"type":"article-journal","container-title":"Journal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Mathematics","volume":"3","author":[{"family":"Chamberlin","given":"Scott"}],"issued":{"date-parts":[["2010"]]}}},{"id":"3gzmUewf/1ssOZUDN","uris":["http://zotero.org/users/local/1Uxvmohd/items/RFVNWYYJ"],"itemData":{"id":496,"type":"article-journal","abstract":"Mathematical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rsidRPr="00F42D5F">
        <w:rPr>
          <w:rFonts w:cs="Times New Roman"/>
        </w:rPr>
        <w:fldChar w:fldCharType="separate"/>
      </w:r>
      <w:r w:rsidR="0064138A" w:rsidRPr="00F42D5F">
        <w:rPr>
          <w:rFonts w:cs="Times New Roman"/>
        </w:rPr>
        <w:t>(Chamberlin, 2010; Romero &amp; Angeles, 2023)</w:t>
      </w:r>
      <w:r w:rsidRPr="00F42D5F">
        <w:rPr>
          <w:rFonts w:cs="Times New Roman"/>
        </w:rPr>
        <w:fldChar w:fldCharType="end"/>
      </w:r>
      <w:r w:rsidRPr="00F42D5F">
        <w:rPr>
          <w:rFonts w:cs="Times New Roman"/>
        </w:rPr>
        <w:t>.</w:t>
      </w:r>
    </w:p>
    <w:p w14:paraId="6DB69E02" w14:textId="5304E595" w:rsidR="004E7459" w:rsidRPr="00FF2A84" w:rsidRDefault="004E7459" w:rsidP="004E7459">
      <w:pPr>
        <w:pStyle w:val="Heading2"/>
      </w:pPr>
      <w:bookmarkStart w:id="6" w:name="_Toc160351250"/>
      <w:r w:rsidRPr="00FF2A84">
        <w:t>Povezanost matematičn</w:t>
      </w:r>
      <w:r w:rsidR="008F7D7A">
        <w:t>e</w:t>
      </w:r>
      <w:r w:rsidRPr="00FF2A84">
        <w:t xml:space="preserve"> </w:t>
      </w:r>
      <w:proofErr w:type="spellStart"/>
      <w:r w:rsidRPr="00FF2A84">
        <w:t>anksioznost</w:t>
      </w:r>
      <w:r w:rsidR="00A263CE">
        <w:t>i</w:t>
      </w:r>
      <w:proofErr w:type="spellEnd"/>
      <w:r w:rsidRPr="00FF2A84">
        <w:t xml:space="preserve"> in motivacij</w:t>
      </w:r>
      <w:r w:rsidR="00A263CE">
        <w:t>e</w:t>
      </w:r>
      <w:r w:rsidRPr="00FF2A84">
        <w:t xml:space="preserve"> za matematiko</w:t>
      </w:r>
      <w:bookmarkEnd w:id="6"/>
    </w:p>
    <w:p w14:paraId="11D8A9CA" w14:textId="0DFD4C6A" w:rsidR="004E7459" w:rsidRPr="00F42D5F" w:rsidRDefault="004E7459" w:rsidP="004E7459">
      <w:pPr>
        <w:rPr>
          <w:rFonts w:cs="Times New Roman"/>
        </w:rPr>
      </w:pPr>
      <w:r w:rsidRPr="00F42D5F">
        <w:rPr>
          <w:rFonts w:cs="Times New Roman"/>
        </w:rPr>
        <w:t xml:space="preserve">Motivacija in anksioznost močno vplivata na akademski uspeh pri pouku matematike </w:t>
      </w:r>
      <w:r w:rsidRPr="00F42D5F">
        <w:rPr>
          <w:rFonts w:cs="Times New Roman"/>
        </w:rPr>
        <w:fldChar w:fldCharType="begin"/>
      </w:r>
      <w:r w:rsidR="00171312" w:rsidRPr="00F42D5F">
        <w:rPr>
          <w:rFonts w:cs="Times New Roman"/>
        </w:rPr>
        <w:instrText xml:space="preserve"> ADDIN ZOTERO_ITEM CSL_CITATION {"citationID":"kJAZjXbw","properties":{"formattedCitation":"(Shores &amp; Shannon, 2007)","plainCitation":"(Shores &amp; Shannon, 2007)","noteIndex":0},"citationItems":[{"id":"3gzmUewf/OaZxBLo1","uris":["http://zotero.org/users/local/1Uxvmohd/items/RWZCMIY6"],"itemData":{"id":157,"type":"article-journal","abstract":"For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42D5F">
        <w:rPr>
          <w:rFonts w:cs="Times New Roman"/>
        </w:rPr>
        <w:fldChar w:fldCharType="separate"/>
      </w:r>
      <w:r w:rsidR="0064138A" w:rsidRPr="00F42D5F">
        <w:rPr>
          <w:rFonts w:cs="Times New Roman"/>
        </w:rPr>
        <w:t>(Shores &amp; Shannon, 2007)</w:t>
      </w:r>
      <w:r w:rsidRPr="00F42D5F">
        <w:rPr>
          <w:rFonts w:cs="Times New Roman"/>
        </w:rPr>
        <w:fldChar w:fldCharType="end"/>
      </w:r>
      <w:r w:rsidRPr="00F42D5F">
        <w:rPr>
          <w:rFonts w:cs="Times New Roman"/>
        </w:rPr>
        <w:t xml:space="preserve">. Učenci, ki dajejo večji pomen uspehu matematike poročajo tudi o nižji stopnji matematične </w:t>
      </w:r>
      <w:proofErr w:type="spellStart"/>
      <w:r w:rsidRPr="00F42D5F">
        <w:rPr>
          <w:rFonts w:cs="Times New Roman"/>
        </w:rPr>
        <w:t>anksioznosti</w:t>
      </w:r>
      <w:proofErr w:type="spellEnd"/>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{"citationID":"bMk2x5Cq","properties":{"formattedCitation":"(Jansen idr., 2013; Rodr\\uc0\\u237{}guez idr., 2020)","plainCitation":"(Jansen idr., 2013; Rodríguez idr., 2020)","noteIndex":0},"citationItems":[{"id":"3gzmUewf/eIUpPuTa","uris":["http://zotero.org/users/local/1Uxvmohd/items/VLDXM7EZ"],"itemData":{"id":193,"type":"article-journal","container-title":"Learning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w:t>
      </w:r>
      <w:proofErr w:type="spellStart"/>
      <w:r w:rsidR="0064138A" w:rsidRPr="00F42D5F">
        <w:rPr>
          <w:rFonts w:cs="Times New Roman"/>
          <w:kern w:val="0"/>
        </w:rPr>
        <w:t>Jansen</w:t>
      </w:r>
      <w:proofErr w:type="spellEnd"/>
      <w:r w:rsidR="0064138A" w:rsidRPr="00F42D5F">
        <w:rPr>
          <w:rFonts w:cs="Times New Roman"/>
          <w:kern w:val="0"/>
        </w:rPr>
        <w:t xml:space="preserve"> idr., 2013; Rodríguez idr., 2020)</w:t>
      </w:r>
      <w:r w:rsidRPr="00F42D5F">
        <w:rPr>
          <w:rFonts w:cs="Times New Roman"/>
        </w:rPr>
        <w:fldChar w:fldCharType="end"/>
      </w:r>
      <w:r w:rsidRPr="00F42D5F">
        <w:rPr>
          <w:rFonts w:cs="Times New Roman"/>
        </w:rPr>
        <w:t xml:space="preserve">. </w:t>
      </w:r>
      <w:r w:rsidR="00162DC4" w:rsidRPr="00162DC4">
        <w:rPr>
          <w:rFonts w:cs="Times New Roman"/>
        </w:rPr>
        <w:t>Motivacijska prepričanja, kot so prepričanost v lastne sposobnosti, zaznana vrednost matematike in pričakovanja o uspehu, prispevajo k boljšim akademskim dosežkom</w:t>
      </w:r>
      <w:r w:rsidR="00162DC4">
        <w:rPr>
          <w:rFonts w:cs="Times New Roman"/>
        </w:rPr>
        <w:t>, nasprotno pa</w:t>
      </w:r>
      <w:r w:rsidR="00162DC4" w:rsidRPr="00162DC4">
        <w:rPr>
          <w:rFonts w:cs="Times New Roman"/>
        </w:rPr>
        <w:t xml:space="preserve"> pomanjkanje teh prepričanj ali šibka vera v lastne matematične zmožnosti zmanjšuje uspeh in povečuje stopnjo matematične </w:t>
      </w:r>
      <w:proofErr w:type="spellStart"/>
      <w:r w:rsidR="00162DC4" w:rsidRPr="00162DC4">
        <w:rPr>
          <w:rFonts w:cs="Times New Roman"/>
        </w:rPr>
        <w:t>anksioznosti</w:t>
      </w:r>
      <w:proofErr w:type="spellEnd"/>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{"citationID":"wa9TpHBN","properties":{"formattedCitation":"(Kesici &amp; Erdo\\uc0\\u287{}an, 2009; Rodr\\uc0\\u237{}guez idr., 2020)","plainCitation":"(Kesici &amp; Erdoğan, 2009; Rodríguez idr., 2020)","noteIndex":0},"citationItems":[{"id":"3gzmUewf/cd39jVGN","uris":["http://zotero.org/users/local/1Uxvmohd/items/JLMBRGLQ"],"itemData":{"id":158,"type":"article-journal","abstract":"The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w:t>
      </w:r>
      <w:proofErr w:type="spellStart"/>
      <w:r w:rsidR="0064138A" w:rsidRPr="00F42D5F">
        <w:rPr>
          <w:rFonts w:cs="Times New Roman"/>
          <w:kern w:val="0"/>
        </w:rPr>
        <w:t>Kesici</w:t>
      </w:r>
      <w:proofErr w:type="spellEnd"/>
      <w:r w:rsidR="0064138A" w:rsidRPr="00F42D5F">
        <w:rPr>
          <w:rFonts w:cs="Times New Roman"/>
          <w:kern w:val="0"/>
        </w:rPr>
        <w:t xml:space="preserve"> &amp; </w:t>
      </w:r>
      <w:proofErr w:type="spellStart"/>
      <w:r w:rsidR="0064138A" w:rsidRPr="00F42D5F">
        <w:rPr>
          <w:rFonts w:cs="Times New Roman"/>
          <w:kern w:val="0"/>
        </w:rPr>
        <w:t>Erdoğan</w:t>
      </w:r>
      <w:proofErr w:type="spellEnd"/>
      <w:r w:rsidR="0064138A" w:rsidRPr="00F42D5F">
        <w:rPr>
          <w:rFonts w:cs="Times New Roman"/>
          <w:kern w:val="0"/>
        </w:rPr>
        <w:t>, 2009; Rodríguez idr., 2020)</w:t>
      </w:r>
      <w:r w:rsidRPr="00F42D5F">
        <w:rPr>
          <w:rFonts w:cs="Times New Roman"/>
        </w:rPr>
        <w:fldChar w:fldCharType="end"/>
      </w:r>
      <w:r w:rsidRPr="00F42D5F">
        <w:rPr>
          <w:rFonts w:cs="Times New Roman"/>
        </w:rPr>
        <w:t>.</w:t>
      </w:r>
    </w:p>
    <w:p w14:paraId="3FF675FC" w14:textId="3BD4FD2D" w:rsidR="004E7459" w:rsidRPr="00F42D5F" w:rsidRDefault="004E7459" w:rsidP="004E7459">
      <w:pPr>
        <w:rPr>
          <w:rFonts w:cs="Times New Roman"/>
        </w:rPr>
      </w:pPr>
      <w:r w:rsidRPr="00F42D5F">
        <w:rPr>
          <w:rFonts w:cs="Times New Roman"/>
        </w:rPr>
        <w:t xml:space="preserve">Torej je ključno identificirati, kako pri učencih zmanjšati matematično anksioznost oziroma povišati motivacijo. </w:t>
      </w:r>
      <w:r w:rsidR="00162DC4" w:rsidRPr="00162DC4">
        <w:rPr>
          <w:rFonts w:cs="Times New Roman"/>
        </w:rPr>
        <w:t xml:space="preserve">Raziskovalci za znižanje matematične </w:t>
      </w:r>
      <w:proofErr w:type="spellStart"/>
      <w:r w:rsidR="00162DC4" w:rsidRPr="00162DC4">
        <w:rPr>
          <w:rFonts w:cs="Times New Roman"/>
        </w:rPr>
        <w:t>anksioznosti</w:t>
      </w:r>
      <w:proofErr w:type="spellEnd"/>
      <w:r w:rsidR="00162DC4" w:rsidRPr="00162DC4">
        <w:rPr>
          <w:rFonts w:cs="Times New Roman"/>
        </w:rPr>
        <w:t xml:space="preserve"> in zvišanje motivacije zanjo predlagajo ustrezno spremljanje učencev in po potrebi intervencije s temi cilji </w:t>
      </w:r>
      <w:r w:rsidRPr="00F42D5F">
        <w:rPr>
          <w:rFonts w:cs="Times New Roman"/>
        </w:rPr>
        <w:fldChar w:fldCharType="begin"/>
      </w:r>
      <w:r w:rsidR="00171312" w:rsidRPr="00F42D5F">
        <w:rPr>
          <w:rFonts w:cs="Times New Roman"/>
        </w:rPr>
        <w:instrText xml:space="preserve"> ADDIN ZOTERO_ITEM CSL_CITATION {"citationID":"UrjKqir9","properties":{"formattedCitation":"(Szczygie\\uc0\\u322{}, 2022)","plainCitation":"(Szczygieł, 2022)","noteIndex":0},"citationItems":[{"id":"3gzmUewf/kVl5QCMY","uris":["http://zotero.org/users/local/1Uxvmohd/items/DXZYL3MP"],"itemData":{"id":163,"type":"article-journal","container-title":"Polish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Pr="00F42D5F">
        <w:rPr>
          <w:rFonts w:cs="Times New Roman"/>
        </w:rPr>
        <w:fldChar w:fldCharType="separate"/>
      </w:r>
      <w:r w:rsidR="0064138A" w:rsidRPr="00F42D5F">
        <w:rPr>
          <w:rFonts w:cs="Times New Roman"/>
          <w:kern w:val="0"/>
        </w:rPr>
        <w:t>(Szczygieł, 2022)</w:t>
      </w:r>
      <w:r w:rsidRPr="00F42D5F">
        <w:rPr>
          <w:rFonts w:cs="Times New Roman"/>
        </w:rPr>
        <w:fldChar w:fldCharType="end"/>
      </w:r>
      <w:r w:rsidRPr="00F42D5F">
        <w:rPr>
          <w:rFonts w:cs="Times New Roman"/>
        </w:rPr>
        <w:t xml:space="preserve">, toda raziskave o </w:t>
      </w:r>
      <w:r w:rsidR="00162DC4">
        <w:rPr>
          <w:rFonts w:cs="Times New Roman"/>
        </w:rPr>
        <w:t>tovrstnih intervencijah</w:t>
      </w:r>
      <w:r w:rsidRPr="00F42D5F">
        <w:rPr>
          <w:rFonts w:cs="Times New Roman"/>
        </w:rPr>
        <w:t xml:space="preserve"> so redke </w:t>
      </w:r>
      <w:r w:rsidRPr="00F42D5F">
        <w:rPr>
          <w:rFonts w:cs="Times New Roman"/>
        </w:rPr>
        <w:fldChar w:fldCharType="begin"/>
      </w:r>
      <w:r w:rsidR="00171312" w:rsidRPr="00F42D5F">
        <w:rPr>
          <w:rFonts w:cs="Times New Roman"/>
        </w:rPr>
        <w:instrText xml:space="preserve"> ADDIN ZOTERO_ITEM CSL_CITATION {"citationID":"k7UJxoBG","properties":{"formattedCitation":"(Samuel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(Samuel &amp; Warner, 2021)</w:t>
      </w:r>
      <w:r w:rsidRPr="00F42D5F">
        <w:rPr>
          <w:rFonts w:cs="Times New Roman"/>
        </w:rPr>
        <w:fldChar w:fldCharType="end"/>
      </w:r>
      <w:r w:rsidRPr="00F42D5F">
        <w:rPr>
          <w:rFonts w:cs="Times New Roman"/>
        </w:rPr>
        <w:t xml:space="preserve">. </w:t>
      </w:r>
      <w:r w:rsidR="008A3CD6" w:rsidRPr="008A3CD6">
        <w:rPr>
          <w:rFonts w:cs="Times New Roman"/>
        </w:rPr>
        <w:t xml:space="preserve">Za zmanjšanje matematične </w:t>
      </w:r>
      <w:proofErr w:type="spellStart"/>
      <w:r w:rsidR="008A3CD6" w:rsidRPr="008A3CD6">
        <w:rPr>
          <w:rFonts w:cs="Times New Roman"/>
        </w:rPr>
        <w:t>anksioznosti</w:t>
      </w:r>
      <w:proofErr w:type="spellEnd"/>
      <w:r w:rsidR="008A3CD6" w:rsidRPr="008A3CD6">
        <w:rPr>
          <w:rFonts w:cs="Times New Roman"/>
        </w:rPr>
        <w:t xml:space="preserve"> in povečanje motivacije za ta predmet</w:t>
      </w:r>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{"citationID":"QGy6K14A","properties":{"formattedCitation":"(Samuel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 xml:space="preserve">Samuel &amp; Warner </w:t>
      </w:r>
      <w:r w:rsidR="008A3CD6">
        <w:rPr>
          <w:rFonts w:cs="Times New Roman"/>
        </w:rPr>
        <w:t>(</w:t>
      </w:r>
      <w:r w:rsidR="0064138A" w:rsidRPr="00F42D5F">
        <w:rPr>
          <w:rFonts w:cs="Times New Roman"/>
        </w:rPr>
        <w:t>2021)</w:t>
      </w:r>
      <w:r w:rsidRPr="00F42D5F">
        <w:rPr>
          <w:rFonts w:cs="Times New Roman"/>
        </w:rPr>
        <w:fldChar w:fldCharType="end"/>
      </w:r>
      <w:r w:rsidR="008A3CD6">
        <w:rPr>
          <w:rFonts w:cs="Times New Roman"/>
        </w:rPr>
        <w:t xml:space="preserve"> </w:t>
      </w:r>
      <w:r w:rsidR="003904E9" w:rsidRPr="003904E9">
        <w:rPr>
          <w:rFonts w:cs="Times New Roman"/>
        </w:rPr>
        <w:t xml:space="preserve">priporočata uporabo </w:t>
      </w:r>
      <w:proofErr w:type="spellStart"/>
      <w:r w:rsidR="003904E9" w:rsidRPr="003904E9">
        <w:rPr>
          <w:rFonts w:cs="Times New Roman"/>
        </w:rPr>
        <w:t>čuječnostnih</w:t>
      </w:r>
      <w:proofErr w:type="spellEnd"/>
      <w:r w:rsidR="003904E9" w:rsidRPr="003904E9">
        <w:rPr>
          <w:rFonts w:cs="Times New Roman"/>
        </w:rPr>
        <w:t xml:space="preserve"> tehnik, spodbujanje miselne naravnanosti k rasti</w:t>
      </w:r>
      <w:r w:rsidR="003904E9">
        <w:rPr>
          <w:rFonts w:cs="Times New Roman"/>
        </w:rPr>
        <w:t xml:space="preserve"> (angl. </w:t>
      </w:r>
      <w:proofErr w:type="spellStart"/>
      <w:r w:rsidR="003904E9" w:rsidRPr="003904E9">
        <w:rPr>
          <w:rFonts w:cs="Times New Roman"/>
          <w:i/>
          <w:iCs/>
        </w:rPr>
        <w:t>growth</w:t>
      </w:r>
      <w:proofErr w:type="spellEnd"/>
      <w:r w:rsidR="003904E9" w:rsidRPr="003904E9">
        <w:rPr>
          <w:rFonts w:cs="Times New Roman"/>
          <w:i/>
          <w:iCs/>
        </w:rPr>
        <w:t xml:space="preserve"> </w:t>
      </w:r>
      <w:proofErr w:type="spellStart"/>
      <w:r w:rsidR="003904E9" w:rsidRPr="003904E9">
        <w:rPr>
          <w:rFonts w:cs="Times New Roman"/>
          <w:i/>
          <w:iCs/>
        </w:rPr>
        <w:t>mindset</w:t>
      </w:r>
      <w:proofErr w:type="spellEnd"/>
      <w:r w:rsidR="003904E9">
        <w:rPr>
          <w:rFonts w:cs="Times New Roman"/>
        </w:rPr>
        <w:t>)</w:t>
      </w:r>
      <w:r w:rsidR="003904E9" w:rsidRPr="003904E9">
        <w:rPr>
          <w:rFonts w:cs="Times New Roman"/>
        </w:rPr>
        <w:t xml:space="preserve"> ter intervencije za utrjevanje samopodobe. Vse navedeno naj bi učencem pomagalo preusmeriti njihovo pozornost stran od tesnobnih misli, jih spodbujalo k učenju iz napak ter krepilo samozavest pri reševanju matematičnih nalog</w:t>
      </w:r>
      <w:r w:rsidR="003904E9">
        <w:rPr>
          <w:rFonts w:cs="Times New Roman"/>
        </w:rPr>
        <w:t xml:space="preserve"> </w:t>
      </w:r>
      <w:r w:rsidR="003904E9" w:rsidRPr="003904E9">
        <w:rPr>
          <w:rFonts w:cs="Times New Roman"/>
        </w:rPr>
        <w:t xml:space="preserve">(Samuel &amp; </w:t>
      </w:r>
      <w:proofErr w:type="spellStart"/>
      <w:r w:rsidR="003904E9" w:rsidRPr="003904E9">
        <w:rPr>
          <w:rFonts w:cs="Times New Roman"/>
        </w:rPr>
        <w:t>Warner</w:t>
      </w:r>
      <w:proofErr w:type="spellEnd"/>
      <w:r w:rsidR="003904E9" w:rsidRPr="003904E9">
        <w:rPr>
          <w:rFonts w:cs="Times New Roman"/>
        </w:rPr>
        <w:t>, 2021)</w:t>
      </w:r>
      <w:r w:rsidR="003904E9">
        <w:rPr>
          <w:rFonts w:cs="Times New Roman"/>
        </w:rPr>
        <w:t>.</w:t>
      </w:r>
    </w:p>
    <w:p w14:paraId="6D1928F3" w14:textId="700E3C65" w:rsidR="004E7459" w:rsidRPr="00FF2A84" w:rsidRDefault="000B5C4D" w:rsidP="004E7459">
      <w:pPr>
        <w:pStyle w:val="Heading2"/>
      </w:pPr>
      <w:r>
        <w:t>Namen in cilj raziskave</w:t>
      </w:r>
    </w:p>
    <w:p w14:paraId="7944DB66" w14:textId="738334DB" w:rsidR="004E7459" w:rsidRPr="00FF2A84" w:rsidRDefault="000B5C4D" w:rsidP="004E7459">
      <w:r w:rsidRPr="002604DE">
        <w:t xml:space="preserve">V Sloveniji </w:t>
      </w:r>
      <w:r w:rsidR="004E7459" w:rsidRPr="002604DE">
        <w:t xml:space="preserve">je malo raziskav, ki so preučevale </w:t>
      </w:r>
      <w:r w:rsidR="00793DE9">
        <w:t>povezanost</w:t>
      </w:r>
      <w:r w:rsidR="004E7459" w:rsidRPr="002604DE">
        <w:t xml:space="preserve"> med omenjenima dejavnikoma</w:t>
      </w:r>
      <w:r w:rsidRPr="002604DE">
        <w:t>, kar kaže na to, da je to področje še vedno premalo raziskano.</w:t>
      </w:r>
      <w:r w:rsidR="004E7459" w:rsidRPr="002604DE">
        <w:t xml:space="preserve"> </w:t>
      </w:r>
      <w:r w:rsidRPr="002604DE">
        <w:t>Cilj raziskave je</w:t>
      </w:r>
      <w:r w:rsidR="004E7459" w:rsidRPr="002604DE">
        <w:t xml:space="preserve"> analizirati povezavo med matematično </w:t>
      </w:r>
      <w:proofErr w:type="spellStart"/>
      <w:r w:rsidR="004E7459" w:rsidRPr="002604DE">
        <w:t>anksioznostjo</w:t>
      </w:r>
      <w:proofErr w:type="spellEnd"/>
      <w:r w:rsidR="004E7459" w:rsidRPr="002604DE">
        <w:t xml:space="preserve"> in motivacijo za matematiko na izbrani slovenski gimnaziji</w:t>
      </w:r>
      <w:r w:rsidR="00D714EF" w:rsidRPr="002604DE">
        <w:t>.</w:t>
      </w:r>
      <w:r w:rsidR="004E7459" w:rsidRPr="002604DE">
        <w:t xml:space="preserve"> </w:t>
      </w:r>
      <w:r w:rsidR="00D714EF" w:rsidRPr="002604DE">
        <w:lastRenderedPageBreak/>
        <w:t>Na podlagi</w:t>
      </w:r>
      <w:r w:rsidR="004E7459" w:rsidRPr="002604DE">
        <w:t xml:space="preserve"> obstoječe literature o </w:t>
      </w:r>
      <w:r w:rsidR="00793DE9">
        <w:t>povezanosti</w:t>
      </w:r>
      <w:r w:rsidR="004E7459" w:rsidRPr="002604DE">
        <w:t xml:space="preserve"> matematične</w:t>
      </w:r>
      <w:r w:rsidR="004E7459" w:rsidRPr="00FF2A84">
        <w:t xml:space="preserve"> </w:t>
      </w:r>
      <w:proofErr w:type="spellStart"/>
      <w:r w:rsidR="004E7459" w:rsidRPr="00FF2A84">
        <w:t>anksioznosti</w:t>
      </w:r>
      <w:proofErr w:type="spellEnd"/>
      <w:r w:rsidR="004E7459" w:rsidRPr="00FF2A84">
        <w:t xml:space="preserve"> in motivacije za matematiko postavili naslednjo specifično hipotezo:</w:t>
      </w:r>
    </w:p>
    <w:p w14:paraId="61A1D243" w14:textId="1D1F071A" w:rsidR="004E7459" w:rsidRPr="00FF2A84" w:rsidRDefault="004E7459" w:rsidP="004E7459">
      <w:r w:rsidRPr="00FF2A84">
        <w:t xml:space="preserve">H: Med matematično </w:t>
      </w:r>
      <w:proofErr w:type="spellStart"/>
      <w:r w:rsidRPr="00FF2A84">
        <w:t>anksioznostjo</w:t>
      </w:r>
      <w:proofErr w:type="spellEnd"/>
      <w:r w:rsidRPr="00FF2A84">
        <w:t xml:space="preserve"> in motivacijo za matematiko obstaja srednja do močna </w:t>
      </w:r>
      <w:r w:rsidR="00793DE9">
        <w:t>povezanost</w:t>
      </w:r>
      <w:r w:rsidRPr="00FF2A84">
        <w:t>.</w:t>
      </w:r>
    </w:p>
    <w:p w14:paraId="6CC97AD2" w14:textId="6D5D2A55" w:rsidR="00EF08AD" w:rsidRDefault="004E7459" w:rsidP="000B5C4D">
      <w:pPr>
        <w:pStyle w:val="Heading1"/>
      </w:pPr>
      <w:bookmarkStart w:id="7" w:name="_Toc160351253"/>
      <w:r w:rsidRPr="00FF2A84">
        <w:t>Metodologija</w:t>
      </w:r>
      <w:bookmarkEnd w:id="7"/>
    </w:p>
    <w:p w14:paraId="6D86F1A3" w14:textId="682EBCCD" w:rsidR="000B5C4D" w:rsidRPr="000B5C4D" w:rsidRDefault="000B5C4D" w:rsidP="000B5C4D">
      <w:r w:rsidRPr="000B5C4D">
        <w:t xml:space="preserve">Uporabili smo </w:t>
      </w:r>
      <w:r w:rsidRPr="002604DE">
        <w:t xml:space="preserve">deskriptivno in kavzalno </w:t>
      </w:r>
      <w:proofErr w:type="spellStart"/>
      <w:r w:rsidRPr="002604DE">
        <w:t>neeksperimentalno</w:t>
      </w:r>
      <w:proofErr w:type="spellEnd"/>
      <w:r w:rsidRPr="002604DE">
        <w:t xml:space="preserve"> metodo empiričnega pedagoškega raziskovanja.</w:t>
      </w:r>
      <w:r w:rsidR="008F7D7A" w:rsidRPr="002604DE">
        <w:t xml:space="preserve"> Podatke smo obdelali </w:t>
      </w:r>
      <w:r w:rsidR="002604DE">
        <w:t>z</w:t>
      </w:r>
      <w:r w:rsidR="008F7D7A" w:rsidRPr="002604DE">
        <w:t xml:space="preserve"> deskriptivn</w:t>
      </w:r>
      <w:r w:rsidR="002604DE">
        <w:t>o</w:t>
      </w:r>
      <w:r w:rsidR="008F7D7A" w:rsidRPr="002604DE">
        <w:t xml:space="preserve"> in </w:t>
      </w:r>
      <w:proofErr w:type="spellStart"/>
      <w:r w:rsidR="008F7D7A" w:rsidRPr="002604DE">
        <w:t>inferenčn</w:t>
      </w:r>
      <w:r w:rsidR="002604DE">
        <w:t>o</w:t>
      </w:r>
      <w:proofErr w:type="spellEnd"/>
      <w:r w:rsidR="008F7D7A" w:rsidRPr="002604DE">
        <w:t xml:space="preserve"> </w:t>
      </w:r>
      <w:r w:rsidR="002604DE" w:rsidRPr="002604DE">
        <w:t>statistik</w:t>
      </w:r>
      <w:r w:rsidR="002604DE">
        <w:t>o</w:t>
      </w:r>
      <w:r w:rsidR="002604DE" w:rsidRPr="002604DE">
        <w:t>.</w:t>
      </w:r>
    </w:p>
    <w:p w14:paraId="3DC16D44" w14:textId="77777777" w:rsidR="004E7459" w:rsidRPr="00FF2A84" w:rsidRDefault="004E7459" w:rsidP="004E7459">
      <w:pPr>
        <w:pStyle w:val="Heading2"/>
      </w:pPr>
      <w:bookmarkStart w:id="8" w:name="_Toc160351254"/>
      <w:r w:rsidRPr="00FF2A84">
        <w:t>Zbiranje podatkov</w:t>
      </w:r>
      <w:bookmarkEnd w:id="8"/>
    </w:p>
    <w:p w14:paraId="408990F6" w14:textId="039601F5" w:rsidR="004E7459" w:rsidRPr="00FF2A84" w:rsidRDefault="004E7459" w:rsidP="004E7459">
      <w:r w:rsidRPr="00FF2A84">
        <w:t>Raziskavo smo izvedli na izbrani slovenski gimnaziji v šolskem letu 2023/24</w:t>
      </w:r>
      <w:r w:rsidR="00544B50">
        <w:t xml:space="preserve"> s pomočjo spletne ankete</w:t>
      </w:r>
      <w:r w:rsidRPr="00FF2A84">
        <w:t xml:space="preserve">. Ustrezna informirana soglasja dijakov in odobritev ravnatelja šole so bila pridobljena. Podatki so bili </w:t>
      </w:r>
      <w:proofErr w:type="spellStart"/>
      <w:r w:rsidRPr="00FF2A84">
        <w:t>anonimizirani</w:t>
      </w:r>
      <w:proofErr w:type="spellEnd"/>
      <w:r w:rsidRPr="00FF2A84">
        <w:t xml:space="preserve"> z uporabo kodne sheme, s čimer sta bila anonimnost in objektivnost zagotovljeni v vsakem koraku raziskave. Do zbranih podatkov je imel dostop le raziskovalec.</w:t>
      </w:r>
    </w:p>
    <w:p w14:paraId="788AFD3D" w14:textId="77777777" w:rsidR="004E7459" w:rsidRPr="00FF2A84" w:rsidRDefault="004E7459" w:rsidP="004E7459">
      <w:r w:rsidRPr="00FF2A84">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 in evropskega kodeksa ravnanja za ohranjanje integritete raziskav.</w:t>
      </w:r>
    </w:p>
    <w:p w14:paraId="0721FF21" w14:textId="77777777" w:rsidR="004E7459" w:rsidRPr="00FF2A84" w:rsidRDefault="004E7459" w:rsidP="004E7459">
      <w:pPr>
        <w:pStyle w:val="Heading2"/>
      </w:pPr>
      <w:bookmarkStart w:id="9" w:name="_Toc160351255"/>
      <w:r w:rsidRPr="00FF2A84">
        <w:t>Instrumenti</w:t>
      </w:r>
      <w:bookmarkEnd w:id="9"/>
    </w:p>
    <w:p w14:paraId="3E45531B" w14:textId="5160D216" w:rsidR="004E7459" w:rsidRPr="00F42D5F" w:rsidRDefault="002604DE" w:rsidP="004E7459">
      <w:pPr>
        <w:rPr>
          <w:rFonts w:cs="Times New Roman"/>
          <w:szCs w:val="24"/>
        </w:rPr>
      </w:pPr>
      <w:r>
        <w:rPr>
          <w:rFonts w:cs="Times New Roman"/>
          <w:szCs w:val="24"/>
        </w:rPr>
        <w:t xml:space="preserve">Podatke smo zbrali s pomočjo dveh testov. </w:t>
      </w:r>
      <w:r w:rsidR="004E7459" w:rsidRPr="00F42D5F">
        <w:rPr>
          <w:rFonts w:cs="Times New Roman"/>
          <w:szCs w:val="24"/>
        </w:rPr>
        <w:t xml:space="preserve">Test za določanje motivacije za matematiko (test </w:t>
      </w:r>
      <w:proofErr w:type="spellStart"/>
      <w:r w:rsidR="004E7459" w:rsidRPr="00F42D5F">
        <w:rPr>
          <w:rFonts w:cs="Times New Roman"/>
          <w:i/>
          <w:iCs/>
          <w:szCs w:val="24"/>
        </w:rPr>
        <w:t>Attitudes</w:t>
      </w:r>
      <w:proofErr w:type="spellEnd"/>
      <w:r w:rsidR="004E7459" w:rsidRPr="00F42D5F">
        <w:rPr>
          <w:rFonts w:cs="Times New Roman"/>
          <w:i/>
          <w:iCs/>
          <w:szCs w:val="24"/>
        </w:rPr>
        <w:t xml:space="preserve"> </w:t>
      </w:r>
      <w:proofErr w:type="spellStart"/>
      <w:r w:rsidR="004E7459" w:rsidRPr="00F42D5F">
        <w:rPr>
          <w:rFonts w:cs="Times New Roman"/>
          <w:i/>
          <w:iCs/>
          <w:szCs w:val="24"/>
        </w:rPr>
        <w:t>Toward</w:t>
      </w:r>
      <w:proofErr w:type="spellEnd"/>
      <w:r w:rsidR="004E7459" w:rsidRPr="00F42D5F">
        <w:rPr>
          <w:rFonts w:cs="Times New Roman"/>
          <w:i/>
          <w:iCs/>
          <w:szCs w:val="24"/>
        </w:rPr>
        <w:t xml:space="preserve"> </w:t>
      </w:r>
      <w:proofErr w:type="spellStart"/>
      <w:r w:rsidR="004E7459" w:rsidRPr="00F42D5F">
        <w:rPr>
          <w:rFonts w:cs="Times New Roman"/>
          <w:i/>
          <w:iCs/>
          <w:szCs w:val="24"/>
        </w:rPr>
        <w:t>Math</w:t>
      </w:r>
      <w:proofErr w:type="spellEnd"/>
      <w:r w:rsidR="004E7459" w:rsidRPr="00F42D5F">
        <w:rPr>
          <w:rFonts w:cs="Times New Roman"/>
          <w:i/>
          <w:iCs/>
          <w:szCs w:val="24"/>
        </w:rPr>
        <w:t xml:space="preserve"> </w:t>
      </w:r>
      <w:proofErr w:type="spellStart"/>
      <w:r w:rsidR="004E7459" w:rsidRPr="00F42D5F">
        <w:rPr>
          <w:rFonts w:cs="Times New Roman"/>
          <w:i/>
          <w:iCs/>
          <w:szCs w:val="24"/>
        </w:rPr>
        <w:t>Instruction</w:t>
      </w:r>
      <w:proofErr w:type="spellEnd"/>
      <w:r w:rsidR="004E7459" w:rsidRPr="00F42D5F">
        <w:rPr>
          <w:rFonts w:cs="Times New Roman"/>
          <w:i/>
          <w:iCs/>
          <w:szCs w:val="24"/>
        </w:rPr>
        <w:t xml:space="preserve"> </w:t>
      </w:r>
      <w:r w:rsidR="004E7459" w:rsidRPr="00F42D5F">
        <w:rPr>
          <w:rFonts w:cs="Times New Roman"/>
          <w:szCs w:val="24"/>
        </w:rPr>
        <w:t xml:space="preserve">oz. </w:t>
      </w:r>
      <w:r w:rsidR="004E7459" w:rsidRPr="00F42D5F">
        <w:rPr>
          <w:rFonts w:cs="Times New Roman"/>
          <w:i/>
          <w:iCs/>
          <w:szCs w:val="24"/>
        </w:rPr>
        <w:t>ATMI</w:t>
      </w:r>
      <w:r w:rsidR="004E7459" w:rsidRPr="00F42D5F">
        <w:rPr>
          <w:rFonts w:cs="Times New Roman"/>
          <w:szCs w:val="24"/>
        </w:rPr>
        <w:t xml:space="preserve">) </w:t>
      </w:r>
      <w:r w:rsidR="003929FF">
        <w:rPr>
          <w:rFonts w:cs="Times New Roman"/>
          <w:szCs w:val="24"/>
        </w:rPr>
        <w:t>temelji na raziskavi</w:t>
      </w:r>
      <w:r w:rsidR="004E7459" w:rsidRPr="00F42D5F">
        <w:rPr>
          <w:rFonts w:cs="Times New Roman"/>
          <w:szCs w:val="24"/>
        </w:rPr>
        <w:t xml:space="preserve"> </w:t>
      </w:r>
      <w:r w:rsidR="004E7459" w:rsidRPr="00F42D5F">
        <w:rPr>
          <w:rFonts w:cs="Times New Roman"/>
          <w:szCs w:val="24"/>
        </w:rPr>
        <w:fldChar w:fldCharType="begin"/>
      </w:r>
      <w:r w:rsidR="00171312" w:rsidRPr="00F42D5F">
        <w:rPr>
          <w:rFonts w:cs="Times New Roman"/>
          <w:szCs w:val="24"/>
        </w:rPr>
        <w:instrText xml:space="preserve"> ADDIN ZOTERO_ITEM CSL_CITATION {"citationID":"odPLCGXA","properties":{"formattedCitation":"(Sundre idr., 2012)","plainCitation":"(Sundre idr., 2012)","noteIndex":0},"citationItems":[{"id":"3gzmUewf/0VjZSTDv","uris":["http://zotero.org/users/local/1Uxvmohd/items/UMC8GXZN"],"itemData":{"id":90,"type":"article-journal","abstract":"This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E7459" w:rsidRPr="00F42D5F">
        <w:rPr>
          <w:rFonts w:cs="Times New Roman"/>
          <w:szCs w:val="24"/>
        </w:rPr>
        <w:fldChar w:fldCharType="separate"/>
      </w:r>
      <w:r w:rsidR="0064138A" w:rsidRPr="00F42D5F">
        <w:rPr>
          <w:rFonts w:cs="Times New Roman"/>
        </w:rPr>
        <w:t xml:space="preserve">Sundre idr. </w:t>
      </w:r>
      <w:r w:rsidR="003929FF">
        <w:rPr>
          <w:rFonts w:cs="Times New Roman"/>
        </w:rPr>
        <w:t>(</w:t>
      </w:r>
      <w:r w:rsidR="0064138A" w:rsidRPr="00F42D5F">
        <w:rPr>
          <w:rFonts w:cs="Times New Roman"/>
        </w:rPr>
        <w:t>2012)</w:t>
      </w:r>
      <w:r w:rsidR="004E7459" w:rsidRPr="00F42D5F">
        <w:rPr>
          <w:rFonts w:cs="Times New Roman"/>
          <w:szCs w:val="24"/>
        </w:rPr>
        <w:fldChar w:fldCharType="end"/>
      </w:r>
      <w:r w:rsidR="004E7459" w:rsidRPr="00F42D5F">
        <w:rPr>
          <w:rFonts w:cs="Times New Roman"/>
          <w:szCs w:val="24"/>
        </w:rPr>
        <w:t>. Celoten test določa 40 elementov, ki so vezane na</w:t>
      </w:r>
      <w:r w:rsidR="00C11F06">
        <w:rPr>
          <w:rFonts w:cs="Times New Roman"/>
          <w:szCs w:val="24"/>
        </w:rPr>
        <w:t xml:space="preserve"> štiri</w:t>
      </w:r>
      <w:r w:rsidR="004E7459" w:rsidRPr="00F42D5F">
        <w:rPr>
          <w:rFonts w:cs="Times New Roman"/>
          <w:szCs w:val="24"/>
        </w:rPr>
        <w:t xml:space="preserve"> </w:t>
      </w:r>
      <w:proofErr w:type="spellStart"/>
      <w:r w:rsidR="004E7459" w:rsidRPr="00F42D5F">
        <w:rPr>
          <w:rFonts w:cs="Times New Roman"/>
          <w:szCs w:val="24"/>
        </w:rPr>
        <w:t>podlestvice</w:t>
      </w:r>
      <w:proofErr w:type="spellEnd"/>
      <w:r w:rsidR="00C11F06">
        <w:rPr>
          <w:rFonts w:cs="Times New Roman"/>
          <w:szCs w:val="24"/>
        </w:rPr>
        <w:t xml:space="preserve"> – ena izmed teh je motivacija</w:t>
      </w:r>
      <w:r w:rsidR="004E7459" w:rsidRPr="00F42D5F">
        <w:rPr>
          <w:rFonts w:cs="Times New Roman"/>
          <w:szCs w:val="24"/>
        </w:rPr>
        <w:t xml:space="preserve">. Mi smo izluščili sedem elementov, ki so vezani na motivacijo do učenja matematike. Vprašani odgovarjajo na vrsto vprašanj, na </w:t>
      </w:r>
      <w:proofErr w:type="spellStart"/>
      <w:r w:rsidR="004E7459" w:rsidRPr="00F42D5F">
        <w:rPr>
          <w:rFonts w:cs="Times New Roman"/>
          <w:szCs w:val="24"/>
        </w:rPr>
        <w:t>Likertovi</w:t>
      </w:r>
      <w:proofErr w:type="spellEnd"/>
      <w:r w:rsidR="004E7459" w:rsidRPr="00F42D5F">
        <w:rPr>
          <w:rFonts w:cs="Times New Roman"/>
          <w:szCs w:val="24"/>
        </w:rPr>
        <w:t xml:space="preserve"> lestvici od 1 (se popolnoma ne strinjam) do 5 (se popolnoma strinjam). Negativno osnovana vprašanja se točkujejo v obratni smeri, na koncu pa se vsi elementi med sabo seštejejo. Test za matematično </w:t>
      </w:r>
      <w:r w:rsidR="00CA757C">
        <w:rPr>
          <w:rFonts w:cs="Times New Roman"/>
          <w:szCs w:val="24"/>
        </w:rPr>
        <w:t>anksioznost</w:t>
      </w:r>
      <w:r w:rsidR="004E7459" w:rsidRPr="00F42D5F">
        <w:rPr>
          <w:rFonts w:cs="Times New Roman"/>
          <w:szCs w:val="24"/>
        </w:rPr>
        <w:t xml:space="preserve"> (test </w:t>
      </w:r>
      <w:proofErr w:type="spellStart"/>
      <w:r w:rsidR="004E7459" w:rsidRPr="00F42D5F">
        <w:rPr>
          <w:rFonts w:cs="Times New Roman"/>
          <w:i/>
          <w:iCs/>
          <w:szCs w:val="24"/>
        </w:rPr>
        <w:t>Abbreviated</w:t>
      </w:r>
      <w:proofErr w:type="spellEnd"/>
      <w:r w:rsidR="004E7459" w:rsidRPr="00F42D5F">
        <w:rPr>
          <w:rFonts w:cs="Times New Roman"/>
          <w:i/>
          <w:iCs/>
          <w:szCs w:val="24"/>
        </w:rPr>
        <w:t xml:space="preserve"> </w:t>
      </w:r>
      <w:proofErr w:type="spellStart"/>
      <w:r w:rsidR="004E7459" w:rsidRPr="00F42D5F">
        <w:rPr>
          <w:rFonts w:cs="Times New Roman"/>
          <w:i/>
          <w:iCs/>
          <w:szCs w:val="24"/>
        </w:rPr>
        <w:t>Math</w:t>
      </w:r>
      <w:proofErr w:type="spellEnd"/>
      <w:r w:rsidR="004E7459" w:rsidRPr="00F42D5F">
        <w:rPr>
          <w:rFonts w:cs="Times New Roman"/>
          <w:i/>
          <w:iCs/>
          <w:szCs w:val="24"/>
        </w:rPr>
        <w:t xml:space="preserve"> </w:t>
      </w:r>
      <w:proofErr w:type="spellStart"/>
      <w:r w:rsidR="004E7459" w:rsidRPr="00F42D5F">
        <w:rPr>
          <w:rFonts w:cs="Times New Roman"/>
          <w:i/>
          <w:iCs/>
          <w:szCs w:val="24"/>
        </w:rPr>
        <w:t>Anxiety</w:t>
      </w:r>
      <w:proofErr w:type="spellEnd"/>
      <w:r w:rsidR="004E7459" w:rsidRPr="00F42D5F">
        <w:rPr>
          <w:rFonts w:cs="Times New Roman"/>
          <w:i/>
          <w:iCs/>
          <w:szCs w:val="24"/>
        </w:rPr>
        <w:t xml:space="preserve"> Scale</w:t>
      </w:r>
      <w:r w:rsidR="004E7459" w:rsidRPr="00F42D5F">
        <w:rPr>
          <w:rFonts w:cs="Times New Roman"/>
          <w:szCs w:val="24"/>
        </w:rPr>
        <w:t xml:space="preserve"> oz. </w:t>
      </w:r>
      <w:r w:rsidR="004E7459" w:rsidRPr="00F42D5F">
        <w:rPr>
          <w:rFonts w:cs="Times New Roman"/>
          <w:i/>
          <w:iCs/>
          <w:szCs w:val="24"/>
        </w:rPr>
        <w:t>AMAS</w:t>
      </w:r>
      <w:r w:rsidR="004E7459" w:rsidRPr="00F42D5F">
        <w:rPr>
          <w:rFonts w:cs="Times New Roman"/>
          <w:szCs w:val="24"/>
        </w:rPr>
        <w:t xml:space="preserve">) je bil pridobljen iz </w:t>
      </w:r>
      <w:r w:rsidR="004E7459" w:rsidRPr="00F42D5F">
        <w:rPr>
          <w:rFonts w:cs="Times New Roman"/>
          <w:szCs w:val="24"/>
        </w:rPr>
        <w:fldChar w:fldCharType="begin"/>
      </w:r>
      <w:r w:rsidR="00171312" w:rsidRPr="00F42D5F">
        <w:rPr>
          <w:rFonts w:cs="Times New Roman"/>
          <w:szCs w:val="24"/>
        </w:rPr>
        <w:instrText xml:space="preserve"> ADDIN ZOTERO_ITEM CSL_CITATION {"citationID":"b1mwbhty","properties":{"formattedCitation":"({\\i{}PsyToolkit}, b. d.)","plainCitation":"(PsyToolkit, b. d.)","noteIndex":0},"citationItems":[{"id":"3gzmUewf/SA2ZoA8q","uris":["http://zotero.org/users/local/1Uxvmohd/items/QSY9PW2R"],"itemData":{"id":91,"type":"webpage","abstract":"PsyToolkit: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E7459" w:rsidRPr="00F42D5F">
        <w:rPr>
          <w:rFonts w:cs="Times New Roman"/>
          <w:szCs w:val="24"/>
        </w:rPr>
        <w:fldChar w:fldCharType="separate"/>
      </w:r>
      <w:r w:rsidR="0064138A" w:rsidRPr="00F42D5F">
        <w:rPr>
          <w:rFonts w:cs="Times New Roman"/>
          <w:kern w:val="0"/>
        </w:rPr>
        <w:t>(</w:t>
      </w:r>
      <w:r w:rsidR="0064138A" w:rsidRPr="00F42D5F">
        <w:rPr>
          <w:rFonts w:cs="Times New Roman"/>
          <w:i/>
          <w:iCs/>
          <w:kern w:val="0"/>
        </w:rPr>
        <w:t>PsyToolkit</w:t>
      </w:r>
      <w:r w:rsidR="0064138A" w:rsidRPr="00F42D5F">
        <w:rPr>
          <w:rFonts w:cs="Times New Roman"/>
          <w:kern w:val="0"/>
        </w:rPr>
        <w:t>, b. d.)</w:t>
      </w:r>
      <w:r w:rsidR="004E7459" w:rsidRPr="00F42D5F">
        <w:rPr>
          <w:rFonts w:cs="Times New Roman"/>
          <w:szCs w:val="24"/>
        </w:rPr>
        <w:fldChar w:fldCharType="end"/>
      </w:r>
      <w:r w:rsidR="004E7459" w:rsidRPr="00F42D5F">
        <w:rPr>
          <w:rFonts w:cs="Times New Roman"/>
          <w:szCs w:val="24"/>
        </w:rPr>
        <w:t xml:space="preserve"> in uporablja 9 vprašanj, </w:t>
      </w:r>
      <w:proofErr w:type="spellStart"/>
      <w:r w:rsidR="004E7459" w:rsidRPr="00F42D5F">
        <w:rPr>
          <w:rFonts w:cs="Times New Roman"/>
          <w:szCs w:val="24"/>
        </w:rPr>
        <w:t>točkovanih</w:t>
      </w:r>
      <w:proofErr w:type="spellEnd"/>
      <w:r w:rsidR="004E7459" w:rsidRPr="00F42D5F">
        <w:rPr>
          <w:rFonts w:cs="Times New Roman"/>
          <w:szCs w:val="24"/>
        </w:rPr>
        <w:t xml:space="preserve"> na </w:t>
      </w:r>
      <w:proofErr w:type="spellStart"/>
      <w:r w:rsidR="004E7459" w:rsidRPr="00F42D5F">
        <w:rPr>
          <w:rFonts w:cs="Times New Roman"/>
          <w:szCs w:val="24"/>
        </w:rPr>
        <w:t>Likertovi</w:t>
      </w:r>
      <w:proofErr w:type="spellEnd"/>
      <w:r w:rsidR="004E7459" w:rsidRPr="00F42D5F">
        <w:rPr>
          <w:rFonts w:cs="Times New Roman"/>
          <w:szCs w:val="24"/>
        </w:rPr>
        <w:t xml:space="preserve"> lestvici od 1 do 5 tipa »Koliko ti ... povzroča </w:t>
      </w:r>
      <w:proofErr w:type="spellStart"/>
      <w:r w:rsidR="004E7459" w:rsidRPr="00F42D5F">
        <w:rPr>
          <w:rFonts w:cs="Times New Roman"/>
          <w:szCs w:val="24"/>
        </w:rPr>
        <w:t>anksioznosti</w:t>
      </w:r>
      <w:proofErr w:type="spellEnd"/>
      <w:r w:rsidR="004E7459" w:rsidRPr="00F42D5F">
        <w:rPr>
          <w:rFonts w:cs="Times New Roman"/>
          <w:szCs w:val="24"/>
        </w:rPr>
        <w:t xml:space="preserve">?«. Oba testa sta dokazano zanesljiva, veljavna in učinkovita v izobraževalnem kontekstu </w:t>
      </w:r>
      <w:r w:rsidR="004E7459" w:rsidRPr="00F42D5F">
        <w:rPr>
          <w:rFonts w:cs="Times New Roman"/>
          <w:szCs w:val="24"/>
        </w:rPr>
        <w:fldChar w:fldCharType="begin"/>
      </w:r>
      <w:r w:rsidR="00171312" w:rsidRPr="00F42D5F">
        <w:rPr>
          <w:rFonts w:cs="Times New Roman"/>
          <w:szCs w:val="24"/>
        </w:rPr>
        <w:instrText xml:space="preserve"> ADDIN ZOTERO_ITEM CSL_CITATION {"citationID":"5NeG7ugV","properties":{"formattedCitation":"(Cho, 2022; Fiorella idr., 2021; Hopko idr., 2003; Lim &amp; Chapman, 2013; Sundre idr., 2012; Yavuz idr., 2012)","plainCitation":"(Cho, 2022; Fiorella idr., 2021; Hopko idr., 2003; Lim &amp; Chapman, 2013; Sundre idr., 2012; Yavuz idr., 2012)","noteIndex":0},"citationItems":[{"id":"3gzmUewf/Rknbijrc","uris":["http://zotero.org/users/local/1Uxvmohd/items/DABGZ63L"],"itemData":{"id":409,"type":"article-journal","abstract":"Many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W."}],"issued":{"date-parts":[["2022",6]]}},"label":"page"},{"id":"3gzmUewf/549x434K","uris":["http://zotero.org/users/local/1Uxvmohd/items/BI4KAING"],"itemData":{"id":123,"type":"article-journal","abstract":"Abstract\n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K."}],"issued":{"date-parts":[["2003",6]]}},"label":"page"},{"id":"3gzmUewf/futNnOzj","uris":["http://zotero.org/users/local/1Uxvmohd/items/RJ59YH2I"],"itemData":{"id":173,"type":"article-journal","abstract":"Existing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Yee"},{"family":"Chapman","given":"Elaine"}],"issued":{"date-parts":[["2013",1,1]]}},"label":"page"},{"id":"3gzmUewf/0VjZSTDv","uris":["http://zotero.org/users/local/1Uxvmohd/items/UMC8GXZN"],"itemData":{"id":90,"type":"article-journal","abstract":"This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Ostgard","given":"Erin"}],"accessed":{"date-parts":[["2023",11,4]]},"issued":{"date-parts":[["2012",1]]}}},{"id":"3gzmUewf/RpXDYJVD","uris":["http://zotero.org/users/local/1Uxvmohd/items/IGWJQJJ3"],"itemData":{"id":127,"type":"article-journal","container-title":"Procedia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label":"page"}],"schema":"https://github.com/citation-style-language/schema/raw/master/csl-citation.json"} </w:instrText>
      </w:r>
      <w:r w:rsidR="004E7459" w:rsidRPr="00F42D5F">
        <w:rPr>
          <w:rFonts w:cs="Times New Roman"/>
          <w:szCs w:val="24"/>
        </w:rPr>
        <w:fldChar w:fldCharType="separate"/>
      </w:r>
      <w:r w:rsidR="0061156F" w:rsidRPr="00F42D5F">
        <w:rPr>
          <w:rFonts w:cs="Times New Roman"/>
        </w:rPr>
        <w:t xml:space="preserve">(Cho, 2022; Fiorella idr., 2021; Hopko idr., 2003; Lim &amp; Chapman, 2013; Sundre idr., 2012; Yavuz idr., </w:t>
      </w:r>
      <w:r w:rsidR="0061156F" w:rsidRPr="00F42D5F">
        <w:rPr>
          <w:rFonts w:cs="Times New Roman"/>
        </w:rPr>
        <w:lastRenderedPageBreak/>
        <w:t>2012)</w:t>
      </w:r>
      <w:r w:rsidR="004E7459" w:rsidRPr="00F42D5F">
        <w:rPr>
          <w:rFonts w:cs="Times New Roman"/>
          <w:szCs w:val="24"/>
        </w:rPr>
        <w:fldChar w:fldCharType="end"/>
      </w:r>
      <w:r w:rsidR="004E7459" w:rsidRPr="00F42D5F">
        <w:rPr>
          <w:rFonts w:cs="Times New Roman"/>
          <w:szCs w:val="24"/>
        </w:rPr>
        <w:t xml:space="preserve">. </w:t>
      </w:r>
      <w:r>
        <w:rPr>
          <w:rFonts w:cs="Times New Roman"/>
          <w:szCs w:val="24"/>
        </w:rPr>
        <w:t>Test</w:t>
      </w:r>
      <w:r w:rsidR="004E7459" w:rsidRPr="00F42D5F">
        <w:rPr>
          <w:rFonts w:cs="Times New Roman"/>
          <w:szCs w:val="24"/>
        </w:rPr>
        <w:t xml:space="preserve"> je uporabljal uveljavljene elemente z manjšimi prilagoditvami, da bi se </w:t>
      </w:r>
      <w:r w:rsidR="00414FEF">
        <w:rPr>
          <w:rFonts w:cs="Times New Roman"/>
          <w:szCs w:val="24"/>
        </w:rPr>
        <w:t>prilagodili slovenskemu gimnazijskemu kontekstu</w:t>
      </w:r>
      <w:r w:rsidR="004E7459" w:rsidRPr="00F42D5F">
        <w:rPr>
          <w:rFonts w:cs="Times New Roman"/>
          <w:szCs w:val="24"/>
        </w:rPr>
        <w:t xml:space="preserve">, pri čemer so bili ohranjeni konstrukti instrumenta. </w:t>
      </w:r>
      <w:r w:rsidR="004E7459" w:rsidRPr="00F42D5F">
        <w:rPr>
          <w:rFonts w:cs="Times New Roman"/>
        </w:rPr>
        <w:t>Dodali smo še splošne spremenljivke (spol, razred, učitelj in prejšnji uspeh pri matematiki).</w:t>
      </w:r>
    </w:p>
    <w:p w14:paraId="0491FC8B" w14:textId="77777777" w:rsidR="004E7459" w:rsidRPr="00FF2A84" w:rsidRDefault="004E7459" w:rsidP="004E7459">
      <w:pPr>
        <w:pStyle w:val="Heading2"/>
      </w:pPr>
      <w:bookmarkStart w:id="10" w:name="_Toc160351256"/>
      <w:r w:rsidRPr="00FF2A84">
        <w:t>Obdelava podatkov</w:t>
      </w:r>
      <w:bookmarkEnd w:id="10"/>
    </w:p>
    <w:p w14:paraId="6F9209C7" w14:textId="40999F4A" w:rsidR="004E7459" w:rsidRPr="00F42D5F" w:rsidRDefault="00330192" w:rsidP="004E7459">
      <w:pPr>
        <w:rPr>
          <w:rFonts w:cs="Times New Roman"/>
        </w:rPr>
      </w:pPr>
      <w:r>
        <w:rPr>
          <w:rFonts w:cs="Times New Roman"/>
        </w:rPr>
        <w:t>Zbrani podatki</w:t>
      </w:r>
      <w:r w:rsidR="004E7459" w:rsidRPr="00F42D5F">
        <w:rPr>
          <w:rFonts w:cs="Times New Roman"/>
        </w:rPr>
        <w:t xml:space="preserve"> so bili analizirani z uporabo programskega jezika </w:t>
      </w:r>
      <w:proofErr w:type="spellStart"/>
      <w:r w:rsidR="004E7459" w:rsidRPr="00F42D5F">
        <w:rPr>
          <w:rFonts w:cs="Times New Roman"/>
        </w:rPr>
        <w:t>Python</w:t>
      </w:r>
      <w:proofErr w:type="spellEnd"/>
      <w:r w:rsidR="004E7459" w:rsidRPr="00F42D5F">
        <w:rPr>
          <w:rFonts w:cs="Times New Roman"/>
        </w:rPr>
        <w:t xml:space="preserve"> (verzija 3.11.4), predvsem s knjižnicama </w:t>
      </w:r>
      <w:proofErr w:type="spellStart"/>
      <w:r w:rsidR="004E7459" w:rsidRPr="00BE18EB">
        <w:rPr>
          <w:rFonts w:cs="Times New Roman"/>
          <w:i/>
          <w:iCs/>
        </w:rPr>
        <w:t>pandas</w:t>
      </w:r>
      <w:proofErr w:type="spellEnd"/>
      <w:r w:rsidR="004E7459" w:rsidRPr="00F42D5F">
        <w:rPr>
          <w:rFonts w:cs="Times New Roman"/>
        </w:rPr>
        <w:t xml:space="preserve"> (verzija 2.1.3) in </w:t>
      </w:r>
      <w:proofErr w:type="spellStart"/>
      <w:r w:rsidR="004E7459" w:rsidRPr="00BE18EB">
        <w:rPr>
          <w:rFonts w:cs="Times New Roman"/>
          <w:i/>
          <w:iCs/>
        </w:rPr>
        <w:t>scikit-learn</w:t>
      </w:r>
      <w:proofErr w:type="spellEnd"/>
      <w:r w:rsidR="004E7459" w:rsidRPr="00F42D5F">
        <w:rPr>
          <w:rFonts w:cs="Times New Roman"/>
        </w:rPr>
        <w:t xml:space="preserve"> (verzija 1.3.2). Nepredelani </w:t>
      </w:r>
      <w:proofErr w:type="spellStart"/>
      <w:r w:rsidR="004E7459" w:rsidRPr="00F42D5F">
        <w:rPr>
          <w:rFonts w:cs="Times New Roman"/>
        </w:rPr>
        <w:t>anonimizirani</w:t>
      </w:r>
      <w:proofErr w:type="spellEnd"/>
      <w:r w:rsidR="004E7459" w:rsidRPr="00F42D5F">
        <w:rPr>
          <w:rFonts w:cs="Times New Roman"/>
        </w:rPr>
        <w:t xml:space="preserve"> nabor podatkov in statistična koda sta odprto dostopna na </w:t>
      </w:r>
      <w:r w:rsidR="004E7459" w:rsidRPr="00F42D5F">
        <w:rPr>
          <w:rFonts w:cs="Times New Roman"/>
        </w:rPr>
        <w:fldChar w:fldCharType="begin"/>
      </w:r>
      <w:r w:rsidR="00171312" w:rsidRPr="00F42D5F">
        <w:rPr>
          <w:rFonts w:cs="Times New Roman"/>
        </w:rPr>
        <w:instrText xml:space="preserve"> ADDIN ZOTERO_ITEM CSL_CITATION {"citationID":"x7ESqRxK","properties":{"formattedCitation":"(Bregant, 2023)","plainCitation":"(Bregant, 2023)","noteIndex":0},"citationItems":[{"id":"3gzmUewf/dJeQAnpo","uris":["http://zotero.org/users/local/1Uxvmohd/items/ID8WAC85"],"itemData":{"id":192,"type":"dataset","publisher":"GitHub","title":"Tandem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4E7459" w:rsidRPr="00F42D5F">
        <w:rPr>
          <w:rFonts w:cs="Times New Roman"/>
        </w:rPr>
        <w:fldChar w:fldCharType="separate"/>
      </w:r>
      <w:r w:rsidR="0064138A" w:rsidRPr="00F42D5F">
        <w:rPr>
          <w:rFonts w:cs="Times New Roman"/>
        </w:rPr>
        <w:t>(Bregant, 2023)</w:t>
      </w:r>
      <w:r w:rsidR="004E7459" w:rsidRPr="00F42D5F">
        <w:rPr>
          <w:rFonts w:cs="Times New Roman"/>
        </w:rPr>
        <w:fldChar w:fldCharType="end"/>
      </w:r>
      <w:r w:rsidR="004E7459" w:rsidRPr="00F42D5F">
        <w:rPr>
          <w:rFonts w:cs="Times New Roman"/>
        </w:rPr>
        <w:t>.</w:t>
      </w:r>
    </w:p>
    <w:p w14:paraId="508E1AB7" w14:textId="77777777" w:rsidR="004E7459" w:rsidRPr="00FF2A84" w:rsidRDefault="004E7459" w:rsidP="004E7459">
      <w:pPr>
        <w:pStyle w:val="Heading2"/>
      </w:pPr>
      <w:bookmarkStart w:id="11" w:name="_Toc160351257"/>
      <w:r w:rsidRPr="00FF2A84">
        <w:t>Vzorec</w:t>
      </w:r>
      <w:bookmarkEnd w:id="11"/>
    </w:p>
    <w:p w14:paraId="76A3CF65" w14:textId="1F6BC393" w:rsidR="004E7459" w:rsidRDefault="004E7459" w:rsidP="004E7459">
      <w:r w:rsidRPr="00FF2A84">
        <w:t xml:space="preserve">Po predpripravi </w:t>
      </w:r>
      <w:r w:rsidRPr="004117FA">
        <w:t>podatkov, je finalna kohorta obsegala 177 dijakov</w:t>
      </w:r>
      <w:r w:rsidR="00C90734" w:rsidRPr="004117FA">
        <w:t xml:space="preserve"> (69 moških in 108 žensk)</w:t>
      </w:r>
      <w:r w:rsidRPr="004117FA">
        <w:t xml:space="preserve"> z 19 rešenimi </w:t>
      </w:r>
      <w:r w:rsidR="004117FA" w:rsidRPr="004117FA">
        <w:t>enotami</w:t>
      </w:r>
      <w:r w:rsidRPr="004117FA">
        <w:t xml:space="preserve">, ki so </w:t>
      </w:r>
      <w:r w:rsidRPr="00330192">
        <w:t xml:space="preserve">med drugim določali matematično anksioznost (nadaljnje v preglednicah in slikah pogosto okrajšana kot </w:t>
      </w:r>
      <w:r w:rsidR="00BE18EB">
        <w:t>»</w:t>
      </w:r>
      <w:r w:rsidRPr="00330192">
        <w:t>anksioznost</w:t>
      </w:r>
      <w:r w:rsidR="00BE18EB">
        <w:t>«</w:t>
      </w:r>
      <w:r w:rsidRPr="00330192">
        <w:t xml:space="preserve">) in motivacijo za matematiko (nadaljnje v preglednicah in slikah pogosto okrajšana kot </w:t>
      </w:r>
      <w:r w:rsidR="00BE18EB">
        <w:t>»</w:t>
      </w:r>
      <w:r w:rsidRPr="00330192">
        <w:t>motivacija</w:t>
      </w:r>
      <w:r w:rsidR="00BE18EB">
        <w:t>«</w:t>
      </w:r>
      <w:r w:rsidRPr="00330192">
        <w:t>).</w:t>
      </w:r>
      <w:r w:rsidR="00C90734" w:rsidRPr="00330192">
        <w:t xml:space="preserve"> </w:t>
      </w:r>
      <w:r w:rsidR="00943412" w:rsidRPr="00943412">
        <w:t xml:space="preserve">Udeleženci so bili dijaki 1., 2. in 3. letnika srednje šole, kjer skupno število dijakov v teh letnikih znaša 450. V raziskavo so bili povabljeni vsi dijaki teh letnikov, pri čemer je bila udeležba prostovoljna. Vzorec je bil oblikovan na podlagi razpoložljivih podatkov, saj niso bili uporabljeni vnaprejšnji vključitveni ali izključitveni kriteriji. Končno število 177 </w:t>
      </w:r>
      <w:r w:rsidR="00BE18EB">
        <w:t xml:space="preserve">(39,3 %) </w:t>
      </w:r>
      <w:r w:rsidR="00943412" w:rsidRPr="00943412">
        <w:t xml:space="preserve">udeležencev predstavlja tiste dijake, ki so vprašalnike izpolnili v celoti in katerih odgovori so bili vključeni v analizo. Vzorec je bil </w:t>
      </w:r>
      <w:proofErr w:type="spellStart"/>
      <w:r w:rsidR="00943412" w:rsidRPr="00943412">
        <w:t>neslučajnostni</w:t>
      </w:r>
      <w:proofErr w:type="spellEnd"/>
      <w:r w:rsidR="00943412" w:rsidRPr="00943412">
        <w:t xml:space="preserve"> in namenski.</w:t>
      </w:r>
      <w:r w:rsidR="00A95A06" w:rsidRPr="00330192">
        <w:t xml:space="preserve"> </w:t>
      </w:r>
      <w:r w:rsidR="00BE18EB" w:rsidRPr="00BE18EB">
        <w:t xml:space="preserve">Pomembno je poudariti, da je zaradi omejenega števila respondentov in značilnosti šole težko </w:t>
      </w:r>
      <w:proofErr w:type="spellStart"/>
      <w:r w:rsidR="00BE18EB" w:rsidRPr="00BE18EB">
        <w:t>pospološiti</w:t>
      </w:r>
      <w:proofErr w:type="spellEnd"/>
      <w:r w:rsidR="00BE18EB" w:rsidRPr="00BE18EB">
        <w:t xml:space="preserve"> rezultate na celotno slovensko populacijo srednješolcev, vendar nam vzorec vsekakor omogoča vpogled v povezanost med matematično </w:t>
      </w:r>
      <w:proofErr w:type="spellStart"/>
      <w:r w:rsidR="00BE18EB" w:rsidRPr="00BE18EB">
        <w:t>anksioznostjo</w:t>
      </w:r>
      <w:proofErr w:type="spellEnd"/>
      <w:r w:rsidR="00BE18EB">
        <w:t xml:space="preserve"> in</w:t>
      </w:r>
      <w:r w:rsidR="00BE18EB" w:rsidRPr="00BE18EB">
        <w:t xml:space="preserve"> motivacijo</w:t>
      </w:r>
      <w:r w:rsidR="00BE18EB">
        <w:t xml:space="preserve"> za matematiko. </w:t>
      </w:r>
      <w:proofErr w:type="spellStart"/>
      <w:r w:rsidR="00A95A06" w:rsidRPr="00330192">
        <w:t>Socio</w:t>
      </w:r>
      <w:proofErr w:type="spellEnd"/>
      <w:r w:rsidR="00A95A06" w:rsidRPr="00330192">
        <w:t>-ekonomski statusi (SES) dijakov vključenih v raziskavo nam niso bili na razpolago. Lahko pa na podlagi direktnih opazovanj in lastnosti šole (lokacija, populacija učiteljev in podobno) sklepamo, da je SES malenkost nad slovenskim povprečjem.</w:t>
      </w:r>
    </w:p>
    <w:p w14:paraId="05584BA2" w14:textId="77777777" w:rsidR="004E7459" w:rsidRPr="00FF2A84" w:rsidRDefault="004E7459" w:rsidP="004E7459">
      <w:pPr>
        <w:pStyle w:val="Heading1"/>
      </w:pPr>
      <w:bookmarkStart w:id="12" w:name="_Toc160351258"/>
      <w:r w:rsidRPr="00FF2A84">
        <w:t>Rezultati</w:t>
      </w:r>
      <w:bookmarkEnd w:id="12"/>
    </w:p>
    <w:p w14:paraId="4ACC2365" w14:textId="09C546D0" w:rsidR="004E7459" w:rsidRPr="00FF2A84" w:rsidRDefault="004E7459" w:rsidP="004E7459">
      <w:r w:rsidRPr="00FF2A84">
        <w:t>Deskriptivn</w:t>
      </w:r>
      <w:r w:rsidR="00A3458D">
        <w:t>a</w:t>
      </w:r>
      <w:r w:rsidRPr="00FF2A84">
        <w:t xml:space="preserve"> statistik</w:t>
      </w:r>
      <w:r w:rsidR="00A3458D">
        <w:t>a</w:t>
      </w:r>
      <w:r w:rsidRPr="00FF2A84">
        <w:t xml:space="preserve"> vzorca </w:t>
      </w:r>
      <w:r w:rsidR="00A3458D">
        <w:t>je razvidna iz</w:t>
      </w:r>
      <w:r w:rsidRPr="00FF2A84">
        <w:t xml:space="preserve"> Preglednic</w:t>
      </w:r>
      <w:r w:rsidR="00A3458D">
        <w:t>e</w:t>
      </w:r>
      <w:r w:rsidRPr="00FF2A84">
        <w:t xml:space="preserve"> 1 in</w:t>
      </w:r>
      <w:r w:rsidR="00A3458D">
        <w:t xml:space="preserve"> Slike 1.</w:t>
      </w:r>
    </w:p>
    <w:p w14:paraId="1476B914" w14:textId="109CEDAA" w:rsidR="004E7459" w:rsidRPr="00FF2A84" w:rsidRDefault="004E7459" w:rsidP="004E7459">
      <w:pPr>
        <w:pStyle w:val="Caption"/>
        <w:keepNext/>
      </w:pPr>
      <w:bookmarkStart w:id="13" w:name="_Ref153122191"/>
      <w:bookmarkStart w:id="14" w:name="_Ref153122186"/>
      <w:r w:rsidRPr="00FF2A84">
        <w:t xml:space="preserve">Preglednica </w:t>
      </w:r>
      <w:fldSimple w:instr=" SEQ Tabela \* ARABIC ">
        <w:r w:rsidRPr="00FF2A84">
          <w:t>1</w:t>
        </w:r>
      </w:fldSimple>
      <w:bookmarkEnd w:id="13"/>
      <w:r w:rsidRPr="00FF2A84">
        <w:t>: Deskriptivni opis vzorca</w:t>
      </w:r>
      <w:bookmarkEnd w:id="14"/>
      <w:r w:rsidRPr="00FF2A84">
        <w:t xml:space="preserve"> s </w:t>
      </w:r>
      <w:proofErr w:type="spellStart"/>
      <w:r w:rsidRPr="00FF2A84">
        <w:t>kvantili</w:t>
      </w:r>
      <w:proofErr w:type="spellEnd"/>
      <w:r w:rsidRPr="00FF2A84">
        <w:t xml:space="preserve"> matematične </w:t>
      </w:r>
      <w:proofErr w:type="spellStart"/>
      <w:r w:rsidRPr="00FF2A84">
        <w:t>anksioznosti</w:t>
      </w:r>
      <w:proofErr w:type="spellEnd"/>
      <w:r w:rsidRPr="00FF2A84">
        <w:t xml:space="preserve"> in motivacije za matematiko.</w:t>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FF2A84" w14:paraId="76F6DA08" w14:textId="77777777" w:rsidTr="00C059E6">
        <w:trPr>
          <w:jc w:val="center"/>
        </w:trPr>
        <w:tc>
          <w:tcPr>
            <w:tcW w:w="1129" w:type="dxa"/>
          </w:tcPr>
          <w:p w14:paraId="29A6F082" w14:textId="77777777" w:rsidR="004E7459" w:rsidRPr="00FF2A84" w:rsidRDefault="004E7459" w:rsidP="00C059E6"/>
        </w:tc>
        <w:tc>
          <w:tcPr>
            <w:tcW w:w="2977" w:type="dxa"/>
          </w:tcPr>
          <w:p w14:paraId="04658691" w14:textId="77777777" w:rsidR="004E7459" w:rsidRPr="00FF2A84" w:rsidRDefault="004E7459" w:rsidP="00C059E6">
            <w:r w:rsidRPr="00FF2A84">
              <w:t>Matematična anksioznost</w:t>
            </w:r>
          </w:p>
        </w:tc>
        <w:tc>
          <w:tcPr>
            <w:tcW w:w="2835" w:type="dxa"/>
          </w:tcPr>
          <w:p w14:paraId="45E82C43" w14:textId="77777777" w:rsidR="004E7459" w:rsidRPr="00FF2A84" w:rsidRDefault="004E7459" w:rsidP="00C059E6">
            <w:r w:rsidRPr="00FF2A84">
              <w:t>Motivacija za matematiko</w:t>
            </w:r>
          </w:p>
        </w:tc>
      </w:tr>
      <w:tr w:rsidR="004E7459" w:rsidRPr="00FF2A84" w14:paraId="6151B9DD" w14:textId="77777777" w:rsidTr="00C059E6">
        <w:trPr>
          <w:jc w:val="center"/>
        </w:trPr>
        <w:tc>
          <w:tcPr>
            <w:tcW w:w="1129" w:type="dxa"/>
          </w:tcPr>
          <w:p w14:paraId="771760FC" w14:textId="77777777" w:rsidR="004E7459" w:rsidRPr="00FF2A84" w:rsidRDefault="004E7459" w:rsidP="00C059E6">
            <w:r w:rsidRPr="00FF2A84">
              <w:t>M</w:t>
            </w:r>
          </w:p>
        </w:tc>
        <w:tc>
          <w:tcPr>
            <w:tcW w:w="2977" w:type="dxa"/>
          </w:tcPr>
          <w:p w14:paraId="56F09BF5" w14:textId="77777777" w:rsidR="004E7459" w:rsidRPr="00FF2A84" w:rsidRDefault="004E7459" w:rsidP="00C059E6">
            <w:r w:rsidRPr="00FF2A84">
              <w:t>26.24</w:t>
            </w:r>
          </w:p>
        </w:tc>
        <w:tc>
          <w:tcPr>
            <w:tcW w:w="2835" w:type="dxa"/>
          </w:tcPr>
          <w:p w14:paraId="679BDBF2" w14:textId="77777777" w:rsidR="004E7459" w:rsidRPr="00FF2A84" w:rsidRDefault="004E7459" w:rsidP="00C059E6">
            <w:r w:rsidRPr="00FF2A84">
              <w:t>20.78</w:t>
            </w:r>
          </w:p>
        </w:tc>
      </w:tr>
      <w:tr w:rsidR="004E7459" w:rsidRPr="00FF2A84" w14:paraId="091738D8" w14:textId="77777777" w:rsidTr="00C059E6">
        <w:trPr>
          <w:jc w:val="center"/>
        </w:trPr>
        <w:tc>
          <w:tcPr>
            <w:tcW w:w="1129" w:type="dxa"/>
          </w:tcPr>
          <w:p w14:paraId="17544328" w14:textId="77777777" w:rsidR="004E7459" w:rsidRPr="00FF2A84" w:rsidRDefault="004E7459" w:rsidP="00C059E6">
            <w:r w:rsidRPr="00FF2A84">
              <w:lastRenderedPageBreak/>
              <w:t>SD</w:t>
            </w:r>
          </w:p>
        </w:tc>
        <w:tc>
          <w:tcPr>
            <w:tcW w:w="2977" w:type="dxa"/>
          </w:tcPr>
          <w:p w14:paraId="16A11047" w14:textId="77777777" w:rsidR="004E7459" w:rsidRPr="00FF2A84" w:rsidRDefault="004E7459" w:rsidP="00C059E6">
            <w:r w:rsidRPr="00FF2A84">
              <w:t>7.51</w:t>
            </w:r>
          </w:p>
        </w:tc>
        <w:tc>
          <w:tcPr>
            <w:tcW w:w="2835" w:type="dxa"/>
          </w:tcPr>
          <w:p w14:paraId="3BFA36DB" w14:textId="77777777" w:rsidR="004E7459" w:rsidRPr="00FF2A84" w:rsidRDefault="004E7459" w:rsidP="00C059E6">
            <w:r w:rsidRPr="00FF2A84">
              <w:t>6.93</w:t>
            </w:r>
          </w:p>
        </w:tc>
      </w:tr>
      <w:tr w:rsidR="004E7459" w:rsidRPr="00FF2A84" w14:paraId="21C5586D" w14:textId="77777777" w:rsidTr="00C059E6">
        <w:trPr>
          <w:jc w:val="center"/>
        </w:trPr>
        <w:tc>
          <w:tcPr>
            <w:tcW w:w="1129" w:type="dxa"/>
          </w:tcPr>
          <w:p w14:paraId="5AEC5C4E" w14:textId="77777777" w:rsidR="004E7459" w:rsidRPr="00FF2A84" w:rsidRDefault="004E7459" w:rsidP="00C059E6">
            <w:r w:rsidRPr="00FF2A84">
              <w:t>min</w:t>
            </w:r>
          </w:p>
        </w:tc>
        <w:tc>
          <w:tcPr>
            <w:tcW w:w="2977" w:type="dxa"/>
          </w:tcPr>
          <w:p w14:paraId="389E1220" w14:textId="77777777" w:rsidR="004E7459" w:rsidRPr="00FF2A84" w:rsidRDefault="004E7459" w:rsidP="00C059E6">
            <w:r w:rsidRPr="00FF2A84">
              <w:t>9.00</w:t>
            </w:r>
          </w:p>
        </w:tc>
        <w:tc>
          <w:tcPr>
            <w:tcW w:w="2835" w:type="dxa"/>
          </w:tcPr>
          <w:p w14:paraId="232A1DC8" w14:textId="77777777" w:rsidR="004E7459" w:rsidRPr="00FF2A84" w:rsidRDefault="004E7459" w:rsidP="00C059E6">
            <w:r w:rsidRPr="00FF2A84">
              <w:t>7.00</w:t>
            </w:r>
          </w:p>
        </w:tc>
      </w:tr>
      <w:tr w:rsidR="004E7459" w:rsidRPr="00FF2A84" w14:paraId="21E19C41" w14:textId="77777777" w:rsidTr="00C059E6">
        <w:trPr>
          <w:jc w:val="center"/>
        </w:trPr>
        <w:tc>
          <w:tcPr>
            <w:tcW w:w="1129" w:type="dxa"/>
          </w:tcPr>
          <w:p w14:paraId="2ADE0E1D" w14:textId="77777777" w:rsidR="004E7459" w:rsidRPr="00FF2A84" w:rsidRDefault="004E7459" w:rsidP="00C059E6">
            <w:r w:rsidRPr="00FF2A84">
              <w:t>25%</w:t>
            </w:r>
          </w:p>
        </w:tc>
        <w:tc>
          <w:tcPr>
            <w:tcW w:w="2977" w:type="dxa"/>
          </w:tcPr>
          <w:p w14:paraId="23D03113" w14:textId="77777777" w:rsidR="004E7459" w:rsidRPr="00FF2A84" w:rsidRDefault="004E7459" w:rsidP="00C059E6">
            <w:r w:rsidRPr="00FF2A84">
              <w:t>21.00</w:t>
            </w:r>
          </w:p>
        </w:tc>
        <w:tc>
          <w:tcPr>
            <w:tcW w:w="2835" w:type="dxa"/>
          </w:tcPr>
          <w:p w14:paraId="04F764C5" w14:textId="77777777" w:rsidR="004E7459" w:rsidRPr="00FF2A84" w:rsidRDefault="004E7459" w:rsidP="00C059E6">
            <w:r w:rsidRPr="00FF2A84">
              <w:t>16.00</w:t>
            </w:r>
          </w:p>
        </w:tc>
      </w:tr>
      <w:tr w:rsidR="004E7459" w:rsidRPr="00FF2A84" w14:paraId="79A2A995" w14:textId="77777777" w:rsidTr="00C059E6">
        <w:trPr>
          <w:jc w:val="center"/>
        </w:trPr>
        <w:tc>
          <w:tcPr>
            <w:tcW w:w="1129" w:type="dxa"/>
          </w:tcPr>
          <w:p w14:paraId="6734366A" w14:textId="77777777" w:rsidR="004E7459" w:rsidRPr="00FF2A84" w:rsidRDefault="004E7459" w:rsidP="00C059E6">
            <w:r w:rsidRPr="00FF2A84">
              <w:t>50%</w:t>
            </w:r>
          </w:p>
        </w:tc>
        <w:tc>
          <w:tcPr>
            <w:tcW w:w="2977" w:type="dxa"/>
          </w:tcPr>
          <w:p w14:paraId="59186150" w14:textId="77777777" w:rsidR="004E7459" w:rsidRPr="00FF2A84" w:rsidRDefault="004E7459" w:rsidP="00C059E6">
            <w:r w:rsidRPr="00FF2A84">
              <w:t>27.00</w:t>
            </w:r>
          </w:p>
        </w:tc>
        <w:tc>
          <w:tcPr>
            <w:tcW w:w="2835" w:type="dxa"/>
          </w:tcPr>
          <w:p w14:paraId="175A2DFB" w14:textId="77777777" w:rsidR="004E7459" w:rsidRPr="00FF2A84" w:rsidRDefault="004E7459" w:rsidP="00C059E6">
            <w:r w:rsidRPr="00FF2A84">
              <w:t>21.00</w:t>
            </w:r>
          </w:p>
        </w:tc>
      </w:tr>
      <w:tr w:rsidR="004E7459" w:rsidRPr="00FF2A84" w14:paraId="29AC4311" w14:textId="77777777" w:rsidTr="00C059E6">
        <w:trPr>
          <w:jc w:val="center"/>
        </w:trPr>
        <w:tc>
          <w:tcPr>
            <w:tcW w:w="1129" w:type="dxa"/>
          </w:tcPr>
          <w:p w14:paraId="7050AA31" w14:textId="77777777" w:rsidR="004E7459" w:rsidRPr="00FF2A84" w:rsidRDefault="004E7459" w:rsidP="00C059E6">
            <w:r w:rsidRPr="00FF2A84">
              <w:t>75%</w:t>
            </w:r>
          </w:p>
        </w:tc>
        <w:tc>
          <w:tcPr>
            <w:tcW w:w="2977" w:type="dxa"/>
          </w:tcPr>
          <w:p w14:paraId="619E1DBF" w14:textId="77777777" w:rsidR="004E7459" w:rsidRPr="00FF2A84" w:rsidRDefault="004E7459" w:rsidP="00C059E6">
            <w:r w:rsidRPr="00FF2A84">
              <w:t>32.00</w:t>
            </w:r>
          </w:p>
        </w:tc>
        <w:tc>
          <w:tcPr>
            <w:tcW w:w="2835" w:type="dxa"/>
          </w:tcPr>
          <w:p w14:paraId="09E823A6" w14:textId="77777777" w:rsidR="004E7459" w:rsidRPr="00FF2A84" w:rsidRDefault="004E7459" w:rsidP="00C059E6">
            <w:r w:rsidRPr="00FF2A84">
              <w:t>26.00</w:t>
            </w:r>
          </w:p>
        </w:tc>
      </w:tr>
      <w:tr w:rsidR="004E7459" w:rsidRPr="00FF2A84" w14:paraId="4A5D2CF9" w14:textId="77777777" w:rsidTr="00C059E6">
        <w:trPr>
          <w:jc w:val="center"/>
        </w:trPr>
        <w:tc>
          <w:tcPr>
            <w:tcW w:w="1129" w:type="dxa"/>
          </w:tcPr>
          <w:p w14:paraId="509599A6" w14:textId="77777777" w:rsidR="004E7459" w:rsidRPr="00FF2A84" w:rsidRDefault="004E7459" w:rsidP="00C059E6">
            <w:r w:rsidRPr="00FF2A84">
              <w:t>max</w:t>
            </w:r>
          </w:p>
        </w:tc>
        <w:tc>
          <w:tcPr>
            <w:tcW w:w="2977" w:type="dxa"/>
          </w:tcPr>
          <w:p w14:paraId="1634512B" w14:textId="77777777" w:rsidR="004E7459" w:rsidRPr="00FF2A84" w:rsidRDefault="004E7459" w:rsidP="00C059E6">
            <w:r w:rsidRPr="00FF2A84">
              <w:t>44.00</w:t>
            </w:r>
          </w:p>
        </w:tc>
        <w:tc>
          <w:tcPr>
            <w:tcW w:w="2835" w:type="dxa"/>
          </w:tcPr>
          <w:p w14:paraId="701AAC9E" w14:textId="77777777" w:rsidR="004E7459" w:rsidRPr="00FF2A84" w:rsidRDefault="004E7459" w:rsidP="00C059E6">
            <w:r w:rsidRPr="00FF2A84">
              <w:t>35.00</w:t>
            </w:r>
          </w:p>
        </w:tc>
      </w:tr>
    </w:tbl>
    <w:p w14:paraId="739324CB" w14:textId="14B91284" w:rsidR="004E7459" w:rsidRDefault="00EC17F8" w:rsidP="002B2765">
      <w:pPr>
        <w:pStyle w:val="Caption"/>
      </w:pPr>
      <w:r w:rsidRPr="00FF2A84">
        <w:t xml:space="preserve">M označuje aritmetično sredino, SD standardni odklon, ostale vrednosti pa </w:t>
      </w:r>
      <w:proofErr w:type="spellStart"/>
      <w:r w:rsidRPr="00FF2A84">
        <w:t>kvantile</w:t>
      </w:r>
      <w:proofErr w:type="spellEnd"/>
      <w:r w:rsidRPr="00FF2A84">
        <w:t>.</w:t>
      </w:r>
    </w:p>
    <w:p w14:paraId="2D35E288" w14:textId="407D269E" w:rsidR="00330192" w:rsidRPr="00FF2A84" w:rsidRDefault="00330192" w:rsidP="00330192">
      <w:r>
        <w:t xml:space="preserve">Kot vidimo na Preglednici 1, se </w:t>
      </w:r>
      <w:r w:rsidR="00202081">
        <w:t>sami porazdelitvi spremenljivk</w:t>
      </w:r>
      <w:r>
        <w:t xml:space="preserve"> ne razlikujeta močno</w:t>
      </w:r>
      <w:r w:rsidR="00202081">
        <w:t>, moramo pa imeti v mislih, da m</w:t>
      </w:r>
      <w:r w:rsidRPr="00FF2A84">
        <w:t>eril</w:t>
      </w:r>
      <w:r w:rsidR="00202081">
        <w:t>i</w:t>
      </w:r>
      <w:r w:rsidRPr="00FF2A84">
        <w:t xml:space="preserve"> med matematično </w:t>
      </w:r>
      <w:proofErr w:type="spellStart"/>
      <w:r w:rsidRPr="00FF2A84">
        <w:t>anksiozostjo</w:t>
      </w:r>
      <w:proofErr w:type="spellEnd"/>
      <w:r w:rsidRPr="00FF2A84">
        <w:t xml:space="preserve"> in motivacijo za matematiko nista odvisn</w:t>
      </w:r>
      <w:r w:rsidR="00202081">
        <w:t>i</w:t>
      </w:r>
      <w:r w:rsidRPr="00FF2A84">
        <w:t xml:space="preserve">. Za </w:t>
      </w:r>
      <w:proofErr w:type="spellStart"/>
      <w:r w:rsidRPr="00FF2A84">
        <w:t>skaliranje</w:t>
      </w:r>
      <w:proofErr w:type="spellEnd"/>
      <w:r w:rsidRPr="00FF2A84">
        <w:t xml:space="preserve"> podatkov se nismo </w:t>
      </w:r>
      <w:r>
        <w:t>odločili zaradi tega</w:t>
      </w:r>
      <w:r w:rsidRPr="00FF2A84">
        <w:t>, da rezultati ostanejo primerljivi drugim raziskavam, ki uporabljajo enake instrumente.</w:t>
      </w:r>
    </w:p>
    <w:p w14:paraId="246B7D6E" w14:textId="07404C68" w:rsidR="00330192" w:rsidRPr="00330192" w:rsidRDefault="00330192" w:rsidP="00330192"/>
    <w:p w14:paraId="6EF785DD" w14:textId="77777777" w:rsidR="004E7459" w:rsidRPr="00FF2A84" w:rsidRDefault="004E7459" w:rsidP="004E7459">
      <w:pPr>
        <w:keepNext/>
        <w:jc w:val="center"/>
      </w:pPr>
      <w:r w:rsidRPr="00FF2A84">
        <w:rPr>
          <w:noProof/>
          <w:lang w:eastAsia="it-IT"/>
        </w:rPr>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Default="004E7459" w:rsidP="004E7459">
      <w:pPr>
        <w:pStyle w:val="Caption"/>
      </w:pPr>
      <w:r w:rsidRPr="00FF2A84">
        <w:t xml:space="preserve">Slika </w:t>
      </w:r>
      <w:fldSimple w:instr=" SEQ Figure \* ARABIC ">
        <w:r w:rsidRPr="00FF2A84">
          <w:t>1</w:t>
        </w:r>
      </w:fldSimple>
      <w:r w:rsidRPr="00FF2A84">
        <w:t>: Violinska škatla z brki za matematično anksioznost in motivacijo za matematiko.</w:t>
      </w:r>
    </w:p>
    <w:p w14:paraId="6EC825E7" w14:textId="2F3A2229" w:rsidR="00330192" w:rsidRPr="00330192" w:rsidRDefault="00330192" w:rsidP="00330192">
      <w:r>
        <w:t>Za violinski prikaz</w:t>
      </w:r>
      <w:r w:rsidR="00415350">
        <w:t xml:space="preserve"> (Slika 1)</w:t>
      </w:r>
      <w:r>
        <w:t xml:space="preserve"> smo se odločili, ker </w:t>
      </w:r>
      <w:r w:rsidR="002411F0">
        <w:t xml:space="preserve"> združuje prednosti </w:t>
      </w:r>
      <w:proofErr w:type="spellStart"/>
      <w:r w:rsidR="002411F0">
        <w:t>škatlaskega</w:t>
      </w:r>
      <w:proofErr w:type="spellEnd"/>
      <w:r w:rsidR="002411F0">
        <w:t xml:space="preserve"> diagrama in gostotnega grafa</w:t>
      </w:r>
      <w:r w:rsidR="002411F0" w:rsidRPr="002411F0">
        <w:t>, s čimer omogoča jasno vizualizacijo porazdelitve podatkov</w:t>
      </w:r>
      <w:r w:rsidR="002411F0">
        <w:t>.</w:t>
      </w:r>
    </w:p>
    <w:p w14:paraId="175E0705" w14:textId="0572E4DB" w:rsidR="004E7459" w:rsidRPr="00FF2A84" w:rsidRDefault="004E7459" w:rsidP="004E7459">
      <w:r w:rsidRPr="00FF2A84">
        <w:t xml:space="preserve">Za ugotavljanje veljavnosti </w:t>
      </w:r>
      <w:r w:rsidRPr="00392905">
        <w:t>hipoteze</w:t>
      </w:r>
      <w:r w:rsidR="007052B1">
        <w:t xml:space="preserve"> smo</w:t>
      </w:r>
      <w:r w:rsidRPr="00392905">
        <w:t xml:space="preserve"> </w:t>
      </w:r>
      <w:r w:rsidR="00392905" w:rsidRPr="00392905">
        <w:t>uporabili</w:t>
      </w:r>
      <w:r w:rsidRPr="00FF2A84">
        <w:t xml:space="preserve"> </w:t>
      </w:r>
      <w:proofErr w:type="spellStart"/>
      <w:r w:rsidRPr="00FF2A84">
        <w:t>kovarianc</w:t>
      </w:r>
      <w:r w:rsidR="00392905">
        <w:t>o</w:t>
      </w:r>
      <w:proofErr w:type="spellEnd"/>
      <w:r w:rsidRPr="00FF2A84">
        <w:t xml:space="preserve">, Spearmanov koeficient in Kendallov </w:t>
      </w:r>
      <w:proofErr w:type="spellStart"/>
      <w:r w:rsidRPr="00FF2A84">
        <w:t>Tau</w:t>
      </w:r>
      <w:proofErr w:type="spellEnd"/>
      <w:r w:rsidRPr="00FF2A84">
        <w:t xml:space="preserve">. Normalnost </w:t>
      </w:r>
      <w:r w:rsidR="008B1BEE">
        <w:t>smo</w:t>
      </w:r>
      <w:r w:rsidRPr="00FF2A84">
        <w:t xml:space="preserve"> testirali s </w:t>
      </w:r>
      <w:proofErr w:type="spellStart"/>
      <w:r w:rsidRPr="00FF2A84">
        <w:t>Shapiro-Wilkovim</w:t>
      </w:r>
      <w:proofErr w:type="spellEnd"/>
      <w:r w:rsidRPr="00FF2A84">
        <w:t xml:space="preserve"> testom, linearnost pa s klasično </w:t>
      </w:r>
      <w:r w:rsidR="00960527">
        <w:t>metodo najmanjših kvadratov (</w:t>
      </w:r>
      <w:r w:rsidRPr="00FF2A84">
        <w:t>OLS regresijo</w:t>
      </w:r>
      <w:r w:rsidR="00960527">
        <w:t>)</w:t>
      </w:r>
      <w:r w:rsidRPr="00FF2A84">
        <w:t>.</w:t>
      </w:r>
    </w:p>
    <w:p w14:paraId="6CC04142" w14:textId="77777777" w:rsidR="004E7459" w:rsidRPr="00FF2A84" w:rsidRDefault="004E7459" w:rsidP="004E7459">
      <w:r w:rsidRPr="00FF2A84">
        <w:lastRenderedPageBreak/>
        <w:t xml:space="preserve">Za notranjo konsistentnost smo uporabili Cronbachov </w:t>
      </w:r>
      <w:r w:rsidRPr="00FF2A84">
        <w:rPr>
          <w:rFonts w:cstheme="minorHAnsi"/>
          <w:i/>
          <w:iCs/>
        </w:rPr>
        <w:t>α</w:t>
      </w:r>
      <w:r w:rsidRPr="00FF2A84">
        <w:t>-koeficient, katerega vrednost, skupaj s 95 % intervalom zaupanja, vidimo v Preglednici 2.</w:t>
      </w:r>
    </w:p>
    <w:p w14:paraId="26947425" w14:textId="45AEE483" w:rsidR="004E7459" w:rsidRPr="00FF2A84" w:rsidRDefault="004E7459" w:rsidP="004E7459">
      <w:pPr>
        <w:pStyle w:val="Caption"/>
        <w:keepNext/>
      </w:pPr>
      <w:bookmarkStart w:id="15" w:name="_Ref154158025"/>
      <w:r w:rsidRPr="00FF2A84">
        <w:t xml:space="preserve">Preglednica </w:t>
      </w:r>
      <w:fldSimple w:instr=" SEQ Tabela \* ARABIC ">
        <w:r w:rsidRPr="00FF2A84">
          <w:t>2</w:t>
        </w:r>
      </w:fldSimple>
      <w:bookmarkEnd w:id="15"/>
      <w:r w:rsidRPr="00FF2A84">
        <w:t xml:space="preserve">: Preverjanje notranje konsistentnosti </w:t>
      </w:r>
      <w:r w:rsidR="002411F0">
        <w:t>testov</w:t>
      </w:r>
      <w:r w:rsidRPr="00FF2A84">
        <w:t xml:space="preserve"> s </w:t>
      </w:r>
      <w:proofErr w:type="spellStart"/>
      <w:r w:rsidRPr="00FF2A84">
        <w:t>Cronbachovim</w:t>
      </w:r>
      <w:proofErr w:type="spellEnd"/>
      <w:r w:rsidRPr="00FF2A84">
        <w:t xml:space="preserve"> </w:t>
      </w:r>
      <w:r w:rsidRPr="00FF2A84">
        <w:rPr>
          <w:rFonts w:cstheme="minorHAnsi"/>
        </w:rPr>
        <w:t>α</w:t>
      </w:r>
      <w:r w:rsidRPr="00FF2A84">
        <w:t>.</w:t>
      </w:r>
    </w:p>
    <w:tbl>
      <w:tblPr>
        <w:tblStyle w:val="TableGrid"/>
        <w:tblW w:w="0" w:type="auto"/>
        <w:jc w:val="center"/>
        <w:tblLook w:val="04A0" w:firstRow="1" w:lastRow="0" w:firstColumn="1" w:lastColumn="0" w:noHBand="0" w:noVBand="1"/>
      </w:tblPr>
      <w:tblGrid>
        <w:gridCol w:w="2972"/>
        <w:gridCol w:w="1701"/>
        <w:gridCol w:w="2835"/>
      </w:tblGrid>
      <w:tr w:rsidR="004E7459" w:rsidRPr="00FF2A84" w14:paraId="6E45353F" w14:textId="77777777" w:rsidTr="00C059E6">
        <w:trPr>
          <w:jc w:val="center"/>
        </w:trPr>
        <w:tc>
          <w:tcPr>
            <w:tcW w:w="2972" w:type="dxa"/>
          </w:tcPr>
          <w:p w14:paraId="283869F6" w14:textId="4A0D2435" w:rsidR="004E7459" w:rsidRPr="00FF2A84" w:rsidRDefault="002411F0" w:rsidP="00C059E6">
            <w:pPr>
              <w:jc w:val="left"/>
            </w:pPr>
            <w:r>
              <w:t>Test</w:t>
            </w:r>
          </w:p>
        </w:tc>
        <w:tc>
          <w:tcPr>
            <w:tcW w:w="1701" w:type="dxa"/>
          </w:tcPr>
          <w:p w14:paraId="1745D6E4" w14:textId="77777777" w:rsidR="004E7459" w:rsidRPr="00FF2A84" w:rsidRDefault="004E7459" w:rsidP="00C059E6">
            <w:r w:rsidRPr="00FF2A84">
              <w:t xml:space="preserve">Vrednost </w:t>
            </w:r>
            <w:r w:rsidRPr="00FF2A84">
              <w:rPr>
                <w:rFonts w:cs="Times New Roman"/>
                <w:i/>
                <w:iCs/>
              </w:rPr>
              <w:t>α</w:t>
            </w:r>
          </w:p>
        </w:tc>
        <w:tc>
          <w:tcPr>
            <w:tcW w:w="2835" w:type="dxa"/>
          </w:tcPr>
          <w:p w14:paraId="6D51981B" w14:textId="77777777" w:rsidR="004E7459" w:rsidRPr="00FF2A84" w:rsidRDefault="004E7459" w:rsidP="00C059E6">
            <w:r w:rsidRPr="00FF2A84">
              <w:t>95% interval zaupanja</w:t>
            </w:r>
          </w:p>
        </w:tc>
      </w:tr>
      <w:tr w:rsidR="004E7459" w:rsidRPr="00FF2A84" w14:paraId="2A3A38B3" w14:textId="77777777" w:rsidTr="00C059E6">
        <w:trPr>
          <w:jc w:val="center"/>
        </w:trPr>
        <w:tc>
          <w:tcPr>
            <w:tcW w:w="2972" w:type="dxa"/>
          </w:tcPr>
          <w:p w14:paraId="7018B263" w14:textId="33F9532C" w:rsidR="004E7459" w:rsidRPr="00FF2A84" w:rsidRDefault="002411F0" w:rsidP="00C059E6">
            <w:pPr>
              <w:jc w:val="left"/>
              <w:rPr>
                <w:b/>
                <w:bCs/>
              </w:rPr>
            </w:pPr>
            <w:r>
              <w:t>AMAS</w:t>
            </w:r>
          </w:p>
        </w:tc>
        <w:tc>
          <w:tcPr>
            <w:tcW w:w="1701" w:type="dxa"/>
          </w:tcPr>
          <w:p w14:paraId="7E806D95" w14:textId="77777777" w:rsidR="004E7459" w:rsidRPr="00FF2A84" w:rsidRDefault="004E7459" w:rsidP="00C059E6">
            <w:r w:rsidRPr="00FF2A84">
              <w:t>0.77</w:t>
            </w:r>
          </w:p>
        </w:tc>
        <w:tc>
          <w:tcPr>
            <w:tcW w:w="2835" w:type="dxa"/>
          </w:tcPr>
          <w:p w14:paraId="1FF8E371" w14:textId="77777777" w:rsidR="004E7459" w:rsidRPr="00FF2A84" w:rsidRDefault="004E7459" w:rsidP="00C059E6">
            <w:r w:rsidRPr="00FF2A84">
              <w:t>[0.68, 0.83]</w:t>
            </w:r>
          </w:p>
        </w:tc>
      </w:tr>
      <w:tr w:rsidR="004E7459" w:rsidRPr="00FF2A84" w14:paraId="5BC6706A" w14:textId="77777777" w:rsidTr="00C059E6">
        <w:trPr>
          <w:jc w:val="center"/>
        </w:trPr>
        <w:tc>
          <w:tcPr>
            <w:tcW w:w="2972" w:type="dxa"/>
          </w:tcPr>
          <w:p w14:paraId="169DEBEB" w14:textId="54A348AE" w:rsidR="004E7459" w:rsidRPr="00FF2A84" w:rsidRDefault="002411F0" w:rsidP="00C059E6">
            <w:r>
              <w:t>ATMI</w:t>
            </w:r>
          </w:p>
        </w:tc>
        <w:tc>
          <w:tcPr>
            <w:tcW w:w="1701" w:type="dxa"/>
          </w:tcPr>
          <w:p w14:paraId="43705563" w14:textId="77777777" w:rsidR="004E7459" w:rsidRPr="00FF2A84" w:rsidRDefault="004E7459" w:rsidP="00C059E6">
            <w:r w:rsidRPr="00FF2A84">
              <w:t>0.87</w:t>
            </w:r>
          </w:p>
        </w:tc>
        <w:tc>
          <w:tcPr>
            <w:tcW w:w="2835" w:type="dxa"/>
          </w:tcPr>
          <w:p w14:paraId="47888796" w14:textId="77777777" w:rsidR="004E7459" w:rsidRPr="00FF2A84" w:rsidRDefault="004E7459" w:rsidP="00C059E6">
            <w:r w:rsidRPr="00FF2A84">
              <w:t>[0.83, 0.91]</w:t>
            </w:r>
          </w:p>
        </w:tc>
      </w:tr>
    </w:tbl>
    <w:p w14:paraId="66D37410" w14:textId="77777777" w:rsidR="004E7459" w:rsidRPr="00FF2A84" w:rsidRDefault="004E7459" w:rsidP="004E7459"/>
    <w:p w14:paraId="591876AF" w14:textId="35D57702" w:rsidR="004E7459" w:rsidRPr="00FF2A84" w:rsidRDefault="002411F0" w:rsidP="004E7459">
      <w:r>
        <w:t>Iz prikazanih podatkov Preglednice 2 je razvidno, da je n</w:t>
      </w:r>
      <w:r w:rsidR="004E7459" w:rsidRPr="00FF2A84">
        <w:t xml:space="preserve">otranja konsistentnost za </w:t>
      </w:r>
      <w:r>
        <w:t>test AMAS</w:t>
      </w:r>
      <w:r w:rsidR="004E7459" w:rsidRPr="00FF2A84">
        <w:t xml:space="preserve"> sprejemljiva, za </w:t>
      </w:r>
      <w:r>
        <w:t xml:space="preserve">ATMI </w:t>
      </w:r>
      <w:r w:rsidR="004E7459" w:rsidRPr="00FF2A84">
        <w:t>pa dobra.</w:t>
      </w:r>
    </w:p>
    <w:p w14:paraId="009DE4F4" w14:textId="09ED419F" w:rsidR="006E0A9E" w:rsidRDefault="004E7459" w:rsidP="004E7459">
      <w:r w:rsidRPr="00FF2A84">
        <w:t xml:space="preserve">Normalnost porazdelitve matematične </w:t>
      </w:r>
      <w:proofErr w:type="spellStart"/>
      <w:r w:rsidRPr="00FF2A84">
        <w:t>anksioznosti</w:t>
      </w:r>
      <w:proofErr w:type="spellEnd"/>
      <w:r w:rsidRPr="00FF2A84">
        <w:t xml:space="preserve"> in matematične motivacije smo preverili s </w:t>
      </w:r>
      <w:proofErr w:type="spellStart"/>
      <w:r w:rsidRPr="00FF2A84">
        <w:t>Shapiro-Wilkovim</w:t>
      </w:r>
      <w:proofErr w:type="spellEnd"/>
      <w:r w:rsidRPr="00FF2A84">
        <w:t xml:space="preserve"> testom</w:t>
      </w:r>
      <w:r w:rsidR="002411F0">
        <w:t>.</w:t>
      </w:r>
    </w:p>
    <w:p w14:paraId="52032639" w14:textId="77777777" w:rsidR="004E7459" w:rsidRPr="00FF2A84" w:rsidRDefault="004E7459" w:rsidP="004E7459">
      <w:pPr>
        <w:pStyle w:val="Caption"/>
        <w:keepNext/>
      </w:pPr>
      <w:r w:rsidRPr="00FF2A84">
        <w:t xml:space="preserve">Preglednica </w:t>
      </w:r>
      <w:fldSimple w:instr=" SEQ Tabela \* ARABIC ">
        <w:r w:rsidRPr="00FF2A84">
          <w:t>3</w:t>
        </w:r>
      </w:fldSimple>
      <w:r w:rsidRPr="00FF2A84">
        <w:t xml:space="preserve">: Preverjanje normalnosti opazovanih spremenljivk s </w:t>
      </w:r>
      <w:proofErr w:type="spellStart"/>
      <w:r w:rsidRPr="00FF2A84">
        <w:t>Shapiro-Wilkovim</w:t>
      </w:r>
      <w:proofErr w:type="spellEnd"/>
      <w:r w:rsidRPr="00FF2A84">
        <w:t xml:space="preserve"> testom.</w:t>
      </w:r>
    </w:p>
    <w:tbl>
      <w:tblPr>
        <w:tblStyle w:val="TableGrid"/>
        <w:tblW w:w="0" w:type="auto"/>
        <w:jc w:val="center"/>
        <w:tblLook w:val="04A0" w:firstRow="1" w:lastRow="0" w:firstColumn="1" w:lastColumn="0" w:noHBand="0" w:noVBand="1"/>
      </w:tblPr>
      <w:tblGrid>
        <w:gridCol w:w="3020"/>
        <w:gridCol w:w="3021"/>
      </w:tblGrid>
      <w:tr w:rsidR="004E7459" w:rsidRPr="00FF2A84" w14:paraId="314B8AC4" w14:textId="77777777" w:rsidTr="00C059E6">
        <w:trPr>
          <w:jc w:val="center"/>
        </w:trPr>
        <w:tc>
          <w:tcPr>
            <w:tcW w:w="6041" w:type="dxa"/>
            <w:gridSpan w:val="2"/>
          </w:tcPr>
          <w:p w14:paraId="5DDE395D" w14:textId="77777777" w:rsidR="004E7459" w:rsidRPr="00FF2A84" w:rsidRDefault="004E7459" w:rsidP="00C059E6">
            <w:pPr>
              <w:jc w:val="center"/>
            </w:pPr>
            <w:proofErr w:type="spellStart"/>
            <w:r w:rsidRPr="00FF2A84">
              <w:t>Shapiro-Wilkov</w:t>
            </w:r>
            <w:proofErr w:type="spellEnd"/>
            <w:r w:rsidRPr="00FF2A84">
              <w:t xml:space="preserve"> test</w:t>
            </w:r>
          </w:p>
        </w:tc>
      </w:tr>
      <w:tr w:rsidR="004E7459" w:rsidRPr="00FF2A84" w14:paraId="3BBE7593" w14:textId="77777777" w:rsidTr="00C059E6">
        <w:trPr>
          <w:jc w:val="center"/>
        </w:trPr>
        <w:tc>
          <w:tcPr>
            <w:tcW w:w="3020" w:type="dxa"/>
          </w:tcPr>
          <w:p w14:paraId="3A173CD9" w14:textId="77777777" w:rsidR="004E7459" w:rsidRPr="00FF2A84" w:rsidRDefault="004E7459" w:rsidP="00C059E6">
            <w:r w:rsidRPr="00FF2A84">
              <w:t>Spremenljivka</w:t>
            </w:r>
          </w:p>
        </w:tc>
        <w:tc>
          <w:tcPr>
            <w:tcW w:w="3021" w:type="dxa"/>
          </w:tcPr>
          <w:p w14:paraId="28861ACA" w14:textId="77777777" w:rsidR="004E7459" w:rsidRPr="00FF2A84" w:rsidRDefault="004E7459" w:rsidP="00C059E6">
            <w:r w:rsidRPr="00FF2A84">
              <w:rPr>
                <w:i/>
                <w:iCs/>
              </w:rPr>
              <w:t>p</w:t>
            </w:r>
            <w:r w:rsidRPr="00FF2A84">
              <w:t>-vrednost</w:t>
            </w:r>
          </w:p>
        </w:tc>
      </w:tr>
      <w:tr w:rsidR="004E7459" w:rsidRPr="00FF2A84" w14:paraId="7F55FEE4" w14:textId="77777777" w:rsidTr="00C059E6">
        <w:trPr>
          <w:jc w:val="center"/>
        </w:trPr>
        <w:tc>
          <w:tcPr>
            <w:tcW w:w="3020" w:type="dxa"/>
          </w:tcPr>
          <w:p w14:paraId="14B1591A" w14:textId="77777777" w:rsidR="004E7459" w:rsidRPr="00FF2A84" w:rsidRDefault="004E7459" w:rsidP="00C059E6">
            <w:r w:rsidRPr="00FF2A84">
              <w:t>Motivacija za matematiko</w:t>
            </w:r>
          </w:p>
        </w:tc>
        <w:tc>
          <w:tcPr>
            <w:tcW w:w="3021" w:type="dxa"/>
          </w:tcPr>
          <w:p w14:paraId="72B405F8" w14:textId="77777777" w:rsidR="004E7459" w:rsidRPr="00FF2A84" w:rsidRDefault="004E7459" w:rsidP="00C059E6">
            <w:r w:rsidRPr="00FF2A84">
              <w:t>0.01</w:t>
            </w:r>
          </w:p>
        </w:tc>
      </w:tr>
      <w:tr w:rsidR="004E7459" w:rsidRPr="00FF2A84" w14:paraId="3B6AD794" w14:textId="77777777" w:rsidTr="00C059E6">
        <w:trPr>
          <w:jc w:val="center"/>
        </w:trPr>
        <w:tc>
          <w:tcPr>
            <w:tcW w:w="3020" w:type="dxa"/>
          </w:tcPr>
          <w:p w14:paraId="21205E27" w14:textId="77777777" w:rsidR="004E7459" w:rsidRPr="00FF2A84" w:rsidRDefault="004E7459" w:rsidP="00C059E6">
            <w:r w:rsidRPr="00FF2A84">
              <w:t>Matematična anksioznost</w:t>
            </w:r>
          </w:p>
        </w:tc>
        <w:tc>
          <w:tcPr>
            <w:tcW w:w="3021" w:type="dxa"/>
          </w:tcPr>
          <w:p w14:paraId="71C8B23E" w14:textId="77777777" w:rsidR="004E7459" w:rsidRPr="00FF2A84" w:rsidRDefault="004E7459" w:rsidP="00C059E6">
            <w:r w:rsidRPr="00FF2A84">
              <w:t>0.02</w:t>
            </w:r>
          </w:p>
        </w:tc>
      </w:tr>
    </w:tbl>
    <w:p w14:paraId="0CDD27B4" w14:textId="77777777" w:rsidR="004E7459" w:rsidRDefault="004E7459" w:rsidP="004E7459">
      <w:pPr>
        <w:jc w:val="center"/>
        <w:rPr>
          <w:color w:val="FF0000"/>
        </w:rPr>
      </w:pPr>
    </w:p>
    <w:p w14:paraId="05632156" w14:textId="47F52E72" w:rsidR="004E7459" w:rsidRPr="00FF2A84" w:rsidRDefault="00392905" w:rsidP="002411F0">
      <w:r w:rsidRPr="002411F0">
        <w:t xml:space="preserve">V Preglednici 3 najdemo </w:t>
      </w:r>
      <w:r w:rsidRPr="002411F0">
        <w:rPr>
          <w:i/>
          <w:iCs/>
        </w:rPr>
        <w:t>p</w:t>
      </w:r>
      <w:r w:rsidRPr="002411F0">
        <w:t xml:space="preserve">-vrednosti </w:t>
      </w:r>
      <w:proofErr w:type="spellStart"/>
      <w:r w:rsidR="00583AD0">
        <w:t>Shapiro-Wilkovega</w:t>
      </w:r>
      <w:proofErr w:type="spellEnd"/>
      <w:r w:rsidRPr="002411F0">
        <w:t xml:space="preserve"> test</w:t>
      </w:r>
      <w:r w:rsidR="002411F0" w:rsidRPr="002411F0">
        <w:t>a, ki ničelno hipotezo o normalnosti porazdelitve v obeh primerih ovrže.</w:t>
      </w:r>
    </w:p>
    <w:p w14:paraId="499363E3" w14:textId="61E6D933" w:rsidR="004E7459" w:rsidRPr="00FF2A84" w:rsidRDefault="004E7459" w:rsidP="004E7459">
      <w:pPr>
        <w:pStyle w:val="Caption"/>
        <w:keepNext/>
      </w:pPr>
      <w:r w:rsidRPr="00FF2A84">
        <w:t xml:space="preserve">Preglednica 4: Testi </w:t>
      </w:r>
      <w:r w:rsidR="00793DE9">
        <w:t>povezanosti</w:t>
      </w:r>
      <w:r w:rsidRPr="00FF2A84">
        <w:t xml:space="preserve"> </w:t>
      </w:r>
      <w:r w:rsidRPr="00FF2A84">
        <w:rPr>
          <w:rFonts w:cstheme="minorHAnsi"/>
        </w:rPr>
        <w:t>τ</w:t>
      </w:r>
      <w:r w:rsidRPr="00FF2A84">
        <w:t xml:space="preserve"> in </w:t>
      </w:r>
      <w:r w:rsidRPr="00FF2A84">
        <w:rPr>
          <w:rFonts w:cstheme="minorHAnsi"/>
        </w:rPr>
        <w:t>ρ</w:t>
      </w:r>
      <w:r w:rsidRPr="00FF2A84">
        <w:t xml:space="preserve">, skupaj s </w:t>
      </w:r>
      <w:proofErr w:type="spellStart"/>
      <w:r w:rsidRPr="00FF2A84">
        <w:t>kovariančno</w:t>
      </w:r>
      <w:proofErr w:type="spellEnd"/>
      <w:r w:rsidRPr="00FF2A84">
        <w:t xml:space="preserve"> matriko za matematično anksioznost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rsidRPr="00FF2A84" w14:paraId="3CEF92B0" w14:textId="77777777" w:rsidTr="00C059E6">
        <w:trPr>
          <w:jc w:val="center"/>
        </w:trPr>
        <w:tc>
          <w:tcPr>
            <w:tcW w:w="5665" w:type="dxa"/>
            <w:gridSpan w:val="2"/>
          </w:tcPr>
          <w:p w14:paraId="366BC7E5" w14:textId="77777777" w:rsidR="004E7459" w:rsidRPr="00FF2A84" w:rsidRDefault="004E7459" w:rsidP="00C059E6">
            <w:pPr>
              <w:jc w:val="center"/>
            </w:pPr>
            <w:proofErr w:type="spellStart"/>
            <w:r w:rsidRPr="00FF2A84">
              <w:t>Kovariančna</w:t>
            </w:r>
            <w:proofErr w:type="spellEnd"/>
            <w:r w:rsidRPr="00FF2A84">
              <w:t xml:space="preserve"> matrika</w:t>
            </w:r>
          </w:p>
        </w:tc>
        <w:tc>
          <w:tcPr>
            <w:tcW w:w="2268" w:type="dxa"/>
            <w:vMerge w:val="restart"/>
          </w:tcPr>
          <w:p w14:paraId="5FE05A28" w14:textId="77777777" w:rsidR="004E7459" w:rsidRPr="00FF2A84" w:rsidRDefault="004E7459" w:rsidP="00C059E6">
            <w:pPr>
              <w:jc w:val="center"/>
            </w:pPr>
            <w:r w:rsidRPr="00FF2A84">
              <w:rPr>
                <w:i/>
                <w:iCs/>
              </w:rPr>
              <w:t>p</w:t>
            </w:r>
            <w:r w:rsidRPr="00FF2A84">
              <w:t>-vrednost</w:t>
            </w:r>
          </w:p>
        </w:tc>
      </w:tr>
      <w:tr w:rsidR="004E7459" w:rsidRPr="00FF2A84" w14:paraId="03ADE14B" w14:textId="77777777" w:rsidTr="00C059E6">
        <w:trPr>
          <w:jc w:val="center"/>
        </w:trPr>
        <w:tc>
          <w:tcPr>
            <w:tcW w:w="2772" w:type="dxa"/>
          </w:tcPr>
          <w:p w14:paraId="4DDB41D4" w14:textId="77777777" w:rsidR="004E7459" w:rsidRPr="00FF2A84" w:rsidRDefault="004E7459" w:rsidP="00C059E6">
            <w:r w:rsidRPr="00FF2A84">
              <w:t xml:space="preserve">47.98 (varianca </w:t>
            </w:r>
            <w:proofErr w:type="spellStart"/>
            <w:r w:rsidRPr="00FF2A84">
              <w:t>anksioznosti</w:t>
            </w:r>
            <w:proofErr w:type="spellEnd"/>
            <w:r w:rsidRPr="00FF2A84">
              <w:t>)</w:t>
            </w:r>
          </w:p>
        </w:tc>
        <w:tc>
          <w:tcPr>
            <w:tcW w:w="2893" w:type="dxa"/>
          </w:tcPr>
          <w:p w14:paraId="6F793E53" w14:textId="77777777" w:rsidR="004E7459" w:rsidRPr="00FF2A84" w:rsidRDefault="004E7459" w:rsidP="00C059E6">
            <w:r w:rsidRPr="00FF2A84">
              <w:t>-26.89 (</w:t>
            </w:r>
            <w:proofErr w:type="spellStart"/>
            <w:r w:rsidRPr="00FF2A84">
              <w:t>kovarianca</w:t>
            </w:r>
            <w:proofErr w:type="spellEnd"/>
            <w:r w:rsidRPr="00FF2A84">
              <w:t>)</w:t>
            </w:r>
          </w:p>
        </w:tc>
        <w:tc>
          <w:tcPr>
            <w:tcW w:w="2268" w:type="dxa"/>
            <w:vMerge/>
          </w:tcPr>
          <w:p w14:paraId="1958EDF7" w14:textId="77777777" w:rsidR="004E7459" w:rsidRPr="00FF2A84" w:rsidRDefault="004E7459" w:rsidP="00C059E6"/>
        </w:tc>
      </w:tr>
      <w:tr w:rsidR="004E7459" w:rsidRPr="00FF2A84" w14:paraId="10606D1A" w14:textId="77777777" w:rsidTr="00C059E6">
        <w:trPr>
          <w:jc w:val="center"/>
        </w:trPr>
        <w:tc>
          <w:tcPr>
            <w:tcW w:w="2772" w:type="dxa"/>
          </w:tcPr>
          <w:p w14:paraId="40A8B571" w14:textId="77777777" w:rsidR="004E7459" w:rsidRPr="00FF2A84" w:rsidRDefault="004E7459" w:rsidP="00C059E6">
            <w:r w:rsidRPr="00FF2A84">
              <w:t>-26.89 (</w:t>
            </w:r>
            <w:proofErr w:type="spellStart"/>
            <w:r w:rsidRPr="00FF2A84">
              <w:t>kovarianca</w:t>
            </w:r>
            <w:proofErr w:type="spellEnd"/>
            <w:r w:rsidRPr="00FF2A84">
              <w:t>)</w:t>
            </w:r>
          </w:p>
        </w:tc>
        <w:tc>
          <w:tcPr>
            <w:tcW w:w="2893" w:type="dxa"/>
          </w:tcPr>
          <w:p w14:paraId="2345768F" w14:textId="77777777" w:rsidR="004E7459" w:rsidRPr="00FF2A84" w:rsidRDefault="004E7459" w:rsidP="00C059E6">
            <w:r w:rsidRPr="00FF2A84">
              <w:t>56.45 (varianca motivacije)</w:t>
            </w:r>
          </w:p>
        </w:tc>
        <w:tc>
          <w:tcPr>
            <w:tcW w:w="2268" w:type="dxa"/>
            <w:vMerge/>
          </w:tcPr>
          <w:p w14:paraId="3AE222DE" w14:textId="77777777" w:rsidR="004E7459" w:rsidRPr="00FF2A84" w:rsidRDefault="004E7459" w:rsidP="00C059E6"/>
        </w:tc>
      </w:tr>
      <w:tr w:rsidR="004E7459" w:rsidRPr="00FF2A84" w14:paraId="3BE89F39" w14:textId="77777777" w:rsidTr="00C059E6">
        <w:trPr>
          <w:jc w:val="center"/>
        </w:trPr>
        <w:tc>
          <w:tcPr>
            <w:tcW w:w="5665" w:type="dxa"/>
            <w:gridSpan w:val="2"/>
          </w:tcPr>
          <w:p w14:paraId="5E4638BD" w14:textId="67AEEE32" w:rsidR="004E7459" w:rsidRPr="00FF2A84" w:rsidRDefault="00793DE9" w:rsidP="00C059E6">
            <w:pPr>
              <w:jc w:val="center"/>
            </w:pPr>
            <w:r>
              <w:t>Povezanost</w:t>
            </w:r>
            <w:r w:rsidR="004E7459" w:rsidRPr="00FF2A84">
              <w:t xml:space="preserve"> med matematično </w:t>
            </w:r>
            <w:proofErr w:type="spellStart"/>
            <w:r w:rsidR="004E7459" w:rsidRPr="00FF2A84">
              <w:t>anksioznostjo</w:t>
            </w:r>
            <w:proofErr w:type="spellEnd"/>
            <w:r w:rsidR="004E7459" w:rsidRPr="00FF2A84">
              <w:t xml:space="preserve"> in motivacijo za matematiko</w:t>
            </w:r>
          </w:p>
        </w:tc>
        <w:tc>
          <w:tcPr>
            <w:tcW w:w="2268" w:type="dxa"/>
            <w:vMerge/>
          </w:tcPr>
          <w:p w14:paraId="46FB90A3" w14:textId="77777777" w:rsidR="004E7459" w:rsidRPr="00FF2A84" w:rsidRDefault="004E7459" w:rsidP="00C059E6">
            <w:pPr>
              <w:jc w:val="center"/>
            </w:pPr>
          </w:p>
        </w:tc>
      </w:tr>
      <w:tr w:rsidR="004E7459" w:rsidRPr="00FF2A84" w14:paraId="2939F65A" w14:textId="77777777" w:rsidTr="00C059E6">
        <w:trPr>
          <w:jc w:val="center"/>
        </w:trPr>
        <w:tc>
          <w:tcPr>
            <w:tcW w:w="2772" w:type="dxa"/>
          </w:tcPr>
          <w:p w14:paraId="663117A9" w14:textId="77777777" w:rsidR="004E7459" w:rsidRPr="00FF2A84" w:rsidRDefault="004E7459" w:rsidP="00C059E6">
            <w:pPr>
              <w:rPr>
                <w:i/>
                <w:iCs/>
              </w:rPr>
            </w:pPr>
            <w:r w:rsidRPr="00FF2A84">
              <w:rPr>
                <w:rFonts w:cstheme="minorHAnsi"/>
                <w:i/>
                <w:iCs/>
              </w:rPr>
              <w:t>τ</w:t>
            </w:r>
          </w:p>
        </w:tc>
        <w:tc>
          <w:tcPr>
            <w:tcW w:w="2893" w:type="dxa"/>
          </w:tcPr>
          <w:p w14:paraId="046592F4" w14:textId="77777777" w:rsidR="004E7459" w:rsidRPr="00FF2A84" w:rsidRDefault="004E7459" w:rsidP="00C059E6">
            <w:r w:rsidRPr="00FF2A84">
              <w:t>-0.35</w:t>
            </w:r>
          </w:p>
        </w:tc>
        <w:tc>
          <w:tcPr>
            <w:tcW w:w="2268" w:type="dxa"/>
          </w:tcPr>
          <w:p w14:paraId="47C344FA" w14:textId="77777777" w:rsidR="004E7459" w:rsidRPr="00FF2A84" w:rsidRDefault="004E7459" w:rsidP="00C059E6">
            <w:r w:rsidRPr="00FF2A84">
              <w:t>0.00</w:t>
            </w:r>
          </w:p>
        </w:tc>
      </w:tr>
      <w:tr w:rsidR="004E7459" w:rsidRPr="00FF2A84" w14:paraId="70316C31" w14:textId="77777777" w:rsidTr="00C059E6">
        <w:trPr>
          <w:jc w:val="center"/>
        </w:trPr>
        <w:tc>
          <w:tcPr>
            <w:tcW w:w="2772" w:type="dxa"/>
          </w:tcPr>
          <w:p w14:paraId="2FAC91C5" w14:textId="77777777" w:rsidR="004E7459" w:rsidRPr="00FF2A84" w:rsidRDefault="004E7459" w:rsidP="00C059E6">
            <w:pPr>
              <w:rPr>
                <w:i/>
                <w:iCs/>
              </w:rPr>
            </w:pPr>
            <w:r w:rsidRPr="00FF2A84">
              <w:rPr>
                <w:rFonts w:cstheme="minorHAnsi"/>
                <w:i/>
                <w:iCs/>
              </w:rPr>
              <w:t>ρ</w:t>
            </w:r>
          </w:p>
        </w:tc>
        <w:tc>
          <w:tcPr>
            <w:tcW w:w="2893" w:type="dxa"/>
          </w:tcPr>
          <w:p w14:paraId="0A60F974" w14:textId="77777777" w:rsidR="004E7459" w:rsidRPr="00FF2A84" w:rsidRDefault="004E7459" w:rsidP="00C059E6">
            <w:r w:rsidRPr="00FF2A84">
              <w:t>-0.47</w:t>
            </w:r>
          </w:p>
        </w:tc>
        <w:tc>
          <w:tcPr>
            <w:tcW w:w="2268" w:type="dxa"/>
          </w:tcPr>
          <w:p w14:paraId="454E842C" w14:textId="77777777" w:rsidR="004E7459" w:rsidRPr="00FF2A84" w:rsidRDefault="004E7459" w:rsidP="00C059E6">
            <w:pPr>
              <w:keepNext/>
            </w:pPr>
            <w:r w:rsidRPr="00FF2A84">
              <w:t>0.00</w:t>
            </w:r>
          </w:p>
        </w:tc>
      </w:tr>
    </w:tbl>
    <w:p w14:paraId="33107655" w14:textId="77777777" w:rsidR="004E7459" w:rsidRDefault="004E7459" w:rsidP="004E7459">
      <w:pPr>
        <w:tabs>
          <w:tab w:val="left" w:pos="3780"/>
        </w:tabs>
      </w:pPr>
    </w:p>
    <w:p w14:paraId="19986F53" w14:textId="1E55D239" w:rsidR="004E7459" w:rsidRPr="00FF2A84" w:rsidRDefault="00392905" w:rsidP="004E7459">
      <w:r w:rsidRPr="00FF2A84">
        <w:lastRenderedPageBreak/>
        <w:t xml:space="preserve">V Preglednici 4 vidimo </w:t>
      </w:r>
      <w:proofErr w:type="spellStart"/>
      <w:r w:rsidRPr="00FF2A84">
        <w:t>kovariančno</w:t>
      </w:r>
      <w:proofErr w:type="spellEnd"/>
      <w:r w:rsidRPr="00FF2A84">
        <w:t xml:space="preserve"> matriko, Spearmanov koeficient </w:t>
      </w:r>
      <w:r w:rsidRPr="00FF2A84">
        <w:rPr>
          <w:rFonts w:cstheme="minorHAnsi"/>
        </w:rPr>
        <w:t>ρ</w:t>
      </w:r>
      <w:r w:rsidRPr="00FF2A84">
        <w:t xml:space="preserve">, Kendallov </w:t>
      </w:r>
      <w:proofErr w:type="spellStart"/>
      <w:r w:rsidRPr="00FF2A84">
        <w:t>Tau</w:t>
      </w:r>
      <w:proofErr w:type="spellEnd"/>
      <w:r w:rsidRPr="00FF2A84">
        <w:t xml:space="preserve"> </w:t>
      </w:r>
      <w:r w:rsidRPr="00FF2A84">
        <w:rPr>
          <w:rFonts w:cstheme="minorHAnsi"/>
        </w:rPr>
        <w:t>τ</w:t>
      </w:r>
      <w:r w:rsidRPr="00FF2A84">
        <w:t xml:space="preserve"> ter njuni pripadajoči </w:t>
      </w:r>
      <w:r w:rsidRPr="00FF2A84">
        <w:rPr>
          <w:i/>
          <w:iCs/>
        </w:rPr>
        <w:t>p</w:t>
      </w:r>
      <w:r w:rsidRPr="00FF2A84">
        <w:t>-vrednosti.</w:t>
      </w:r>
      <w:r w:rsidR="002411F0">
        <w:t xml:space="preserve"> </w:t>
      </w:r>
      <w:r w:rsidR="004E7459" w:rsidRPr="00FF2A84">
        <w:t xml:space="preserve">Na osnovi vrednosti Kendallovega </w:t>
      </w:r>
      <w:proofErr w:type="spellStart"/>
      <w:r w:rsidR="004E7459" w:rsidRPr="00FF2A84">
        <w:t>Tau</w:t>
      </w:r>
      <w:proofErr w:type="spellEnd"/>
      <w:r w:rsidR="004E7459" w:rsidRPr="00FF2A84">
        <w:t xml:space="preserve"> in </w:t>
      </w:r>
      <w:proofErr w:type="spellStart"/>
      <w:r w:rsidR="004E7459" w:rsidRPr="00FF2A84">
        <w:t>Spearmanovega</w:t>
      </w:r>
      <w:proofErr w:type="spellEnd"/>
      <w:r w:rsidR="004E7459" w:rsidRPr="00FF2A84">
        <w:t xml:space="preserve"> koeficienta lahko sklepamo, da med matematično </w:t>
      </w:r>
      <w:proofErr w:type="spellStart"/>
      <w:r w:rsidR="004E7459" w:rsidRPr="00FF2A84">
        <w:t>anksioznostjo</w:t>
      </w:r>
      <w:proofErr w:type="spellEnd"/>
      <w:r w:rsidR="004E7459" w:rsidRPr="00FF2A84">
        <w:t xml:space="preserve"> in motivacijo za matematiko velja »srednja« negativna </w:t>
      </w:r>
      <w:r w:rsidR="00793DE9">
        <w:t>povezanost</w:t>
      </w:r>
      <w:r w:rsidR="004E7459" w:rsidRPr="00FF2A84">
        <w:t xml:space="preserve">. Negativna </w:t>
      </w:r>
      <w:proofErr w:type="spellStart"/>
      <w:r w:rsidR="004E7459" w:rsidRPr="00FF2A84">
        <w:t>kovarianca</w:t>
      </w:r>
      <w:proofErr w:type="spellEnd"/>
      <w:r w:rsidR="004E7459" w:rsidRPr="00FF2A84">
        <w:t xml:space="preserve"> nam potrdi, da sta spremenljivki obratno sorazmerni, velikost </w:t>
      </w:r>
      <w:proofErr w:type="spellStart"/>
      <w:r w:rsidR="004E7459" w:rsidRPr="00FF2A84">
        <w:t>kovariance</w:t>
      </w:r>
      <w:proofErr w:type="spellEnd"/>
      <w:r w:rsidR="004E7459" w:rsidRPr="00FF2A84">
        <w:t xml:space="preserve"> pa ne kaže </w:t>
      </w:r>
      <w:proofErr w:type="spellStart"/>
      <w:r w:rsidR="004E7459" w:rsidRPr="00FF2A84">
        <w:t>definitne</w:t>
      </w:r>
      <w:proofErr w:type="spellEnd"/>
      <w:r w:rsidR="004E7459" w:rsidRPr="00FF2A84">
        <w:t xml:space="preserve"> moči </w:t>
      </w:r>
      <w:r w:rsidR="00793DE9">
        <w:t>povezanosti</w:t>
      </w:r>
      <w:r w:rsidR="004E7459" w:rsidRPr="00FF2A84">
        <w:t xml:space="preserve">. Z namenom objektivnejše analize smo preverili, ali je </w:t>
      </w:r>
      <w:r w:rsidR="00793DE9">
        <w:t>povezanost</w:t>
      </w:r>
      <w:r w:rsidR="004E7459" w:rsidRPr="00FF2A84">
        <w:t xml:space="preserve"> med tema spremenljivkama linearna. Za ta namen smo se poslužili </w:t>
      </w:r>
      <w:r w:rsidR="00583AD0">
        <w:t>metode najmanjših kvadratov</w:t>
      </w:r>
      <w:r w:rsidR="004E7459" w:rsidRPr="00FF2A84">
        <w:t xml:space="preserve">. Test kaže na »blago« linearno zvezo. Za odvisno spremenljivko smo si izbrali motivacijo za matematiko (lahko bi vlogo spremenljivk tudi obrnili). Linearni model pojasni 26.7% variance v odvisni spremenljivki, kar kaže na srednje ujemanje krivulje. Model je </w:t>
      </w:r>
      <w:r w:rsidR="002B2765">
        <w:t xml:space="preserve">statistično </w:t>
      </w:r>
      <w:r w:rsidR="004E7459" w:rsidRPr="00FF2A84">
        <w:t>pomemben (</w:t>
      </w:r>
      <w:r w:rsidR="004E7459" w:rsidRPr="00FF2A84">
        <w:rPr>
          <w:i/>
          <w:iCs/>
        </w:rPr>
        <w:t>F</w:t>
      </w:r>
      <w:r w:rsidR="004E7459" w:rsidRPr="00FF2A84">
        <w:t xml:space="preserve"> = 63.75, </w:t>
      </w:r>
      <w:r w:rsidR="004E7459" w:rsidRPr="00FF2A84">
        <w:rPr>
          <w:i/>
          <w:iCs/>
        </w:rPr>
        <w:t>p</w:t>
      </w:r>
      <w:r w:rsidR="004E7459" w:rsidRPr="00FF2A84">
        <w:t xml:space="preserve"> &lt; 0.01).</w:t>
      </w:r>
    </w:p>
    <w:p w14:paraId="07F391D5" w14:textId="77777777" w:rsidR="004E7459" w:rsidRPr="00FF2A84" w:rsidRDefault="004E7459" w:rsidP="004E7459">
      <w:r w:rsidRPr="00FF2A84">
        <w:t>Na Sliki 4 vidimo pripadajoč graf porazdelitve opazovanih spremenljivk.</w:t>
      </w:r>
    </w:p>
    <w:p w14:paraId="262E4137" w14:textId="2E4845C0" w:rsidR="004E7459" w:rsidRPr="00FF2A84" w:rsidRDefault="00B720F3" w:rsidP="004E7459">
      <w:pPr>
        <w:keepNext/>
        <w:jc w:val="center"/>
      </w:pPr>
      <w:r w:rsidRPr="00B720F3">
        <w:rPr>
          <w:noProof/>
          <w:lang w:eastAsia="it-IT"/>
        </w:rPr>
        <w:drawing>
          <wp:inline distT="0" distB="0" distL="0" distR="0" wp14:anchorId="6CD9F58C" wp14:editId="2A1CCF45">
            <wp:extent cx="5362575" cy="4114800"/>
            <wp:effectExtent l="0" t="0" r="9525" b="0"/>
            <wp:docPr id="1100123330" name="Picture 1" descr="A diagram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3330" name="Picture 1" descr="A diagram of blue dots&#10;&#10;AI-generated content may be incorrect."/>
                    <pic:cNvPicPr/>
                  </pic:nvPicPr>
                  <pic:blipFill>
                    <a:blip r:embed="rId9"/>
                    <a:stretch>
                      <a:fillRect/>
                    </a:stretch>
                  </pic:blipFill>
                  <pic:spPr>
                    <a:xfrm>
                      <a:off x="0" y="0"/>
                      <a:ext cx="5362575" cy="4114800"/>
                    </a:xfrm>
                    <a:prstGeom prst="rect">
                      <a:avLst/>
                    </a:prstGeom>
                  </pic:spPr>
                </pic:pic>
              </a:graphicData>
            </a:graphic>
          </wp:inline>
        </w:drawing>
      </w:r>
      <w:r w:rsidRPr="00B720F3">
        <w:rPr>
          <w:noProof/>
          <w:lang w:eastAsia="it-IT"/>
        </w:rPr>
        <w:t xml:space="preserve"> </w:t>
      </w:r>
    </w:p>
    <w:p w14:paraId="5788B498" w14:textId="77777777" w:rsidR="004E7459" w:rsidRDefault="004E7459" w:rsidP="004E7459">
      <w:pPr>
        <w:pStyle w:val="Caption"/>
      </w:pPr>
      <w:r w:rsidRPr="00FF2A84">
        <w:t xml:space="preserve">Slika 4: Graf vrednosti matematične </w:t>
      </w:r>
      <w:proofErr w:type="spellStart"/>
      <w:r w:rsidRPr="00FF2A84">
        <w:t>anksioznosti</w:t>
      </w:r>
      <w:proofErr w:type="spellEnd"/>
      <w:r w:rsidRPr="00FF2A84">
        <w:t xml:space="preserve"> in motivacije za matematiko. Manj prozorne točke predstavljajo več enakih vrednosti.</w:t>
      </w:r>
    </w:p>
    <w:p w14:paraId="53F60EEF" w14:textId="43D4EE22" w:rsidR="005276A8" w:rsidRPr="005276A8" w:rsidRDefault="005276A8" w:rsidP="005276A8">
      <w:r>
        <w:t>Točke Slike 4 kažejo razpršenost podatkov, a blaga linearna zveza je vseeno opazna.</w:t>
      </w:r>
    </w:p>
    <w:p w14:paraId="32850E5A" w14:textId="77777777" w:rsidR="004E7459" w:rsidRPr="00FF2A84" w:rsidRDefault="004E7459" w:rsidP="004E7459">
      <w:pPr>
        <w:pStyle w:val="Heading1"/>
      </w:pPr>
      <w:bookmarkStart w:id="16" w:name="_Toc160351261"/>
      <w:r w:rsidRPr="00FF2A84">
        <w:lastRenderedPageBreak/>
        <w:t>Diskusija</w:t>
      </w:r>
      <w:bookmarkEnd w:id="16"/>
      <w:r w:rsidRPr="00FF2A84">
        <w:t xml:space="preserve"> in sklep</w:t>
      </w:r>
    </w:p>
    <w:p w14:paraId="35845216" w14:textId="2C461432" w:rsidR="004E7459" w:rsidRPr="00F42D5F" w:rsidRDefault="00E16679" w:rsidP="004E7459">
      <w:pPr>
        <w:rPr>
          <w:rFonts w:cs="Times New Roman"/>
        </w:rPr>
      </w:pPr>
      <w:r w:rsidRPr="00E16679">
        <w:rPr>
          <w:rFonts w:cs="Times New Roman"/>
        </w:rPr>
        <w:t xml:space="preserve">V raziskavi smo ugotovili negativno povezanost med matematično </w:t>
      </w:r>
      <w:proofErr w:type="spellStart"/>
      <w:r w:rsidRPr="00E16679">
        <w:rPr>
          <w:rFonts w:cs="Times New Roman"/>
        </w:rPr>
        <w:t>anksioznostjo</w:t>
      </w:r>
      <w:proofErr w:type="spellEnd"/>
      <w:r w:rsidRPr="00E16679">
        <w:rPr>
          <w:rFonts w:cs="Times New Roman"/>
        </w:rPr>
        <w:t xml:space="preserve"> in motivacijo za matematiko pri dijakih gimnazijskega programa, kar je skladno z ugotovitvami predhodnih raziskav, kot kaže</w:t>
      </w:r>
      <w:r w:rsidR="004E7459" w:rsidRPr="00F42D5F">
        <w:rPr>
          <w:rFonts w:cs="Times New Roman"/>
        </w:rPr>
        <w:t xml:space="preserve"> meta-analiza </w:t>
      </w:r>
      <w:r w:rsidR="004E7459" w:rsidRPr="00F42D5F">
        <w:rPr>
          <w:rFonts w:cs="Times New Roman"/>
        </w:rPr>
        <w:fldChar w:fldCharType="begin"/>
      </w:r>
      <w:r w:rsidR="00171312" w:rsidRPr="00F42D5F">
        <w:rPr>
          <w:rFonts w:cs="Times New Roman"/>
        </w:rPr>
        <w:instrText xml:space="preserve"> ADDIN ZOTERO_ITEM CSL_CITATION {"citationID":"VWvFBnSp","properties":{"formattedCitation":"(Li idr., 2021)","plainCitation":"(Li idr., 2021)","dontUpdate":true,"noteIndex":0},"citationItems":[{"id":"3gzmUewf/jB20H23g","uris":["http://zotero.org/users/local/1Uxvmohd/items/YTYZXBL7"],"itemData":{"id":194,"type":"article-journal","container-title":"Educational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4E7459" w:rsidRPr="00F42D5F">
        <w:rPr>
          <w:rFonts w:cs="Times New Roman"/>
        </w:rPr>
        <w:fldChar w:fldCharType="separate"/>
      </w:r>
      <w:r w:rsidR="004E7459" w:rsidRPr="00F42D5F">
        <w:rPr>
          <w:rFonts w:cs="Times New Roman"/>
        </w:rPr>
        <w:t>Li idr., (2021)</w:t>
      </w:r>
      <w:r w:rsidR="004E7459" w:rsidRPr="00F42D5F">
        <w:rPr>
          <w:rFonts w:cs="Times New Roman"/>
        </w:rPr>
        <w:fldChar w:fldCharType="end"/>
      </w:r>
      <w:r w:rsidR="004E7459" w:rsidRPr="00F42D5F">
        <w:rPr>
          <w:rFonts w:cs="Times New Roman"/>
        </w:rPr>
        <w:t>.</w:t>
      </w:r>
    </w:p>
    <w:p w14:paraId="304DE318" w14:textId="3DDBE518" w:rsidR="004E7459" w:rsidRPr="00F42D5F" w:rsidRDefault="004E7459" w:rsidP="004E7459">
      <w:pPr>
        <w:rPr>
          <w:rFonts w:cs="Times New Roman"/>
        </w:rPr>
      </w:pPr>
      <w:r w:rsidRPr="00F42D5F">
        <w:rPr>
          <w:rFonts w:cs="Times New Roman"/>
        </w:rPr>
        <w:t xml:space="preserve">Dobljena </w:t>
      </w:r>
      <w:r w:rsidR="00793DE9">
        <w:rPr>
          <w:rFonts w:cs="Times New Roman"/>
        </w:rPr>
        <w:t>povezanost</w:t>
      </w:r>
      <w:r w:rsidRPr="00F42D5F">
        <w:rPr>
          <w:rFonts w:cs="Times New Roman"/>
        </w:rPr>
        <w:t xml:space="preserve"> lahko pomeni, da zvišana anksioznost pri matematiki negativno vpliva na dijakovo </w:t>
      </w:r>
      <w:proofErr w:type="spellStart"/>
      <w:r w:rsidRPr="00F42D5F">
        <w:rPr>
          <w:rFonts w:cs="Times New Roman"/>
        </w:rPr>
        <w:t>intrinzično</w:t>
      </w:r>
      <w:proofErr w:type="spellEnd"/>
      <w:r w:rsidRPr="00F42D5F">
        <w:rPr>
          <w:rFonts w:cs="Times New Roman"/>
        </w:rPr>
        <w:t xml:space="preserve"> motivacijo za »spopad« z matematičnimi koncepti in s problemskim reševanjem. Dijaki, ki doživljajo višjo anksioznost, lahko kažejo nižjo motivacijo in pripravljenost za izzive, ki jih matematika (z ozirom na pouk ali pa kaj več) prinaša.</w:t>
      </w:r>
    </w:p>
    <w:p w14:paraId="370DE609" w14:textId="2CE4C6D2" w:rsidR="004E7459" w:rsidRPr="00F42D5F" w:rsidRDefault="00232925" w:rsidP="004E7459">
      <w:pPr>
        <w:rPr>
          <w:rFonts w:cs="Times New Roman"/>
        </w:rPr>
      </w:pPr>
      <w:r>
        <w:rPr>
          <w:rFonts w:cs="Times New Roman"/>
        </w:rPr>
        <w:t>Dejavniki</w:t>
      </w:r>
      <w:r w:rsidR="004E7459" w:rsidRPr="00F42D5F">
        <w:rPr>
          <w:rFonts w:cs="Times New Roman"/>
        </w:rPr>
        <w:t xml:space="preserve">, kot so učni pristopi </w:t>
      </w:r>
      <w:r w:rsidR="004E7459" w:rsidRPr="00F42D5F">
        <w:rPr>
          <w:rFonts w:cs="Times New Roman"/>
        </w:rPr>
        <w:fldChar w:fldCharType="begin"/>
      </w:r>
      <w:r w:rsidR="00171312" w:rsidRPr="00F42D5F">
        <w:rPr>
          <w:rFonts w:cs="Times New Roman"/>
        </w:rPr>
        <w:instrText xml:space="preserve"> ADDIN ZOTERO_ITEM CSL_CITATION {"citationID":"ElnNCZL1","properties":{"formattedCitation":"(Greenwood, 1984)","plainCitation":"(Greenwood, 1984)","noteIndex":0},"citationItems":[{"id":"3gzmUewf/8gWW8t4B","uris":["http://zotero.org/users/local/1Uxvmohd/items/4WJUEJI5"],"itemData":{"id":216,"type":"article-journal","abstract":"The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4E7459" w:rsidRPr="00F42D5F">
        <w:rPr>
          <w:rFonts w:cs="Times New Roman"/>
        </w:rPr>
        <w:fldChar w:fldCharType="separate"/>
      </w:r>
      <w:r w:rsidR="0064138A" w:rsidRPr="00F42D5F">
        <w:rPr>
          <w:rFonts w:cs="Times New Roman"/>
        </w:rPr>
        <w:t>(Greenwood, 1984)</w:t>
      </w:r>
      <w:r w:rsidR="004E7459" w:rsidRPr="00F42D5F">
        <w:rPr>
          <w:rFonts w:cs="Times New Roman"/>
        </w:rPr>
        <w:fldChar w:fldCharType="end"/>
      </w:r>
      <w:r w:rsidR="004E7459" w:rsidRPr="00F42D5F">
        <w:rPr>
          <w:rFonts w:cs="Times New Roman"/>
        </w:rPr>
        <w:t xml:space="preserve">, samopodoba </w:t>
      </w:r>
      <w:r w:rsidR="004E7459" w:rsidRPr="00F42D5F">
        <w:rPr>
          <w:rFonts w:cs="Times New Roman"/>
        </w:rPr>
        <w:fldChar w:fldCharType="begin"/>
      </w:r>
      <w:r w:rsidR="00171312" w:rsidRPr="00F42D5F">
        <w:rPr>
          <w:rFonts w:cs="Times New Roman"/>
        </w:rPr>
        <w:instrText xml:space="preserve"> ADDIN ZOTERO_ITEM CSL_CITATION {"citationID":"zA6cEMZG","properties":{"formattedCitation":"(S\\uc0\\u252{}ren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4E7459" w:rsidRPr="00F42D5F">
        <w:rPr>
          <w:rFonts w:cs="Times New Roman"/>
        </w:rPr>
        <w:fldChar w:fldCharType="separate"/>
      </w:r>
      <w:r w:rsidR="0064138A" w:rsidRPr="00F42D5F">
        <w:rPr>
          <w:rFonts w:cs="Times New Roman"/>
          <w:kern w:val="0"/>
        </w:rPr>
        <w:t>(Süren &amp; Kandemir, 2020)</w:t>
      </w:r>
      <w:r w:rsidR="004E7459" w:rsidRPr="00F42D5F">
        <w:rPr>
          <w:rFonts w:cs="Times New Roman"/>
        </w:rPr>
        <w:fldChar w:fldCharType="end"/>
      </w:r>
      <w:r w:rsidR="004E7459" w:rsidRPr="00F42D5F">
        <w:rPr>
          <w:rFonts w:cs="Times New Roman"/>
        </w:rPr>
        <w:t xml:space="preserve">, učiteljev odnos  </w:t>
      </w:r>
      <w:r w:rsidR="004E7459" w:rsidRPr="00F42D5F">
        <w:rPr>
          <w:rFonts w:cs="Times New Roman"/>
        </w:rPr>
        <w:fldChar w:fldCharType="begin"/>
      </w:r>
      <w:r w:rsidR="00171312" w:rsidRPr="00F42D5F">
        <w:rPr>
          <w:rFonts w:cs="Times New Roman"/>
        </w:rPr>
        <w:instrText xml:space="preserve"> ADDIN ZOTERO_ITEM CSL_CITATION {"citationID":"Wt5GzDcU","properties":{"formattedCitation":"(Norwood, 1994; Vidi\\uc0\\u263{} idr., 2022)","plainCitation":"(Norwood, 1994; Vidić idr., 2022)","noteIndex":0},"citationItems":[{"id":"3gzmUewf/MNsrI1sQ","uris":["http://zotero.org/users/local/1Uxvmohd/items/YMGYES4E"],"itemData":{"id":217,"type":"article-journal","abstract":"Two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S."}],"issued":{"date-parts":[["1994",5]]}}},{"id":"3gzmUewf/59d76wuz","uris":["http://zotero.org/users/local/1Uxvmohd/items/KPT5K6DH"],"itemData":{"id":916,"type":"article-journal","abstract":"The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004E7459" w:rsidRPr="00F42D5F">
        <w:rPr>
          <w:rFonts w:cs="Times New Roman"/>
        </w:rPr>
        <w:fldChar w:fldCharType="separate"/>
      </w:r>
      <w:r w:rsidR="0064138A" w:rsidRPr="00F42D5F">
        <w:rPr>
          <w:rFonts w:cs="Times New Roman"/>
          <w:kern w:val="0"/>
        </w:rPr>
        <w:t>(Norwood, 1994; Vidić idr., 2022)</w:t>
      </w:r>
      <w:r w:rsidR="004E7459" w:rsidRPr="00F42D5F">
        <w:rPr>
          <w:rFonts w:cs="Times New Roman"/>
        </w:rPr>
        <w:fldChar w:fldCharType="end"/>
      </w:r>
      <w:r w:rsidR="005708CD" w:rsidRPr="005708CD">
        <w:t xml:space="preserve"> </w:t>
      </w:r>
      <w:r w:rsidR="005708CD" w:rsidRPr="005708CD">
        <w:rPr>
          <w:rFonts w:cs="Times New Roman"/>
        </w:rPr>
        <w:t xml:space="preserve">lahko napovejo opaženo </w:t>
      </w:r>
      <w:r w:rsidR="005708CD">
        <w:rPr>
          <w:rFonts w:cs="Times New Roman"/>
        </w:rPr>
        <w:t xml:space="preserve">negativno </w:t>
      </w:r>
      <w:r w:rsidR="005708CD" w:rsidRPr="005708CD">
        <w:rPr>
          <w:rFonts w:cs="Times New Roman"/>
        </w:rPr>
        <w:t>povezanost (</w:t>
      </w:r>
      <w:proofErr w:type="spellStart"/>
      <w:r w:rsidR="005708CD" w:rsidRPr="005708CD">
        <w:rPr>
          <w:rFonts w:cs="Times New Roman"/>
        </w:rPr>
        <w:t>Wang</w:t>
      </w:r>
      <w:proofErr w:type="spellEnd"/>
      <w:r w:rsidR="005708CD" w:rsidRPr="005708CD">
        <w:rPr>
          <w:rFonts w:cs="Times New Roman"/>
        </w:rPr>
        <w:t xml:space="preserve"> idr., 2018).</w:t>
      </w:r>
      <w:r w:rsidR="004E7459" w:rsidRPr="00F42D5F">
        <w:rPr>
          <w:rFonts w:cs="Times New Roman"/>
        </w:rPr>
        <w:t xml:space="preserve"> </w:t>
      </w:r>
      <w:r w:rsidR="005708CD" w:rsidRPr="005708CD">
        <w:rPr>
          <w:rFonts w:cs="Times New Roman"/>
        </w:rPr>
        <w:t xml:space="preserve">Pomembno vlogo pri tem igrata tudi </w:t>
      </w:r>
      <w:proofErr w:type="spellStart"/>
      <w:r w:rsidR="005708CD" w:rsidRPr="005708CD">
        <w:rPr>
          <w:rFonts w:cs="Times New Roman"/>
        </w:rPr>
        <w:t>ekstrinzična</w:t>
      </w:r>
      <w:proofErr w:type="spellEnd"/>
      <w:r w:rsidR="005708CD" w:rsidRPr="005708CD">
        <w:rPr>
          <w:rFonts w:cs="Times New Roman"/>
        </w:rPr>
        <w:t xml:space="preserve"> in </w:t>
      </w:r>
      <w:proofErr w:type="spellStart"/>
      <w:r w:rsidR="005708CD" w:rsidRPr="005708CD">
        <w:rPr>
          <w:rFonts w:cs="Times New Roman"/>
        </w:rPr>
        <w:t>intrinzična</w:t>
      </w:r>
      <w:proofErr w:type="spellEnd"/>
      <w:r w:rsidR="005708CD" w:rsidRPr="005708CD">
        <w:rPr>
          <w:rFonts w:cs="Times New Roman"/>
        </w:rPr>
        <w:t xml:space="preserve"> motivacija – prva se nanaša na zunanje dejavnike, kot so ocene in akademski uspeh, medtem ko druga izhaja iz notranjega zanimanja in osebnega zadovoljstva pri učenju matematike</w:t>
      </w:r>
      <w:r w:rsidR="005708CD">
        <w:rPr>
          <w:rFonts w:cs="Times New Roman"/>
        </w:rPr>
        <w:t xml:space="preserve"> </w:t>
      </w:r>
      <w:r w:rsidR="004E7459" w:rsidRPr="00F42D5F">
        <w:rPr>
          <w:rFonts w:cs="Times New Roman"/>
        </w:rPr>
        <w:fldChar w:fldCharType="begin"/>
      </w:r>
      <w:r w:rsidR="00171312" w:rsidRPr="00F42D5F">
        <w:rPr>
          <w:rFonts w:cs="Times New Roman"/>
        </w:rPr>
        <w:instrText xml:space="preserve"> ADDIN ZOTERO_ITEM CSL_CITATION {"citationID":"cv3KH3C0","properties":{"formattedCitation":"(S\\uc0\\u252{}ren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4E7459" w:rsidRPr="00F42D5F">
        <w:rPr>
          <w:rFonts w:cs="Times New Roman"/>
        </w:rPr>
        <w:fldChar w:fldCharType="separate"/>
      </w:r>
      <w:r w:rsidR="0064138A" w:rsidRPr="00F42D5F">
        <w:rPr>
          <w:rFonts w:cs="Times New Roman"/>
          <w:kern w:val="0"/>
        </w:rPr>
        <w:t>(Süren &amp; Kandemir, 2020)</w:t>
      </w:r>
      <w:r w:rsidR="004E7459" w:rsidRPr="00F42D5F">
        <w:rPr>
          <w:rFonts w:cs="Times New Roman"/>
        </w:rPr>
        <w:fldChar w:fldCharType="end"/>
      </w:r>
      <w:r w:rsidR="005708CD">
        <w:rPr>
          <w:rFonts w:cs="Times New Roman"/>
        </w:rPr>
        <w:t>.</w:t>
      </w:r>
    </w:p>
    <w:p w14:paraId="2B3ECAB3" w14:textId="75B09BEC" w:rsidR="004E7459" w:rsidRPr="00F42D5F" w:rsidRDefault="004E7459" w:rsidP="004E7459">
      <w:pPr>
        <w:rPr>
          <w:rFonts w:cs="Times New Roman"/>
        </w:rPr>
      </w:pPr>
      <w:r w:rsidRPr="00F42D5F">
        <w:rPr>
          <w:rFonts w:cs="Times New Roman"/>
        </w:rPr>
        <w:t xml:space="preserve">Poleg tega je pomembno omeniti, da je šola, vključena v našo raziskavo, znana kot šola, ki dosega nadpovprečne akademske rezultate. Kljub temu statusu pa smo ugotovili, da je stopnja matematične </w:t>
      </w:r>
      <w:proofErr w:type="spellStart"/>
      <w:r w:rsidRPr="00F42D5F">
        <w:rPr>
          <w:rFonts w:cs="Times New Roman"/>
        </w:rPr>
        <w:t>anksioznosti</w:t>
      </w:r>
      <w:proofErr w:type="spellEnd"/>
      <w:r w:rsidRPr="00F42D5F">
        <w:rPr>
          <w:rFonts w:cs="Times New Roman"/>
        </w:rPr>
        <w:t xml:space="preserve"> med dijaki na tej šoli višja kot povprečna stopnja, izmerjena s pomočjo instrumenta AMAS, ki jo kažejo študije. Na primer </w:t>
      </w:r>
      <w:r w:rsidRPr="00F42D5F">
        <w:rPr>
          <w:rFonts w:cs="Times New Roman"/>
        </w:rPr>
        <w:fldChar w:fldCharType="begin"/>
      </w:r>
      <w:r w:rsidR="00171312" w:rsidRPr="00F42D5F">
        <w:rPr>
          <w:rFonts w:cs="Times New Roman"/>
        </w:rPr>
        <w:instrText xml:space="preserve"> ADDIN ZOTERO_ITEM CSL_CITATION {"citationID":"nBoVd8XY","properties":{"formattedCitation":"(Cipora idr., 2015, 2018; Dykeman, 2017)","plainCitation":"(Cipora idr., 2015, 2018; Dykeman, 2017)","noteIndex":0},"citationItems":[{"id":"3gzmUewf/99zd1cdu","uris":["http://zotero.org/users/local/1Uxvmohd/items/E2HF4QL8"],"itemData":{"id":623,"type":"article-journal","container-title":"Frontiers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3gzmUewf/1u4JsgoR","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3gzmUewf/GB4ITcGg","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sidRPr="00F42D5F">
        <w:rPr>
          <w:rFonts w:cs="Times New Roman"/>
        </w:rPr>
        <w:fldChar w:fldCharType="separate"/>
      </w:r>
      <w:r w:rsidR="0064138A" w:rsidRPr="00F42D5F">
        <w:rPr>
          <w:rFonts w:cs="Times New Roman"/>
        </w:rPr>
        <w:t>(Cipora idr., 2015, 2018; Dykeman, 2017)</w:t>
      </w:r>
      <w:r w:rsidRPr="00F42D5F">
        <w:rPr>
          <w:rFonts w:cs="Times New Roman"/>
        </w:rPr>
        <w:fldChar w:fldCharType="end"/>
      </w:r>
      <w:r w:rsidRPr="00F42D5F">
        <w:rPr>
          <w:rFonts w:cs="Times New Roman"/>
        </w:rPr>
        <w:t xml:space="preserve"> so izmerili stopnjo </w:t>
      </w:r>
      <w:proofErr w:type="spellStart"/>
      <w:r w:rsidRPr="00F42D5F">
        <w:rPr>
          <w:rFonts w:cs="Times New Roman"/>
        </w:rPr>
        <w:t>anksioznosti</w:t>
      </w:r>
      <w:proofErr w:type="spellEnd"/>
      <w:r w:rsidRPr="00F42D5F">
        <w:rPr>
          <w:rFonts w:cs="Times New Roman"/>
        </w:rPr>
        <w:t xml:space="preserve"> 21.9, 21.0 in 23.0 zaporedno, medtem ko je bilo v vzorcu te raziskave povprečje 26.2. To nas opominja, da status šole sam po sebi ne zagotavlja nižje stopnje </w:t>
      </w:r>
      <w:proofErr w:type="spellStart"/>
      <w:r w:rsidRPr="00F42D5F">
        <w:rPr>
          <w:rFonts w:cs="Times New Roman"/>
        </w:rPr>
        <w:t>anksioznosti</w:t>
      </w:r>
      <w:proofErr w:type="spellEnd"/>
      <w:r w:rsidRPr="00F42D5F">
        <w:rPr>
          <w:rFonts w:cs="Times New Roman"/>
        </w:rPr>
        <w:t xml:space="preserve"> pri matematiki med dijaki. Nasprotno, visoka pričakovanja in konkurenca, ki jih pogosto povezujemo s takšnimi ustanovami, lahko celo prispevajo k povečanju občutkov </w:t>
      </w:r>
      <w:proofErr w:type="spellStart"/>
      <w:r w:rsidRPr="00F42D5F">
        <w:rPr>
          <w:rFonts w:cs="Times New Roman"/>
        </w:rPr>
        <w:t>anksioznosti</w:t>
      </w:r>
      <w:proofErr w:type="spellEnd"/>
      <w:r w:rsidRPr="00F42D5F">
        <w:rPr>
          <w:rFonts w:cs="Times New Roman"/>
        </w:rPr>
        <w:t xml:space="preserve"> pri dijakih, kljub njihovemu visokemu akademskemu uspehu </w:t>
      </w:r>
      <w:r w:rsidRPr="00F42D5F">
        <w:rPr>
          <w:rFonts w:cs="Times New Roman"/>
        </w:rPr>
        <w:fldChar w:fldCharType="begin"/>
      </w:r>
      <w:r w:rsidR="00171312" w:rsidRPr="00F42D5F">
        <w:rPr>
          <w:rFonts w:cs="Times New Roman"/>
        </w:rPr>
        <w:instrText xml:space="preserve"> ADDIN ZOTERO_ITEM CSL_CITATION {"citationID":"6VMuQbms","properties":{"formattedCitation":"(Hollenstein idr., 2024; Mizala idr., 2015)","plainCitation":"(Hollenstein idr., 2024; Mizala idr., 2015)","noteIndex":0},"citationItems":[{"id":"3gzmUewf/wscGN5tQ","uris":["http://zotero.org/users/local/1Uxvmohd/items/YNWXTKC5"],"itemData":{"id":770,"type":"article-journal","abstract":"Abstract\n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M."},{"family":"Brühwiler","given":"Christian"}],"issued":{"date-parts":[["2024",4]]}}},{"id":"3gzmUewf/KYIsfTEz","uris":["http://zotero.org/users/local/1Uxvmohd/items/3TFYFJIP"],"itemData":{"id":768,"type":"article-journal","container-title":"Teaching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sidRPr="00F42D5F">
        <w:rPr>
          <w:rFonts w:cs="Times New Roman"/>
        </w:rPr>
        <w:fldChar w:fldCharType="separate"/>
      </w:r>
      <w:r w:rsidR="0064138A" w:rsidRPr="00F42D5F">
        <w:rPr>
          <w:rFonts w:cs="Times New Roman"/>
        </w:rPr>
        <w:t>(Hollenstein idr., 2024; Mizala idr., 2015)</w:t>
      </w:r>
      <w:r w:rsidRPr="00F42D5F">
        <w:rPr>
          <w:rFonts w:cs="Times New Roman"/>
        </w:rPr>
        <w:fldChar w:fldCharType="end"/>
      </w:r>
      <w:r w:rsidRPr="00F42D5F">
        <w:rPr>
          <w:rFonts w:cs="Times New Roman"/>
        </w:rPr>
        <w:t xml:space="preserve">. Ta spoznanja dodatno </w:t>
      </w:r>
      <w:proofErr w:type="spellStart"/>
      <w:r w:rsidRPr="00F42D5F">
        <w:rPr>
          <w:rFonts w:cs="Times New Roman"/>
        </w:rPr>
        <w:t>utežujejo</w:t>
      </w:r>
      <w:proofErr w:type="spellEnd"/>
      <w:r w:rsidRPr="00F42D5F">
        <w:rPr>
          <w:rFonts w:cs="Times New Roman"/>
        </w:rPr>
        <w:t xml:space="preserve"> razumevanje </w:t>
      </w:r>
      <w:r w:rsidR="00793DE9">
        <w:rPr>
          <w:rFonts w:cs="Times New Roman"/>
        </w:rPr>
        <w:t>povezanosti</w:t>
      </w:r>
      <w:r w:rsidRPr="00F42D5F">
        <w:rPr>
          <w:rFonts w:cs="Times New Roman"/>
        </w:rPr>
        <w:t xml:space="preserve"> med matematično </w:t>
      </w:r>
      <w:proofErr w:type="spellStart"/>
      <w:r w:rsidRPr="00F42D5F">
        <w:rPr>
          <w:rFonts w:cs="Times New Roman"/>
        </w:rPr>
        <w:t>anksioznostjo</w:t>
      </w:r>
      <w:proofErr w:type="spellEnd"/>
      <w:r w:rsidRPr="00F42D5F">
        <w:rPr>
          <w:rFonts w:cs="Times New Roman"/>
        </w:rPr>
        <w:t xml:space="preserve"> in motivacijo za matematiko ter poudarjajo potrebo po individualiziranih pristopih k obravnavi teh vprašanj, ki upoštevajo specifične okoliščine vsake šole in skupnosti.</w:t>
      </w:r>
    </w:p>
    <w:p w14:paraId="22F3104B" w14:textId="5D1073ED" w:rsidR="004E7459" w:rsidRPr="00F42D5F" w:rsidRDefault="00366A66" w:rsidP="00366A66">
      <w:pPr>
        <w:rPr>
          <w:rFonts w:cs="Times New Roman"/>
        </w:rPr>
      </w:pPr>
      <w:r w:rsidRPr="00366A66">
        <w:rPr>
          <w:rFonts w:cs="Times New Roman"/>
        </w:rPr>
        <w:t xml:space="preserve">Razumevanje ugotovljene negativne povezanosti med matematično </w:t>
      </w:r>
      <w:proofErr w:type="spellStart"/>
      <w:r w:rsidRPr="00366A66">
        <w:rPr>
          <w:rFonts w:cs="Times New Roman"/>
        </w:rPr>
        <w:t>anksioznostjo</w:t>
      </w:r>
      <w:proofErr w:type="spellEnd"/>
      <w:r w:rsidRPr="00366A66">
        <w:rPr>
          <w:rFonts w:cs="Times New Roman"/>
        </w:rPr>
        <w:t xml:space="preserve"> in motivacijo lahko prispeva k boljšemu razumevanju dejavnikov, ki vplivajo na učni proces pri matematiki. Čeprav naši rezultati neposredno ne ponujajo rešitev, lahko služijo kot izhodišče za nadaljnje raziskave ter za premislek o učnih pristopih in podpornih strategijah, ki bi lahko zmanjšale </w:t>
      </w:r>
      <w:r w:rsidRPr="00366A66">
        <w:rPr>
          <w:rFonts w:cs="Times New Roman"/>
        </w:rPr>
        <w:lastRenderedPageBreak/>
        <w:t>anksioznost in spodbujale motivacijo pri dijakih.</w:t>
      </w:r>
      <w:r w:rsidR="004E7459" w:rsidRPr="00F42D5F">
        <w:rPr>
          <w:rFonts w:cs="Times New Roman"/>
        </w:rPr>
        <w:t xml:space="preserve"> Implementacija podpornih učnih okolij, prilagojenih učnih strategij in zagotavljanje ustrezne psihološke pomoči lahko potencialno to omogoči </w:t>
      </w:r>
      <w:r w:rsidR="004E7459" w:rsidRPr="00F42D5F">
        <w:rPr>
          <w:rFonts w:cs="Times New Roman"/>
        </w:rPr>
        <w:fldChar w:fldCharType="begin"/>
      </w:r>
      <w:r w:rsidR="00171312" w:rsidRPr="00F42D5F">
        <w:rPr>
          <w:rFonts w:cs="Times New Roman"/>
        </w:rPr>
        <w:instrText xml:space="preserve"> ADDIN ZOTERO_ITEM CSL_CITATION {"citationID":"nqFBsgLv","properties":{"formattedCitation":"(Li idr., 2021)","plainCitation":"(Li idr., 2021)","noteIndex":0},"citationItems":[{"id":"3gzmUewf/jB20H23g","uris":["http://zotero.org/users/local/1Uxvmohd/items/YTYZXBL7"],"itemData":{"id":194,"type":"article-journal","container-title":"Educational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4E7459" w:rsidRPr="00F42D5F">
        <w:rPr>
          <w:rFonts w:cs="Times New Roman"/>
        </w:rPr>
        <w:fldChar w:fldCharType="separate"/>
      </w:r>
      <w:r w:rsidR="0064138A" w:rsidRPr="00F42D5F">
        <w:rPr>
          <w:rFonts w:cs="Times New Roman"/>
        </w:rPr>
        <w:t>(Li idr., 2021)</w:t>
      </w:r>
      <w:r w:rsidR="004E7459" w:rsidRPr="00F42D5F">
        <w:rPr>
          <w:rFonts w:cs="Times New Roman"/>
        </w:rPr>
        <w:fldChar w:fldCharType="end"/>
      </w:r>
      <w:r w:rsidR="004E7459" w:rsidRPr="00F42D5F">
        <w:rPr>
          <w:rFonts w:cs="Times New Roman"/>
        </w:rPr>
        <w:t xml:space="preserve">. Razumeti pa moramo tudi, da anksioznost v moderaciji lahko pomaga pri koncentraciji in večanju delovnega spomina </w:t>
      </w:r>
      <w:r w:rsidR="004E7459" w:rsidRPr="00F42D5F">
        <w:rPr>
          <w:rFonts w:cs="Times New Roman"/>
        </w:rPr>
        <w:fldChar w:fldCharType="begin"/>
      </w:r>
      <w:r w:rsidR="00171312" w:rsidRPr="00F42D5F">
        <w:rPr>
          <w:rFonts w:cs="Times New Roman"/>
        </w:rPr>
        <w:instrText xml:space="preserve"> ADDIN ZOTERO_ITEM CSL_CITATION {"citationID":"dj5sspLf","properties":{"formattedCitation":"(Wang idr., 2015)","plainCitation":"(Wang idr., 2015)","noteIndex":0},"citationItems":[{"id":"3gzmUewf/Uvmxa3E4","uris":["http://zotero.org/users/local/1Uxvmohd/items/WBPWW85B"],"itemData":{"id":218,"type":"article-journal","abstract":"The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7459" w:rsidRPr="00F42D5F">
        <w:rPr>
          <w:rFonts w:cs="Times New Roman"/>
        </w:rPr>
        <w:fldChar w:fldCharType="separate"/>
      </w:r>
      <w:r w:rsidR="0064138A" w:rsidRPr="00F42D5F">
        <w:rPr>
          <w:rFonts w:cs="Times New Roman"/>
        </w:rPr>
        <w:t>(Wang idr., 2015)</w:t>
      </w:r>
      <w:r w:rsidR="004E7459" w:rsidRPr="00F42D5F">
        <w:rPr>
          <w:rFonts w:cs="Times New Roman"/>
        </w:rPr>
        <w:fldChar w:fldCharType="end"/>
      </w:r>
      <w:r w:rsidR="004E7459" w:rsidRPr="00F42D5F">
        <w:rPr>
          <w:rFonts w:cs="Times New Roman"/>
        </w:rPr>
        <w:t>.</w:t>
      </w:r>
    </w:p>
    <w:p w14:paraId="61C4C9DD" w14:textId="1B51DB2F" w:rsidR="004E7459" w:rsidRPr="00F42D5F" w:rsidRDefault="004E7459" w:rsidP="004E7459">
      <w:pPr>
        <w:rPr>
          <w:rFonts w:cs="Times New Roman"/>
        </w:rPr>
      </w:pPr>
      <w:r w:rsidRPr="00F42D5F">
        <w:rPr>
          <w:rFonts w:cs="Times New Roman"/>
        </w:rPr>
        <w:t xml:space="preserve">Zgoraj napisane usmeritve so nujne, saj se vplivi opazovanih </w:t>
      </w:r>
      <w:r w:rsidR="00232925">
        <w:rPr>
          <w:rFonts w:cs="Times New Roman"/>
        </w:rPr>
        <w:t>dejavnikov</w:t>
      </w:r>
      <w:r w:rsidRPr="00F42D5F">
        <w:rPr>
          <w:rFonts w:cs="Times New Roman"/>
        </w:rPr>
        <w:t xml:space="preserve"> kažejo na uspehu matematike, ki po rezultatih raziskave PISA upada </w:t>
      </w:r>
      <w:r w:rsidRPr="00F42D5F">
        <w:rPr>
          <w:rFonts w:cs="Times New Roman"/>
        </w:rPr>
        <w:fldChar w:fldCharType="begin"/>
      </w:r>
      <w:r w:rsidR="00171312" w:rsidRPr="00F42D5F">
        <w:rPr>
          <w:rFonts w:cs="Times New Roman"/>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2023)","noteIndex":0},"citationItems":[{"id":"3gzmUewf/tP8vjMUr","uris":["http://zotero.org/users/local/1Uxvmohd/items/H2ZLAQHW"],"itemData":{"id":214,"type":"webpage","abstract":"Pedagoški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Pr="00F42D5F">
        <w:rPr>
          <w:rFonts w:cs="Times New Roman"/>
        </w:rPr>
        <w:fldChar w:fldCharType="separate"/>
      </w:r>
      <w:r w:rsidR="0064138A" w:rsidRPr="00F42D5F">
        <w:rPr>
          <w:rFonts w:cs="Times New Roman"/>
          <w:kern w:val="0"/>
        </w:rPr>
        <w:t>(Ministrstvo za vzgojo in izobraževanje RS &amp; Pedagoški inštitut, 2023)</w:t>
      </w:r>
      <w:r w:rsidRPr="00F42D5F">
        <w:rPr>
          <w:rFonts w:cs="Times New Roman"/>
        </w:rPr>
        <w:fldChar w:fldCharType="end"/>
      </w:r>
      <w:r w:rsidRPr="00F42D5F">
        <w:rPr>
          <w:rFonts w:cs="Times New Roman"/>
        </w:rPr>
        <w:t>.</w:t>
      </w:r>
    </w:p>
    <w:p w14:paraId="5580FB1A" w14:textId="360306F2" w:rsidR="004E7459" w:rsidRPr="00F42D5F" w:rsidRDefault="004E7459" w:rsidP="004E7459">
      <w:pPr>
        <w:rPr>
          <w:rFonts w:cs="Times New Roman"/>
        </w:rPr>
      </w:pPr>
      <w:r w:rsidRPr="00F42D5F">
        <w:rPr>
          <w:rFonts w:cs="Times New Roman"/>
        </w:rPr>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sidRPr="00F42D5F">
        <w:rPr>
          <w:rFonts w:cs="Times New Roman"/>
        </w:rPr>
        <w:t>anksioznostjo</w:t>
      </w:r>
      <w:proofErr w:type="spellEnd"/>
      <w:r w:rsidRPr="00F42D5F">
        <w:rPr>
          <w:rFonts w:cs="Times New Roman"/>
        </w:rPr>
        <w:t xml:space="preserve"> in motivacije za matematiko in so dobra podlaga za razvijanje takšnih strategij učiteljev matematike pri pouku, ki bodo omogočile zmanjševanje matematične </w:t>
      </w:r>
      <w:proofErr w:type="spellStart"/>
      <w:r w:rsidRPr="00F42D5F">
        <w:rPr>
          <w:rFonts w:cs="Times New Roman"/>
        </w:rPr>
        <w:t>anksioznosti</w:t>
      </w:r>
      <w:proofErr w:type="spellEnd"/>
      <w:r w:rsidRPr="00F42D5F">
        <w:rPr>
          <w:rFonts w:cs="Times New Roman"/>
        </w:rPr>
        <w:t xml:space="preserve"> in večanje motivacije za matematiko. Nadaljnje raziskave lahko pripomorejo k diverzifikaciji rezultatov in vključitvi longitudinalnih vpogledov v </w:t>
      </w:r>
      <w:r w:rsidR="00FF2A84" w:rsidRPr="00F42D5F">
        <w:rPr>
          <w:rFonts w:cs="Times New Roman"/>
        </w:rPr>
        <w:t>globljo</w:t>
      </w:r>
      <w:r w:rsidRPr="00F42D5F">
        <w:rPr>
          <w:rFonts w:cs="Times New Roman"/>
        </w:rPr>
        <w:t xml:space="preserve"> dinamiko opažene </w:t>
      </w:r>
      <w:r w:rsidR="00793DE9">
        <w:rPr>
          <w:rFonts w:cs="Times New Roman"/>
        </w:rPr>
        <w:t>povezanosti</w:t>
      </w:r>
      <w:r w:rsidRPr="00F42D5F">
        <w:rPr>
          <w:rFonts w:cs="Times New Roman"/>
        </w:rPr>
        <w:t xml:space="preserve">. </w:t>
      </w:r>
      <w:r w:rsidR="0018154A" w:rsidRPr="0018154A">
        <w:rPr>
          <w:rFonts w:cs="Times New Roman"/>
        </w:rPr>
        <w:t>Osredotočili smo se izključno na specifično matematično anksioznost in motivacijo za matematiko, pri tem pa nismo upoštevali širših vidikov, kot sta splošna anksioznost in splošna akademska motivacija, čeprav raziskave kažejo, da so ti koncepti med seboj povezani</w:t>
      </w:r>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{"citationID":"uurTYiCA","properties":{"formattedCitation":"(Caviola idr., 2022)","plainCitation":"(Caviola idr., 2022)","noteIndex":0},"citationItems":[{"id":"3gzmUewf/KgCo77KS","uris":["http://zotero.org/users/local/1Uxvmohd/items/QADWQAB6"],"itemData":{"id":197,"type":"article-journal","abstract":"Abstract\n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Pr="00F42D5F">
        <w:rPr>
          <w:rFonts w:cs="Times New Roman"/>
        </w:rPr>
        <w:fldChar w:fldCharType="separate"/>
      </w:r>
      <w:r w:rsidR="0064138A" w:rsidRPr="00F42D5F">
        <w:rPr>
          <w:rFonts w:cs="Times New Roman"/>
        </w:rPr>
        <w:t>(Caviola idr., 2022)</w:t>
      </w:r>
      <w:r w:rsidRPr="00F42D5F">
        <w:rPr>
          <w:rFonts w:cs="Times New Roman"/>
        </w:rPr>
        <w:fldChar w:fldCharType="end"/>
      </w:r>
      <w:r w:rsidRPr="00F42D5F">
        <w:rPr>
          <w:rFonts w:cs="Times New Roman"/>
        </w:rPr>
        <w:t xml:space="preserve">. </w:t>
      </w:r>
      <w:r w:rsidRPr="00F42D5F">
        <w:rPr>
          <w:rFonts w:cs="Times New Roman"/>
        </w:rPr>
        <w:br/>
      </w:r>
      <w:r w:rsidR="00A6353E" w:rsidRPr="00A6353E">
        <w:rPr>
          <w:rFonts w:cs="Times New Roman"/>
        </w:rPr>
        <w:t xml:space="preserve">Za celovitejše razumevanje dinamike med matematično </w:t>
      </w:r>
      <w:proofErr w:type="spellStart"/>
      <w:r w:rsidR="00A6353E" w:rsidRPr="00A6353E">
        <w:rPr>
          <w:rFonts w:cs="Times New Roman"/>
        </w:rPr>
        <w:t>anksioznostjo</w:t>
      </w:r>
      <w:proofErr w:type="spellEnd"/>
      <w:r w:rsidR="00A6353E" w:rsidRPr="00A6353E">
        <w:rPr>
          <w:rFonts w:cs="Times New Roman"/>
        </w:rPr>
        <w:t>, motivacijo za matematiko in akademskim uspehom dijakov bi bile koristne nadaljnje raziskave, ki bi: (1) uporabile različne metodološke pristope, kot so eksperimentalne in longitudinalne študije, s čimer bi bolje osvetlile vzročne odnose med spremenljivkami; (2) zajele širši in bolj raznolik vzorec dijakov iz različnih izobraževalnih okolij, kar bi omogočilo večjo posplošljivost ugotovitev; in (3) v analizo vključile dodatne motivacijske dejavnike, kot so notranja in zunanja motivacija, akademska samozavest ter zaznana uporabnost matematike</w:t>
      </w:r>
      <w:r w:rsidRPr="00F42D5F">
        <w:rPr>
          <w:rFonts w:cs="Times New Roman"/>
        </w:rPr>
        <w:t xml:space="preserve">. Poleg tega bi bilo smiselno raziskati vpliv drugih pomembnih dejavnikov, kot so učiteljski pristopi, družinsko ozadje in družbeni pritiski, na te pojave. Kritično preučevanje teh vidikov lahko pripomore k boljšemu razumevanju vzrokov in posledic matematične </w:t>
      </w:r>
      <w:proofErr w:type="spellStart"/>
      <w:r w:rsidRPr="00F42D5F">
        <w:rPr>
          <w:rFonts w:cs="Times New Roman"/>
        </w:rPr>
        <w:t>anksioznosti</w:t>
      </w:r>
      <w:proofErr w:type="spellEnd"/>
      <w:r w:rsidRPr="00F42D5F">
        <w:rPr>
          <w:rFonts w:cs="Times New Roman"/>
        </w:rPr>
        <w:t xml:space="preserve"> ter motivacije za matematiko, kar bi lahko vodilo v razvoj učinkovitih strategij za spodbujanje pozitivnih izidov v inkluzivnem šolskem okolju.</w:t>
      </w:r>
    </w:p>
    <w:p w14:paraId="502DE9CA" w14:textId="60252A24" w:rsidR="004E7459" w:rsidRPr="00F42D5F" w:rsidRDefault="004E7459" w:rsidP="004E7459">
      <w:pPr>
        <w:rPr>
          <w:rFonts w:cs="Times New Roman"/>
        </w:rPr>
      </w:pPr>
      <w:r w:rsidRPr="00F42D5F">
        <w:rPr>
          <w:rFonts w:cs="Times New Roman"/>
        </w:rPr>
        <w:t xml:space="preserve">Matematična anksioznost in motivacija za matematiko </w:t>
      </w:r>
      <w:r w:rsidRPr="009111E1">
        <w:rPr>
          <w:rFonts w:cs="Times New Roman"/>
        </w:rPr>
        <w:t xml:space="preserve">sta koncepta, ki ju je </w:t>
      </w:r>
      <w:r w:rsidR="009111E1" w:rsidRPr="009111E1">
        <w:rPr>
          <w:rFonts w:cs="Times New Roman"/>
        </w:rPr>
        <w:t>pri pouku</w:t>
      </w:r>
      <w:r w:rsidRPr="009111E1">
        <w:rPr>
          <w:rFonts w:cs="Times New Roman"/>
        </w:rPr>
        <w:t xml:space="preserve"> matematike nujno razumeti. Zavedati se moramo njune (negativne) </w:t>
      </w:r>
      <w:r w:rsidR="00793DE9">
        <w:rPr>
          <w:rFonts w:cs="Times New Roman"/>
        </w:rPr>
        <w:t>povezanosti</w:t>
      </w:r>
      <w:r w:rsidRPr="00F42D5F">
        <w:rPr>
          <w:rFonts w:cs="Times New Roman"/>
        </w:rPr>
        <w:t xml:space="preserve"> in po potrebi, z ozirom na ta dejavnika, </w:t>
      </w:r>
      <w:r w:rsidR="00FF2A84" w:rsidRPr="00F42D5F">
        <w:rPr>
          <w:rFonts w:cs="Times New Roman"/>
        </w:rPr>
        <w:t>intervenirati</w:t>
      </w:r>
      <w:r w:rsidRPr="00F42D5F">
        <w:rPr>
          <w:rFonts w:cs="Times New Roman"/>
        </w:rPr>
        <w:t xml:space="preserve"> v učenčevo učno pot. Smotrno je na ta dva pojava opozarjati in se še posebej zavedati njunega obstoja.</w:t>
      </w:r>
    </w:p>
    <w:p w14:paraId="0C6EBFF4" w14:textId="77777777" w:rsidR="004E7459" w:rsidRPr="00FF2A84" w:rsidRDefault="004E7459" w:rsidP="004E7459">
      <w:pPr>
        <w:pStyle w:val="Heading1"/>
      </w:pPr>
      <w:bookmarkStart w:id="17" w:name="_Toc160351263"/>
      <w:proofErr w:type="spellStart"/>
      <w:r w:rsidRPr="00FF2A84">
        <w:lastRenderedPageBreak/>
        <w:t>Abstract</w:t>
      </w:r>
      <w:bookmarkEnd w:id="17"/>
      <w:proofErr w:type="spellEnd"/>
    </w:p>
    <w:p w14:paraId="0FC6B7C1" w14:textId="77777777" w:rsidR="004E7459" w:rsidRPr="00FF2A84" w:rsidRDefault="004E7459" w:rsidP="004E7459">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are </w:t>
      </w:r>
      <w:proofErr w:type="spellStart"/>
      <w:r w:rsidRPr="00FF2A84">
        <w:t>factors</w:t>
      </w:r>
      <w:proofErr w:type="spellEnd"/>
      <w:r w:rsidRPr="00FF2A84">
        <w:t xml:space="preserve"> </w:t>
      </w:r>
      <w:proofErr w:type="spellStart"/>
      <w:r w:rsidRPr="00FF2A84">
        <w:t>that</w:t>
      </w:r>
      <w:proofErr w:type="spellEnd"/>
      <w:r w:rsidRPr="00FF2A84">
        <w:t xml:space="preserve"> are part </w:t>
      </w:r>
      <w:proofErr w:type="spellStart"/>
      <w:r w:rsidRPr="00FF2A84">
        <w:t>of</w:t>
      </w:r>
      <w:proofErr w:type="spellEnd"/>
      <w:r w:rsidRPr="00FF2A84">
        <w:t xml:space="preserve"> </w:t>
      </w:r>
      <w:proofErr w:type="spellStart"/>
      <w:r w:rsidRPr="00FF2A84">
        <w:t>an</w:t>
      </w:r>
      <w:proofErr w:type="spellEnd"/>
      <w:r w:rsidRPr="00FF2A84">
        <w:t xml:space="preserve"> </w:t>
      </w:r>
      <w:proofErr w:type="spellStart"/>
      <w:r w:rsidRPr="00FF2A84">
        <w:t>individual's</w:t>
      </w:r>
      <w:proofErr w:type="spellEnd"/>
      <w:r w:rsidRPr="00FF2A84">
        <w:t xml:space="preserve"> </w:t>
      </w:r>
      <w:proofErr w:type="spellStart"/>
      <w:r w:rsidRPr="00FF2A84">
        <w:t>personality</w:t>
      </w:r>
      <w:proofErr w:type="spellEnd"/>
      <w:r w:rsidRPr="00FF2A84">
        <w:t xml:space="preserve"> </w:t>
      </w:r>
      <w:proofErr w:type="spellStart"/>
      <w:r w:rsidRPr="00FF2A84">
        <w:t>while</w:t>
      </w:r>
      <w:proofErr w:type="spellEnd"/>
      <w:r w:rsidRPr="00FF2A84">
        <w:t xml:space="preserve"> </w:t>
      </w:r>
      <w:proofErr w:type="spellStart"/>
      <w:r w:rsidRPr="00FF2A84">
        <w:t>also</w:t>
      </w:r>
      <w:proofErr w:type="spellEnd"/>
      <w:r w:rsidRPr="00FF2A84">
        <w:t xml:space="preserve"> </w:t>
      </w:r>
      <w:proofErr w:type="spellStart"/>
      <w:r w:rsidRPr="00FF2A84">
        <w:t>influencing</w:t>
      </w:r>
      <w:proofErr w:type="spellEnd"/>
      <w:r w:rsidRPr="00FF2A84">
        <w:t xml:space="preserve"> </w:t>
      </w:r>
      <w:proofErr w:type="spellStart"/>
      <w:r w:rsidRPr="00FF2A84">
        <w:t>their</w:t>
      </w:r>
      <w:proofErr w:type="spellEnd"/>
      <w:r w:rsidRPr="00FF2A84">
        <w:t xml:space="preserve"> </w:t>
      </w:r>
      <w:proofErr w:type="spellStart"/>
      <w:r w:rsidRPr="00FF2A84">
        <w:t>academic</w:t>
      </w:r>
      <w:proofErr w:type="spellEnd"/>
      <w:r w:rsidRPr="00FF2A84">
        <w:t xml:space="preserve"> </w:t>
      </w:r>
      <w:proofErr w:type="spellStart"/>
      <w:r w:rsidRPr="00FF2A84">
        <w:t>development</w:t>
      </w:r>
      <w:proofErr w:type="spellEnd"/>
      <w:r w:rsidRPr="00FF2A84">
        <w:t xml:space="preserve">. </w:t>
      </w:r>
      <w:proofErr w:type="spellStart"/>
      <w:r w:rsidRPr="00FF2A84">
        <w:t>The</w:t>
      </w:r>
      <w:proofErr w:type="spellEnd"/>
      <w:r w:rsidRPr="00FF2A84">
        <w:t xml:space="preserve"> </w:t>
      </w:r>
      <w:proofErr w:type="spellStart"/>
      <w:r w:rsidRPr="00FF2A84">
        <w:t>former</w:t>
      </w:r>
      <w:proofErr w:type="spellEnd"/>
      <w:r w:rsidRPr="00FF2A84">
        <w:t xml:space="preserve"> </w:t>
      </w:r>
      <w:proofErr w:type="spellStart"/>
      <w:r w:rsidRPr="00FF2A84">
        <w:t>refers</w:t>
      </w:r>
      <w:proofErr w:type="spellEnd"/>
      <w:r w:rsidRPr="00FF2A84">
        <w:t xml:space="preserve"> to </w:t>
      </w:r>
      <w:proofErr w:type="spellStart"/>
      <w:r w:rsidRPr="00FF2A84">
        <w:t>the</w:t>
      </w:r>
      <w:proofErr w:type="spellEnd"/>
      <w:r w:rsidRPr="00FF2A84">
        <w:t xml:space="preserve"> </w:t>
      </w:r>
      <w:proofErr w:type="spellStart"/>
      <w:r w:rsidRPr="00FF2A84">
        <w:t>fear</w:t>
      </w:r>
      <w:proofErr w:type="spellEnd"/>
      <w:r w:rsidRPr="00FF2A84">
        <w:t xml:space="preserve"> </w:t>
      </w:r>
      <w:proofErr w:type="spellStart"/>
      <w:r w:rsidRPr="00FF2A84">
        <w:t>and</w:t>
      </w:r>
      <w:proofErr w:type="spellEnd"/>
      <w:r w:rsidRPr="00FF2A84">
        <w:t xml:space="preserve"> </w:t>
      </w:r>
      <w:proofErr w:type="spellStart"/>
      <w:r w:rsidRPr="00FF2A84">
        <w:t>apprehension</w:t>
      </w:r>
      <w:proofErr w:type="spellEnd"/>
      <w:r w:rsidRPr="00FF2A84">
        <w:t xml:space="preserve"> </w:t>
      </w:r>
      <w:proofErr w:type="spellStart"/>
      <w:r w:rsidRPr="00FF2A84">
        <w:t>before</w:t>
      </w:r>
      <w:proofErr w:type="spellEnd"/>
      <w:r w:rsidRPr="00FF2A84">
        <w:t xml:space="preserve"> </w:t>
      </w:r>
      <w:proofErr w:type="spellStart"/>
      <w:r w:rsidRPr="00FF2A84">
        <w:t>or</w:t>
      </w:r>
      <w:proofErr w:type="spellEnd"/>
      <w:r w:rsidRPr="00FF2A84">
        <w:t xml:space="preserve"> </w:t>
      </w:r>
      <w:proofErr w:type="spellStart"/>
      <w:r w:rsidRPr="00FF2A84">
        <w:t>during</w:t>
      </w:r>
      <w:proofErr w:type="spellEnd"/>
      <w:r w:rsidRPr="00FF2A84">
        <w:t xml:space="preserve"> a </w:t>
      </w:r>
      <w:proofErr w:type="spellStart"/>
      <w:r w:rsidRPr="00FF2A84">
        <w:t>math-related</w:t>
      </w:r>
      <w:proofErr w:type="spellEnd"/>
      <w:r w:rsidRPr="00FF2A84">
        <w:t xml:space="preserve"> </w:t>
      </w:r>
      <w:proofErr w:type="spellStart"/>
      <w:r w:rsidRPr="00FF2A84">
        <w:t>activity</w:t>
      </w:r>
      <w:proofErr w:type="spellEnd"/>
      <w:r w:rsidRPr="00FF2A84">
        <w:t xml:space="preserve">, </w:t>
      </w:r>
      <w:proofErr w:type="spellStart"/>
      <w:r w:rsidRPr="00FF2A84">
        <w:t>which</w:t>
      </w:r>
      <w:proofErr w:type="spellEnd"/>
      <w:r w:rsidRPr="00FF2A84">
        <w:t xml:space="preserve"> </w:t>
      </w:r>
      <w:proofErr w:type="spellStart"/>
      <w:r w:rsidRPr="00FF2A84">
        <w:t>hinders</w:t>
      </w:r>
      <w:proofErr w:type="spellEnd"/>
      <w:r w:rsidRPr="00FF2A84">
        <w:t xml:space="preserve"> </w:t>
      </w:r>
      <w:proofErr w:type="spellStart"/>
      <w:r w:rsidRPr="00FF2A84">
        <w:t>success</w:t>
      </w:r>
      <w:proofErr w:type="spellEnd"/>
      <w:r w:rsidRPr="00FF2A84">
        <w:t xml:space="preserve"> in </w:t>
      </w:r>
      <w:proofErr w:type="spellStart"/>
      <w:r w:rsidRPr="00FF2A84">
        <w:t>the</w:t>
      </w:r>
      <w:proofErr w:type="spellEnd"/>
      <w:r w:rsidRPr="00FF2A84">
        <w:t xml:space="preserve"> </w:t>
      </w:r>
      <w:proofErr w:type="spellStart"/>
      <w:r w:rsidRPr="00FF2A84">
        <w:t>subject</w:t>
      </w:r>
      <w:proofErr w:type="spellEnd"/>
      <w:r w:rsidRPr="00FF2A84">
        <w:t xml:space="preserve">, </w:t>
      </w:r>
      <w:proofErr w:type="spellStart"/>
      <w:r w:rsidRPr="00FF2A84">
        <w:t>while</w:t>
      </w:r>
      <w:proofErr w:type="spellEnd"/>
      <w:r w:rsidRPr="00FF2A84">
        <w:t xml:space="preserve"> </w:t>
      </w:r>
      <w:proofErr w:type="spellStart"/>
      <w:r w:rsidRPr="00FF2A84">
        <w:t>the</w:t>
      </w:r>
      <w:proofErr w:type="spellEnd"/>
      <w:r w:rsidRPr="00FF2A84">
        <w:t xml:space="preserve"> </w:t>
      </w:r>
      <w:proofErr w:type="spellStart"/>
      <w:r w:rsidRPr="00FF2A84">
        <w:t>latter</w:t>
      </w:r>
      <w:proofErr w:type="spellEnd"/>
      <w:r w:rsidRPr="00FF2A84">
        <w:t xml:space="preserve"> </w:t>
      </w:r>
      <w:proofErr w:type="spellStart"/>
      <w:r w:rsidRPr="00FF2A84">
        <w:t>pertains</w:t>
      </w:r>
      <w:proofErr w:type="spellEnd"/>
      <w:r w:rsidRPr="00FF2A84">
        <w:t xml:space="preserve"> to </w:t>
      </w:r>
      <w:proofErr w:type="spellStart"/>
      <w:r w:rsidRPr="00FF2A84">
        <w:t>the</w:t>
      </w:r>
      <w:proofErr w:type="spellEnd"/>
      <w:r w:rsidRPr="00FF2A84">
        <w:t xml:space="preserve"> </w:t>
      </w:r>
      <w:proofErr w:type="spellStart"/>
      <w:r w:rsidRPr="00FF2A84">
        <w:t>extent</w:t>
      </w:r>
      <w:proofErr w:type="spellEnd"/>
      <w:r w:rsidRPr="00FF2A84">
        <w:t xml:space="preserve"> in </w:t>
      </w:r>
      <w:proofErr w:type="spellStart"/>
      <w:r w:rsidRPr="00FF2A84">
        <w:t>which</w:t>
      </w:r>
      <w:proofErr w:type="spellEnd"/>
      <w:r w:rsidRPr="00FF2A84">
        <w:t xml:space="preserve"> </w:t>
      </w:r>
      <w:proofErr w:type="spellStart"/>
      <w:r w:rsidRPr="00FF2A84">
        <w:t>individuals</w:t>
      </w:r>
      <w:proofErr w:type="spellEnd"/>
      <w:r w:rsidRPr="00FF2A84">
        <w:t xml:space="preserve"> </w:t>
      </w:r>
      <w:proofErr w:type="spellStart"/>
      <w:r w:rsidRPr="00FF2A84">
        <w:t>value</w:t>
      </w:r>
      <w:proofErr w:type="spellEnd"/>
      <w:r w:rsidRPr="00FF2A84">
        <w:t xml:space="preserve"> </w:t>
      </w:r>
      <w:proofErr w:type="spellStart"/>
      <w:r w:rsidRPr="00FF2A84">
        <w:t>the</w:t>
      </w:r>
      <w:proofErr w:type="spellEnd"/>
      <w:r w:rsidRPr="00FF2A84">
        <w:t xml:space="preserve"> </w:t>
      </w:r>
      <w:proofErr w:type="spellStart"/>
      <w:r w:rsidRPr="00FF2A84">
        <w:t>importance</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skills</w:t>
      </w:r>
      <w:proofErr w:type="spellEnd"/>
      <w:r w:rsidRPr="00FF2A84">
        <w:t xml:space="preserve">, are </w:t>
      </w:r>
      <w:proofErr w:type="spellStart"/>
      <w:r w:rsidRPr="00FF2A84">
        <w:t>interested</w:t>
      </w:r>
      <w:proofErr w:type="spellEnd"/>
      <w:r w:rsidRPr="00FF2A84">
        <w:t xml:space="preserve"> in </w:t>
      </w:r>
      <w:proofErr w:type="spellStart"/>
      <w:r w:rsidRPr="00FF2A84">
        <w:t>math-related</w:t>
      </w:r>
      <w:proofErr w:type="spellEnd"/>
      <w:r w:rsidRPr="00FF2A84">
        <w:t xml:space="preserve"> </w:t>
      </w:r>
      <w:proofErr w:type="spellStart"/>
      <w:r w:rsidRPr="00FF2A84">
        <w:t>activities</w:t>
      </w:r>
      <w:proofErr w:type="spellEnd"/>
      <w:r w:rsidRPr="00FF2A84">
        <w:t xml:space="preserve">, </w:t>
      </w:r>
      <w:proofErr w:type="spellStart"/>
      <w:r w:rsidRPr="00FF2A84">
        <w:t>and</w:t>
      </w:r>
      <w:proofErr w:type="spellEnd"/>
      <w:r w:rsidRPr="00FF2A84">
        <w:t xml:space="preserve"> are </w:t>
      </w:r>
      <w:proofErr w:type="spellStart"/>
      <w:r w:rsidRPr="00FF2A84">
        <w:t>motivated</w:t>
      </w:r>
      <w:proofErr w:type="spellEnd"/>
      <w:r w:rsidRPr="00FF2A84">
        <w:t xml:space="preserve"> to </w:t>
      </w:r>
      <w:proofErr w:type="spellStart"/>
      <w:r w:rsidRPr="00FF2A84">
        <w:t>perform</w:t>
      </w:r>
      <w:proofErr w:type="spellEnd"/>
      <w:r w:rsidRPr="00FF2A84">
        <w:t xml:space="preserve"> </w:t>
      </w:r>
      <w:proofErr w:type="spellStart"/>
      <w:r w:rsidRPr="00FF2A84">
        <w:t>well</w:t>
      </w:r>
      <w:proofErr w:type="spellEnd"/>
      <w:r w:rsidRPr="00FF2A84">
        <w:t xml:space="preserve"> in </w:t>
      </w:r>
      <w:proofErr w:type="spellStart"/>
      <w:r w:rsidRPr="00FF2A84">
        <w:t>math</w:t>
      </w:r>
      <w:proofErr w:type="spellEnd"/>
      <w:r w:rsidRPr="00FF2A84">
        <w:t xml:space="preserve">. </w:t>
      </w:r>
      <w:proofErr w:type="spellStart"/>
      <w:r w:rsidRPr="00FF2A84">
        <w:t>Students</w:t>
      </w:r>
      <w:proofErr w:type="spellEnd"/>
      <w:r w:rsidRPr="00FF2A84">
        <w:t xml:space="preserve"> </w:t>
      </w:r>
      <w:proofErr w:type="spellStart"/>
      <w:r w:rsidRPr="00FF2A84">
        <w:t>who</w:t>
      </w:r>
      <w:proofErr w:type="spellEnd"/>
      <w:r w:rsidRPr="00FF2A84">
        <w:t xml:space="preserve"> </w:t>
      </w:r>
      <w:proofErr w:type="spellStart"/>
      <w:r w:rsidRPr="00FF2A84">
        <w:t>value</w:t>
      </w:r>
      <w:proofErr w:type="spellEnd"/>
      <w:r w:rsidRPr="00FF2A84">
        <w:t xml:space="preserve"> </w:t>
      </w:r>
      <w:proofErr w:type="spellStart"/>
      <w:r w:rsidRPr="00FF2A84">
        <w:t>success</w:t>
      </w:r>
      <w:proofErr w:type="spellEnd"/>
      <w:r w:rsidRPr="00FF2A84">
        <w:t xml:space="preserve"> in </w:t>
      </w:r>
      <w:proofErr w:type="spellStart"/>
      <w:r w:rsidRPr="00FF2A84">
        <w:t>mathematics</w:t>
      </w:r>
      <w:proofErr w:type="spellEnd"/>
      <w:r w:rsidRPr="00FF2A84">
        <w:t xml:space="preserve"> </w:t>
      </w:r>
      <w:proofErr w:type="spellStart"/>
      <w:r w:rsidRPr="00FF2A84">
        <w:t>report</w:t>
      </w:r>
      <w:proofErr w:type="spellEnd"/>
      <w:r w:rsidRPr="00FF2A84">
        <w:t xml:space="preserve"> </w:t>
      </w:r>
      <w:proofErr w:type="spellStart"/>
      <w:r w:rsidRPr="00FF2A84">
        <w:t>lower</w:t>
      </w:r>
      <w:proofErr w:type="spellEnd"/>
      <w:r w:rsidRPr="00FF2A84">
        <w:t xml:space="preserve"> </w:t>
      </w:r>
      <w:proofErr w:type="spellStart"/>
      <w:r w:rsidRPr="00FF2A84">
        <w:t>levels</w:t>
      </w:r>
      <w:proofErr w:type="spellEnd"/>
      <w:r w:rsidRPr="00FF2A84">
        <w:t xml:space="preserve"> in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while</w:t>
      </w:r>
      <w:proofErr w:type="spellEnd"/>
      <w:r w:rsidRPr="00FF2A84">
        <w:t xml:space="preserve"> </w:t>
      </w:r>
      <w:proofErr w:type="spellStart"/>
      <w:r w:rsidRPr="00FF2A84">
        <w:t>poor</w:t>
      </w:r>
      <w:proofErr w:type="spellEnd"/>
      <w:r w:rsidRPr="00FF2A84">
        <w:t xml:space="preserve"> </w:t>
      </w:r>
      <w:proofErr w:type="spellStart"/>
      <w:r w:rsidRPr="00FF2A84">
        <w:t>use</w:t>
      </w:r>
      <w:proofErr w:type="spellEnd"/>
      <w:r w:rsidRPr="00FF2A84">
        <w:t xml:space="preserve"> </w:t>
      </w:r>
      <w:proofErr w:type="spellStart"/>
      <w:r w:rsidRPr="00FF2A84">
        <w:t>of</w:t>
      </w:r>
      <w:proofErr w:type="spellEnd"/>
      <w:r w:rsidRPr="00FF2A84">
        <w:t xml:space="preserve"> </w:t>
      </w:r>
      <w:proofErr w:type="spellStart"/>
      <w:r w:rsidRPr="00FF2A84">
        <w:t>motivational</w:t>
      </w:r>
      <w:proofErr w:type="spellEnd"/>
      <w:r w:rsidRPr="00FF2A84">
        <w:t xml:space="preserve"> </w:t>
      </w:r>
      <w:proofErr w:type="spellStart"/>
      <w:r w:rsidRPr="00FF2A84">
        <w:t>beliefs</w:t>
      </w:r>
      <w:proofErr w:type="spellEnd"/>
      <w:r w:rsidRPr="00FF2A84">
        <w:t xml:space="preserve"> </w:t>
      </w:r>
      <w:proofErr w:type="spellStart"/>
      <w:r w:rsidRPr="00FF2A84">
        <w:t>can</w:t>
      </w:r>
      <w:proofErr w:type="spellEnd"/>
      <w:r w:rsidRPr="00FF2A84">
        <w:t xml:space="preserve"> </w:t>
      </w:r>
      <w:proofErr w:type="spellStart"/>
      <w:r w:rsidRPr="00FF2A84">
        <w:t>reduce</w:t>
      </w:r>
      <w:proofErr w:type="spellEnd"/>
      <w:r w:rsidRPr="00FF2A84">
        <w:t xml:space="preserve"> </w:t>
      </w:r>
      <w:proofErr w:type="spellStart"/>
      <w:r w:rsidRPr="00FF2A84">
        <w:t>success</w:t>
      </w:r>
      <w:proofErr w:type="spellEnd"/>
      <w:r w:rsidRPr="00FF2A84">
        <w:t xml:space="preserve"> </w:t>
      </w:r>
      <w:proofErr w:type="spellStart"/>
      <w:r w:rsidRPr="00FF2A84">
        <w:t>and</w:t>
      </w:r>
      <w:proofErr w:type="spellEnd"/>
      <w:r w:rsidRPr="00FF2A84">
        <w:t xml:space="preserve"> </w:t>
      </w:r>
      <w:proofErr w:type="spellStart"/>
      <w:r w:rsidRPr="00FF2A84">
        <w:t>increase</w:t>
      </w:r>
      <w:proofErr w:type="spellEnd"/>
      <w:r w:rsidRPr="00FF2A84">
        <w:t xml:space="preserve"> </w:t>
      </w:r>
      <w:proofErr w:type="spellStart"/>
      <w:r w:rsidRPr="00FF2A84">
        <w:t>said</w:t>
      </w:r>
      <w:proofErr w:type="spellEnd"/>
      <w:r w:rsidRPr="00FF2A84">
        <w:t xml:space="preserve"> </w:t>
      </w:r>
      <w:proofErr w:type="spellStart"/>
      <w:r w:rsidRPr="00FF2A84">
        <w:t>anxiety</w:t>
      </w:r>
      <w:proofErr w:type="spellEnd"/>
      <w:r w:rsidRPr="00FF2A84">
        <w:t xml:space="preserve">. </w:t>
      </w:r>
      <w:proofErr w:type="spellStart"/>
      <w:r w:rsidRPr="00FF2A84">
        <w:t>Previous</w:t>
      </w:r>
      <w:proofErr w:type="spellEnd"/>
      <w:r w:rsidRPr="00FF2A84">
        <w:t xml:space="preserve"> </w:t>
      </w:r>
      <w:proofErr w:type="spellStart"/>
      <w:r w:rsidRPr="00FF2A84">
        <w:t>research</w:t>
      </w:r>
      <w:proofErr w:type="spellEnd"/>
      <w:r w:rsidRPr="00FF2A84">
        <w:t xml:space="preserve"> </w:t>
      </w:r>
      <w:proofErr w:type="spellStart"/>
      <w:r w:rsidRPr="00FF2A84">
        <w:t>indicates</w:t>
      </w:r>
      <w:proofErr w:type="spellEnd"/>
      <w:r w:rsidRPr="00FF2A84">
        <w:t xml:space="preserve"> </w:t>
      </w:r>
      <w:proofErr w:type="spellStart"/>
      <w:r w:rsidRPr="00FF2A84">
        <w:t>that</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are </w:t>
      </w:r>
      <w:proofErr w:type="spellStart"/>
      <w:r w:rsidRPr="00FF2A84">
        <w:t>negatively</w:t>
      </w:r>
      <w:proofErr w:type="spellEnd"/>
      <w:r w:rsidRPr="00FF2A84">
        <w:t xml:space="preserve"> </w:t>
      </w:r>
      <w:proofErr w:type="spellStart"/>
      <w:r w:rsidRPr="00FF2A84">
        <w:t>correlated</w:t>
      </w:r>
      <w:proofErr w:type="spellEnd"/>
      <w:r w:rsidRPr="00FF2A84">
        <w:t xml:space="preserve"> </w:t>
      </w:r>
      <w:proofErr w:type="spellStart"/>
      <w:r w:rsidRPr="00FF2A84">
        <w:t>with</w:t>
      </w:r>
      <w:proofErr w:type="spellEnd"/>
      <w:r w:rsidRPr="00FF2A84">
        <w:t xml:space="preserve"> </w:t>
      </w:r>
      <w:proofErr w:type="spellStart"/>
      <w:r w:rsidRPr="00FF2A84">
        <w:t>each</w:t>
      </w:r>
      <w:proofErr w:type="spellEnd"/>
      <w:r w:rsidRPr="00FF2A84">
        <w:t xml:space="preserve"> </w:t>
      </w:r>
      <w:proofErr w:type="spellStart"/>
      <w:r w:rsidRPr="00FF2A84">
        <w:t>other</w:t>
      </w:r>
      <w:proofErr w:type="spellEnd"/>
      <w:r w:rsidRPr="00FF2A84">
        <w:t xml:space="preserve">, a </w:t>
      </w:r>
      <w:proofErr w:type="spellStart"/>
      <w:r w:rsidRPr="00FF2A84">
        <w:t>correlation</w:t>
      </w:r>
      <w:proofErr w:type="spellEnd"/>
      <w:r w:rsidRPr="00FF2A84">
        <w:t xml:space="preserve"> </w:t>
      </w:r>
      <w:proofErr w:type="spellStart"/>
      <w:r w:rsidRPr="00FF2A84">
        <w:t>we</w:t>
      </w:r>
      <w:proofErr w:type="spellEnd"/>
      <w:r w:rsidRPr="00FF2A84">
        <w:t xml:space="preserve"> </w:t>
      </w:r>
      <w:proofErr w:type="spellStart"/>
      <w:r w:rsidRPr="00FF2A84">
        <w:t>decided</w:t>
      </w:r>
      <w:proofErr w:type="spellEnd"/>
      <w:r w:rsidRPr="00FF2A84">
        <w:t xml:space="preserve"> to </w:t>
      </w:r>
      <w:proofErr w:type="spellStart"/>
      <w:r w:rsidRPr="00FF2A84">
        <w:t>analyze</w:t>
      </w:r>
      <w:proofErr w:type="spellEnd"/>
      <w:r w:rsidRPr="00FF2A84">
        <w:t xml:space="preserve"> </w:t>
      </w:r>
      <w:proofErr w:type="spellStart"/>
      <w:r w:rsidRPr="00FF2A84">
        <w:t>ourselves</w:t>
      </w:r>
      <w:proofErr w:type="spellEnd"/>
      <w:r w:rsidRPr="00FF2A84">
        <w:t xml:space="preserve"> </w:t>
      </w:r>
      <w:proofErr w:type="spellStart"/>
      <w:r w:rsidRPr="00FF2A84">
        <w:t>using</w:t>
      </w:r>
      <w:proofErr w:type="spellEnd"/>
      <w:r w:rsidRPr="00FF2A84">
        <w:t xml:space="preserve"> a </w:t>
      </w:r>
      <w:proofErr w:type="spellStart"/>
      <w:r w:rsidRPr="00FF2A84">
        <w:t>selected</w:t>
      </w:r>
      <w:proofErr w:type="spellEnd"/>
      <w:r w:rsidRPr="00FF2A84">
        <w:t xml:space="preserve"> </w:t>
      </w:r>
      <w:proofErr w:type="spellStart"/>
      <w:r w:rsidRPr="00FF2A84">
        <w:t>Slovenian</w:t>
      </w:r>
      <w:proofErr w:type="spellEnd"/>
      <w:r w:rsidRPr="00FF2A84">
        <w:t xml:space="preserve"> </w:t>
      </w:r>
      <w:proofErr w:type="spellStart"/>
      <w:r w:rsidRPr="00FF2A84">
        <w:t>gymnasium</w:t>
      </w:r>
      <w:proofErr w:type="spellEnd"/>
      <w:r w:rsidRPr="00FF2A84">
        <w:t xml:space="preserve"> (</w:t>
      </w:r>
      <w:proofErr w:type="spellStart"/>
      <w:r w:rsidRPr="00FF2A84">
        <w:t>i.e</w:t>
      </w:r>
      <w:proofErr w:type="spellEnd"/>
      <w:r w:rsidRPr="00FF2A84">
        <w:t xml:space="preserve">. </w:t>
      </w:r>
      <w:proofErr w:type="spellStart"/>
      <w:r w:rsidRPr="00FF2A84">
        <w:t>high</w:t>
      </w:r>
      <w:proofErr w:type="spellEnd"/>
      <w:r w:rsidRPr="00FF2A84">
        <w:t xml:space="preserve"> </w:t>
      </w:r>
      <w:proofErr w:type="spellStart"/>
      <w:r w:rsidRPr="00FF2A84">
        <w:t>school</w:t>
      </w:r>
      <w:proofErr w:type="spellEnd"/>
      <w:r w:rsidRPr="00FF2A84">
        <w:t xml:space="preserve">) as a </w:t>
      </w:r>
      <w:proofErr w:type="spellStart"/>
      <w:r w:rsidRPr="00FF2A84">
        <w:t>case</w:t>
      </w:r>
      <w:proofErr w:type="spellEnd"/>
      <w:r w:rsidRPr="00FF2A84">
        <w:t xml:space="preserve"> </w:t>
      </w:r>
      <w:proofErr w:type="spellStart"/>
      <w:r w:rsidRPr="00FF2A84">
        <w:t>study</w:t>
      </w:r>
      <w:proofErr w:type="spellEnd"/>
      <w:r w:rsidRPr="00FF2A84">
        <w:t>.</w:t>
      </w:r>
    </w:p>
    <w:p w14:paraId="55841EDC" w14:textId="77777777" w:rsidR="004E7459" w:rsidRPr="00FF2A84" w:rsidRDefault="004E7459" w:rsidP="004E7459">
      <w:proofErr w:type="spellStart"/>
      <w:r w:rsidRPr="00FF2A84">
        <w:t>For</w:t>
      </w:r>
      <w:proofErr w:type="spellEnd"/>
      <w:r w:rsidRPr="00FF2A84">
        <w:t xml:space="preserve"> </w:t>
      </w:r>
      <w:proofErr w:type="spellStart"/>
      <w:r w:rsidRPr="00FF2A84">
        <w:t>this</w:t>
      </w:r>
      <w:proofErr w:type="spellEnd"/>
      <w:r w:rsidRPr="00FF2A84">
        <w:t xml:space="preserve"> </w:t>
      </w:r>
      <w:proofErr w:type="spellStart"/>
      <w:r w:rsidRPr="00FF2A84">
        <w:t>purpose</w:t>
      </w:r>
      <w:proofErr w:type="spellEnd"/>
      <w:r w:rsidRPr="00FF2A84">
        <w:t xml:space="preserve">, </w:t>
      </w:r>
      <w:proofErr w:type="spellStart"/>
      <w:r w:rsidRPr="00FF2A84">
        <w:t>we</w:t>
      </w:r>
      <w:proofErr w:type="spellEnd"/>
      <w:r w:rsidRPr="00FF2A84">
        <w:t xml:space="preserve"> </w:t>
      </w:r>
      <w:proofErr w:type="spellStart"/>
      <w:r w:rsidRPr="00FF2A84">
        <w:t>employed</w:t>
      </w:r>
      <w:proofErr w:type="spellEnd"/>
      <w:r w:rsidRPr="00FF2A84">
        <w:t xml:space="preserve"> </w:t>
      </w:r>
      <w:proofErr w:type="spellStart"/>
      <w:r w:rsidRPr="00FF2A84">
        <w:t>the</w:t>
      </w:r>
      <w:proofErr w:type="spellEnd"/>
      <w:r w:rsidRPr="00FF2A84">
        <w:t xml:space="preserve"> </w:t>
      </w:r>
      <w:proofErr w:type="spellStart"/>
      <w:r w:rsidRPr="00FF2A84">
        <w:t>causal</w:t>
      </w:r>
      <w:proofErr w:type="spellEnd"/>
      <w:r w:rsidRPr="00FF2A84">
        <w:t xml:space="preserve"> non-</w:t>
      </w:r>
      <w:proofErr w:type="spellStart"/>
      <w:r w:rsidRPr="00FF2A84">
        <w:t>experimental</w:t>
      </w:r>
      <w:proofErr w:type="spellEnd"/>
      <w:r w:rsidRPr="00FF2A84">
        <w:t xml:space="preserve"> </w:t>
      </w:r>
      <w:proofErr w:type="spellStart"/>
      <w:r w:rsidRPr="00FF2A84">
        <w:t>method</w:t>
      </w:r>
      <w:proofErr w:type="spellEnd"/>
      <w:r w:rsidRPr="00FF2A84">
        <w:t xml:space="preserve"> </w:t>
      </w:r>
      <w:proofErr w:type="spellStart"/>
      <w:r w:rsidRPr="00FF2A84">
        <w:t>of</w:t>
      </w:r>
      <w:proofErr w:type="spellEnd"/>
      <w:r w:rsidRPr="00FF2A84">
        <w:t xml:space="preserve"> </w:t>
      </w:r>
      <w:proofErr w:type="spellStart"/>
      <w:r w:rsidRPr="00FF2A84">
        <w:t>pedagogical</w:t>
      </w:r>
      <w:proofErr w:type="spellEnd"/>
      <w:r w:rsidRPr="00FF2A84">
        <w:t xml:space="preserve"> </w:t>
      </w:r>
      <w:proofErr w:type="spellStart"/>
      <w:r w:rsidRPr="00FF2A84">
        <w:t>research</w:t>
      </w:r>
      <w:proofErr w:type="spellEnd"/>
      <w:r w:rsidRPr="00FF2A84">
        <w:t xml:space="preserve"> </w:t>
      </w:r>
      <w:proofErr w:type="spellStart"/>
      <w:r w:rsidRPr="00FF2A84">
        <w:t>and</w:t>
      </w:r>
      <w:proofErr w:type="spellEnd"/>
      <w:r w:rsidRPr="00FF2A84">
        <w:t xml:space="preserve">, </w:t>
      </w:r>
      <w:proofErr w:type="spellStart"/>
      <w:r w:rsidRPr="00FF2A84">
        <w:t>through</w:t>
      </w:r>
      <w:proofErr w:type="spellEnd"/>
      <w:r w:rsidRPr="00FF2A84">
        <w:t xml:space="preserve"> </w:t>
      </w:r>
      <w:proofErr w:type="spellStart"/>
      <w:r w:rsidRPr="00FF2A84">
        <w:t>an</w:t>
      </w:r>
      <w:proofErr w:type="spellEnd"/>
      <w:r w:rsidRPr="00FF2A84">
        <w:t xml:space="preserve"> </w:t>
      </w:r>
      <w:proofErr w:type="spellStart"/>
      <w:r w:rsidRPr="00FF2A84">
        <w:t>online</w:t>
      </w:r>
      <w:proofErr w:type="spellEnd"/>
      <w:r w:rsidRPr="00FF2A84">
        <w:t xml:space="preserve"> </w:t>
      </w:r>
      <w:proofErr w:type="spellStart"/>
      <w:r w:rsidRPr="00FF2A84">
        <w:t>survey</w:t>
      </w:r>
      <w:proofErr w:type="spellEnd"/>
      <w:r w:rsidRPr="00FF2A84">
        <w:t xml:space="preserve">, </w:t>
      </w:r>
      <w:proofErr w:type="spellStart"/>
      <w:r w:rsidRPr="00FF2A84">
        <w:t>measured</w:t>
      </w:r>
      <w:proofErr w:type="spellEnd"/>
      <w:r w:rsidRPr="00FF2A84">
        <w:t xml:space="preserve"> </w:t>
      </w:r>
      <w:proofErr w:type="spellStart"/>
      <w:r w:rsidRPr="00FF2A84">
        <w:t>these</w:t>
      </w:r>
      <w:proofErr w:type="spellEnd"/>
      <w:r w:rsidRPr="00FF2A84">
        <w:t xml:space="preserve"> </w:t>
      </w:r>
      <w:proofErr w:type="spellStart"/>
      <w:r w:rsidRPr="00FF2A84">
        <w:t>variables</w:t>
      </w:r>
      <w:proofErr w:type="spellEnd"/>
      <w:r w:rsidRPr="00FF2A84">
        <w:t xml:space="preserve"> </w:t>
      </w:r>
      <w:proofErr w:type="spellStart"/>
      <w:r w:rsidRPr="00FF2A84">
        <w:t>with</w:t>
      </w:r>
      <w:proofErr w:type="spellEnd"/>
      <w:r w:rsidRPr="00FF2A84">
        <w:t xml:space="preserve"> </w:t>
      </w:r>
      <w:proofErr w:type="spellStart"/>
      <w:r w:rsidRPr="00FF2A84">
        <w:t>the</w:t>
      </w:r>
      <w:proofErr w:type="spellEnd"/>
      <w:r w:rsidRPr="00FF2A84">
        <w:t xml:space="preserve"> </w:t>
      </w:r>
      <w:proofErr w:type="spellStart"/>
      <w:r w:rsidRPr="00FF2A84">
        <w:t>help</w:t>
      </w:r>
      <w:proofErr w:type="spellEnd"/>
      <w:r w:rsidRPr="00FF2A84">
        <w:t xml:space="preserve"> </w:t>
      </w:r>
      <w:proofErr w:type="spellStart"/>
      <w:r w:rsidRPr="00FF2A84">
        <w:t>of</w:t>
      </w:r>
      <w:proofErr w:type="spellEnd"/>
      <w:r w:rsidRPr="00FF2A84">
        <w:t xml:space="preserve"> </w:t>
      </w:r>
      <w:proofErr w:type="spellStart"/>
      <w:r w:rsidRPr="00FF2A84">
        <w:t>established</w:t>
      </w:r>
      <w:proofErr w:type="spellEnd"/>
      <w:r w:rsidRPr="00FF2A84">
        <w:t xml:space="preserve"> </w:t>
      </w:r>
      <w:proofErr w:type="spellStart"/>
      <w:r w:rsidRPr="00FF2A84">
        <w:t>instruments</w:t>
      </w:r>
      <w:proofErr w:type="spellEnd"/>
      <w:r w:rsidRPr="00FF2A84">
        <w:t xml:space="preserve"> </w:t>
      </w:r>
      <w:proofErr w:type="spellStart"/>
      <w:r w:rsidRPr="00FF2A84">
        <w:t>for</w:t>
      </w:r>
      <w:proofErr w:type="spellEnd"/>
      <w:r w:rsidRPr="00FF2A84">
        <w:t xml:space="preserve"> </w:t>
      </w:r>
      <w:proofErr w:type="spellStart"/>
      <w:r w:rsidRPr="00FF2A84">
        <w:t>measuring</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using</w:t>
      </w:r>
      <w:proofErr w:type="spellEnd"/>
      <w:r w:rsidRPr="00FF2A84">
        <w:t xml:space="preserve"> AMAS test) </w:t>
      </w:r>
      <w:proofErr w:type="spellStart"/>
      <w:r w:rsidRPr="00FF2A84">
        <w:t>and</w:t>
      </w:r>
      <w:proofErr w:type="spellEnd"/>
      <w:r w:rsidRPr="00FF2A84">
        <w:t xml:space="preserve">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using</w:t>
      </w:r>
      <w:proofErr w:type="spellEnd"/>
      <w:r w:rsidRPr="00FF2A84">
        <w:t xml:space="preserve"> ATMI test) on a </w:t>
      </w:r>
      <w:proofErr w:type="spellStart"/>
      <w:r w:rsidRPr="00FF2A84">
        <w:t>sample</w:t>
      </w:r>
      <w:proofErr w:type="spellEnd"/>
      <w:r w:rsidRPr="00FF2A84">
        <w:t xml:space="preserve"> </w:t>
      </w:r>
      <w:proofErr w:type="spellStart"/>
      <w:r w:rsidRPr="00FF2A84">
        <w:t>of</w:t>
      </w:r>
      <w:proofErr w:type="spellEnd"/>
      <w:r w:rsidRPr="00FF2A84">
        <w:t xml:space="preserve"> 177 grade-10 (</w:t>
      </w:r>
      <w:proofErr w:type="spellStart"/>
      <w:r w:rsidRPr="00FF2A84">
        <w:t>approx</w:t>
      </w:r>
      <w:proofErr w:type="spellEnd"/>
      <w:r w:rsidRPr="00FF2A84">
        <w:t xml:space="preserve">. 15 </w:t>
      </w:r>
      <w:proofErr w:type="spellStart"/>
      <w:r w:rsidRPr="00FF2A84">
        <w:t>years</w:t>
      </w:r>
      <w:proofErr w:type="spellEnd"/>
      <w:r w:rsidRPr="00FF2A84">
        <w:t xml:space="preserve"> </w:t>
      </w:r>
      <w:proofErr w:type="spellStart"/>
      <w:r w:rsidRPr="00FF2A84">
        <w:t>old</w:t>
      </w:r>
      <w:proofErr w:type="spellEnd"/>
      <w:r w:rsidRPr="00FF2A84">
        <w:t>), grade-11 (</w:t>
      </w:r>
      <w:proofErr w:type="spellStart"/>
      <w:r w:rsidRPr="00FF2A84">
        <w:t>approx</w:t>
      </w:r>
      <w:proofErr w:type="spellEnd"/>
      <w:r w:rsidRPr="00FF2A84">
        <w:t xml:space="preserve">. 16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and</w:t>
      </w:r>
      <w:proofErr w:type="spellEnd"/>
      <w:r w:rsidRPr="00FF2A84">
        <w:t xml:space="preserve"> grade-12 (</w:t>
      </w:r>
      <w:proofErr w:type="spellStart"/>
      <w:r w:rsidRPr="00FF2A84">
        <w:t>approx</w:t>
      </w:r>
      <w:proofErr w:type="spellEnd"/>
      <w:r w:rsidRPr="00FF2A84">
        <w:t xml:space="preserve">. 17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students</w:t>
      </w:r>
      <w:proofErr w:type="spellEnd"/>
      <w:r w:rsidRPr="00FF2A84">
        <w:t xml:space="preserve"> </w:t>
      </w:r>
      <w:proofErr w:type="spellStart"/>
      <w:r w:rsidRPr="00FF2A84">
        <w:t>of</w:t>
      </w:r>
      <w:proofErr w:type="spellEnd"/>
      <w:r w:rsidRPr="00FF2A84">
        <w:t xml:space="preserve"> a </w:t>
      </w:r>
      <w:proofErr w:type="spellStart"/>
      <w:r w:rsidRPr="00FF2A84">
        <w:t>Slovenian</w:t>
      </w:r>
      <w:proofErr w:type="spellEnd"/>
      <w:r w:rsidRPr="00FF2A84">
        <w:t xml:space="preserve"> </w:t>
      </w:r>
      <w:proofErr w:type="spellStart"/>
      <w:r w:rsidRPr="00FF2A84">
        <w:t>Gymnasium</w:t>
      </w:r>
      <w:proofErr w:type="spellEnd"/>
      <w:r w:rsidRPr="00FF2A84">
        <w:t xml:space="preserve"> in </w:t>
      </w:r>
      <w:proofErr w:type="spellStart"/>
      <w:r w:rsidRPr="00FF2A84">
        <w:t>the</w:t>
      </w:r>
      <w:proofErr w:type="spellEnd"/>
      <w:r w:rsidRPr="00FF2A84">
        <w:t xml:space="preserve"> </w:t>
      </w:r>
      <w:proofErr w:type="spellStart"/>
      <w:r w:rsidRPr="00FF2A84">
        <w:t>academic</w:t>
      </w:r>
      <w:proofErr w:type="spellEnd"/>
      <w:r w:rsidRPr="00FF2A84">
        <w:t xml:space="preserve"> </w:t>
      </w:r>
      <w:proofErr w:type="spellStart"/>
      <w:r w:rsidRPr="00FF2A84">
        <w:t>year</w:t>
      </w:r>
      <w:proofErr w:type="spellEnd"/>
      <w:r w:rsidRPr="00FF2A84">
        <w:t xml:space="preserve"> 2023/24. </w:t>
      </w:r>
      <w:proofErr w:type="spellStart"/>
      <w:r w:rsidRPr="00FF2A84">
        <w:t>We</w:t>
      </w:r>
      <w:proofErr w:type="spellEnd"/>
      <w:r w:rsidRPr="00FF2A84">
        <w:t xml:space="preserve"> </w:t>
      </w:r>
      <w:proofErr w:type="spellStart"/>
      <w:r w:rsidRPr="00FF2A84">
        <w:t>assessed</w:t>
      </w:r>
      <w:proofErr w:type="spellEnd"/>
      <w:r w:rsidRPr="00FF2A84">
        <w:t xml:space="preserve"> </w:t>
      </w:r>
      <w:proofErr w:type="spellStart"/>
      <w:r w:rsidRPr="00FF2A84">
        <w:t>the</w:t>
      </w:r>
      <w:proofErr w:type="spellEnd"/>
      <w:r w:rsidRPr="00FF2A84">
        <w:t xml:space="preserve"> </w:t>
      </w:r>
      <w:proofErr w:type="spellStart"/>
      <w:r w:rsidRPr="00FF2A84">
        <w:t>internal</w:t>
      </w:r>
      <w:proofErr w:type="spellEnd"/>
      <w:r w:rsidRPr="00FF2A84">
        <w:t xml:space="preserve"> </w:t>
      </w:r>
      <w:proofErr w:type="spellStart"/>
      <w:r w:rsidRPr="00FF2A84">
        <w:t>consistency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instruments</w:t>
      </w:r>
      <w:proofErr w:type="spellEnd"/>
      <w:r w:rsidRPr="00FF2A84">
        <w:t xml:space="preserve"> </w:t>
      </w:r>
      <w:proofErr w:type="spellStart"/>
      <w:r w:rsidRPr="00FF2A84">
        <w:t>using</w:t>
      </w:r>
      <w:proofErr w:type="spellEnd"/>
      <w:r w:rsidRPr="00FF2A84">
        <w:t xml:space="preserve"> </w:t>
      </w:r>
      <w:proofErr w:type="spellStart"/>
      <w:r w:rsidRPr="00FF2A84">
        <w:t>Cronbach's</w:t>
      </w:r>
      <w:proofErr w:type="spellEnd"/>
      <w:r w:rsidRPr="00FF2A84">
        <w:t xml:space="preserve"> </w:t>
      </w:r>
      <w:r w:rsidRPr="00FF2A84">
        <w:rPr>
          <w:i/>
          <w:iCs/>
        </w:rPr>
        <w:t>α</w:t>
      </w:r>
      <w:r w:rsidRPr="00FF2A84">
        <w:t xml:space="preserve"> </w:t>
      </w:r>
      <w:proofErr w:type="spellStart"/>
      <w:r w:rsidRPr="00FF2A84">
        <w:t>coefficient</w:t>
      </w:r>
      <w:proofErr w:type="spellEnd"/>
      <w:r w:rsidRPr="00FF2A84">
        <w:t xml:space="preserve"> </w:t>
      </w:r>
      <w:proofErr w:type="spellStart"/>
      <w:r w:rsidRPr="00FF2A84">
        <w:t>and</w:t>
      </w:r>
      <w:proofErr w:type="spellEnd"/>
      <w:r w:rsidRPr="00FF2A84">
        <w:t xml:space="preserve"> </w:t>
      </w:r>
      <w:proofErr w:type="spellStart"/>
      <w:r w:rsidRPr="00FF2A84">
        <w:t>the</w:t>
      </w:r>
      <w:proofErr w:type="spellEnd"/>
      <w:r w:rsidRPr="00FF2A84">
        <w:t xml:space="preserve"> </w:t>
      </w:r>
      <w:proofErr w:type="spellStart"/>
      <w:r w:rsidRPr="00FF2A84">
        <w:t>normality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data </w:t>
      </w:r>
      <w:proofErr w:type="spellStart"/>
      <w:r w:rsidRPr="00FF2A84">
        <w:t>using</w:t>
      </w:r>
      <w:proofErr w:type="spellEnd"/>
      <w:r w:rsidRPr="00FF2A84">
        <w:t xml:space="preserve"> </w:t>
      </w:r>
      <w:proofErr w:type="spellStart"/>
      <w:r w:rsidRPr="00FF2A84">
        <w:t>the</w:t>
      </w:r>
      <w:proofErr w:type="spellEnd"/>
      <w:r w:rsidRPr="00FF2A84">
        <w:t xml:space="preserve"> </w:t>
      </w:r>
      <w:proofErr w:type="spellStart"/>
      <w:r w:rsidRPr="00FF2A84">
        <w:t>Shapiro-Wilk</w:t>
      </w:r>
      <w:proofErr w:type="spellEnd"/>
      <w:r w:rsidRPr="00FF2A84">
        <w:t xml:space="preserve"> (SW) test. </w:t>
      </w:r>
      <w:proofErr w:type="spellStart"/>
      <w:r w:rsidRPr="00FF2A84">
        <w:t>Kendall's</w:t>
      </w:r>
      <w:proofErr w:type="spellEnd"/>
      <w:r w:rsidRPr="00FF2A84">
        <w:t xml:space="preserve"> τ </w:t>
      </w:r>
      <w:proofErr w:type="spellStart"/>
      <w:r w:rsidRPr="00FF2A84">
        <w:t>and</w:t>
      </w:r>
      <w:proofErr w:type="spellEnd"/>
      <w:r w:rsidRPr="00FF2A84">
        <w:t xml:space="preserve"> </w:t>
      </w:r>
      <w:proofErr w:type="spellStart"/>
      <w:r w:rsidRPr="00FF2A84">
        <w:t>Spearman's</w:t>
      </w:r>
      <w:proofErr w:type="spellEnd"/>
      <w:r w:rsidRPr="00FF2A84">
        <w:t xml:space="preserve"> ρ </w:t>
      </w:r>
      <w:proofErr w:type="spellStart"/>
      <w:r w:rsidRPr="00FF2A84">
        <w:t>coefficients</w:t>
      </w:r>
      <w:proofErr w:type="spellEnd"/>
      <w:r w:rsidRPr="00FF2A84">
        <w:t xml:space="preserve"> </w:t>
      </w:r>
      <w:proofErr w:type="spellStart"/>
      <w:r w:rsidRPr="00FF2A84">
        <w:t>were</w:t>
      </w:r>
      <w:proofErr w:type="spellEnd"/>
      <w:r w:rsidRPr="00FF2A84">
        <w:t xml:space="preserve"> used </w:t>
      </w:r>
      <w:proofErr w:type="spellStart"/>
      <w:r w:rsidRPr="00FF2A84">
        <w:t>for</w:t>
      </w:r>
      <w:proofErr w:type="spellEnd"/>
      <w:r w:rsidRPr="00FF2A84">
        <w:t xml:space="preserve"> </w:t>
      </w:r>
      <w:proofErr w:type="spellStart"/>
      <w:r w:rsidRPr="00FF2A84">
        <w:t>correlation</w:t>
      </w:r>
      <w:proofErr w:type="spellEnd"/>
      <w:r w:rsidRPr="00FF2A84">
        <w:t xml:space="preserve"> </w:t>
      </w:r>
      <w:proofErr w:type="spellStart"/>
      <w:r w:rsidRPr="00FF2A84">
        <w:t>analysis</w:t>
      </w:r>
      <w:proofErr w:type="spellEnd"/>
      <w:r w:rsidRPr="00FF2A84">
        <w:t>.</w:t>
      </w:r>
    </w:p>
    <w:p w14:paraId="48A0BD28" w14:textId="77777777" w:rsidR="004E7459" w:rsidRPr="00FF2A84" w:rsidRDefault="004E7459" w:rsidP="004E7459">
      <w:proofErr w:type="spellStart"/>
      <w:r w:rsidRPr="00FF2A84">
        <w:t>The</w:t>
      </w:r>
      <w:proofErr w:type="spellEnd"/>
      <w:r w:rsidRPr="00FF2A84">
        <w:t xml:space="preserve"> AMAS instrument </w:t>
      </w:r>
      <w:proofErr w:type="spellStart"/>
      <w:r w:rsidRPr="00FF2A84">
        <w:t>proved</w:t>
      </w:r>
      <w:proofErr w:type="spellEnd"/>
      <w:r w:rsidRPr="00FF2A84">
        <w:t xml:space="preserve"> to be </w:t>
      </w:r>
      <w:proofErr w:type="spellStart"/>
      <w:r w:rsidRPr="00FF2A84">
        <w:t>acceptable</w:t>
      </w:r>
      <w:proofErr w:type="spellEnd"/>
      <w:r w:rsidRPr="00FF2A84">
        <w:t xml:space="preserve"> (</w:t>
      </w:r>
      <w:r w:rsidRPr="00FF2A84">
        <w:rPr>
          <w:i/>
          <w:iCs/>
        </w:rPr>
        <w:t>α</w:t>
      </w:r>
      <w:r w:rsidRPr="00FF2A84">
        <w:t xml:space="preserve"> = 0.77), </w:t>
      </w:r>
      <w:proofErr w:type="spellStart"/>
      <w:r w:rsidRPr="00FF2A84">
        <w:t>while</w:t>
      </w:r>
      <w:proofErr w:type="spellEnd"/>
      <w:r w:rsidRPr="00FF2A84">
        <w:t xml:space="preserve"> </w:t>
      </w:r>
      <w:proofErr w:type="spellStart"/>
      <w:r w:rsidRPr="00FF2A84">
        <w:t>the</w:t>
      </w:r>
      <w:proofErr w:type="spellEnd"/>
      <w:r w:rsidRPr="00FF2A84">
        <w:t xml:space="preserve"> ATMI instrument </w:t>
      </w:r>
      <w:proofErr w:type="spellStart"/>
      <w:r w:rsidRPr="00FF2A84">
        <w:t>showed</w:t>
      </w:r>
      <w:proofErr w:type="spellEnd"/>
      <w:r w:rsidRPr="00FF2A84">
        <w:t xml:space="preserve"> </w:t>
      </w:r>
      <w:proofErr w:type="spellStart"/>
      <w:r w:rsidRPr="00FF2A84">
        <w:t>good</w:t>
      </w:r>
      <w:proofErr w:type="spellEnd"/>
      <w:r w:rsidRPr="00FF2A84">
        <w:t xml:space="preserve"> </w:t>
      </w:r>
      <w:proofErr w:type="spellStart"/>
      <w:r w:rsidRPr="00FF2A84">
        <w:t>reliability</w:t>
      </w:r>
      <w:proofErr w:type="spellEnd"/>
      <w:r w:rsidRPr="00FF2A84">
        <w:t xml:space="preserve"> (</w:t>
      </w:r>
      <w:r w:rsidRPr="00FF2A84">
        <w:rPr>
          <w:i/>
          <w:iCs/>
        </w:rPr>
        <w:t>α</w:t>
      </w:r>
      <w:r w:rsidRPr="00FF2A84">
        <w:t xml:space="preserve"> = 0.87). </w:t>
      </w:r>
      <w:proofErr w:type="spellStart"/>
      <w:r w:rsidRPr="00FF2A84">
        <w:t>Neither</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nor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were</w:t>
      </w:r>
      <w:proofErr w:type="spellEnd"/>
      <w:r w:rsidRPr="00FF2A84">
        <w:t xml:space="preserve"> </w:t>
      </w:r>
      <w:proofErr w:type="spellStart"/>
      <w:r w:rsidRPr="00FF2A84">
        <w:t>normally</w:t>
      </w:r>
      <w:proofErr w:type="spellEnd"/>
      <w:r w:rsidRPr="00FF2A84">
        <w:t xml:space="preserve"> </w:t>
      </w:r>
      <w:proofErr w:type="spellStart"/>
      <w:r w:rsidRPr="00FF2A84">
        <w:t>distributed</w:t>
      </w:r>
      <w:proofErr w:type="spellEnd"/>
      <w:r w:rsidRPr="00FF2A84">
        <w:t xml:space="preserve"> in </w:t>
      </w:r>
      <w:proofErr w:type="spellStart"/>
      <w:r w:rsidRPr="00FF2A84">
        <w:t>our</w:t>
      </w:r>
      <w:proofErr w:type="spellEnd"/>
      <w:r w:rsidRPr="00FF2A84">
        <w:t xml:space="preserve"> </w:t>
      </w:r>
      <w:proofErr w:type="spellStart"/>
      <w:r w:rsidRPr="00FF2A84">
        <w:t>sample</w:t>
      </w:r>
      <w:proofErr w:type="spellEnd"/>
      <w:r w:rsidRPr="00FF2A84">
        <w:t xml:space="preserve"> (</w:t>
      </w:r>
      <w:r w:rsidRPr="00FF2A84">
        <w:rPr>
          <w:i/>
          <w:iCs/>
        </w:rPr>
        <w:t>p</w:t>
      </w:r>
      <w:r w:rsidRPr="00FF2A84">
        <w:t>-</w:t>
      </w:r>
      <w:proofErr w:type="spellStart"/>
      <w:r w:rsidRPr="00FF2A84">
        <w:t>values</w:t>
      </w:r>
      <w:proofErr w:type="spellEnd"/>
      <w:r w:rsidRPr="00FF2A84">
        <w:t xml:space="preserve"> </w:t>
      </w:r>
      <w:proofErr w:type="spellStart"/>
      <w:r w:rsidRPr="00FF2A84">
        <w:t>of</w:t>
      </w:r>
      <w:proofErr w:type="spellEnd"/>
      <w:r w:rsidRPr="00FF2A84">
        <w:t xml:space="preserve"> SW test </w:t>
      </w:r>
      <w:proofErr w:type="spellStart"/>
      <w:r w:rsidRPr="00FF2A84">
        <w:t>were</w:t>
      </w:r>
      <w:proofErr w:type="spellEnd"/>
      <w:r w:rsidRPr="00FF2A84">
        <w:t xml:space="preserve"> 0.02 </w:t>
      </w:r>
      <w:proofErr w:type="spellStart"/>
      <w:r w:rsidRPr="00FF2A84">
        <w:t>and</w:t>
      </w:r>
      <w:proofErr w:type="spellEnd"/>
      <w:r w:rsidRPr="00FF2A84">
        <w:t xml:space="preserve"> 0.01, </w:t>
      </w:r>
      <w:proofErr w:type="spellStart"/>
      <w:r w:rsidRPr="00FF2A84">
        <w:t>respectively</w:t>
      </w:r>
      <w:proofErr w:type="spellEnd"/>
      <w:r w:rsidRPr="00FF2A84">
        <w:t xml:space="preserve">). </w:t>
      </w:r>
      <w:proofErr w:type="spellStart"/>
      <w:r w:rsidRPr="00FF2A84">
        <w:t>The</w:t>
      </w:r>
      <w:proofErr w:type="spellEnd"/>
      <w:r w:rsidRPr="00FF2A84">
        <w:t xml:space="preserve"> </w:t>
      </w:r>
      <w:proofErr w:type="spellStart"/>
      <w:r w:rsidRPr="00FF2A84">
        <w:t>correlation</w:t>
      </w:r>
      <w:proofErr w:type="spellEnd"/>
      <w:r w:rsidRPr="00FF2A84">
        <w:t xml:space="preserve"> </w:t>
      </w:r>
      <w:proofErr w:type="spellStart"/>
      <w:r w:rsidRPr="00FF2A84">
        <w:t>between</w:t>
      </w:r>
      <w:proofErr w:type="spellEnd"/>
      <w:r w:rsidRPr="00FF2A84">
        <w:t xml:space="preserve">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variables</w:t>
      </w:r>
      <w:proofErr w:type="spellEnd"/>
      <w:r w:rsidRPr="00FF2A84">
        <w:t xml:space="preserve"> </w:t>
      </w:r>
      <w:proofErr w:type="spellStart"/>
      <w:r w:rsidRPr="00FF2A84">
        <w:t>was</w:t>
      </w:r>
      <w:proofErr w:type="spellEnd"/>
      <w:r w:rsidRPr="00FF2A84">
        <w:t xml:space="preserve"> </w:t>
      </w:r>
      <w:proofErr w:type="spellStart"/>
      <w:r w:rsidRPr="00FF2A84">
        <w:t>moderate</w:t>
      </w:r>
      <w:proofErr w:type="spellEnd"/>
      <w:r w:rsidRPr="00FF2A84">
        <w:t xml:space="preserve"> </w:t>
      </w:r>
      <w:proofErr w:type="spellStart"/>
      <w:r w:rsidRPr="00FF2A84">
        <w:t>and</w:t>
      </w:r>
      <w:proofErr w:type="spellEnd"/>
      <w:r w:rsidRPr="00FF2A84">
        <w:t xml:space="preserve"> negative (τ = -0.35 </w:t>
      </w:r>
      <w:proofErr w:type="spellStart"/>
      <w:r w:rsidRPr="00FF2A84">
        <w:t>and</w:t>
      </w:r>
      <w:proofErr w:type="spellEnd"/>
      <w:r w:rsidRPr="00FF2A84">
        <w:t xml:space="preserve"> ρ = -0.47), </w:t>
      </w:r>
      <w:proofErr w:type="spellStart"/>
      <w:r w:rsidRPr="00FF2A84">
        <w:t>confirming</w:t>
      </w:r>
      <w:proofErr w:type="spellEnd"/>
      <w:r w:rsidRPr="00FF2A84">
        <w:t xml:space="preserve"> </w:t>
      </w:r>
      <w:proofErr w:type="spellStart"/>
      <w:r w:rsidRPr="00FF2A84">
        <w:t>our</w:t>
      </w:r>
      <w:proofErr w:type="spellEnd"/>
      <w:r w:rsidRPr="00FF2A84">
        <w:t xml:space="preserve"> </w:t>
      </w:r>
      <w:proofErr w:type="spellStart"/>
      <w:r w:rsidRPr="00FF2A84">
        <w:t>hypothesis</w:t>
      </w:r>
      <w:proofErr w:type="spellEnd"/>
      <w:r w:rsidRPr="00FF2A84">
        <w:t>.</w:t>
      </w:r>
    </w:p>
    <w:p w14:paraId="59857C33" w14:textId="77777777" w:rsidR="004E7459" w:rsidRPr="00FF2A84" w:rsidRDefault="004E7459" w:rsidP="004E7459">
      <w:proofErr w:type="spellStart"/>
      <w:r w:rsidRPr="00FF2A84">
        <w:t>Found</w:t>
      </w:r>
      <w:proofErr w:type="spellEnd"/>
      <w:r w:rsidRPr="00FF2A84">
        <w:t xml:space="preserve"> </w:t>
      </w:r>
      <w:proofErr w:type="spellStart"/>
      <w:r w:rsidRPr="00FF2A84">
        <w:t>correlation</w:t>
      </w:r>
      <w:proofErr w:type="spellEnd"/>
      <w:r w:rsidRPr="00FF2A84">
        <w:t xml:space="preserve"> </w:t>
      </w:r>
      <w:proofErr w:type="spellStart"/>
      <w:r w:rsidRPr="00FF2A84">
        <w:t>suggests</w:t>
      </w:r>
      <w:proofErr w:type="spellEnd"/>
      <w:r w:rsidRPr="00FF2A84">
        <w:t xml:space="preserve"> </w:t>
      </w:r>
      <w:proofErr w:type="spellStart"/>
      <w:r w:rsidRPr="00FF2A84">
        <w:t>that</w:t>
      </w:r>
      <w:proofErr w:type="spellEnd"/>
      <w:r w:rsidRPr="00FF2A84">
        <w:t xml:space="preserve"> </w:t>
      </w:r>
      <w:proofErr w:type="spellStart"/>
      <w:r w:rsidRPr="00FF2A84">
        <w:t>heightened</w:t>
      </w:r>
      <w:proofErr w:type="spellEnd"/>
      <w:r w:rsidRPr="00FF2A84">
        <w:t xml:space="preserve"> </w:t>
      </w:r>
      <w:proofErr w:type="spellStart"/>
      <w:r w:rsidRPr="00FF2A84">
        <w:t>anxiety</w:t>
      </w:r>
      <w:proofErr w:type="spellEnd"/>
      <w:r w:rsidRPr="00FF2A84">
        <w:t xml:space="preserve"> in </w:t>
      </w:r>
      <w:proofErr w:type="spellStart"/>
      <w:r w:rsidRPr="00FF2A84">
        <w:t>mathematics</w:t>
      </w:r>
      <w:proofErr w:type="spellEnd"/>
      <w:r w:rsidRPr="00FF2A84">
        <w:t xml:space="preserve"> </w:t>
      </w:r>
      <w:proofErr w:type="spellStart"/>
      <w:r w:rsidRPr="00FF2A84">
        <w:t>negatively</w:t>
      </w:r>
      <w:proofErr w:type="spellEnd"/>
      <w:r w:rsidRPr="00FF2A84">
        <w:t xml:space="preserve"> </w:t>
      </w:r>
      <w:proofErr w:type="spellStart"/>
      <w:r w:rsidRPr="00FF2A84">
        <w:t>impacts</w:t>
      </w:r>
      <w:proofErr w:type="spellEnd"/>
      <w:r w:rsidRPr="00FF2A84">
        <w:t xml:space="preserve"> </w:t>
      </w:r>
      <w:proofErr w:type="spellStart"/>
      <w:r w:rsidRPr="00FF2A84">
        <w:t>students</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to </w:t>
      </w:r>
      <w:proofErr w:type="spellStart"/>
      <w:r w:rsidRPr="00FF2A84">
        <w:t>engage</w:t>
      </w:r>
      <w:proofErr w:type="spellEnd"/>
      <w:r w:rsidRPr="00FF2A84">
        <w:t xml:space="preserve"> </w:t>
      </w:r>
      <w:proofErr w:type="spellStart"/>
      <w:r w:rsidRPr="00FF2A84">
        <w:t>with</w:t>
      </w:r>
      <w:proofErr w:type="spellEnd"/>
      <w:r w:rsidRPr="00FF2A84">
        <w:t xml:space="preserve"> </w:t>
      </w:r>
      <w:proofErr w:type="spellStart"/>
      <w:r w:rsidRPr="00FF2A84">
        <w:t>mathematical</w:t>
      </w:r>
      <w:proofErr w:type="spellEnd"/>
      <w:r w:rsidRPr="00FF2A84">
        <w:t xml:space="preserve"> </w:t>
      </w:r>
      <w:proofErr w:type="spellStart"/>
      <w:r w:rsidRPr="00FF2A84">
        <w:t>concepts</w:t>
      </w:r>
      <w:proofErr w:type="spellEnd"/>
      <w:r w:rsidRPr="00FF2A84">
        <w:t xml:space="preserve"> </w:t>
      </w:r>
      <w:proofErr w:type="spellStart"/>
      <w:r w:rsidRPr="00FF2A84">
        <w:t>and</w:t>
      </w:r>
      <w:proofErr w:type="spellEnd"/>
      <w:r w:rsidRPr="00FF2A84">
        <w:t xml:space="preserve"> problem-</w:t>
      </w:r>
      <w:proofErr w:type="spellStart"/>
      <w:r w:rsidRPr="00FF2A84">
        <w:t>solving</w:t>
      </w:r>
      <w:proofErr w:type="spellEnd"/>
      <w:r w:rsidRPr="00FF2A84">
        <w:t xml:space="preserve">. </w:t>
      </w:r>
      <w:proofErr w:type="spellStart"/>
      <w:r w:rsidRPr="00FF2A84">
        <w:t>Factors</w:t>
      </w:r>
      <w:proofErr w:type="spellEnd"/>
      <w:r w:rsidRPr="00FF2A84">
        <w:t xml:space="preserve"> </w:t>
      </w:r>
      <w:proofErr w:type="spellStart"/>
      <w:r w:rsidRPr="00FF2A84">
        <w:t>such</w:t>
      </w:r>
      <w:proofErr w:type="spellEnd"/>
      <w:r w:rsidRPr="00FF2A84">
        <w:t xml:space="preserve"> as </w:t>
      </w:r>
      <w:proofErr w:type="spellStart"/>
      <w:r w:rsidRPr="00FF2A84">
        <w:t>different</w:t>
      </w:r>
      <w:proofErr w:type="spellEnd"/>
      <w:r w:rsidRPr="00FF2A84">
        <w:t xml:space="preserve"> </w:t>
      </w:r>
      <w:proofErr w:type="spellStart"/>
      <w:r w:rsidRPr="00FF2A84">
        <w:t>learning</w:t>
      </w:r>
      <w:proofErr w:type="spellEnd"/>
      <w:r w:rsidRPr="00FF2A84">
        <w:t xml:space="preserve"> </w:t>
      </w:r>
      <w:proofErr w:type="spellStart"/>
      <w:r w:rsidRPr="00FF2A84">
        <w:t>approaches</w:t>
      </w:r>
      <w:proofErr w:type="spellEnd"/>
      <w:r w:rsidRPr="00FF2A84">
        <w:t xml:space="preserve">, </w:t>
      </w:r>
      <w:proofErr w:type="spellStart"/>
      <w:r w:rsidRPr="00FF2A84">
        <w:t>self-esteem</w:t>
      </w:r>
      <w:proofErr w:type="spellEnd"/>
      <w:r w:rsidRPr="00FF2A84">
        <w:t xml:space="preserve">, </w:t>
      </w:r>
      <w:proofErr w:type="spellStart"/>
      <w:r w:rsidRPr="00FF2A84">
        <w:t>teacher-student</w:t>
      </w:r>
      <w:proofErr w:type="spellEnd"/>
      <w:r w:rsidRPr="00FF2A84">
        <w:t xml:space="preserve"> </w:t>
      </w:r>
      <w:proofErr w:type="spellStart"/>
      <w:r w:rsidRPr="00FF2A84">
        <w:t>relationships</w:t>
      </w:r>
      <w:proofErr w:type="spellEnd"/>
      <w:r w:rsidRPr="00FF2A84">
        <w:t xml:space="preserve">, </w:t>
      </w:r>
      <w:proofErr w:type="spellStart"/>
      <w:r w:rsidRPr="00FF2A84">
        <w:t>and</w:t>
      </w:r>
      <w:proofErr w:type="spellEnd"/>
      <w:r w:rsidRPr="00FF2A84">
        <w:t xml:space="preserve"> </w:t>
      </w:r>
      <w:proofErr w:type="spellStart"/>
      <w:r w:rsidRPr="00FF2A84">
        <w:t>extrinsic</w:t>
      </w:r>
      <w:proofErr w:type="spellEnd"/>
      <w:r w:rsidRPr="00FF2A84">
        <w:t xml:space="preserve"> </w:t>
      </w:r>
      <w:proofErr w:type="spellStart"/>
      <w:r w:rsidRPr="00FF2A84">
        <w:t>and</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are </w:t>
      </w:r>
      <w:proofErr w:type="spellStart"/>
      <w:r w:rsidRPr="00FF2A84">
        <w:t>identified</w:t>
      </w:r>
      <w:proofErr w:type="spellEnd"/>
      <w:r w:rsidRPr="00FF2A84">
        <w:t xml:space="preserve"> as </w:t>
      </w:r>
      <w:proofErr w:type="spellStart"/>
      <w:r w:rsidRPr="00FF2A84">
        <w:t>predictors</w:t>
      </w:r>
      <w:proofErr w:type="spellEnd"/>
      <w:r w:rsidRPr="00FF2A84">
        <w:t xml:space="preserve"> </w:t>
      </w:r>
      <w:proofErr w:type="spellStart"/>
      <w:r w:rsidRPr="00FF2A84">
        <w:t>of</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Notably</w:t>
      </w:r>
      <w:proofErr w:type="spellEnd"/>
      <w:r w:rsidRPr="00FF2A84">
        <w:t xml:space="preserve">, </w:t>
      </w:r>
      <w:proofErr w:type="spellStart"/>
      <w:r w:rsidRPr="00FF2A84">
        <w:t>despite</w:t>
      </w:r>
      <w:proofErr w:type="spellEnd"/>
      <w:r w:rsidRPr="00FF2A84">
        <w:t xml:space="preserve"> </w:t>
      </w:r>
      <w:proofErr w:type="spellStart"/>
      <w:r w:rsidRPr="00FF2A84">
        <w:t>its</w:t>
      </w:r>
      <w:proofErr w:type="spellEnd"/>
      <w:r w:rsidRPr="00FF2A84">
        <w:t xml:space="preserve"> elite status, </w:t>
      </w:r>
      <w:proofErr w:type="spellStart"/>
      <w:r w:rsidRPr="00FF2A84">
        <w:t>the</w:t>
      </w:r>
      <w:proofErr w:type="spellEnd"/>
      <w:r w:rsidRPr="00FF2A84">
        <w:t xml:space="preserve"> </w:t>
      </w:r>
      <w:proofErr w:type="spellStart"/>
      <w:r w:rsidRPr="00FF2A84">
        <w:t>school</w:t>
      </w:r>
      <w:proofErr w:type="spellEnd"/>
      <w:r w:rsidRPr="00FF2A84">
        <w:t xml:space="preserve"> </w:t>
      </w:r>
      <w:proofErr w:type="spellStart"/>
      <w:r w:rsidRPr="00FF2A84">
        <w:t>involved</w:t>
      </w:r>
      <w:proofErr w:type="spellEnd"/>
      <w:r w:rsidRPr="00FF2A84">
        <w:t xml:space="preserve"> in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showed</w:t>
      </w:r>
      <w:proofErr w:type="spellEnd"/>
      <w:r w:rsidRPr="00FF2A84">
        <w:t xml:space="preserve"> </w:t>
      </w:r>
      <w:proofErr w:type="spellStart"/>
      <w:r w:rsidRPr="00FF2A84">
        <w:t>higher</w:t>
      </w:r>
      <w:proofErr w:type="spellEnd"/>
      <w:r w:rsidRPr="00FF2A84">
        <w:t xml:space="preserve"> </w:t>
      </w:r>
      <w:proofErr w:type="spellStart"/>
      <w:r w:rsidRPr="00FF2A84">
        <w:t>levels</w:t>
      </w:r>
      <w:proofErr w:type="spellEnd"/>
      <w:r w:rsidRPr="00FF2A84">
        <w:t xml:space="preserve"> </w:t>
      </w:r>
      <w:proofErr w:type="spellStart"/>
      <w:r w:rsidRPr="00FF2A84">
        <w:t>of</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w:t>
      </w:r>
      <w:proofErr w:type="spellStart"/>
      <w:r w:rsidRPr="00FF2A84">
        <w:t>among</w:t>
      </w:r>
      <w:proofErr w:type="spellEnd"/>
      <w:r w:rsidRPr="00FF2A84">
        <w:t xml:space="preserve"> </w:t>
      </w:r>
      <w:proofErr w:type="spellStart"/>
      <w:r w:rsidRPr="00FF2A84">
        <w:t>students</w:t>
      </w:r>
      <w:proofErr w:type="spellEnd"/>
      <w:r w:rsidRPr="00FF2A84">
        <w:t xml:space="preserve"> </w:t>
      </w:r>
      <w:proofErr w:type="spellStart"/>
      <w:r w:rsidRPr="00FF2A84">
        <w:t>compared</w:t>
      </w:r>
      <w:proofErr w:type="spellEnd"/>
      <w:r w:rsidRPr="00FF2A84">
        <w:t xml:space="preserve"> to </w:t>
      </w:r>
      <w:proofErr w:type="spellStart"/>
      <w:r w:rsidRPr="00FF2A84">
        <w:t>the</w:t>
      </w:r>
      <w:proofErr w:type="spellEnd"/>
      <w:r w:rsidRPr="00FF2A84">
        <w:t xml:space="preserve"> </w:t>
      </w:r>
      <w:proofErr w:type="spellStart"/>
      <w:r w:rsidRPr="00FF2A84">
        <w:t>average</w:t>
      </w:r>
      <w:proofErr w:type="spellEnd"/>
      <w:r w:rsidRPr="00FF2A84">
        <w:t xml:space="preserve">, </w:t>
      </w:r>
      <w:proofErr w:type="spellStart"/>
      <w:r w:rsidRPr="00FF2A84">
        <w:t>highlighting</w:t>
      </w:r>
      <w:proofErr w:type="spellEnd"/>
      <w:r w:rsidRPr="00FF2A84">
        <w:t xml:space="preserve"> </w:t>
      </w:r>
      <w:proofErr w:type="spellStart"/>
      <w:r w:rsidRPr="00FF2A84">
        <w:t>the</w:t>
      </w:r>
      <w:proofErr w:type="spellEnd"/>
      <w:r w:rsidRPr="00FF2A84">
        <w:t xml:space="preserve"> </w:t>
      </w:r>
      <w:proofErr w:type="spellStart"/>
      <w:r w:rsidRPr="00FF2A84">
        <w:t>need</w:t>
      </w:r>
      <w:proofErr w:type="spellEnd"/>
      <w:r w:rsidRPr="00FF2A84">
        <w:t xml:space="preserve"> </w:t>
      </w:r>
      <w:proofErr w:type="spellStart"/>
      <w:r w:rsidRPr="00FF2A84">
        <w:t>for</w:t>
      </w:r>
      <w:proofErr w:type="spellEnd"/>
      <w:r w:rsidRPr="00FF2A84">
        <w:t xml:space="preserve"> </w:t>
      </w:r>
      <w:proofErr w:type="spellStart"/>
      <w:r w:rsidRPr="00FF2A84">
        <w:t>tailored</w:t>
      </w:r>
      <w:proofErr w:type="spellEnd"/>
      <w:r w:rsidRPr="00FF2A84">
        <w:t xml:space="preserve"> </w:t>
      </w:r>
      <w:proofErr w:type="spellStart"/>
      <w:r w:rsidRPr="00FF2A84">
        <w:t>interventions</w:t>
      </w:r>
      <w:proofErr w:type="spellEnd"/>
      <w:r w:rsidRPr="00FF2A84">
        <w:t>.</w:t>
      </w:r>
    </w:p>
    <w:p w14:paraId="70FA941B" w14:textId="77777777" w:rsidR="004E7459" w:rsidRPr="00FF2A84" w:rsidRDefault="004E7459" w:rsidP="004E7459">
      <w:proofErr w:type="spellStart"/>
      <w:r w:rsidRPr="00FF2A84">
        <w:t>The</w:t>
      </w:r>
      <w:proofErr w:type="spellEnd"/>
      <w:r w:rsidRPr="00FF2A84">
        <w:t xml:space="preserve"> </w:t>
      </w:r>
      <w:proofErr w:type="spellStart"/>
      <w:r w:rsidRPr="00FF2A84">
        <w:t>obtained</w:t>
      </w:r>
      <w:proofErr w:type="spellEnd"/>
      <w:r w:rsidRPr="00FF2A84">
        <w:t xml:space="preserve"> </w:t>
      </w:r>
      <w:proofErr w:type="spellStart"/>
      <w:r w:rsidRPr="00FF2A84">
        <w:t>results</w:t>
      </w:r>
      <w:proofErr w:type="spellEnd"/>
      <w:r w:rsidRPr="00FF2A84">
        <w:t xml:space="preserve"> </w:t>
      </w:r>
      <w:proofErr w:type="spellStart"/>
      <w:r w:rsidRPr="00FF2A84">
        <w:t>suggest</w:t>
      </w:r>
      <w:proofErr w:type="spellEnd"/>
      <w:r w:rsidRPr="00FF2A84">
        <w:t xml:space="preserve"> </w:t>
      </w:r>
      <w:proofErr w:type="spellStart"/>
      <w:r w:rsidRPr="00FF2A84">
        <w:t>that</w:t>
      </w:r>
      <w:proofErr w:type="spellEnd"/>
      <w:r w:rsidRPr="00FF2A84">
        <w:t xml:space="preserve"> </w:t>
      </w:r>
      <w:proofErr w:type="spellStart"/>
      <w:r w:rsidRPr="00FF2A84">
        <w:t>they</w:t>
      </w:r>
      <w:proofErr w:type="spellEnd"/>
      <w:r w:rsidRPr="00FF2A84">
        <w:t xml:space="preserve"> </w:t>
      </w:r>
      <w:proofErr w:type="spellStart"/>
      <w:r w:rsidRPr="00FF2A84">
        <w:t>could</w:t>
      </w:r>
      <w:proofErr w:type="spellEnd"/>
      <w:r w:rsidRPr="00FF2A84">
        <w:t xml:space="preserve"> be </w:t>
      </w:r>
      <w:proofErr w:type="spellStart"/>
      <w:r w:rsidRPr="00FF2A84">
        <w:t>beneficial</w:t>
      </w:r>
      <w:proofErr w:type="spellEnd"/>
      <w:r w:rsidRPr="00FF2A84">
        <w:t xml:space="preserve"> to </w:t>
      </w:r>
      <w:proofErr w:type="spellStart"/>
      <w:r w:rsidRPr="00FF2A84">
        <w:t>educational</w:t>
      </w:r>
      <w:proofErr w:type="spellEnd"/>
      <w:r w:rsidRPr="00FF2A84">
        <w:t xml:space="preserve"> </w:t>
      </w:r>
      <w:proofErr w:type="spellStart"/>
      <w:r w:rsidRPr="00FF2A84">
        <w:t>institutions</w:t>
      </w:r>
      <w:proofErr w:type="spellEnd"/>
      <w:r w:rsidRPr="00FF2A84">
        <w:t xml:space="preserve"> </w:t>
      </w:r>
      <w:proofErr w:type="spellStart"/>
      <w:r w:rsidRPr="00FF2A84">
        <w:t>for</w:t>
      </w:r>
      <w:proofErr w:type="spellEnd"/>
      <w:r w:rsidRPr="00FF2A84">
        <w:t xml:space="preserve"> a </w:t>
      </w:r>
      <w:proofErr w:type="spellStart"/>
      <w:r w:rsidRPr="00FF2A84">
        <w:t>deeper</w:t>
      </w:r>
      <w:proofErr w:type="spellEnd"/>
      <w:r w:rsidRPr="00FF2A84">
        <w:t xml:space="preserve"> </w:t>
      </w:r>
      <w:proofErr w:type="spellStart"/>
      <w:r w:rsidRPr="00FF2A84">
        <w:t>understanding</w:t>
      </w:r>
      <w:proofErr w:type="spellEnd"/>
      <w:r w:rsidRPr="00FF2A84">
        <w:t xml:space="preserve"> </w:t>
      </w:r>
      <w:proofErr w:type="spellStart"/>
      <w:r w:rsidRPr="00FF2A84">
        <w:t>of</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w:t>
      </w:r>
      <w:proofErr w:type="spellStart"/>
      <w:r w:rsidRPr="00FF2A84">
        <w:t>and</w:t>
      </w:r>
      <w:proofErr w:type="spellEnd"/>
      <w:r w:rsidRPr="00FF2A84">
        <w:t xml:space="preserve"> </w:t>
      </w:r>
      <w:proofErr w:type="spellStart"/>
      <w:r w:rsidRPr="00FF2A84">
        <w:t>for</w:t>
      </w:r>
      <w:proofErr w:type="spellEnd"/>
      <w:r w:rsidRPr="00FF2A84">
        <w:t xml:space="preserve"> </w:t>
      </w:r>
      <w:proofErr w:type="spellStart"/>
      <w:r w:rsidRPr="00FF2A84">
        <w:t>potential</w:t>
      </w:r>
      <w:proofErr w:type="spellEnd"/>
      <w:r w:rsidRPr="00FF2A84">
        <w:t xml:space="preserve"> </w:t>
      </w:r>
      <w:proofErr w:type="spellStart"/>
      <w:r w:rsidRPr="00FF2A84">
        <w:t>intervention</w:t>
      </w:r>
      <w:proofErr w:type="spellEnd"/>
      <w:r w:rsidRPr="00FF2A84">
        <w:t xml:space="preserve"> </w:t>
      </w:r>
      <w:proofErr w:type="spellStart"/>
      <w:r w:rsidRPr="00FF2A84">
        <w:t>programs</w:t>
      </w:r>
      <w:proofErr w:type="spellEnd"/>
      <w:r w:rsidRPr="00FF2A84">
        <w:t xml:space="preserve">. </w:t>
      </w:r>
      <w:proofErr w:type="spellStart"/>
      <w:r w:rsidRPr="00FF2A84">
        <w:t>Further</w:t>
      </w:r>
      <w:proofErr w:type="spellEnd"/>
      <w:r w:rsidRPr="00FF2A84">
        <w:t xml:space="preserve"> </w:t>
      </w:r>
      <w:proofErr w:type="spellStart"/>
      <w:r w:rsidRPr="00FF2A84">
        <w:t>research</w:t>
      </w:r>
      <w:proofErr w:type="spellEnd"/>
      <w:r w:rsidRPr="00FF2A84">
        <w:t xml:space="preserve"> is </w:t>
      </w:r>
      <w:proofErr w:type="spellStart"/>
      <w:r w:rsidRPr="00FF2A84">
        <w:lastRenderedPageBreak/>
        <w:t>necessary</w:t>
      </w:r>
      <w:proofErr w:type="spellEnd"/>
      <w:r w:rsidRPr="00FF2A84">
        <w:t xml:space="preserve"> </w:t>
      </w:r>
      <w:proofErr w:type="spellStart"/>
      <w:r w:rsidRPr="00FF2A84">
        <w:t>from</w:t>
      </w:r>
      <w:proofErr w:type="spellEnd"/>
      <w:r w:rsidRPr="00FF2A84">
        <w:t xml:space="preserve"> </w:t>
      </w:r>
      <w:proofErr w:type="spellStart"/>
      <w:r w:rsidRPr="00FF2A84">
        <w:t>both</w:t>
      </w:r>
      <w:proofErr w:type="spellEnd"/>
      <w:r w:rsidRPr="00FF2A84">
        <w:t xml:space="preserve"> </w:t>
      </w:r>
      <w:proofErr w:type="spellStart"/>
      <w:r w:rsidRPr="00FF2A84">
        <w:t>the</w:t>
      </w:r>
      <w:proofErr w:type="spellEnd"/>
      <w:r w:rsidRPr="00FF2A84">
        <w:t xml:space="preserve"> </w:t>
      </w:r>
      <w:proofErr w:type="spellStart"/>
      <w:r w:rsidRPr="00FF2A84">
        <w:t>perspective</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didactics</w:t>
      </w:r>
      <w:proofErr w:type="spellEnd"/>
      <w:r w:rsidRPr="00FF2A84">
        <w:t xml:space="preserve"> </w:t>
      </w:r>
      <w:proofErr w:type="spellStart"/>
      <w:r w:rsidRPr="00FF2A84">
        <w:t>and</w:t>
      </w:r>
      <w:proofErr w:type="spellEnd"/>
      <w:r w:rsidRPr="00FF2A84">
        <w:t xml:space="preserve"> </w:t>
      </w:r>
      <w:proofErr w:type="spellStart"/>
      <w:r w:rsidRPr="00FF2A84">
        <w:t>psychology</w:t>
      </w:r>
      <w:proofErr w:type="spellEnd"/>
      <w:r w:rsidRPr="00FF2A84">
        <w:t xml:space="preserve"> </w:t>
      </w:r>
      <w:proofErr w:type="spellStart"/>
      <w:r w:rsidRPr="00FF2A84">
        <w:t>and</w:t>
      </w:r>
      <w:proofErr w:type="spellEnd"/>
      <w:r w:rsidRPr="00FF2A84">
        <w:t xml:space="preserve"> </w:t>
      </w:r>
      <w:proofErr w:type="spellStart"/>
      <w:r w:rsidRPr="00FF2A84">
        <w:t>pedagogy</w:t>
      </w:r>
      <w:proofErr w:type="spellEnd"/>
      <w:r w:rsidRPr="00FF2A84">
        <w:t xml:space="preserve"> to </w:t>
      </w:r>
      <w:proofErr w:type="spellStart"/>
      <w:r w:rsidRPr="00FF2A84">
        <w:t>better</w:t>
      </w:r>
      <w:proofErr w:type="spellEnd"/>
      <w:r w:rsidRPr="00FF2A84">
        <w:t xml:space="preserve"> </w:t>
      </w:r>
      <w:proofErr w:type="spellStart"/>
      <w:r w:rsidRPr="00FF2A84">
        <w:t>understand</w:t>
      </w:r>
      <w:proofErr w:type="spellEnd"/>
      <w:r w:rsidRPr="00FF2A84">
        <w:t xml:space="preserve"> </w:t>
      </w:r>
      <w:proofErr w:type="spellStart"/>
      <w:r w:rsidRPr="00FF2A84">
        <w:t>the</w:t>
      </w:r>
      <w:proofErr w:type="spellEnd"/>
      <w:r w:rsidRPr="00FF2A84">
        <w:t xml:space="preserve"> </w:t>
      </w:r>
      <w:proofErr w:type="spellStart"/>
      <w:r w:rsidRPr="00FF2A84">
        <w:t>impacts</w:t>
      </w:r>
      <w:proofErr w:type="spellEnd"/>
      <w:r w:rsidRPr="00FF2A84">
        <w:t xml:space="preserve"> on </w:t>
      </w:r>
      <w:proofErr w:type="spellStart"/>
      <w:r w:rsidRPr="00FF2A84">
        <w:t>students</w:t>
      </w:r>
      <w:proofErr w:type="spellEnd"/>
      <w:r w:rsidRPr="00FF2A84">
        <w:t xml:space="preserve">.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could</w:t>
      </w:r>
      <w:proofErr w:type="spellEnd"/>
      <w:r w:rsidRPr="00FF2A84">
        <w:t xml:space="preserve"> be </w:t>
      </w:r>
      <w:proofErr w:type="spellStart"/>
      <w:r w:rsidRPr="00FF2A84">
        <w:t>enhanced</w:t>
      </w:r>
      <w:proofErr w:type="spellEnd"/>
      <w:r w:rsidRPr="00FF2A84">
        <w:t xml:space="preserve"> </w:t>
      </w:r>
      <w:proofErr w:type="spellStart"/>
      <w:r w:rsidRPr="00FF2A84">
        <w:t>with</w:t>
      </w:r>
      <w:proofErr w:type="spellEnd"/>
      <w:r w:rsidRPr="00FF2A84">
        <w:t xml:space="preserve"> a more </w:t>
      </w:r>
      <w:proofErr w:type="spellStart"/>
      <w:r w:rsidRPr="00FF2A84">
        <w:t>representative</w:t>
      </w:r>
      <w:proofErr w:type="spellEnd"/>
      <w:r w:rsidRPr="00FF2A84">
        <w:t xml:space="preserve"> </w:t>
      </w:r>
      <w:proofErr w:type="spellStart"/>
      <w:r w:rsidRPr="00FF2A84">
        <w:t>sample</w:t>
      </w:r>
      <w:proofErr w:type="spellEnd"/>
      <w:r w:rsidRPr="00FF2A84">
        <w:t xml:space="preserve"> </w:t>
      </w:r>
      <w:proofErr w:type="spellStart"/>
      <w:r w:rsidRPr="00FF2A84">
        <w:t>and</w:t>
      </w:r>
      <w:proofErr w:type="spellEnd"/>
      <w:r w:rsidRPr="00FF2A84">
        <w:t xml:space="preserve"> a </w:t>
      </w:r>
      <w:proofErr w:type="spellStart"/>
      <w:r w:rsidRPr="00FF2A84">
        <w:t>detailed</w:t>
      </w:r>
      <w:proofErr w:type="spellEnd"/>
      <w:r w:rsidRPr="00FF2A84">
        <w:t xml:space="preserve"> </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what</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implies</w:t>
      </w:r>
      <w:proofErr w:type="spellEnd"/>
      <w:r w:rsidRPr="00FF2A84">
        <w:t xml:space="preserve"> in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case</w:t>
      </w:r>
      <w:proofErr w:type="spellEnd"/>
      <w:r w:rsidRPr="00FF2A84">
        <w:t>.</w:t>
      </w:r>
    </w:p>
    <w:p w14:paraId="5810B902" w14:textId="77777777" w:rsidR="004E7459" w:rsidRPr="00FF2A84" w:rsidRDefault="004E7459" w:rsidP="004E7459">
      <w:pPr>
        <w:pStyle w:val="Heading1"/>
      </w:pPr>
      <w:bookmarkStart w:id="18" w:name="_Toc160351264"/>
      <w:r w:rsidRPr="00FF2A84">
        <w:t>Literatura</w:t>
      </w:r>
      <w:bookmarkEnd w:id="18"/>
    </w:p>
    <w:p w14:paraId="01FBDB4B" w14:textId="77777777" w:rsidR="00171312" w:rsidRDefault="004E7459" w:rsidP="00171312">
      <w:pPr>
        <w:pStyle w:val="Bibliography"/>
      </w:pPr>
      <w:r w:rsidRPr="00FF2A84">
        <w:fldChar w:fldCharType="begin"/>
      </w:r>
      <w:r w:rsidR="0064138A" w:rsidRPr="00FF2A84">
        <w:instrText xml:space="preserve"> ADDIN ZOTERO_BIBL {"uncited":[],"omitted":[],"custom":[]} CSL_BIBLIOGRAPHY </w:instrText>
      </w:r>
      <w:r w:rsidRPr="00FF2A84">
        <w:fldChar w:fldCharType="separate"/>
      </w:r>
      <w:r w:rsidR="00171312">
        <w:t xml:space="preserve">Aiken, L. (1974). Two Scales of Attitude Toward Mathematics. </w:t>
      </w:r>
      <w:r w:rsidR="00171312">
        <w:rPr>
          <w:i/>
          <w:iCs/>
        </w:rPr>
        <w:t>Journal for Research in Mathematics Education</w:t>
      </w:r>
      <w:r w:rsidR="00171312">
        <w:t xml:space="preserve">, </w:t>
      </w:r>
      <w:r w:rsidR="00171312">
        <w:rPr>
          <w:i/>
          <w:iCs/>
        </w:rPr>
        <w:t>5</w:t>
      </w:r>
      <w:r w:rsidR="00171312">
        <w:t>(2), 67–71.</w:t>
      </w:r>
    </w:p>
    <w:p w14:paraId="361871A3" w14:textId="77777777" w:rsidR="00171312" w:rsidRDefault="00171312" w:rsidP="00171312">
      <w:pPr>
        <w:pStyle w:val="Bibliography"/>
      </w:pPr>
      <w:r>
        <w:t xml:space="preserve">Akbuga, E., &amp; Havan, S. (2022). Motivation to study calculus: Measuring student performance expectation, utility value and interest. </w:t>
      </w:r>
      <w:r>
        <w:rPr>
          <w:i/>
          <w:iCs/>
        </w:rPr>
        <w:t>International Journal of Mathematical Education in Science and Technology</w:t>
      </w:r>
      <w:r>
        <w:t xml:space="preserve">, </w:t>
      </w:r>
      <w:r>
        <w:rPr>
          <w:i/>
          <w:iCs/>
        </w:rPr>
        <w:t>53</w:t>
      </w:r>
      <w:r>
        <w:t>(12), 3185–3202. https://doi.org/10.1080/0020739X.2021.1931515</w:t>
      </w:r>
    </w:p>
    <w:p w14:paraId="62CC4631" w14:textId="77777777" w:rsidR="00171312" w:rsidRDefault="00171312" w:rsidP="00171312">
      <w:pPr>
        <w:pStyle w:val="Bibliography"/>
      </w:pPr>
      <w:r>
        <w:t xml:space="preserve">Amien, S., Abidin, R., Hidayatullah, A., &amp; Muhammad, R. (2023). Investigating the Source of Student Self-Efficacy and its Relations to Affective Factors in Mathematics Learning. </w:t>
      </w:r>
      <w:r>
        <w:rPr>
          <w:i/>
          <w:iCs/>
        </w:rPr>
        <w:t>Revija za elementarno izobraževanje</w:t>
      </w:r>
      <w:r>
        <w:t>, 375–391. https://doi.org/10.18690/rei.2463</w:t>
      </w:r>
    </w:p>
    <w:p w14:paraId="51ADBDAF" w14:textId="77777777" w:rsidR="00171312" w:rsidRDefault="00171312" w:rsidP="00171312">
      <w:pPr>
        <w:pStyle w:val="Bibliography"/>
      </w:pPr>
      <w:r>
        <w:t xml:space="preserve">Arellano-García, Y., Vargas-De-León, C., Guzmán-Martínez, M., &amp; Reyes-Carreto, R. (2022). A Simple Mathematics Motivation Scale and Study of Validation in Mexican Adolescents. </w:t>
      </w:r>
      <w:r>
        <w:rPr>
          <w:i/>
          <w:iCs/>
        </w:rPr>
        <w:t>SAGE Open</w:t>
      </w:r>
      <w:r>
        <w:t xml:space="preserve">, </w:t>
      </w:r>
      <w:r>
        <w:rPr>
          <w:i/>
          <w:iCs/>
        </w:rPr>
        <w:t>12</w:t>
      </w:r>
      <w:r>
        <w:t>(1), 215824402210852. https://doi.org/10.1177/21582440221085264</w:t>
      </w:r>
    </w:p>
    <w:p w14:paraId="1152D465" w14:textId="77777777" w:rsidR="00171312" w:rsidRDefault="00171312" w:rsidP="00171312">
      <w:pPr>
        <w:pStyle w:val="Bibliography"/>
      </w:pPr>
      <w:r>
        <w:t xml:space="preserve">Ashcraft, M. H., &amp; Krause, J. A. (2007). Working memory, math performance, and math anxiety. </w:t>
      </w:r>
      <w:r>
        <w:rPr>
          <w:i/>
          <w:iCs/>
        </w:rPr>
        <w:t>Psychonomic Bulletin &amp; Review</w:t>
      </w:r>
      <w:r>
        <w:t xml:space="preserve">, </w:t>
      </w:r>
      <w:r>
        <w:rPr>
          <w:i/>
          <w:iCs/>
        </w:rPr>
        <w:t>14</w:t>
      </w:r>
      <w:r>
        <w:t>(2), 243–248. https://doi.org/10.3758/BF03194059</w:t>
      </w:r>
    </w:p>
    <w:p w14:paraId="31AAD6CC" w14:textId="77777777" w:rsidR="00171312" w:rsidRDefault="00171312" w:rsidP="00171312">
      <w:pPr>
        <w:pStyle w:val="Bibliography"/>
      </w:pPr>
      <w:r>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01FF1B1E" w14:textId="77777777" w:rsidR="00171312" w:rsidRDefault="00171312" w:rsidP="00171312">
      <w:pPr>
        <w:pStyle w:val="Bibliography"/>
      </w:pPr>
      <w:r>
        <w:lastRenderedPageBreak/>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32BFFA8F" w14:textId="77777777" w:rsidR="00171312" w:rsidRDefault="00171312" w:rsidP="00171312">
      <w:pPr>
        <w:pStyle w:val="Bibliography"/>
      </w:pPr>
      <w:r>
        <w:t xml:space="preserve">Bregant, B. (2023). </w:t>
      </w:r>
      <w:r>
        <w:rPr>
          <w:i/>
          <w:iCs/>
        </w:rPr>
        <w:t>Tandem learning: Student dataset</w:t>
      </w:r>
      <w:r>
        <w:t xml:space="preserve"> (Različica 1.0) [Dataset]. GitHub. https://github.com/borbregant/ai_tandem_learning</w:t>
      </w:r>
    </w:p>
    <w:p w14:paraId="09FBFD52" w14:textId="77777777" w:rsidR="00171312" w:rsidRDefault="00171312" w:rsidP="00171312">
      <w:pPr>
        <w:pStyle w:val="Bibliography"/>
      </w:pPr>
      <w:r>
        <w:t xml:space="preserve">Caviola, S., Toffalini, E., Giofrè, D., Ruiz, J. M., Szűcs, D., &amp; Mammarella, I. C. (2022). Math Performance and Academic Anxiety Forms, from Sociodemographic to Cognitive Aspects: A Meta-analysis on 906,311 Participants. </w:t>
      </w:r>
      <w:r>
        <w:rPr>
          <w:i/>
          <w:iCs/>
        </w:rPr>
        <w:t>Educational Psychology Review</w:t>
      </w:r>
      <w:r>
        <w:t xml:space="preserve">, </w:t>
      </w:r>
      <w:r>
        <w:rPr>
          <w:i/>
          <w:iCs/>
        </w:rPr>
        <w:t>34</w:t>
      </w:r>
      <w:r>
        <w:t>(1), 363–399. https://doi.org/10.1007/s10648-021-09618-5</w:t>
      </w:r>
    </w:p>
    <w:p w14:paraId="2331F434" w14:textId="77777777" w:rsidR="00171312" w:rsidRDefault="00171312" w:rsidP="00171312">
      <w:pPr>
        <w:pStyle w:val="Bibliography"/>
      </w:pPr>
      <w:r>
        <w:t xml:space="preserve">Chamberlin, S. (2010). A review of Instruments Created to  Assess Affect in Mathematics. </w:t>
      </w:r>
      <w:r>
        <w:rPr>
          <w:i/>
          <w:iCs/>
        </w:rPr>
        <w:t>Journal of Mathematics Education</w:t>
      </w:r>
      <w:r>
        <w:t xml:space="preserve">, </w:t>
      </w:r>
      <w:r>
        <w:rPr>
          <w:i/>
          <w:iCs/>
        </w:rPr>
        <w:t>3</w:t>
      </w:r>
      <w:r>
        <w:t>(1), 167–182.</w:t>
      </w:r>
    </w:p>
    <w:p w14:paraId="4E723852" w14:textId="77777777" w:rsidR="00171312" w:rsidRDefault="00171312" w:rsidP="00171312">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0EE77BEE" w14:textId="77777777" w:rsidR="00171312" w:rsidRDefault="00171312" w:rsidP="00171312">
      <w:pPr>
        <w:pStyle w:val="Bibliography"/>
      </w:pPr>
      <w:r>
        <w:t xml:space="preserve">Cipora, K., Szczygieł, M., Willmes, K., &amp; Nuerk, H.-C. (2015). Math Anxiety Assessment with the Abbreviated Math Anxiety Scale: Applicability and Usefulness: Insights from the Polish Adaptation. </w:t>
      </w:r>
      <w:r>
        <w:rPr>
          <w:i/>
          <w:iCs/>
        </w:rPr>
        <w:t>Frontiers in Psychology</w:t>
      </w:r>
      <w:r>
        <w:t xml:space="preserve">, </w:t>
      </w:r>
      <w:r>
        <w:rPr>
          <w:i/>
          <w:iCs/>
        </w:rPr>
        <w:t>6</w:t>
      </w:r>
      <w:r>
        <w:t>. https://doi.org/10.3389/fpsyg.2015.01833</w:t>
      </w:r>
    </w:p>
    <w:p w14:paraId="618A20A4" w14:textId="77777777" w:rsidR="00171312" w:rsidRDefault="00171312" w:rsidP="00171312">
      <w:pPr>
        <w:pStyle w:val="Bibliography"/>
      </w:pPr>
      <w:r>
        <w:t xml:space="preserve">Cipora, K., Willmes, K., Szwarc, A., &amp; Nuerk, H.-C. (2018). Norms and validation of the online and paper-and-pencil versions of the Abbreviated Math Anxiety Scale (AMAS) for Polish adolescents and adults. </w:t>
      </w:r>
      <w:r>
        <w:rPr>
          <w:i/>
          <w:iCs/>
        </w:rPr>
        <w:t>Journal of Numerical Cognition</w:t>
      </w:r>
      <w:r>
        <w:t xml:space="preserve">, </w:t>
      </w:r>
      <w:r>
        <w:rPr>
          <w:i/>
          <w:iCs/>
        </w:rPr>
        <w:t>3</w:t>
      </w:r>
      <w:r>
        <w:t>(3), 667–693. https://doi.org/10.5964/jnc.v3i3.121</w:t>
      </w:r>
    </w:p>
    <w:p w14:paraId="0B1322DA" w14:textId="77777777" w:rsidR="00171312" w:rsidRDefault="00171312" w:rsidP="00171312">
      <w:pPr>
        <w:pStyle w:val="Bibliography"/>
      </w:pPr>
      <w:r>
        <w:t xml:space="preserve">Cuder, A., Živković, M., Doz, E., Pellizzoni, S., &amp; Passolunghi, M. C. (2023). The relationship between math anxiety and math performance: The moderating role of visuospatial </w:t>
      </w:r>
      <w:r>
        <w:lastRenderedPageBreak/>
        <w:t xml:space="preserve">working memory. </w:t>
      </w:r>
      <w:r>
        <w:rPr>
          <w:i/>
          <w:iCs/>
        </w:rPr>
        <w:t>Journal of Experimental Child Psychology</w:t>
      </w:r>
      <w:r>
        <w:t xml:space="preserve">, </w:t>
      </w:r>
      <w:r>
        <w:rPr>
          <w:i/>
          <w:iCs/>
        </w:rPr>
        <w:t>233</w:t>
      </w:r>
      <w:r>
        <w:t>, 105688. https://doi.org/10.1016/j.jecp.2023.105688</w:t>
      </w:r>
    </w:p>
    <w:p w14:paraId="782CAE8D" w14:textId="77777777" w:rsidR="00171312" w:rsidRDefault="00171312" w:rsidP="00171312">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531619D" w14:textId="77777777" w:rsidR="00171312" w:rsidRDefault="00171312" w:rsidP="00171312">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327AB0C2" w14:textId="77777777" w:rsidR="00171312" w:rsidRDefault="00171312" w:rsidP="00171312">
      <w:pPr>
        <w:pStyle w:val="Bibliography"/>
      </w:pPr>
      <w:r>
        <w:t xml:space="preserve">Dykeman, C. (2017). </w:t>
      </w:r>
      <w:r>
        <w:rPr>
          <w:i/>
          <w:iCs/>
        </w:rPr>
        <w:t>The Weighted Average of Abbreviated Math Anxiety Scale (AMAS)  Studies on College Students</w:t>
      </w:r>
      <w:r>
        <w:t>. Oregon State University.</w:t>
      </w:r>
    </w:p>
    <w:p w14:paraId="27DBCB75" w14:textId="77777777" w:rsidR="00171312" w:rsidRDefault="00171312" w:rsidP="00171312">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36191E32" w14:textId="77777777" w:rsidR="00171312" w:rsidRDefault="00171312" w:rsidP="00171312">
      <w:pPr>
        <w:pStyle w:val="Bibliography"/>
      </w:pPr>
      <w:r>
        <w:t xml:space="preserve">El-Adl, A., &amp; Alkharusi, H. (2020). Relationships between Self-Regulated Learning Strategies, Learning Motivation and Mathematics Achievement. </w:t>
      </w:r>
      <w:r>
        <w:rPr>
          <w:i/>
          <w:iCs/>
        </w:rPr>
        <w:t>Cypriot Journal of Educational Sciences</w:t>
      </w:r>
      <w:r>
        <w:t xml:space="preserve">, </w:t>
      </w:r>
      <w:r>
        <w:rPr>
          <w:i/>
          <w:iCs/>
        </w:rPr>
        <w:t>15</w:t>
      </w:r>
      <w:r>
        <w:t>(1), 104–111.</w:t>
      </w:r>
    </w:p>
    <w:p w14:paraId="7CA84412" w14:textId="77777777" w:rsidR="00171312" w:rsidRDefault="00171312" w:rsidP="00171312">
      <w:pPr>
        <w:pStyle w:val="Bibliography"/>
      </w:pPr>
      <w:r>
        <w:t xml:space="preserve">Felda, D., &amp; Cotič, M. (2012). Zakaj poučevati matematiko. </w:t>
      </w:r>
      <w:r>
        <w:rPr>
          <w:i/>
          <w:iCs/>
        </w:rPr>
        <w:t>Journal of Elementary Education</w:t>
      </w:r>
      <w:r>
        <w:t xml:space="preserve">, </w:t>
      </w:r>
      <w:r>
        <w:rPr>
          <w:i/>
          <w:iCs/>
        </w:rPr>
        <w:t>5</w:t>
      </w:r>
      <w:r>
        <w:t>(2/3), Article 2/3.</w:t>
      </w:r>
    </w:p>
    <w:p w14:paraId="5E48538F" w14:textId="77777777" w:rsidR="00171312" w:rsidRDefault="00171312" w:rsidP="00171312">
      <w:pPr>
        <w:pStyle w:val="Bibliography"/>
      </w:pPr>
      <w:r>
        <w:t xml:space="preserve">Fennema, E., &amp; Sherman, J. A. (1976). Fennema-Sherman Mathematics Attitudes Scales: Instruments Designed to Measure Attitudes toward the Learning of Mathematics by Females and Males. </w:t>
      </w:r>
      <w:r>
        <w:rPr>
          <w:i/>
          <w:iCs/>
        </w:rPr>
        <w:t>Journal for Research in Mathematics Education</w:t>
      </w:r>
      <w:r>
        <w:t xml:space="preserve">, </w:t>
      </w:r>
      <w:r>
        <w:rPr>
          <w:i/>
          <w:iCs/>
        </w:rPr>
        <w:t>7</w:t>
      </w:r>
      <w:r>
        <w:t>(5), 324. https://doi.org/10.2307/748467</w:t>
      </w:r>
    </w:p>
    <w:p w14:paraId="17BA79E1" w14:textId="77777777" w:rsidR="00171312" w:rsidRDefault="00171312" w:rsidP="00171312">
      <w:pPr>
        <w:pStyle w:val="Bibliography"/>
      </w:pPr>
      <w:r>
        <w:lastRenderedPageBreak/>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7E279EA" w14:textId="77777777" w:rsidR="00171312" w:rsidRDefault="00171312" w:rsidP="00171312">
      <w:pPr>
        <w:pStyle w:val="Bibliography"/>
      </w:pPr>
      <w:r>
        <w:t xml:space="preserve">Garon‐Carrier, G., Boivin, M., Guay, F., Kovas, Y., Dionne, G., Lemelin, J., Séguin, J. R., Vitaro, F., &amp; Tremblay, R. E. (2016). Intrinsic Motivation and Achievement in Mathematics in Elementary School: A Longitudinal Investigation of Their Association. </w:t>
      </w:r>
      <w:r>
        <w:rPr>
          <w:i/>
          <w:iCs/>
        </w:rPr>
        <w:t>Child Development</w:t>
      </w:r>
      <w:r>
        <w:t xml:space="preserve">, </w:t>
      </w:r>
      <w:r>
        <w:rPr>
          <w:i/>
          <w:iCs/>
        </w:rPr>
        <w:t>87</w:t>
      </w:r>
      <w:r>
        <w:t>(1), 165–175. https://doi.org/10.1111/cdev.12458</w:t>
      </w:r>
    </w:p>
    <w:p w14:paraId="766BE34A" w14:textId="77777777" w:rsidR="00171312" w:rsidRDefault="00171312" w:rsidP="00171312">
      <w:pPr>
        <w:pStyle w:val="Bibliography"/>
      </w:pPr>
      <w:r>
        <w:t xml:space="preserve">Gilmore, C. (2023). Understanding the complexities of mathematical cognition: A multi-level framework. </w:t>
      </w:r>
      <w:r>
        <w:rPr>
          <w:i/>
          <w:iCs/>
        </w:rPr>
        <w:t>Quarterly Journal of Experimental Psychology</w:t>
      </w:r>
      <w:r>
        <w:t xml:space="preserve">, </w:t>
      </w:r>
      <w:r>
        <w:rPr>
          <w:i/>
          <w:iCs/>
        </w:rPr>
        <w:t>76</w:t>
      </w:r>
      <w:r>
        <w:t>(9), 1953–1972. https://doi.org/10.1177/17470218231175325</w:t>
      </w:r>
    </w:p>
    <w:p w14:paraId="23FB938F" w14:textId="77777777" w:rsidR="00171312" w:rsidRDefault="00171312" w:rsidP="00171312">
      <w:pPr>
        <w:pStyle w:val="Bibliography"/>
      </w:pPr>
      <w:r>
        <w:t xml:space="preserve">Graham, S. (2020). An attributional theory of motivation. </w:t>
      </w:r>
      <w:r>
        <w:rPr>
          <w:i/>
          <w:iCs/>
        </w:rPr>
        <w:t>Contemporary Educational Psychology</w:t>
      </w:r>
      <w:r>
        <w:t xml:space="preserve">, </w:t>
      </w:r>
      <w:r>
        <w:rPr>
          <w:i/>
          <w:iCs/>
        </w:rPr>
        <w:t>61</w:t>
      </w:r>
      <w:r>
        <w:t>, 101861. https://doi.org/10.1016/j.cedpsych.2020.101861</w:t>
      </w:r>
    </w:p>
    <w:p w14:paraId="05588A3A" w14:textId="77777777" w:rsidR="00171312" w:rsidRDefault="00171312" w:rsidP="00171312">
      <w:pPr>
        <w:pStyle w:val="Bibliography"/>
      </w:pPr>
      <w:r>
        <w:t xml:space="preserve">Grant, H., &amp; Dweck, C. S. (2003). Clarifying Achievement Goals and Their Impact. </w:t>
      </w:r>
      <w:r>
        <w:rPr>
          <w:i/>
          <w:iCs/>
        </w:rPr>
        <w:t>Journal of Personality and Social Psychology</w:t>
      </w:r>
      <w:r>
        <w:t xml:space="preserve">, </w:t>
      </w:r>
      <w:r>
        <w:rPr>
          <w:i/>
          <w:iCs/>
        </w:rPr>
        <w:t>85</w:t>
      </w:r>
      <w:r>
        <w:t>(3), 541–553. https://doi.org/10.1037/0022-3514.85.3.541</w:t>
      </w:r>
    </w:p>
    <w:p w14:paraId="30BB8C2B" w14:textId="77777777" w:rsidR="00171312" w:rsidRDefault="00171312" w:rsidP="00171312">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25FD10D5" w14:textId="77777777" w:rsidR="00171312" w:rsidRDefault="00171312" w:rsidP="00171312">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787B9298" w14:textId="77777777" w:rsidR="00171312" w:rsidRDefault="00171312" w:rsidP="00171312">
      <w:pPr>
        <w:pStyle w:val="Bibliography"/>
      </w:pPr>
      <w:r>
        <w:t xml:space="preserve">Hecht, C. A., Grande, M. R., &amp; Harackiewicz, J. M. (2021). The role of utility value in promoting interest development. </w:t>
      </w:r>
      <w:r>
        <w:rPr>
          <w:i/>
          <w:iCs/>
        </w:rPr>
        <w:t>Motivation Science</w:t>
      </w:r>
      <w:r>
        <w:t xml:space="preserve">, </w:t>
      </w:r>
      <w:r>
        <w:rPr>
          <w:i/>
          <w:iCs/>
        </w:rPr>
        <w:t>7</w:t>
      </w:r>
      <w:r>
        <w:t>(1), 1–20. https://doi.org/10.1037/mot0000182</w:t>
      </w:r>
    </w:p>
    <w:p w14:paraId="37B3BB8B" w14:textId="77777777" w:rsidR="00171312" w:rsidRDefault="00171312" w:rsidP="00171312">
      <w:pPr>
        <w:pStyle w:val="Bibliography"/>
      </w:pPr>
      <w:r>
        <w:lastRenderedPageBreak/>
        <w:t xml:space="preserve">Ho, H.-Z., Senturk, D., Lam, A. G., Zimmer, J. M., Hong, S., Okamoto, Y., Chiu, S.-Y., Nakazawa, Y., &amp; Wang, C.-P. (2000). The Affective and Cognitive Dimensions of Math Anxiety: A Cross-National Study. </w:t>
      </w:r>
      <w:r>
        <w:rPr>
          <w:i/>
          <w:iCs/>
        </w:rPr>
        <w:t>Journal for Research in Mathematics Education</w:t>
      </w:r>
      <w:r>
        <w:t xml:space="preserve">, </w:t>
      </w:r>
      <w:r>
        <w:rPr>
          <w:i/>
          <w:iCs/>
        </w:rPr>
        <w:t>31</w:t>
      </w:r>
      <w:r>
        <w:t>(3), 362–379. https://doi.org/10.2307/749811</w:t>
      </w:r>
    </w:p>
    <w:p w14:paraId="052E93C0" w14:textId="77777777" w:rsidR="00171312" w:rsidRDefault="00171312" w:rsidP="00171312">
      <w:pPr>
        <w:pStyle w:val="Bibliography"/>
      </w:pPr>
      <w:r>
        <w:t xml:space="preserve">Hollenstein, L., Rubie-Davies, C. M., &amp; Brühwiler, C. (2024). Teacher expectations and their relations with primary school students’ achievement, self-concept, and anxiety in mathematics. </w:t>
      </w:r>
      <w:r>
        <w:rPr>
          <w:i/>
          <w:iCs/>
        </w:rPr>
        <w:t>Social Psychology of Education</w:t>
      </w:r>
      <w:r>
        <w:t xml:space="preserve">, </w:t>
      </w:r>
      <w:r>
        <w:rPr>
          <w:i/>
          <w:iCs/>
        </w:rPr>
        <w:t>27</w:t>
      </w:r>
      <w:r>
        <w:t>(2), 567–586. https://doi.org/10.1007/s11218-023-09856-1</w:t>
      </w:r>
    </w:p>
    <w:p w14:paraId="66E6CE77" w14:textId="77777777" w:rsidR="00171312" w:rsidRDefault="00171312" w:rsidP="0017131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F8BA165" w14:textId="77777777" w:rsidR="00171312" w:rsidRDefault="00171312" w:rsidP="00171312">
      <w:pPr>
        <w:pStyle w:val="Bibliography"/>
      </w:pPr>
      <w:r>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6ABB6453" w14:textId="77777777" w:rsidR="00171312" w:rsidRDefault="00171312" w:rsidP="00171312">
      <w:pPr>
        <w:pStyle w:val="Bibliography"/>
      </w:pPr>
      <w:r>
        <w:t xml:space="preserve">Kesici, Ş., &amp; Erdoğan, A. (2009). Predicting college students’ mathematics anxiety by motivational beliefs and self-regulated learning strategies. </w:t>
      </w:r>
      <w:r>
        <w:rPr>
          <w:i/>
          <w:iCs/>
        </w:rPr>
        <w:t>College student journal</w:t>
      </w:r>
      <w:r>
        <w:t xml:space="preserve">, </w:t>
      </w:r>
      <w:r>
        <w:rPr>
          <w:i/>
          <w:iCs/>
        </w:rPr>
        <w:t>43</w:t>
      </w:r>
      <w:r>
        <w:t>, 631–642.</w:t>
      </w:r>
    </w:p>
    <w:p w14:paraId="3204ACAE" w14:textId="77777777" w:rsidR="00171312" w:rsidRDefault="00171312" w:rsidP="00171312">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8615198" w14:textId="77777777" w:rsidR="00171312" w:rsidRDefault="00171312" w:rsidP="00171312">
      <w:pPr>
        <w:pStyle w:val="Bibliography"/>
      </w:pPr>
      <w:r>
        <w:t xml:space="preserve">Lim, S. Y., &amp; Chapman, E. (2013). Development of a short form of the attitudes toward mathematics inventory. </w:t>
      </w:r>
      <w:r>
        <w:rPr>
          <w:i/>
          <w:iCs/>
        </w:rPr>
        <w:t>Educational Studies in Mathematics</w:t>
      </w:r>
      <w:r>
        <w:t xml:space="preserve">, </w:t>
      </w:r>
      <w:r>
        <w:rPr>
          <w:i/>
          <w:iCs/>
        </w:rPr>
        <w:t>82</w:t>
      </w:r>
      <w:r>
        <w:t>(1), 145–164. https://doi.org/10.1007/s10649-012-9414-x</w:t>
      </w:r>
    </w:p>
    <w:p w14:paraId="488431E0" w14:textId="77777777" w:rsidR="00171312" w:rsidRDefault="00171312" w:rsidP="00171312">
      <w:pPr>
        <w:pStyle w:val="Bibliography"/>
      </w:pPr>
      <w:r>
        <w:lastRenderedPageBreak/>
        <w:t xml:space="preserve">Lutovac, S. (2008). Matematična anksioznost. </w:t>
      </w:r>
      <w:r>
        <w:rPr>
          <w:i/>
          <w:iCs/>
        </w:rPr>
        <w:t>Journal of Elementary Education</w:t>
      </w:r>
      <w:r>
        <w:t xml:space="preserve">, </w:t>
      </w:r>
      <w:r>
        <w:rPr>
          <w:i/>
          <w:iCs/>
        </w:rPr>
        <w:t>1</w:t>
      </w:r>
      <w:r>
        <w:t>(1/2), Article 1/2.</w:t>
      </w:r>
    </w:p>
    <w:p w14:paraId="127A2962" w14:textId="77777777" w:rsidR="00171312" w:rsidRDefault="00171312" w:rsidP="00171312">
      <w:pPr>
        <w:pStyle w:val="Bibliography"/>
      </w:pPr>
      <w:r>
        <w:t xml:space="preserve">Milovanović, I. (2020). Math Anxiety, Math Achievement and Math Motivation in High School Students: Gender Effects. </w:t>
      </w:r>
      <w:r>
        <w:rPr>
          <w:i/>
          <w:iCs/>
        </w:rPr>
        <w:t>Croatian Journal of Education  -  Hrvatski časopis za odgoj i obrazovanje</w:t>
      </w:r>
      <w:r>
        <w:t xml:space="preserve">, </w:t>
      </w:r>
      <w:r>
        <w:rPr>
          <w:i/>
          <w:iCs/>
        </w:rPr>
        <w:t>22</w:t>
      </w:r>
      <w:r>
        <w:t>(1). https://doi.org/10.15516/cje.v22i1.3372</w:t>
      </w:r>
    </w:p>
    <w:p w14:paraId="73924142" w14:textId="77777777" w:rsidR="00171312" w:rsidRDefault="00171312" w:rsidP="00171312">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4CDE64B5" w14:textId="77777777" w:rsidR="00171312" w:rsidRDefault="00171312" w:rsidP="00171312">
      <w:pPr>
        <w:pStyle w:val="Bibliography"/>
      </w:pPr>
      <w:r>
        <w:t xml:space="preserve">Mizala, A., Martínez, F., &amp; Martínez, S. (2015). Pre-service elementary school teachers’ expectations about student performance: How their beliefs are affected by their mathematics anxiety and student’s gender. </w:t>
      </w:r>
      <w:r>
        <w:rPr>
          <w:i/>
          <w:iCs/>
        </w:rPr>
        <w:t>Teaching and Teacher Education</w:t>
      </w:r>
      <w:r>
        <w:t xml:space="preserve">, </w:t>
      </w:r>
      <w:r>
        <w:rPr>
          <w:i/>
          <w:iCs/>
        </w:rPr>
        <w:t>50</w:t>
      </w:r>
      <w:r>
        <w:t>, 70–78. https://doi.org/10.1016/j.tate.2015.04.006</w:t>
      </w:r>
    </w:p>
    <w:p w14:paraId="0ACA449B" w14:textId="77777777" w:rsidR="00171312" w:rsidRDefault="00171312" w:rsidP="00171312">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0CB6A16A" w14:textId="77777777" w:rsidR="00171312" w:rsidRDefault="00171312" w:rsidP="00171312">
      <w:pPr>
        <w:pStyle w:val="Bibliography"/>
      </w:pPr>
      <w:r>
        <w:t xml:space="preserve">P. Agashi, P., G. Adeniyi, S., &amp; Department of Mathematics, Kogi State College of Education, Ankpa. (2021). Mathematics Anxiety and Choice of Subject Among Junior Secondary School Students. </w:t>
      </w:r>
      <w:r>
        <w:rPr>
          <w:i/>
          <w:iCs/>
        </w:rPr>
        <w:t>International Journal of Advanced Research</w:t>
      </w:r>
      <w:r>
        <w:t xml:space="preserve">, </w:t>
      </w:r>
      <w:r>
        <w:rPr>
          <w:i/>
          <w:iCs/>
        </w:rPr>
        <w:t>9</w:t>
      </w:r>
      <w:r>
        <w:t>(5), 527–532. https://doi.org/10.21474/IJAR01/12869</w:t>
      </w:r>
    </w:p>
    <w:p w14:paraId="555B0E56" w14:textId="77777777" w:rsidR="00171312" w:rsidRDefault="00171312" w:rsidP="00171312">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2141E73D" w14:textId="77777777" w:rsidR="00171312" w:rsidRDefault="00171312" w:rsidP="00171312">
      <w:pPr>
        <w:pStyle w:val="Bibliography"/>
      </w:pPr>
      <w:r>
        <w:rPr>
          <w:i/>
          <w:iCs/>
        </w:rPr>
        <w:lastRenderedPageBreak/>
        <w:t>PsyToolkit</w:t>
      </w:r>
      <w:r>
        <w:t>. (b. d.). Pridobljeno 4. november 2023, s https://www.psytoolkit.org/index.html</w:t>
      </w:r>
    </w:p>
    <w:p w14:paraId="7850DB82" w14:textId="77777777" w:rsidR="00171312" w:rsidRDefault="00171312" w:rsidP="00171312">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51020DF3" w14:textId="77777777" w:rsidR="00171312" w:rsidRDefault="00171312" w:rsidP="00171312">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6DE09B4" w14:textId="77777777" w:rsidR="00171312" w:rsidRDefault="00171312" w:rsidP="00171312">
      <w:pPr>
        <w:pStyle w:val="Bibliography"/>
      </w:pPr>
      <w:r>
        <w:t xml:space="preserve">Romero, A. A., &amp; Angeles, E. D. (2023). Flipped Classroom in a Digital Learning Space: Its Effect on the Students’ Attitude Toward Mathematics. </w:t>
      </w:r>
      <w:r>
        <w:rPr>
          <w:i/>
          <w:iCs/>
        </w:rPr>
        <w:t>International Journal of Learning, Teaching and Educational Research</w:t>
      </w:r>
      <w:r>
        <w:t xml:space="preserve">, </w:t>
      </w:r>
      <w:r>
        <w:rPr>
          <w:i/>
          <w:iCs/>
        </w:rPr>
        <w:t>22</w:t>
      </w:r>
      <w:r>
        <w:t>(1), 210–227. https://doi.org/10.26803/ijlter.22.1.12</w:t>
      </w:r>
    </w:p>
    <w:p w14:paraId="1F2723D9" w14:textId="77777777" w:rsidR="00171312" w:rsidRDefault="00171312" w:rsidP="00171312">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3B96ED0F" w14:textId="77777777" w:rsidR="00171312" w:rsidRDefault="00171312" w:rsidP="00171312">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28113F41" w14:textId="77777777" w:rsidR="00171312" w:rsidRDefault="00171312" w:rsidP="00171312">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8B45C2F" w14:textId="77777777" w:rsidR="00171312" w:rsidRDefault="00171312" w:rsidP="00171312">
      <w:pPr>
        <w:pStyle w:val="Bibliography"/>
      </w:pPr>
      <w:r>
        <w:t xml:space="preserve">Süren, N., &amp; Kandemir, M. A. (2020). The Effects of Mathematics Anxiety and Motivation on Students’ Mathematics Achievement. </w:t>
      </w:r>
      <w:r>
        <w:rPr>
          <w:i/>
          <w:iCs/>
        </w:rPr>
        <w:t xml:space="preserve">International Journal of Education in </w:t>
      </w:r>
      <w:r>
        <w:rPr>
          <w:i/>
          <w:iCs/>
        </w:rPr>
        <w:lastRenderedPageBreak/>
        <w:t>Mathematics, Science and Technology</w:t>
      </w:r>
      <w:r>
        <w:t xml:space="preserve">, </w:t>
      </w:r>
      <w:r>
        <w:rPr>
          <w:i/>
          <w:iCs/>
        </w:rPr>
        <w:t>8</w:t>
      </w:r>
      <w:r>
        <w:t>(3), 190. https://doi.org/10.46328/ijemst.v8i3.926</w:t>
      </w:r>
    </w:p>
    <w:p w14:paraId="7A413A0F" w14:textId="77777777" w:rsidR="00171312" w:rsidRDefault="00171312" w:rsidP="00171312">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35D3A20" w14:textId="77777777" w:rsidR="00171312" w:rsidRDefault="00171312" w:rsidP="00171312">
      <w:pPr>
        <w:pStyle w:val="Bibliography"/>
      </w:pPr>
      <w:r>
        <w:t xml:space="preserve">Tapia, M., &amp; Marsh, G. E. (2004). An Instrument to Measure Mathematics Attitudes. </w:t>
      </w:r>
      <w:r>
        <w:rPr>
          <w:i/>
          <w:iCs/>
        </w:rPr>
        <w:t>Academic exchange quarterly</w:t>
      </w:r>
      <w:r>
        <w:t xml:space="preserve">, </w:t>
      </w:r>
      <w:r>
        <w:rPr>
          <w:i/>
          <w:iCs/>
        </w:rPr>
        <w:t>8</w:t>
      </w:r>
      <w:r>
        <w:t>, 16–22.</w:t>
      </w:r>
    </w:p>
    <w:p w14:paraId="1A8BAE07" w14:textId="77777777" w:rsidR="00171312" w:rsidRDefault="00171312" w:rsidP="00171312">
      <w:pPr>
        <w:pStyle w:val="Bibliography"/>
      </w:pPr>
      <w:r>
        <w:t xml:space="preserve">Vidić, T., Klasnić, I., &amp; Đuranović, M. (2022). The Role of Teachers’ Support and Enthusiasm in Predicting Mathematics Anxiety and Confidence among Students. </w:t>
      </w:r>
      <w:r>
        <w:rPr>
          <w:i/>
          <w:iCs/>
        </w:rPr>
        <w:t>Revija za elementarno izobraževanje</w:t>
      </w:r>
      <w:r>
        <w:t xml:space="preserve">, </w:t>
      </w:r>
      <w:r>
        <w:rPr>
          <w:i/>
          <w:iCs/>
        </w:rPr>
        <w:t>15</w:t>
      </w:r>
      <w:r>
        <w:t>(1), 51–69. https://doi.org/10.18690/rei.15.1.51-69.2022</w:t>
      </w:r>
    </w:p>
    <w:p w14:paraId="7B9FF232" w14:textId="77777777" w:rsidR="00171312" w:rsidRDefault="00171312" w:rsidP="00171312">
      <w:pPr>
        <w:pStyle w:val="Bibliography"/>
      </w:pPr>
      <w:r>
        <w:t xml:space="preserve">Wakhata, R., Mutarutinya, V., &amp; Balimuttajjo, S. (2022). Secondary school students’ attitude towards mathematics word problems. </w:t>
      </w:r>
      <w:r>
        <w:rPr>
          <w:i/>
          <w:iCs/>
        </w:rPr>
        <w:t>Humanities and Social Sciences Communications</w:t>
      </w:r>
      <w:r>
        <w:t xml:space="preserve">, </w:t>
      </w:r>
      <w:r>
        <w:rPr>
          <w:i/>
          <w:iCs/>
        </w:rPr>
        <w:t>9</w:t>
      </w:r>
      <w:r>
        <w:t>(1), 444. https://doi.org/10.1057/s41599-022-01449-1</w:t>
      </w:r>
    </w:p>
    <w:p w14:paraId="421B5616" w14:textId="77777777" w:rsidR="00171312" w:rsidRDefault="00171312" w:rsidP="0017131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DC24F74" w14:textId="77777777" w:rsidR="00171312" w:rsidRDefault="00171312" w:rsidP="00171312">
      <w:pPr>
        <w:pStyle w:val="Bibliography"/>
      </w:pPr>
      <w:r>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126ED73B" w14:textId="77777777" w:rsidR="00171312" w:rsidRDefault="00171312" w:rsidP="00171312">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143ADDA" w14:textId="77777777" w:rsidR="00171312" w:rsidRDefault="00171312" w:rsidP="00171312">
      <w:pPr>
        <w:pStyle w:val="Bibliography"/>
      </w:pPr>
      <w:r>
        <w:t xml:space="preserve">Žakelj, A. (2013). Pristopi učiteljev pri oblikah pomoči učencem z učnimi težavami pri matematiki. </w:t>
      </w:r>
      <w:r>
        <w:rPr>
          <w:i/>
          <w:iCs/>
        </w:rPr>
        <w:t>Journal of Elementary Education</w:t>
      </w:r>
      <w:r>
        <w:t xml:space="preserve">, </w:t>
      </w:r>
      <w:r>
        <w:rPr>
          <w:i/>
          <w:iCs/>
        </w:rPr>
        <w:t>6</w:t>
      </w:r>
      <w:r>
        <w:t>(1), Article 1.</w:t>
      </w:r>
    </w:p>
    <w:p w14:paraId="54C75326" w14:textId="7EC1B6A4" w:rsidR="004E7459" w:rsidRDefault="004E7459" w:rsidP="004E7459">
      <w:r w:rsidRPr="00FF2A84">
        <w:lastRenderedPageBreak/>
        <w:fldChar w:fldCharType="end"/>
      </w:r>
    </w:p>
    <w:sectPr w:rsidR="004E7459" w:rsidSect="00E31F58">
      <w:footerReference w:type="default" r:id="rId10"/>
      <w:pgSz w:w="11906" w:h="16838"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3024A" w14:textId="77777777" w:rsidR="00415EB7" w:rsidRPr="00FF2A84" w:rsidRDefault="00415EB7">
      <w:pPr>
        <w:spacing w:after="0" w:line="240" w:lineRule="auto"/>
      </w:pPr>
      <w:r w:rsidRPr="00FF2A84">
        <w:separator/>
      </w:r>
    </w:p>
  </w:endnote>
  <w:endnote w:type="continuationSeparator" w:id="0">
    <w:p w14:paraId="70C3C0EC" w14:textId="77777777" w:rsidR="00415EB7" w:rsidRPr="00FF2A84" w:rsidRDefault="00415EB7">
      <w:pPr>
        <w:spacing w:after="0" w:line="240" w:lineRule="auto"/>
      </w:pPr>
      <w:r w:rsidRPr="00FF2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5047" w14:textId="77777777" w:rsidR="00D64144" w:rsidRPr="00FF2A84" w:rsidRDefault="00D64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758A8" w14:textId="77777777" w:rsidR="00415EB7" w:rsidRPr="00FF2A84" w:rsidRDefault="00415EB7">
      <w:pPr>
        <w:spacing w:after="0" w:line="240" w:lineRule="auto"/>
      </w:pPr>
      <w:r w:rsidRPr="00FF2A84">
        <w:separator/>
      </w:r>
    </w:p>
  </w:footnote>
  <w:footnote w:type="continuationSeparator" w:id="0">
    <w:p w14:paraId="3927371A" w14:textId="77777777" w:rsidR="00415EB7" w:rsidRPr="00FF2A84" w:rsidRDefault="00415EB7">
      <w:pPr>
        <w:spacing w:after="0" w:line="240" w:lineRule="auto"/>
      </w:pPr>
      <w:r w:rsidRPr="00FF2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4712521">
    <w:abstractNumId w:val="0"/>
  </w:num>
  <w:num w:numId="2" w16cid:durableId="1867133286">
    <w:abstractNumId w:val="5"/>
  </w:num>
  <w:num w:numId="3" w16cid:durableId="2054966148">
    <w:abstractNumId w:val="4"/>
  </w:num>
  <w:num w:numId="4" w16cid:durableId="1147239530">
    <w:abstractNumId w:val="7"/>
  </w:num>
  <w:num w:numId="5" w16cid:durableId="329873332">
    <w:abstractNumId w:val="6"/>
  </w:num>
  <w:num w:numId="6" w16cid:durableId="1673793838">
    <w:abstractNumId w:val="2"/>
  </w:num>
  <w:num w:numId="7" w16cid:durableId="47805361">
    <w:abstractNumId w:val="1"/>
  </w:num>
  <w:num w:numId="8" w16cid:durableId="178423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35FF5"/>
    <w:rsid w:val="00084734"/>
    <w:rsid w:val="00092097"/>
    <w:rsid w:val="000B5A57"/>
    <w:rsid w:val="000B5C4D"/>
    <w:rsid w:val="000C5B34"/>
    <w:rsid w:val="000F5928"/>
    <w:rsid w:val="000F70B5"/>
    <w:rsid w:val="00123BD2"/>
    <w:rsid w:val="00162DC4"/>
    <w:rsid w:val="00171312"/>
    <w:rsid w:val="0018154A"/>
    <w:rsid w:val="0019015E"/>
    <w:rsid w:val="00202081"/>
    <w:rsid w:val="00232925"/>
    <w:rsid w:val="002411F0"/>
    <w:rsid w:val="00246BA5"/>
    <w:rsid w:val="002510F5"/>
    <w:rsid w:val="00251135"/>
    <w:rsid w:val="0025241F"/>
    <w:rsid w:val="00257F6B"/>
    <w:rsid w:val="002604DE"/>
    <w:rsid w:val="00266679"/>
    <w:rsid w:val="0027041A"/>
    <w:rsid w:val="002750B1"/>
    <w:rsid w:val="002A2EF1"/>
    <w:rsid w:val="002B2765"/>
    <w:rsid w:val="002C0403"/>
    <w:rsid w:val="002D0854"/>
    <w:rsid w:val="002D2150"/>
    <w:rsid w:val="00330192"/>
    <w:rsid w:val="00331456"/>
    <w:rsid w:val="00344C21"/>
    <w:rsid w:val="00366A66"/>
    <w:rsid w:val="0037049F"/>
    <w:rsid w:val="00387602"/>
    <w:rsid w:val="003904E9"/>
    <w:rsid w:val="00392905"/>
    <w:rsid w:val="003929FF"/>
    <w:rsid w:val="003A473F"/>
    <w:rsid w:val="003B1403"/>
    <w:rsid w:val="003B35FE"/>
    <w:rsid w:val="003C15D3"/>
    <w:rsid w:val="003C294E"/>
    <w:rsid w:val="003E0A47"/>
    <w:rsid w:val="003F11F2"/>
    <w:rsid w:val="003F2BCB"/>
    <w:rsid w:val="004117FA"/>
    <w:rsid w:val="00414611"/>
    <w:rsid w:val="00414FEF"/>
    <w:rsid w:val="00415350"/>
    <w:rsid w:val="00415EB7"/>
    <w:rsid w:val="00424B0E"/>
    <w:rsid w:val="00431C30"/>
    <w:rsid w:val="00433891"/>
    <w:rsid w:val="00443F47"/>
    <w:rsid w:val="00454DA6"/>
    <w:rsid w:val="00471A51"/>
    <w:rsid w:val="004E7459"/>
    <w:rsid w:val="00505C94"/>
    <w:rsid w:val="005276A8"/>
    <w:rsid w:val="00544B50"/>
    <w:rsid w:val="005708CD"/>
    <w:rsid w:val="00583AD0"/>
    <w:rsid w:val="005D112E"/>
    <w:rsid w:val="005F380C"/>
    <w:rsid w:val="00603440"/>
    <w:rsid w:val="0061156F"/>
    <w:rsid w:val="006412DA"/>
    <w:rsid w:val="0064138A"/>
    <w:rsid w:val="00642AEE"/>
    <w:rsid w:val="00642FFE"/>
    <w:rsid w:val="006479A1"/>
    <w:rsid w:val="00683295"/>
    <w:rsid w:val="00693FDA"/>
    <w:rsid w:val="006A2392"/>
    <w:rsid w:val="006E0A9E"/>
    <w:rsid w:val="006F419C"/>
    <w:rsid w:val="007052B1"/>
    <w:rsid w:val="00741EBE"/>
    <w:rsid w:val="007557A4"/>
    <w:rsid w:val="0075690A"/>
    <w:rsid w:val="007646DB"/>
    <w:rsid w:val="00791453"/>
    <w:rsid w:val="00793DE9"/>
    <w:rsid w:val="007B5482"/>
    <w:rsid w:val="007C43B1"/>
    <w:rsid w:val="007F3026"/>
    <w:rsid w:val="00807E6F"/>
    <w:rsid w:val="00817CAB"/>
    <w:rsid w:val="00833B4B"/>
    <w:rsid w:val="00842C26"/>
    <w:rsid w:val="00851024"/>
    <w:rsid w:val="00866AFA"/>
    <w:rsid w:val="00895F1B"/>
    <w:rsid w:val="008A3CD6"/>
    <w:rsid w:val="008B1BEE"/>
    <w:rsid w:val="008E069F"/>
    <w:rsid w:val="008E4E52"/>
    <w:rsid w:val="008E7F12"/>
    <w:rsid w:val="008F6727"/>
    <w:rsid w:val="008F7D7A"/>
    <w:rsid w:val="009111E1"/>
    <w:rsid w:val="00943412"/>
    <w:rsid w:val="00960527"/>
    <w:rsid w:val="00963542"/>
    <w:rsid w:val="00966925"/>
    <w:rsid w:val="00974656"/>
    <w:rsid w:val="009854B0"/>
    <w:rsid w:val="009A5A1B"/>
    <w:rsid w:val="009C09AF"/>
    <w:rsid w:val="009D6329"/>
    <w:rsid w:val="009D67FC"/>
    <w:rsid w:val="009E6E56"/>
    <w:rsid w:val="00A0204E"/>
    <w:rsid w:val="00A02CA1"/>
    <w:rsid w:val="00A150C1"/>
    <w:rsid w:val="00A244DD"/>
    <w:rsid w:val="00A263CE"/>
    <w:rsid w:val="00A3458D"/>
    <w:rsid w:val="00A40587"/>
    <w:rsid w:val="00A62CCC"/>
    <w:rsid w:val="00A6353E"/>
    <w:rsid w:val="00A72758"/>
    <w:rsid w:val="00A92022"/>
    <w:rsid w:val="00A95A06"/>
    <w:rsid w:val="00AD18F9"/>
    <w:rsid w:val="00B171F7"/>
    <w:rsid w:val="00B36126"/>
    <w:rsid w:val="00B41171"/>
    <w:rsid w:val="00B41FBF"/>
    <w:rsid w:val="00B720F3"/>
    <w:rsid w:val="00B91755"/>
    <w:rsid w:val="00BC09EB"/>
    <w:rsid w:val="00BC6F0D"/>
    <w:rsid w:val="00BD537A"/>
    <w:rsid w:val="00BE18EB"/>
    <w:rsid w:val="00BF452F"/>
    <w:rsid w:val="00C11F06"/>
    <w:rsid w:val="00C41E2F"/>
    <w:rsid w:val="00C4459A"/>
    <w:rsid w:val="00C4617E"/>
    <w:rsid w:val="00C6552C"/>
    <w:rsid w:val="00C90734"/>
    <w:rsid w:val="00CA757C"/>
    <w:rsid w:val="00CB0AC4"/>
    <w:rsid w:val="00CD6097"/>
    <w:rsid w:val="00CF0D2C"/>
    <w:rsid w:val="00D101A9"/>
    <w:rsid w:val="00D24C00"/>
    <w:rsid w:val="00D538C5"/>
    <w:rsid w:val="00D64144"/>
    <w:rsid w:val="00D714EF"/>
    <w:rsid w:val="00D7558C"/>
    <w:rsid w:val="00D85DA8"/>
    <w:rsid w:val="00D93B6A"/>
    <w:rsid w:val="00D957DD"/>
    <w:rsid w:val="00DE0FBC"/>
    <w:rsid w:val="00DF1AE3"/>
    <w:rsid w:val="00E04229"/>
    <w:rsid w:val="00E12FC5"/>
    <w:rsid w:val="00E16298"/>
    <w:rsid w:val="00E16679"/>
    <w:rsid w:val="00E31F58"/>
    <w:rsid w:val="00E43A34"/>
    <w:rsid w:val="00E50042"/>
    <w:rsid w:val="00E65BAD"/>
    <w:rsid w:val="00E7355F"/>
    <w:rsid w:val="00E91CC1"/>
    <w:rsid w:val="00EA1040"/>
    <w:rsid w:val="00EC17F8"/>
    <w:rsid w:val="00EF08AD"/>
    <w:rsid w:val="00F04B58"/>
    <w:rsid w:val="00F16311"/>
    <w:rsid w:val="00F33DA8"/>
    <w:rsid w:val="00F42D5F"/>
    <w:rsid w:val="00F4320E"/>
    <w:rsid w:val="00F52761"/>
    <w:rsid w:val="00F7160E"/>
    <w:rsid w:val="00F831E7"/>
    <w:rsid w:val="00FD262B"/>
    <w:rsid w:val="00FE69D2"/>
    <w:rsid w:val="00FE74C5"/>
    <w:rsid w:val="00FF2A84"/>
    <w:rsid w:val="00FF78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 w:type="paragraph" w:styleId="NormalWeb">
    <w:name w:val="Normal (Web)"/>
    <w:basedOn w:val="Normal"/>
    <w:uiPriority w:val="99"/>
    <w:unhideWhenUsed/>
    <w:rsid w:val="00EF08AD"/>
    <w:pPr>
      <w:spacing w:line="259" w:lineRule="auto"/>
      <w:jc w:val="left"/>
    </w:pPr>
    <w:rPr>
      <w:rFonts w:cs="Times New Roman"/>
      <w:kern w:val="0"/>
      <w:szCs w:val="24"/>
      <w14:ligatures w14:val="none"/>
    </w:rPr>
  </w:style>
  <w:style w:type="character" w:styleId="Strong">
    <w:name w:val="Strong"/>
    <w:basedOn w:val="DefaultParagraphFont"/>
    <w:uiPriority w:val="22"/>
    <w:qFormat/>
    <w:rsid w:val="00EF0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5432">
      <w:bodyDiv w:val="1"/>
      <w:marLeft w:val="0"/>
      <w:marRight w:val="0"/>
      <w:marTop w:val="0"/>
      <w:marBottom w:val="0"/>
      <w:divBdr>
        <w:top w:val="none" w:sz="0" w:space="0" w:color="auto"/>
        <w:left w:val="none" w:sz="0" w:space="0" w:color="auto"/>
        <w:bottom w:val="none" w:sz="0" w:space="0" w:color="auto"/>
        <w:right w:val="none" w:sz="0" w:space="0" w:color="auto"/>
      </w:divBdr>
    </w:div>
    <w:div w:id="11186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13EF4D9-6B5F-41F3-8B70-B99AB77C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23106</Words>
  <Characters>131707</Characters>
  <Application>Microsoft Office Word</Application>
  <DocSecurity>0</DocSecurity>
  <Lines>1097</Lines>
  <Paragraphs>309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62</cp:revision>
  <dcterms:created xsi:type="dcterms:W3CDTF">2024-09-13T11:29:00Z</dcterms:created>
  <dcterms:modified xsi:type="dcterms:W3CDTF">2025-04-16T06:18:00Z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id="3gzmUewf"/&gt;&lt;style id="http://www.zotero.org/styles/apa" locale="sl-SI" hasBibliography="1" bibliographyStyleHasBeenSet="1"/&gt;&lt;prefs&gt;&lt;pref name="fieldType" value="Field"/&gt;&lt;/prefs&gt;&lt;/data&gt;</vt:lpwstr>
  </property>
</Properties>
</file>