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AF9F8" w14:textId="72B2F69C" w:rsidR="0022021F" w:rsidRPr="0022021F" w:rsidRDefault="0022021F" w:rsidP="00667F5F">
      <w:pPr>
        <w:pStyle w:val="Heading1"/>
        <w:rPr>
          <w:lang w:val="sl"/>
        </w:rPr>
      </w:pPr>
      <w:bookmarkStart w:id="0" w:name="_Toc160000488"/>
      <w:r w:rsidRPr="0022021F">
        <w:rPr>
          <w:lang w:val="sl"/>
        </w:rPr>
        <w:t xml:space="preserve">Vpliv spola na matematično </w:t>
      </w:r>
      <w:proofErr w:type="spellStart"/>
      <w:r w:rsidRPr="0022021F">
        <w:rPr>
          <w:lang w:val="sl"/>
        </w:rPr>
        <w:t>anksioznost</w:t>
      </w:r>
      <w:proofErr w:type="spellEnd"/>
    </w:p>
    <w:p w14:paraId="40DEDAAA" w14:textId="15C43C53" w:rsidR="00667F5F" w:rsidRDefault="00667F5F" w:rsidP="00667F5F">
      <w:pPr>
        <w:pStyle w:val="Heading1"/>
        <w:rPr>
          <w:lang w:val="sl-SI"/>
        </w:rPr>
      </w:pPr>
      <w:r>
        <w:rPr>
          <w:lang w:val="sl-SI"/>
        </w:rPr>
        <w:t>Povzetek</w:t>
      </w:r>
      <w:bookmarkEnd w:id="0"/>
    </w:p>
    <w:p w14:paraId="40777A82" w14:textId="77777777" w:rsidR="00667F5F" w:rsidRPr="00257F38" w:rsidRDefault="00667F5F" w:rsidP="00667F5F">
      <w:pPr>
        <w:rPr>
          <w:lang w:val="sl-SI"/>
        </w:rPr>
      </w:pPr>
      <w:r>
        <w:rPr>
          <w:lang w:val="sl-SI"/>
        </w:rPr>
        <w:t xml:space="preserve">V prispevku analiziramo kompleksne dinamike matematične </w:t>
      </w:r>
      <w:proofErr w:type="spellStart"/>
      <w:r w:rsidRPr="00257F38">
        <w:rPr>
          <w:lang w:val="sl-SI"/>
        </w:rPr>
        <w:t>anksioznosti</w:t>
      </w:r>
      <w:proofErr w:type="spellEnd"/>
      <w:r w:rsidRPr="00257F38">
        <w:rPr>
          <w:lang w:val="sl-SI"/>
        </w:rPr>
        <w:t xml:space="preserve">, spola ter akademskega uspeha, osredotočajoč se na njihove medsebojne povezave. Osvetlimo pomembnost matematike v izobraževanju ter raziščemo razlike med spoloma v matematični </w:t>
      </w:r>
      <w:proofErr w:type="spellStart"/>
      <w:r w:rsidRPr="00257F38">
        <w:rPr>
          <w:lang w:val="sl-SI"/>
        </w:rPr>
        <w:t>anksioznosti</w:t>
      </w:r>
      <w:proofErr w:type="spellEnd"/>
      <w:r w:rsidRPr="00257F38">
        <w:rPr>
          <w:lang w:val="sl-SI"/>
        </w:rPr>
        <w:t xml:space="preserve">, pri čemer opišemo njene učinke na uspeh pri pouku matematike. Z empirično raziskavo smo se odločili preučiti vpliv spola na matematično </w:t>
      </w:r>
      <w:proofErr w:type="spellStart"/>
      <w:r w:rsidRPr="00257F38">
        <w:rPr>
          <w:lang w:val="sl-SI"/>
        </w:rPr>
        <w:t>anksioznost</w:t>
      </w:r>
      <w:proofErr w:type="spellEnd"/>
      <w:r w:rsidRPr="00257F38">
        <w:rPr>
          <w:lang w:val="sl-SI"/>
        </w:rPr>
        <w:t xml:space="preserve"> na vzorcu izbrane gimnazije v Sloveniji.</w:t>
      </w:r>
    </w:p>
    <w:p w14:paraId="42A3A365" w14:textId="77777777" w:rsidR="00667F5F" w:rsidRDefault="00667F5F" w:rsidP="00667F5F">
      <w:pPr>
        <w:rPr>
          <w:lang w:val="sl-SI"/>
        </w:rPr>
      </w:pPr>
      <w:r w:rsidRPr="005A6A40">
        <w:rPr>
          <w:lang w:val="sl"/>
        </w:rPr>
        <w:t xml:space="preserve">Za ta namen smo se poslužili kavzalno ne-eksperimentalne metode in na vzorcu 177 dijakov in dijakinj prvega, drugega in tretjega letnika v šolskem letu 2023/24 s pomočjo spletne ankete, ki je temeljila na </w:t>
      </w:r>
      <w:r>
        <w:rPr>
          <w:lang w:val="sl"/>
        </w:rPr>
        <w:t>instrumentu AMAS</w:t>
      </w:r>
      <w:r w:rsidRPr="005A6A40">
        <w:rPr>
          <w:lang w:val="sl"/>
        </w:rPr>
        <w:t xml:space="preserve"> za merjenje matematične</w:t>
      </w:r>
      <w:r>
        <w:rPr>
          <w:lang w:val="sl"/>
        </w:rPr>
        <w:t xml:space="preserve"> ta vpliv preverili</w:t>
      </w:r>
      <w:r w:rsidRPr="005A6A40">
        <w:rPr>
          <w:lang w:val="sl"/>
        </w:rPr>
        <w:t>.</w:t>
      </w:r>
    </w:p>
    <w:p w14:paraId="1AC02F30" w14:textId="77777777" w:rsidR="00667F5F" w:rsidRPr="007D2E43" w:rsidRDefault="00667F5F" w:rsidP="00667F5F">
      <w:pPr>
        <w:rPr>
          <w:lang w:val="sl-SI"/>
        </w:rPr>
      </w:pPr>
      <w:r>
        <w:rPr>
          <w:lang w:val="sl-SI"/>
        </w:rPr>
        <w:t xml:space="preserve">Instrument AMAS se je izkazal za </w:t>
      </w:r>
      <w:r w:rsidRPr="007D2E43">
        <w:rPr>
          <w:lang w:val="sl"/>
        </w:rPr>
        <w:t>sprejemljivega (</w:t>
      </w:r>
      <w:r w:rsidRPr="00ED517D">
        <w:rPr>
          <w:i/>
          <w:iCs/>
          <w:lang w:val="el-GR"/>
        </w:rPr>
        <w:t>α</w:t>
      </w:r>
      <w:r w:rsidRPr="007D2E43">
        <w:rPr>
          <w:lang w:val="el-GR"/>
        </w:rPr>
        <w:t xml:space="preserve"> = 0.77</w:t>
      </w:r>
      <w:r>
        <w:rPr>
          <w:lang w:val="sl-SI"/>
        </w:rPr>
        <w:t xml:space="preserve">). Podatki vezani na matematično </w:t>
      </w:r>
      <w:proofErr w:type="spellStart"/>
      <w:r>
        <w:rPr>
          <w:lang w:val="sl-SI"/>
        </w:rPr>
        <w:t>anksioznost</w:t>
      </w:r>
      <w:proofErr w:type="spellEnd"/>
      <w:r>
        <w:rPr>
          <w:lang w:val="sl-SI"/>
        </w:rPr>
        <w:t xml:space="preserve"> niso bili normalno porazdeljeni. Vpliv spola na matematično </w:t>
      </w:r>
      <w:proofErr w:type="spellStart"/>
      <w:r>
        <w:rPr>
          <w:lang w:val="sl-SI"/>
        </w:rPr>
        <w:t>anksioznost</w:t>
      </w:r>
      <w:proofErr w:type="spellEnd"/>
      <w:r>
        <w:rPr>
          <w:lang w:val="sl-SI"/>
        </w:rPr>
        <w:t xml:space="preserve"> so vsi testi potrdili s </w:t>
      </w:r>
      <w:r w:rsidRPr="007D2E43">
        <w:rPr>
          <w:i/>
          <w:iCs/>
          <w:lang w:val="el-GR"/>
        </w:rPr>
        <w:t>p</w:t>
      </w:r>
      <w:r w:rsidRPr="007D2E43">
        <w:rPr>
          <w:lang w:val="el-GR"/>
        </w:rPr>
        <w:t>-vrednost</w:t>
      </w:r>
      <w:r>
        <w:rPr>
          <w:lang w:val="sl-SI"/>
        </w:rPr>
        <w:t>jo &lt; 0.001.</w:t>
      </w:r>
    </w:p>
    <w:p w14:paraId="59DF0194" w14:textId="77777777" w:rsidR="00667F5F" w:rsidRPr="00257F38" w:rsidRDefault="00667F5F" w:rsidP="00667F5F">
      <w:pPr>
        <w:rPr>
          <w:lang w:val="sl-SI"/>
        </w:rPr>
      </w:pPr>
      <w:r w:rsidRPr="00257F38">
        <w:rPr>
          <w:lang w:val="sl-SI"/>
        </w:rPr>
        <w:t>Dobljeni rezultati lahko pomagajo vzgojno izobraževalnim institucijam pri usmeritvah v njihovem procesu, posebej tam, kjer se kažejo večji razkoraki v uspehu matematike med spoloma.</w:t>
      </w:r>
    </w:p>
    <w:p w14:paraId="5B4C6CFF" w14:textId="77777777" w:rsidR="00667F5F" w:rsidRDefault="00667F5F" w:rsidP="00667F5F">
      <w:pPr>
        <w:rPr>
          <w:lang w:val="sl-SI"/>
        </w:rPr>
      </w:pPr>
      <w:r>
        <w:rPr>
          <w:lang w:val="sl-SI"/>
        </w:rPr>
        <w:t xml:space="preserve">Ključne besede: Matematična </w:t>
      </w:r>
      <w:proofErr w:type="spellStart"/>
      <w:r>
        <w:rPr>
          <w:lang w:val="sl-SI"/>
        </w:rPr>
        <w:t>anksioznost</w:t>
      </w:r>
      <w:proofErr w:type="spellEnd"/>
      <w:r>
        <w:rPr>
          <w:lang w:val="sl-SI"/>
        </w:rPr>
        <w:t>, spolne razlike, pouk matematike, gimnazija.</w:t>
      </w:r>
    </w:p>
    <w:p w14:paraId="1DFE5180" w14:textId="77777777" w:rsidR="00667F5F" w:rsidRDefault="00667F5F" w:rsidP="00667F5F">
      <w:pPr>
        <w:pStyle w:val="Heading1"/>
        <w:rPr>
          <w:lang w:val="sl-SI"/>
        </w:rPr>
      </w:pPr>
      <w:bookmarkStart w:id="1" w:name="_Toc160000489"/>
      <w:proofErr w:type="spellStart"/>
      <w:r>
        <w:rPr>
          <w:lang w:val="sl-SI"/>
        </w:rPr>
        <w:t>Abstract</w:t>
      </w:r>
      <w:bookmarkEnd w:id="1"/>
      <w:proofErr w:type="spellEnd"/>
    </w:p>
    <w:p w14:paraId="40894D54" w14:textId="77777777" w:rsidR="00667F5F" w:rsidRPr="008D2CFD" w:rsidRDefault="00667F5F" w:rsidP="00667F5F">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article</w:t>
      </w:r>
      <w:proofErr w:type="spellEnd"/>
      <w:r>
        <w:rPr>
          <w:lang w:val="sl-SI"/>
        </w:rPr>
        <w:t xml:space="preserve">, </w:t>
      </w:r>
      <w:proofErr w:type="spellStart"/>
      <w:r>
        <w:rPr>
          <w:lang w:val="sl-SI"/>
        </w:rPr>
        <w:t>w</w:t>
      </w:r>
      <w:r w:rsidRPr="008D2CFD">
        <w:rPr>
          <w:lang w:val="sl-SI"/>
        </w:rPr>
        <w:t>e</w:t>
      </w:r>
      <w:proofErr w:type="spellEnd"/>
      <w:r w:rsidRPr="008D2CFD">
        <w:rPr>
          <w:lang w:val="sl-SI"/>
        </w:rPr>
        <w:t xml:space="preserve"> </w:t>
      </w:r>
      <w:proofErr w:type="spellStart"/>
      <w:r w:rsidRPr="008D2CFD">
        <w:rPr>
          <w:lang w:val="sl-SI"/>
        </w:rPr>
        <w:t>analyze</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complex</w:t>
      </w:r>
      <w:proofErr w:type="spellEnd"/>
      <w:r w:rsidRPr="008D2CFD">
        <w:rPr>
          <w:lang w:val="sl-SI"/>
        </w:rPr>
        <w:t xml:space="preserve"> </w:t>
      </w:r>
      <w:proofErr w:type="spellStart"/>
      <w:r w:rsidRPr="008D2CFD">
        <w:rPr>
          <w:lang w:val="sl-SI"/>
        </w:rPr>
        <w:t>dynamics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success</w:t>
      </w:r>
      <w:proofErr w:type="spellEnd"/>
      <w:r w:rsidRPr="008D2CFD">
        <w:rPr>
          <w:lang w:val="sl-SI"/>
        </w:rPr>
        <w:t xml:space="preserve">, </w:t>
      </w:r>
      <w:proofErr w:type="spellStart"/>
      <w:r w:rsidRPr="008D2CFD">
        <w:rPr>
          <w:lang w:val="sl-SI"/>
        </w:rPr>
        <w:t>focusing</w:t>
      </w:r>
      <w:proofErr w:type="spellEnd"/>
      <w:r w:rsidRPr="008D2CFD">
        <w:rPr>
          <w:lang w:val="sl-SI"/>
        </w:rPr>
        <w:t xml:space="preserve"> on </w:t>
      </w:r>
      <w:proofErr w:type="spellStart"/>
      <w:r w:rsidRPr="008D2CFD">
        <w:rPr>
          <w:lang w:val="sl-SI"/>
        </w:rPr>
        <w:t>their</w:t>
      </w:r>
      <w:proofErr w:type="spellEnd"/>
      <w:r w:rsidRPr="008D2CFD">
        <w:rPr>
          <w:lang w:val="sl-SI"/>
        </w:rPr>
        <w:t xml:space="preserve"> </w:t>
      </w:r>
      <w:proofErr w:type="spellStart"/>
      <w:r w:rsidRPr="008D2CFD">
        <w:rPr>
          <w:lang w:val="sl-SI"/>
        </w:rPr>
        <w:t>interconnections</w:t>
      </w:r>
      <w:proofErr w:type="spellEnd"/>
      <w:r w:rsidRPr="008D2CFD">
        <w:rPr>
          <w:lang w:val="sl-SI"/>
        </w:rPr>
        <w:t xml:space="preserve">. </w:t>
      </w:r>
      <w:proofErr w:type="spellStart"/>
      <w:r w:rsidRPr="008D2CFD">
        <w:rPr>
          <w:lang w:val="sl-SI"/>
        </w:rPr>
        <w:t>We</w:t>
      </w:r>
      <w:proofErr w:type="spellEnd"/>
      <w:r w:rsidRPr="008D2CFD">
        <w:rPr>
          <w:lang w:val="sl-SI"/>
        </w:rPr>
        <w:t xml:space="preserve"> </w:t>
      </w:r>
      <w:r w:rsidRPr="00061CA3">
        <w:t>highlight</w:t>
      </w:r>
      <w: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importance</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mathematics</w:t>
      </w:r>
      <w:proofErr w:type="spellEnd"/>
      <w:r w:rsidRPr="008D2CFD">
        <w:rPr>
          <w:lang w:val="sl-SI"/>
        </w:rPr>
        <w:t xml:space="preserve"> in </w:t>
      </w:r>
      <w:proofErr w:type="spellStart"/>
      <w:r w:rsidRPr="008D2CFD">
        <w:rPr>
          <w:lang w:val="sl-SI"/>
        </w:rPr>
        <w:t>education</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explore</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differences</w:t>
      </w:r>
      <w:proofErr w:type="spellEnd"/>
      <w:r w:rsidRPr="008D2CFD">
        <w:rPr>
          <w:lang w:val="sl-SI"/>
        </w:rPr>
        <w:t xml:space="preserve"> in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describing</w:t>
      </w:r>
      <w:proofErr w:type="spellEnd"/>
      <w:r w:rsidRPr="008D2CFD">
        <w:rPr>
          <w:lang w:val="sl-SI"/>
        </w:rPr>
        <w:t xml:space="preserve"> </w:t>
      </w:r>
      <w:proofErr w:type="spellStart"/>
      <w:r w:rsidRPr="008D2CFD">
        <w:rPr>
          <w:lang w:val="sl-SI"/>
        </w:rPr>
        <w:t>its</w:t>
      </w:r>
      <w:proofErr w:type="spellEnd"/>
      <w:r w:rsidRPr="008D2CFD">
        <w:rPr>
          <w:lang w:val="sl-SI"/>
        </w:rPr>
        <w:t xml:space="preserve"> </w:t>
      </w:r>
      <w:proofErr w:type="spellStart"/>
      <w:r w:rsidRPr="008D2CFD">
        <w:rPr>
          <w:lang w:val="sl-SI"/>
        </w:rPr>
        <w:t>effects</w:t>
      </w:r>
      <w:proofErr w:type="spellEnd"/>
      <w:r w:rsidRPr="008D2CFD">
        <w:rPr>
          <w:lang w:val="sl-SI"/>
        </w:rPr>
        <w:t xml:space="preserve"> on </w:t>
      </w:r>
      <w:proofErr w:type="spellStart"/>
      <w:r w:rsidRPr="008D2CFD">
        <w:rPr>
          <w:lang w:val="sl-SI"/>
        </w:rPr>
        <w:t>success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classes</w:t>
      </w:r>
      <w:proofErr w:type="spellEnd"/>
      <w:r w:rsidRPr="008D2CFD">
        <w:rPr>
          <w:lang w:val="sl-SI"/>
        </w:rPr>
        <w:t xml:space="preserve">. </w:t>
      </w:r>
      <w:proofErr w:type="spellStart"/>
      <w:r w:rsidRPr="008D2CFD">
        <w:rPr>
          <w:lang w:val="sl-SI"/>
        </w:rPr>
        <w:t>With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empirical</w:t>
      </w:r>
      <w:proofErr w:type="spellEnd"/>
      <w:r w:rsidRPr="008D2CFD">
        <w:rPr>
          <w:lang w:val="sl-SI"/>
        </w:rPr>
        <w:t xml:space="preserve"> </w:t>
      </w:r>
      <w:proofErr w:type="spellStart"/>
      <w:r w:rsidRPr="008D2CFD">
        <w:rPr>
          <w:lang w:val="sl-SI"/>
        </w:rPr>
        <w:t>study</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decided</w:t>
      </w:r>
      <w:proofErr w:type="spellEnd"/>
      <w:r w:rsidRPr="008D2CFD">
        <w:rPr>
          <w:lang w:val="sl-SI"/>
        </w:rPr>
        <w:t xml:space="preserve"> to </w:t>
      </w:r>
      <w:proofErr w:type="spellStart"/>
      <w:r w:rsidRPr="008D2CFD">
        <w:rPr>
          <w:lang w:val="sl-SI"/>
        </w:rPr>
        <w:t>examine</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using</w:t>
      </w:r>
      <w:proofErr w:type="spellEnd"/>
      <w:r>
        <w:rPr>
          <w:lang w:val="sl-SI"/>
        </w:rPr>
        <w:t xml:space="preserve"> a </w:t>
      </w:r>
      <w:proofErr w:type="spellStart"/>
      <w:r>
        <w:rPr>
          <w:lang w:val="sl-SI"/>
        </w:rPr>
        <w:t>selected</w:t>
      </w:r>
      <w:proofErr w:type="spellEnd"/>
      <w:r>
        <w:rPr>
          <w:lang w:val="sl-SI"/>
        </w:rPr>
        <w:t xml:space="preserve"> </w:t>
      </w:r>
      <w:proofErr w:type="spellStart"/>
      <w:r>
        <w:rPr>
          <w:lang w:val="sl-SI"/>
        </w:rPr>
        <w:t>Slovenian</w:t>
      </w:r>
      <w:proofErr w:type="spellEnd"/>
      <w:r>
        <w:rPr>
          <w:lang w:val="sl-SI"/>
        </w:rPr>
        <w:t xml:space="preserve"> </w:t>
      </w:r>
      <w:proofErr w:type="spellStart"/>
      <w:r>
        <w:rPr>
          <w:lang w:val="sl-SI"/>
        </w:rPr>
        <w:t>gymnasium</w:t>
      </w:r>
      <w:proofErr w:type="spellEnd"/>
      <w:r>
        <w:rPr>
          <w:lang w:val="sl-SI"/>
        </w:rPr>
        <w:t xml:space="preserve"> (</w:t>
      </w:r>
      <w:proofErr w:type="spellStart"/>
      <w:r>
        <w:rPr>
          <w:lang w:val="sl-SI"/>
        </w:rPr>
        <w:t>i.e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as a </w:t>
      </w:r>
      <w:proofErr w:type="spellStart"/>
      <w:r>
        <w:rPr>
          <w:lang w:val="sl-SI"/>
        </w:rPr>
        <w:t>case</w:t>
      </w:r>
      <w:proofErr w:type="spellEnd"/>
      <w:r>
        <w:rPr>
          <w:lang w:val="sl-SI"/>
        </w:rPr>
        <w:t xml:space="preserve"> </w:t>
      </w:r>
      <w:proofErr w:type="spellStart"/>
      <w:r>
        <w:rPr>
          <w:lang w:val="sl-SI"/>
        </w:rPr>
        <w:t>study</w:t>
      </w:r>
      <w:proofErr w:type="spellEnd"/>
      <w:r>
        <w:rPr>
          <w:lang w:val="sl-SI"/>
        </w:rPr>
        <w:t>.</w:t>
      </w:r>
    </w:p>
    <w:p w14:paraId="6E686156" w14:textId="77777777" w:rsidR="00667F5F" w:rsidRPr="008D2CFD" w:rsidRDefault="00667F5F" w:rsidP="00667F5F">
      <w:pPr>
        <w:rPr>
          <w:lang w:val="sl-SI"/>
        </w:rPr>
      </w:pPr>
      <w:proofErr w:type="spellStart"/>
      <w:r w:rsidRPr="008D2CFD">
        <w:rPr>
          <w:lang w:val="sl-SI"/>
        </w:rPr>
        <w:lastRenderedPageBreak/>
        <w:t>For</w:t>
      </w:r>
      <w:proofErr w:type="spellEnd"/>
      <w:r w:rsidRPr="008D2CFD">
        <w:rPr>
          <w:lang w:val="sl-SI"/>
        </w:rPr>
        <w:t xml:space="preserve"> </w:t>
      </w:r>
      <w:proofErr w:type="spellStart"/>
      <w:r w:rsidRPr="008D2CFD">
        <w:rPr>
          <w:lang w:val="sl-SI"/>
        </w:rPr>
        <w:t>this</w:t>
      </w:r>
      <w:proofErr w:type="spellEnd"/>
      <w:r w:rsidRPr="008D2CFD">
        <w:rPr>
          <w:lang w:val="sl-SI"/>
        </w:rPr>
        <w:t xml:space="preserve"> </w:t>
      </w:r>
      <w:proofErr w:type="spellStart"/>
      <w:r w:rsidRPr="008D2CFD">
        <w:rPr>
          <w:lang w:val="sl-SI"/>
        </w:rPr>
        <w:t>purpose</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employed</w:t>
      </w:r>
      <w:proofErr w:type="spellEnd"/>
      <w:r w:rsidRPr="008D2CFD">
        <w:rPr>
          <w:lang w:val="sl-SI"/>
        </w:rPr>
        <w:t xml:space="preserve"> a </w:t>
      </w:r>
      <w:proofErr w:type="spellStart"/>
      <w:r w:rsidRPr="008D2CFD">
        <w:rPr>
          <w:lang w:val="sl-SI"/>
        </w:rPr>
        <w:t>causal</w:t>
      </w:r>
      <w:proofErr w:type="spellEnd"/>
      <w:r w:rsidRPr="008D2CFD">
        <w:rPr>
          <w:lang w:val="sl-SI"/>
        </w:rPr>
        <w:t xml:space="preserve"> non-</w:t>
      </w:r>
      <w:proofErr w:type="spellStart"/>
      <w:r w:rsidRPr="008D2CFD">
        <w:rPr>
          <w:lang w:val="sl-SI"/>
        </w:rPr>
        <w:t>experimental</w:t>
      </w:r>
      <w:proofErr w:type="spellEnd"/>
      <w:r w:rsidRPr="008D2CFD">
        <w:rPr>
          <w:lang w:val="sl-SI"/>
        </w:rPr>
        <w:t xml:space="preserve"> </w:t>
      </w:r>
      <w:proofErr w:type="spellStart"/>
      <w:r w:rsidRPr="008D2CFD">
        <w:rPr>
          <w:lang w:val="sl-SI"/>
        </w:rPr>
        <w:t>method</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using</w:t>
      </w:r>
      <w:proofErr w:type="spellEnd"/>
      <w:r w:rsidRPr="008D2CFD">
        <w:rPr>
          <w:lang w:val="sl-SI"/>
        </w:rPr>
        <w:t xml:space="preserve"> a </w:t>
      </w:r>
      <w:proofErr w:type="spellStart"/>
      <w:r w:rsidRPr="008D2CFD">
        <w:rPr>
          <w:lang w:val="sl-SI"/>
        </w:rPr>
        <w:t>sample</w:t>
      </w:r>
      <w:proofErr w:type="spellEnd"/>
      <w:r w:rsidRPr="008D2CFD">
        <w:rPr>
          <w:lang w:val="sl-SI"/>
        </w:rPr>
        <w:t xml:space="preserve"> </w:t>
      </w:r>
      <w:proofErr w:type="spellStart"/>
      <w:r w:rsidRPr="008D2CFD">
        <w:rPr>
          <w:lang w:val="sl-SI"/>
        </w:rPr>
        <w:t>of</w:t>
      </w:r>
      <w:proofErr w:type="spellEnd"/>
      <w:r w:rsidRPr="008D2CFD">
        <w:rPr>
          <w:lang w:val="sl-SI"/>
        </w:rPr>
        <w:t xml:space="preserve"> 177 </w:t>
      </w:r>
      <w:r>
        <w:rPr>
          <w:lang w:val="sl-SI"/>
        </w:rPr>
        <w:t>grade 10 – grade 12 (</w:t>
      </w:r>
      <w:proofErr w:type="spellStart"/>
      <w:r>
        <w:rPr>
          <w:lang w:val="sl-SI"/>
        </w:rPr>
        <w:t>approx</w:t>
      </w:r>
      <w:proofErr w:type="spellEnd"/>
      <w:r>
        <w:rPr>
          <w:lang w:val="sl-SI"/>
        </w:rPr>
        <w:t xml:space="preserve">. 15 – 17 </w:t>
      </w:r>
      <w:proofErr w:type="spellStart"/>
      <w:r>
        <w:rPr>
          <w:lang w:val="sl-SI"/>
        </w:rPr>
        <w:t>years</w:t>
      </w:r>
      <w:proofErr w:type="spellEnd"/>
      <w:r>
        <w:rPr>
          <w:lang w:val="sl-SI"/>
        </w:rPr>
        <w:t xml:space="preserve"> </w:t>
      </w:r>
      <w:proofErr w:type="spellStart"/>
      <w:r>
        <w:rPr>
          <w:lang w:val="sl-SI"/>
        </w:rPr>
        <w:t>old</w:t>
      </w:r>
      <w:proofErr w:type="spellEnd"/>
      <w:r>
        <w:rPr>
          <w:lang w:val="sl-SI"/>
        </w:rPr>
        <w:t xml:space="preserve">) </w:t>
      </w:r>
      <w:proofErr w:type="spellStart"/>
      <w:r>
        <w:rPr>
          <w:lang w:val="sl-SI"/>
        </w:rPr>
        <w:t>studens</w:t>
      </w:r>
      <w:proofErr w:type="spellEnd"/>
      <w:r w:rsidRPr="008D2CFD">
        <w:rPr>
          <w:lang w:val="sl-SI"/>
        </w:rPr>
        <w:t xml:space="preserve"> in </w:t>
      </w:r>
      <w:proofErr w:type="spellStart"/>
      <w:r w:rsidRPr="008D2CFD">
        <w:rPr>
          <w:lang w:val="sl-SI"/>
        </w:rPr>
        <w:t>the</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year</w:t>
      </w:r>
      <w:proofErr w:type="spellEnd"/>
      <w:r w:rsidRPr="008D2CFD">
        <w:rPr>
          <w:lang w:val="sl-SI"/>
        </w:rPr>
        <w:t xml:space="preserve"> 2023/24,</w:t>
      </w:r>
      <w:r>
        <w:rPr>
          <w:lang w:val="sl-SI"/>
        </w:rPr>
        <w:t xml:space="preserve"> </w:t>
      </w:r>
      <w:r w:rsidRPr="008D2CFD">
        <w:rPr>
          <w:lang w:val="sl-SI"/>
        </w:rPr>
        <w:t xml:space="preserve"> </w:t>
      </w:r>
      <w:proofErr w:type="spellStart"/>
      <w:r w:rsidRPr="008D2CFD">
        <w:rPr>
          <w:lang w:val="sl-SI"/>
        </w:rPr>
        <w:t>assessed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impact</w:t>
      </w:r>
      <w:proofErr w:type="spellEnd"/>
      <w:r w:rsidRPr="008D2CFD">
        <w:rPr>
          <w:lang w:val="sl-SI"/>
        </w:rPr>
        <w:t xml:space="preserve"> </w:t>
      </w:r>
      <w:proofErr w:type="spellStart"/>
      <w:r w:rsidRPr="008D2CFD">
        <w:rPr>
          <w:lang w:val="sl-SI"/>
        </w:rPr>
        <w:t>through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online</w:t>
      </w:r>
      <w:proofErr w:type="spellEnd"/>
      <w:r w:rsidRPr="008D2CFD">
        <w:rPr>
          <w:lang w:val="sl-SI"/>
        </w:rPr>
        <w:t xml:space="preserve"> </w:t>
      </w:r>
      <w:proofErr w:type="spellStart"/>
      <w:r w:rsidRPr="008D2CFD">
        <w:rPr>
          <w:lang w:val="sl-SI"/>
        </w:rPr>
        <w:t>survey</w:t>
      </w:r>
      <w:proofErr w:type="spellEnd"/>
      <w:r w:rsidRPr="008D2CFD">
        <w:rPr>
          <w:lang w:val="sl-SI"/>
        </w:rPr>
        <w:t xml:space="preserve"> </w:t>
      </w:r>
      <w:proofErr w:type="spellStart"/>
      <w:r w:rsidRPr="008D2CFD">
        <w:rPr>
          <w:lang w:val="sl-SI"/>
        </w:rPr>
        <w:t>based</w:t>
      </w:r>
      <w:proofErr w:type="spellEnd"/>
      <w:r w:rsidRPr="008D2CFD">
        <w:rPr>
          <w:lang w:val="sl-SI"/>
        </w:rPr>
        <w:t xml:space="preserve"> on </w:t>
      </w:r>
      <w:proofErr w:type="spellStart"/>
      <w:r w:rsidRPr="008D2CFD">
        <w:rPr>
          <w:lang w:val="sl-SI"/>
        </w:rPr>
        <w:t>the</w:t>
      </w:r>
      <w:proofErr w:type="spellEnd"/>
      <w:r w:rsidRPr="008D2CFD">
        <w:rPr>
          <w:lang w:val="sl-SI"/>
        </w:rPr>
        <w:t xml:space="preserve"> AMAS instrument </w:t>
      </w:r>
      <w:proofErr w:type="spellStart"/>
      <w:r w:rsidRPr="008D2CFD">
        <w:rPr>
          <w:lang w:val="sl-SI"/>
        </w:rPr>
        <w:t>for</w:t>
      </w:r>
      <w:proofErr w:type="spellEnd"/>
      <w:r w:rsidRPr="008D2CFD">
        <w:rPr>
          <w:lang w:val="sl-SI"/>
        </w:rPr>
        <w:t xml:space="preserve"> </w:t>
      </w:r>
      <w:proofErr w:type="spellStart"/>
      <w:r w:rsidRPr="008D2CFD">
        <w:rPr>
          <w:lang w:val="sl-SI"/>
        </w:rPr>
        <w:t>measuring</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w:t>
      </w:r>
    </w:p>
    <w:p w14:paraId="356B0792" w14:textId="77777777" w:rsidR="00667F5F" w:rsidRPr="008D2CFD" w:rsidRDefault="00667F5F" w:rsidP="00667F5F">
      <w:pPr>
        <w:rPr>
          <w:lang w:val="sl-SI"/>
        </w:rPr>
      </w:pPr>
      <w:proofErr w:type="spellStart"/>
      <w:r w:rsidRPr="008D2CFD">
        <w:rPr>
          <w:lang w:val="sl-SI"/>
        </w:rPr>
        <w:t>The</w:t>
      </w:r>
      <w:proofErr w:type="spellEnd"/>
      <w:r w:rsidRPr="008D2CFD">
        <w:rPr>
          <w:lang w:val="sl-SI"/>
        </w:rPr>
        <w:t xml:space="preserve"> AMAS instrument </w:t>
      </w:r>
      <w:proofErr w:type="spellStart"/>
      <w:r w:rsidRPr="008D2CFD">
        <w:rPr>
          <w:lang w:val="sl-SI"/>
        </w:rPr>
        <w:t>proved</w:t>
      </w:r>
      <w:proofErr w:type="spellEnd"/>
      <w:r w:rsidRPr="008D2CFD">
        <w:rPr>
          <w:lang w:val="sl-SI"/>
        </w:rPr>
        <w:t xml:space="preserve"> to be </w:t>
      </w:r>
      <w:proofErr w:type="spellStart"/>
      <w:r w:rsidRPr="008D2CFD">
        <w:rPr>
          <w:lang w:val="sl-SI"/>
        </w:rPr>
        <w:t>acceptable</w:t>
      </w:r>
      <w:proofErr w:type="spellEnd"/>
      <w:r w:rsidRPr="008D2CFD">
        <w:rPr>
          <w:lang w:val="sl-SI"/>
        </w:rPr>
        <w:t xml:space="preserve"> (</w:t>
      </w:r>
      <w:r w:rsidRPr="00ED517D">
        <w:rPr>
          <w:i/>
          <w:iCs/>
          <w:lang w:val="sl-SI"/>
        </w:rPr>
        <w:t>α</w:t>
      </w:r>
      <w:r w:rsidRPr="008D2CFD">
        <w:rPr>
          <w:lang w:val="sl-SI"/>
        </w:rPr>
        <w:t xml:space="preserve"> = 0.77). </w:t>
      </w:r>
      <w:proofErr w:type="spellStart"/>
      <w:r>
        <w:rPr>
          <w:lang w:val="sl-SI"/>
        </w:rPr>
        <w:t>Mathematics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was</w:t>
      </w:r>
      <w:proofErr w:type="spellEnd"/>
      <w:r>
        <w:rPr>
          <w:lang w:val="sl-SI"/>
        </w:rPr>
        <w:t xml:space="preserve"> </w:t>
      </w:r>
      <w:r w:rsidRPr="008D2CFD">
        <w:rPr>
          <w:lang w:val="sl-SI"/>
        </w:rPr>
        <w:t xml:space="preserve">not </w:t>
      </w:r>
      <w:proofErr w:type="spellStart"/>
      <w:r w:rsidRPr="008D2CFD">
        <w:rPr>
          <w:lang w:val="sl-SI"/>
        </w:rPr>
        <w:t>normally</w:t>
      </w:r>
      <w:proofErr w:type="spellEnd"/>
      <w:r w:rsidRPr="008D2CFD">
        <w:rPr>
          <w:lang w:val="sl-SI"/>
        </w:rPr>
        <w:t xml:space="preserve"> </w:t>
      </w:r>
      <w:proofErr w:type="spellStart"/>
      <w:r w:rsidRPr="008D2CFD">
        <w:rPr>
          <w:lang w:val="sl-SI"/>
        </w:rPr>
        <w:t>distributed</w:t>
      </w:r>
      <w:proofErr w:type="spellEnd"/>
      <w:r w:rsidRPr="008D2CFD">
        <w:rPr>
          <w:lang w:val="sl-SI"/>
        </w:rPr>
        <w:t xml:space="preserve">. </w:t>
      </w:r>
      <w:proofErr w:type="spellStart"/>
      <w:r w:rsidRPr="008D2CFD">
        <w:rPr>
          <w:lang w:val="sl-SI"/>
        </w:rPr>
        <w:t>All</w:t>
      </w:r>
      <w:proofErr w:type="spellEnd"/>
      <w:r w:rsidRPr="008D2CFD">
        <w:rPr>
          <w:lang w:val="sl-SI"/>
        </w:rPr>
        <w:t xml:space="preserve"> </w:t>
      </w:r>
      <w:proofErr w:type="spellStart"/>
      <w:r w:rsidRPr="008D2CFD">
        <w:rPr>
          <w:lang w:val="sl-SI"/>
        </w:rPr>
        <w:t>tests</w:t>
      </w:r>
      <w:proofErr w:type="spellEnd"/>
      <w:r w:rsidRPr="008D2CFD">
        <w:rPr>
          <w:lang w:val="sl-SI"/>
        </w:rPr>
        <w:t xml:space="preserve"> </w:t>
      </w:r>
      <w:proofErr w:type="spellStart"/>
      <w:r w:rsidRPr="008D2CFD">
        <w:rPr>
          <w:lang w:val="sl-SI"/>
        </w:rPr>
        <w:t>confirmed</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mathematical</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with</w:t>
      </w:r>
      <w:proofErr w:type="spellEnd"/>
      <w:r w:rsidRPr="008D2CFD">
        <w:rPr>
          <w:lang w:val="sl-SI"/>
        </w:rPr>
        <w:t xml:space="preserve"> a </w:t>
      </w:r>
      <w:r w:rsidRPr="00061CA3">
        <w:rPr>
          <w:i/>
          <w:iCs/>
          <w:lang w:val="sl-SI"/>
        </w:rPr>
        <w:t>p</w:t>
      </w:r>
      <w:r w:rsidRPr="008D2CFD">
        <w:rPr>
          <w:lang w:val="sl-SI"/>
        </w:rPr>
        <w:t>-</w:t>
      </w:r>
      <w:proofErr w:type="spellStart"/>
      <w:r w:rsidRPr="008D2CFD">
        <w:rPr>
          <w:lang w:val="sl-SI"/>
        </w:rPr>
        <w:t>value</w:t>
      </w:r>
      <w:proofErr w:type="spellEnd"/>
      <w:r w:rsidRPr="008D2CFD">
        <w:rPr>
          <w:lang w:val="sl-SI"/>
        </w:rPr>
        <w:t xml:space="preserve"> </w:t>
      </w:r>
      <w:r>
        <w:rPr>
          <w:lang w:val="sl-SI"/>
        </w:rPr>
        <w:t xml:space="preserve">&lt; </w:t>
      </w:r>
      <w:r w:rsidRPr="008D2CFD">
        <w:rPr>
          <w:lang w:val="sl-SI"/>
        </w:rPr>
        <w:t>0.00</w:t>
      </w:r>
      <w:r>
        <w:rPr>
          <w:lang w:val="sl-SI"/>
        </w:rPr>
        <w:t>1</w:t>
      </w:r>
      <w:r w:rsidRPr="008D2CFD">
        <w:rPr>
          <w:lang w:val="sl-SI"/>
        </w:rPr>
        <w:t>.</w:t>
      </w:r>
    </w:p>
    <w:p w14:paraId="660E3218" w14:textId="77777777" w:rsidR="00667F5F" w:rsidRPr="008D2CFD" w:rsidRDefault="00667F5F" w:rsidP="00667F5F">
      <w:pPr>
        <w:rPr>
          <w:lang w:val="sl-SI"/>
        </w:rPr>
      </w:pPr>
      <w:proofErr w:type="spellStart"/>
      <w:r w:rsidRPr="008D2CFD">
        <w:rPr>
          <w:lang w:val="sl-SI"/>
        </w:rPr>
        <w:t>The</w:t>
      </w:r>
      <w:proofErr w:type="spellEnd"/>
      <w:r w:rsidRPr="008D2CFD">
        <w:rPr>
          <w:lang w:val="sl-SI"/>
        </w:rPr>
        <w:t xml:space="preserve"> </w:t>
      </w:r>
      <w:proofErr w:type="spellStart"/>
      <w:r w:rsidRPr="008D2CFD">
        <w:rPr>
          <w:lang w:val="sl-SI"/>
        </w:rPr>
        <w:t>obtained</w:t>
      </w:r>
      <w:proofErr w:type="spellEnd"/>
      <w:r w:rsidRPr="008D2CFD">
        <w:rPr>
          <w:lang w:val="sl-SI"/>
        </w:rPr>
        <w:t xml:space="preserve"> </w:t>
      </w:r>
      <w:proofErr w:type="spellStart"/>
      <w:r w:rsidRPr="008D2CFD">
        <w:rPr>
          <w:lang w:val="sl-SI"/>
        </w:rPr>
        <w:t>results</w:t>
      </w:r>
      <w:proofErr w:type="spellEnd"/>
      <w:r w:rsidRPr="008D2CFD">
        <w:rPr>
          <w:lang w:val="sl-SI"/>
        </w:rPr>
        <w:t xml:space="preserve"> </w:t>
      </w:r>
      <w:proofErr w:type="spellStart"/>
      <w:r w:rsidRPr="008D2CFD">
        <w:rPr>
          <w:lang w:val="sl-SI"/>
        </w:rPr>
        <w:t>can</w:t>
      </w:r>
      <w:proofErr w:type="spellEnd"/>
      <w:r w:rsidRPr="008D2CFD">
        <w:rPr>
          <w:lang w:val="sl-SI"/>
        </w:rPr>
        <w:t xml:space="preserve"> </w:t>
      </w:r>
      <w:proofErr w:type="spellStart"/>
      <w:r w:rsidRPr="008D2CFD">
        <w:rPr>
          <w:lang w:val="sl-SI"/>
        </w:rPr>
        <w:t>assist</w:t>
      </w:r>
      <w:proofErr w:type="spellEnd"/>
      <w:r w:rsidRPr="008D2CFD">
        <w:rPr>
          <w:lang w:val="sl-SI"/>
        </w:rPr>
        <w:t xml:space="preserve"> </w:t>
      </w:r>
      <w:proofErr w:type="spellStart"/>
      <w:r w:rsidRPr="008D2CFD">
        <w:rPr>
          <w:lang w:val="sl-SI"/>
        </w:rPr>
        <w:t>educational</w:t>
      </w:r>
      <w:proofErr w:type="spellEnd"/>
      <w:r w:rsidRPr="008D2CFD">
        <w:rPr>
          <w:lang w:val="sl-SI"/>
        </w:rPr>
        <w:t xml:space="preserve"> </w:t>
      </w:r>
      <w:proofErr w:type="spellStart"/>
      <w:r w:rsidRPr="008D2CFD">
        <w:rPr>
          <w:lang w:val="sl-SI"/>
        </w:rPr>
        <w:t>institutions</w:t>
      </w:r>
      <w:proofErr w:type="spellEnd"/>
      <w:r w:rsidRPr="008D2CFD">
        <w:rPr>
          <w:lang w:val="sl-SI"/>
        </w:rPr>
        <w:t xml:space="preserve"> in </w:t>
      </w:r>
      <w:proofErr w:type="spellStart"/>
      <w:r w:rsidRPr="008D2CFD">
        <w:rPr>
          <w:lang w:val="sl-SI"/>
        </w:rPr>
        <w:t>their</w:t>
      </w:r>
      <w:proofErr w:type="spellEnd"/>
      <w:r w:rsidRPr="008D2CFD">
        <w:rPr>
          <w:lang w:val="sl-SI"/>
        </w:rPr>
        <w:t xml:space="preserve"> </w:t>
      </w:r>
      <w:proofErr w:type="spellStart"/>
      <w:r w:rsidRPr="008D2CFD">
        <w:rPr>
          <w:lang w:val="sl-SI"/>
        </w:rPr>
        <w:t>processes</w:t>
      </w:r>
      <w:proofErr w:type="spellEnd"/>
      <w:r w:rsidRPr="008D2CFD">
        <w:rPr>
          <w:lang w:val="sl-SI"/>
        </w:rPr>
        <w:t xml:space="preserve">, </w:t>
      </w:r>
      <w:proofErr w:type="spellStart"/>
      <w:r w:rsidRPr="008D2CFD">
        <w:rPr>
          <w:lang w:val="sl-SI"/>
        </w:rPr>
        <w:t>especially</w:t>
      </w:r>
      <w:proofErr w:type="spellEnd"/>
      <w:r w:rsidRPr="008D2CFD">
        <w:rPr>
          <w:lang w:val="sl-SI"/>
        </w:rPr>
        <w:t xml:space="preserve"> </w:t>
      </w:r>
      <w:proofErr w:type="spellStart"/>
      <w:r w:rsidRPr="008D2CFD">
        <w:rPr>
          <w:lang w:val="sl-SI"/>
        </w:rPr>
        <w:t>where</w:t>
      </w:r>
      <w:proofErr w:type="spellEnd"/>
      <w:r w:rsidRPr="008D2CFD">
        <w:rPr>
          <w:lang w:val="sl-SI"/>
        </w:rPr>
        <w:t xml:space="preserve"> </w:t>
      </w:r>
      <w:proofErr w:type="spellStart"/>
      <w:r w:rsidRPr="008D2CFD">
        <w:rPr>
          <w:lang w:val="sl-SI"/>
        </w:rPr>
        <w:t>significant</w:t>
      </w:r>
      <w:proofErr w:type="spellEnd"/>
      <w:r w:rsidRPr="008D2CFD">
        <w:rPr>
          <w:lang w:val="sl-SI"/>
        </w:rPr>
        <w:t xml:space="preserve"> </w:t>
      </w:r>
      <w:proofErr w:type="spellStart"/>
      <w:r w:rsidRPr="008D2CFD">
        <w:rPr>
          <w:lang w:val="sl-SI"/>
        </w:rPr>
        <w:t>disparities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performance</w:t>
      </w:r>
      <w:proofErr w:type="spellEnd"/>
      <w:r w:rsidRPr="008D2CFD">
        <w:rPr>
          <w:lang w:val="sl-SI"/>
        </w:rPr>
        <w:t xml:space="preserve"> </w:t>
      </w:r>
      <w:proofErr w:type="spellStart"/>
      <w:r w:rsidRPr="008D2CFD">
        <w:rPr>
          <w:lang w:val="sl-SI"/>
        </w:rPr>
        <w:t>between</w:t>
      </w:r>
      <w:proofErr w:type="spellEnd"/>
      <w:r w:rsidRPr="008D2CFD">
        <w:rPr>
          <w:lang w:val="sl-SI"/>
        </w:rPr>
        <w:t xml:space="preserve"> </w:t>
      </w:r>
      <w:proofErr w:type="spellStart"/>
      <w:r w:rsidRPr="008D2CFD">
        <w:rPr>
          <w:lang w:val="sl-SI"/>
        </w:rPr>
        <w:t>genders</w:t>
      </w:r>
      <w:proofErr w:type="spellEnd"/>
      <w:r w:rsidRPr="008D2CFD">
        <w:rPr>
          <w:lang w:val="sl-SI"/>
        </w:rPr>
        <w:t xml:space="preserve"> are </w:t>
      </w:r>
      <w:proofErr w:type="spellStart"/>
      <w:r w:rsidRPr="008D2CFD">
        <w:rPr>
          <w:lang w:val="sl-SI"/>
        </w:rPr>
        <w:t>evident</w:t>
      </w:r>
      <w:proofErr w:type="spellEnd"/>
      <w:r w:rsidRPr="008D2CFD">
        <w:rPr>
          <w:lang w:val="sl-SI"/>
        </w:rPr>
        <w:t>.</w:t>
      </w:r>
      <w:r w:rsidRPr="008D2CFD">
        <w:rPr>
          <w:vanish/>
          <w:lang w:val="sl-SI"/>
        </w:rPr>
        <w:t>Top of Form</w:t>
      </w:r>
    </w:p>
    <w:p w14:paraId="49A4BC8D" w14:textId="77777777" w:rsidR="00667F5F" w:rsidRDefault="00667F5F" w:rsidP="00667F5F">
      <w:pPr>
        <w:rPr>
          <w:lang w:val="sl-SI"/>
        </w:rPr>
      </w:pPr>
      <w:proofErr w:type="spellStart"/>
      <w:r>
        <w:rPr>
          <w:lang w:val="sl-SI"/>
        </w:rPr>
        <w:t>Key</w:t>
      </w:r>
      <w:proofErr w:type="spellEnd"/>
      <w:r>
        <w:rPr>
          <w:lang w:val="sl-SI"/>
        </w:rPr>
        <w:t xml:space="preserve"> </w:t>
      </w:r>
      <w:proofErr w:type="spellStart"/>
      <w:r>
        <w:rPr>
          <w:lang w:val="sl-SI"/>
        </w:rPr>
        <w:t>words</w:t>
      </w:r>
      <w:proofErr w:type="spellEnd"/>
      <w:r>
        <w:rPr>
          <w:lang w:val="sl-SI"/>
        </w:rPr>
        <w:t xml:space="preserve">: </w:t>
      </w:r>
      <w:proofErr w:type="spellStart"/>
      <w:r>
        <w:rPr>
          <w:lang w:val="sl-SI"/>
        </w:rPr>
        <w:t>Matematics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gender</w:t>
      </w:r>
      <w:proofErr w:type="spellEnd"/>
      <w:r>
        <w:rPr>
          <w:lang w:val="sl-SI"/>
        </w:rPr>
        <w:t xml:space="preserve"> </w:t>
      </w:r>
      <w:proofErr w:type="spellStart"/>
      <w:r>
        <w:rPr>
          <w:lang w:val="sl-SI"/>
        </w:rPr>
        <w:t>differences</w:t>
      </w:r>
      <w:proofErr w:type="spellEnd"/>
      <w:r>
        <w:rPr>
          <w:lang w:val="sl-SI"/>
        </w:rPr>
        <w:t xml:space="preserve">, </w:t>
      </w:r>
      <w:proofErr w:type="spellStart"/>
      <w:r>
        <w:rPr>
          <w:lang w:val="sl-SI"/>
        </w:rPr>
        <w:t>mathematics</w:t>
      </w:r>
      <w:proofErr w:type="spellEnd"/>
      <w:r>
        <w:rPr>
          <w:lang w:val="sl-SI"/>
        </w:rPr>
        <w:t xml:space="preserve"> </w:t>
      </w:r>
      <w:proofErr w:type="spellStart"/>
      <w:r>
        <w:rPr>
          <w:lang w:val="sl-SI"/>
        </w:rPr>
        <w:t>education</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w:t>
      </w:r>
    </w:p>
    <w:p w14:paraId="4FE25466" w14:textId="77777777" w:rsidR="00667F5F" w:rsidRDefault="00667F5F" w:rsidP="00667F5F">
      <w:pPr>
        <w:pStyle w:val="Heading1"/>
        <w:numPr>
          <w:ilvl w:val="0"/>
          <w:numId w:val="5"/>
        </w:numPr>
        <w:rPr>
          <w:lang w:val="sl-SI"/>
        </w:rPr>
      </w:pPr>
      <w:bookmarkStart w:id="2" w:name="_Toc160000490"/>
      <w:r>
        <w:rPr>
          <w:lang w:val="sl-SI"/>
        </w:rPr>
        <w:t>Uvod</w:t>
      </w:r>
      <w:bookmarkEnd w:id="2"/>
    </w:p>
    <w:p w14:paraId="38CCAB77" w14:textId="2A659CF0" w:rsidR="00667F5F" w:rsidRDefault="00667F5F" w:rsidP="00667F5F">
      <w:pPr>
        <w:rPr>
          <w:lang w:val="sl-SI"/>
        </w:rPr>
      </w:pPr>
      <w:r w:rsidRPr="00257F38">
        <w:rPr>
          <w:lang w:val="sl-SI"/>
        </w:rPr>
        <w:t xml:space="preserve">Matematika je ena od osrednjih disciplin v širšem izobraževalnem programu </w:t>
      </w:r>
      <w:r>
        <w:fldChar w:fldCharType="begin"/>
      </w:r>
      <w:r w:rsidRPr="00257F38">
        <w:rPr>
          <w:lang w:val="sl-SI"/>
        </w:rPr>
        <w:instrText xml:space="preserve"> ADDIN ZOTERO_ITEM CSL_CITATION {"citationID":"mt6VA6he","properties":{"formattedCitation":"(Piccirilli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w:instrText>
      </w:r>
      <w:r w:rsidRPr="00257F38">
        <w:rPr>
          <w:lang w:val="it-IT"/>
        </w:rPr>
        <w:instrText xml:space="preserve">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fldChar w:fldCharType="separate"/>
      </w:r>
      <w:r w:rsidRPr="00257F38">
        <w:rPr>
          <w:rFonts w:ascii="Calibri" w:hAnsi="Calibri" w:cs="Calibri"/>
          <w:lang w:val="it-IT"/>
        </w:rPr>
        <w:t>(Piccirilli idr., 2023)</w:t>
      </w:r>
      <w:r>
        <w:fldChar w:fldCharType="end"/>
      </w:r>
      <w:r w:rsidRPr="00257F38">
        <w:rPr>
          <w:lang w:val="it-IT"/>
        </w:rPr>
        <w:t xml:space="preserve">. </w:t>
      </w:r>
      <w:proofErr w:type="spellStart"/>
      <w:r w:rsidRPr="00257F38">
        <w:rPr>
          <w:lang w:val="it-IT"/>
        </w:rPr>
        <w:t>Pomembnost</w:t>
      </w:r>
      <w:proofErr w:type="spellEnd"/>
      <w:r w:rsidRPr="00257F38">
        <w:rPr>
          <w:lang w:val="it-IT"/>
        </w:rPr>
        <w:t xml:space="preserve"> </w:t>
      </w:r>
      <w:proofErr w:type="spellStart"/>
      <w:r w:rsidRPr="00257F38">
        <w:rPr>
          <w:lang w:val="it-IT"/>
        </w:rPr>
        <w:t>matematičnih</w:t>
      </w:r>
      <w:proofErr w:type="spellEnd"/>
      <w:r w:rsidRPr="00257F38">
        <w:rPr>
          <w:lang w:val="it-IT"/>
        </w:rPr>
        <w:t xml:space="preserve"> </w:t>
      </w:r>
      <w:proofErr w:type="spellStart"/>
      <w:r w:rsidRPr="00257F38">
        <w:rPr>
          <w:lang w:val="it-IT"/>
        </w:rPr>
        <w:t>spretnosti</w:t>
      </w:r>
      <w:proofErr w:type="spellEnd"/>
      <w:r w:rsidRPr="00257F38">
        <w:rPr>
          <w:lang w:val="it-IT"/>
        </w:rPr>
        <w:t xml:space="preserve"> se </w:t>
      </w:r>
      <w:proofErr w:type="spellStart"/>
      <w:r w:rsidRPr="00257F38">
        <w:rPr>
          <w:lang w:val="it-IT"/>
        </w:rPr>
        <w:t>odraža</w:t>
      </w:r>
      <w:proofErr w:type="spellEnd"/>
      <w:r w:rsidRPr="00257F38">
        <w:rPr>
          <w:lang w:val="it-IT"/>
        </w:rPr>
        <w:t xml:space="preserve"> v </w:t>
      </w:r>
      <w:proofErr w:type="spellStart"/>
      <w:r w:rsidRPr="00257F38">
        <w:rPr>
          <w:lang w:val="it-IT"/>
        </w:rPr>
        <w:t>sodobni</w:t>
      </w:r>
      <w:proofErr w:type="spellEnd"/>
      <w:r w:rsidRPr="00257F38">
        <w:rPr>
          <w:lang w:val="it-IT"/>
        </w:rPr>
        <w:t xml:space="preserve"> </w:t>
      </w:r>
      <w:proofErr w:type="spellStart"/>
      <w:r w:rsidRPr="00257F38">
        <w:rPr>
          <w:lang w:val="it-IT"/>
        </w:rPr>
        <w:t>družbi</w:t>
      </w:r>
      <w:proofErr w:type="spellEnd"/>
      <w:r w:rsidRPr="00257F38">
        <w:rPr>
          <w:lang w:val="it-IT"/>
        </w:rPr>
        <w:t xml:space="preserve">, </w:t>
      </w:r>
      <w:proofErr w:type="spellStart"/>
      <w:r w:rsidRPr="00257F38">
        <w:rPr>
          <w:lang w:val="it-IT"/>
        </w:rPr>
        <w:t>ki</w:t>
      </w:r>
      <w:proofErr w:type="spellEnd"/>
      <w:r w:rsidRPr="00257F38">
        <w:rPr>
          <w:lang w:val="it-IT"/>
        </w:rPr>
        <w:t xml:space="preserve"> se </w:t>
      </w:r>
      <w:proofErr w:type="spellStart"/>
      <w:r w:rsidRPr="00257F38">
        <w:rPr>
          <w:lang w:val="it-IT"/>
        </w:rPr>
        <w:t>vse</w:t>
      </w:r>
      <w:proofErr w:type="spellEnd"/>
      <w:r w:rsidRPr="00257F38">
        <w:rPr>
          <w:lang w:val="it-IT"/>
        </w:rPr>
        <w:t xml:space="preserve"> </w:t>
      </w:r>
      <w:proofErr w:type="spellStart"/>
      <w:r w:rsidRPr="00257F38">
        <w:rPr>
          <w:lang w:val="it-IT"/>
        </w:rPr>
        <w:t>bolj</w:t>
      </w:r>
      <w:proofErr w:type="spellEnd"/>
      <w:r w:rsidRPr="00257F38">
        <w:rPr>
          <w:lang w:val="it-IT"/>
        </w:rPr>
        <w:t xml:space="preserve"> </w:t>
      </w:r>
      <w:proofErr w:type="spellStart"/>
      <w:r w:rsidRPr="00257F38">
        <w:rPr>
          <w:lang w:val="it-IT"/>
        </w:rPr>
        <w:t>opira</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kvantitativne</w:t>
      </w:r>
      <w:proofErr w:type="spellEnd"/>
      <w:r w:rsidRPr="00257F38">
        <w:rPr>
          <w:lang w:val="it-IT"/>
        </w:rPr>
        <w:t xml:space="preserve"> </w:t>
      </w:r>
      <w:proofErr w:type="spellStart"/>
      <w:r w:rsidRPr="00257F38">
        <w:rPr>
          <w:lang w:val="it-IT"/>
        </w:rPr>
        <w:t>podatke</w:t>
      </w:r>
      <w:proofErr w:type="spellEnd"/>
      <w:r w:rsidRPr="00257F38">
        <w:rPr>
          <w:lang w:val="it-IT"/>
        </w:rPr>
        <w:t xml:space="preserve">. To </w:t>
      </w:r>
      <w:proofErr w:type="spellStart"/>
      <w:r w:rsidRPr="00257F38">
        <w:rPr>
          <w:lang w:val="it-IT"/>
        </w:rPr>
        <w:t>velja</w:t>
      </w:r>
      <w:proofErr w:type="spellEnd"/>
      <w:r w:rsidRPr="00257F38">
        <w:rPr>
          <w:lang w:val="it-IT"/>
        </w:rPr>
        <w:t xml:space="preserve"> </w:t>
      </w:r>
      <w:proofErr w:type="spellStart"/>
      <w:r w:rsidRPr="00257F38">
        <w:rPr>
          <w:lang w:val="it-IT"/>
        </w:rPr>
        <w:t>tako</w:t>
      </w:r>
      <w:proofErr w:type="spellEnd"/>
      <w:r w:rsidRPr="00257F38">
        <w:rPr>
          <w:lang w:val="it-IT"/>
        </w:rPr>
        <w:t xml:space="preserve"> za </w:t>
      </w:r>
      <w:proofErr w:type="spellStart"/>
      <w:r w:rsidRPr="00257F38">
        <w:rPr>
          <w:lang w:val="it-IT"/>
        </w:rPr>
        <w:t>osebni</w:t>
      </w:r>
      <w:proofErr w:type="spellEnd"/>
      <w:r w:rsidRPr="00257F38">
        <w:rPr>
          <w:lang w:val="it-IT"/>
        </w:rPr>
        <w:t xml:space="preserve"> </w:t>
      </w:r>
      <w:proofErr w:type="spellStart"/>
      <w:r w:rsidRPr="00257F38">
        <w:rPr>
          <w:lang w:val="it-IT"/>
        </w:rPr>
        <w:t>razvoj</w:t>
      </w:r>
      <w:proofErr w:type="spellEnd"/>
      <w:r w:rsidRPr="00257F38">
        <w:rPr>
          <w:lang w:val="it-IT"/>
        </w:rPr>
        <w:t xml:space="preserve"> </w:t>
      </w:r>
      <w:proofErr w:type="spellStart"/>
      <w:r w:rsidRPr="00257F38">
        <w:rPr>
          <w:lang w:val="it-IT"/>
        </w:rPr>
        <w:t>posameznika</w:t>
      </w:r>
      <w:proofErr w:type="spellEnd"/>
      <w:r w:rsidRPr="00257F38">
        <w:rPr>
          <w:lang w:val="it-IT"/>
        </w:rPr>
        <w:t xml:space="preserve"> </w:t>
      </w:r>
      <w:proofErr w:type="spellStart"/>
      <w:r w:rsidRPr="00257F38">
        <w:rPr>
          <w:lang w:val="it-IT"/>
        </w:rPr>
        <w:t>kot</w:t>
      </w:r>
      <w:proofErr w:type="spellEnd"/>
      <w:r w:rsidRPr="00257F38">
        <w:rPr>
          <w:lang w:val="it-IT"/>
        </w:rPr>
        <w:t xml:space="preserve"> </w:t>
      </w:r>
      <w:proofErr w:type="spellStart"/>
      <w:r w:rsidRPr="00257F38">
        <w:rPr>
          <w:lang w:val="it-IT"/>
        </w:rPr>
        <w:t>tudi</w:t>
      </w:r>
      <w:proofErr w:type="spellEnd"/>
      <w:r w:rsidRPr="00257F38">
        <w:rPr>
          <w:lang w:val="it-IT"/>
        </w:rPr>
        <w:t xml:space="preserve"> za </w:t>
      </w:r>
      <w:proofErr w:type="spellStart"/>
      <w:r w:rsidRPr="00257F38">
        <w:rPr>
          <w:lang w:val="it-IT"/>
        </w:rPr>
        <w:t>akademski</w:t>
      </w:r>
      <w:proofErr w:type="spellEnd"/>
      <w:r w:rsidRPr="00257F38">
        <w:rPr>
          <w:lang w:val="it-IT"/>
        </w:rPr>
        <w:t xml:space="preserve"> </w:t>
      </w:r>
      <w:proofErr w:type="spellStart"/>
      <w:r w:rsidRPr="00257F38">
        <w:rPr>
          <w:lang w:val="it-IT"/>
        </w:rPr>
        <w:t>napredek</w:t>
      </w:r>
      <w:proofErr w:type="spellEnd"/>
      <w:r w:rsidRPr="00257F38">
        <w:rPr>
          <w:lang w:val="it-IT"/>
        </w:rPr>
        <w:t xml:space="preserve"> ter </w:t>
      </w:r>
      <w:proofErr w:type="spellStart"/>
      <w:r w:rsidRPr="00257F38">
        <w:rPr>
          <w:lang w:val="it-IT"/>
        </w:rPr>
        <w:t>družbeni</w:t>
      </w:r>
      <w:proofErr w:type="spellEnd"/>
      <w:r w:rsidRPr="00257F38">
        <w:rPr>
          <w:lang w:val="it-IT"/>
        </w:rPr>
        <w:t xml:space="preserve"> </w:t>
      </w:r>
      <w:proofErr w:type="spellStart"/>
      <w:r w:rsidRPr="00257F38">
        <w:rPr>
          <w:lang w:val="it-IT"/>
        </w:rPr>
        <w:t>vpliv</w:t>
      </w:r>
      <w:proofErr w:type="spellEnd"/>
      <w:r w:rsidRPr="00257F38">
        <w:rPr>
          <w:lang w:val="it-IT"/>
        </w:rPr>
        <w:t xml:space="preserve"> </w:t>
      </w:r>
      <w:r>
        <w:fldChar w:fldCharType="begin"/>
      </w:r>
      <w:r w:rsidRPr="00257F38">
        <w:rPr>
          <w:lang w:val="it-IT"/>
        </w:rPr>
        <w:instrText xml:space="preserve"> ADDIN ZOTERO_ITEM CSL_CITATION {"citationID":"biUU7lQh","properties":{"formattedCitation":"(Cuder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fldChar w:fldCharType="separate"/>
      </w:r>
      <w:r w:rsidRPr="00257F38">
        <w:rPr>
          <w:rFonts w:ascii="Calibri" w:hAnsi="Calibri" w:cs="Calibri"/>
          <w:lang w:val="it-IT"/>
        </w:rPr>
        <w:t>(</w:t>
      </w:r>
      <w:proofErr w:type="spellStart"/>
      <w:r w:rsidRPr="00257F38">
        <w:rPr>
          <w:rFonts w:ascii="Calibri" w:hAnsi="Calibri" w:cs="Calibri"/>
          <w:lang w:val="it-IT"/>
        </w:rPr>
        <w:t>Cuder</w:t>
      </w:r>
      <w:proofErr w:type="spellEnd"/>
      <w:r w:rsidRPr="00257F38">
        <w:rPr>
          <w:rFonts w:ascii="Calibri" w:hAnsi="Calibri" w:cs="Calibri"/>
          <w:lang w:val="it-IT"/>
        </w:rPr>
        <w:t xml:space="preserve"> </w:t>
      </w:r>
      <w:proofErr w:type="spellStart"/>
      <w:r w:rsidRPr="00257F38">
        <w:rPr>
          <w:rFonts w:ascii="Calibri" w:hAnsi="Calibri" w:cs="Calibri"/>
          <w:lang w:val="it-IT"/>
        </w:rPr>
        <w:t>idr</w:t>
      </w:r>
      <w:proofErr w:type="spellEnd"/>
      <w:r w:rsidRPr="00257F38">
        <w:rPr>
          <w:rFonts w:ascii="Calibri" w:hAnsi="Calibri" w:cs="Calibri"/>
          <w:lang w:val="it-IT"/>
        </w:rPr>
        <w:t>., 2023)</w:t>
      </w:r>
      <w:r>
        <w:fldChar w:fldCharType="end"/>
      </w:r>
      <w:r w:rsidRPr="00257F38">
        <w:rPr>
          <w:lang w:val="it-IT"/>
        </w:rPr>
        <w:t>.</w:t>
      </w:r>
      <w:r w:rsidRPr="00EE1363">
        <w:rPr>
          <w:szCs w:val="24"/>
          <w:lang w:val="sl-SI"/>
        </w:rPr>
        <w:t xml:space="preserve"> Na uspešnost</w:t>
      </w:r>
      <w:r>
        <w:rPr>
          <w:lang w:val="sl-SI"/>
        </w:rPr>
        <w:t xml:space="preserve"> in dosežke pa vplivajo tudi psihosocialni dejavniki </w:t>
      </w:r>
      <w:r>
        <w:rPr>
          <w:lang w:val="sl-SI"/>
        </w:rPr>
        <w:fldChar w:fldCharType="begin"/>
      </w:r>
      <w:r w:rsidR="003A4495">
        <w:rPr>
          <w:lang w:val="sl-SI"/>
        </w:rPr>
        <w:instrText xml:space="preserve"> ADDIN ZOTERO_ITEM CSL_CITATION {"citationID":"Kb9lnutu","properties":{"formattedCitation":"(Echeverr\\uc0\\u237{}a Castro idr., 2020; Puklek Levpu\\uc0\\u353{}\\uc0\\u269{}ek, 2014)","plainCitation":"(Echeverría Castro idr., 2020; Puklek Levpušček, 2014)","noteIndex":0},"citationItems":[{"id":155,"uris":["http://zotero.org/users/local/1Uxvmohd/items/BK5NCU8C"],"itemData":{"id":155,"type":"article-journal","abstract":"The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Fernanda"}],"issued":{"date-parts":[["2020",1]]}}},{"id":871,"uris":["http://zotero.org/users/local/1Uxvmohd/items/CJD2MY8E"],"itemData":{"id":871,"type":"article-journal","container-title":"Pedagoška obzorja","issue":"2","language":"slovenski","note":"issue: 2\njournalAbbreviation: Pedagoška obzorja\npublisher: Pedagoška fakulteta\nvolume: 29","page":"46-60","title":"Matematična anksioznost in uspešnost pri matematiki","volume":"29","author":[{"family":"Puklek Levpušček","given":"Melita"}],"issued":{"date-parts":[["2014"]]}}}],"schema":"https://github.com/citation-style-language/schema/raw/master/csl-citation.json"} </w:instrText>
      </w:r>
      <w:r>
        <w:rPr>
          <w:lang w:val="sl-SI"/>
        </w:rPr>
        <w:fldChar w:fldCharType="separate"/>
      </w:r>
      <w:r w:rsidR="003A4495" w:rsidRPr="003A4495">
        <w:rPr>
          <w:rFonts w:ascii="Calibri" w:hAnsi="Calibri" w:cs="Calibri"/>
          <w:kern w:val="0"/>
        </w:rPr>
        <w:t xml:space="preserve">(Echeverría Castro idr., 2020; </w:t>
      </w:r>
      <w:r w:rsidR="003A4495" w:rsidRPr="003A4495">
        <w:rPr>
          <w:rFonts w:ascii="Calibri" w:hAnsi="Calibri" w:cs="Calibri"/>
          <w:kern w:val="0"/>
          <w:highlight w:val="yellow"/>
        </w:rPr>
        <w:t>Puklek Levpušček, 2014</w:t>
      </w:r>
      <w:r w:rsidR="003A4495" w:rsidRPr="003A4495">
        <w:rPr>
          <w:rFonts w:ascii="Calibri" w:hAnsi="Calibri" w:cs="Calibri"/>
          <w:kern w:val="0"/>
        </w:rPr>
        <w:t>)</w:t>
      </w:r>
      <w:r>
        <w:rPr>
          <w:lang w:val="sl-SI"/>
        </w:rPr>
        <w:fldChar w:fldCharType="end"/>
      </w:r>
      <w:r>
        <w:rPr>
          <w:lang w:val="sl-SI"/>
        </w:rPr>
        <w:t xml:space="preserve">, med drugim matematična </w:t>
      </w:r>
      <w:proofErr w:type="spellStart"/>
      <w:r>
        <w:rPr>
          <w:lang w:val="sl-SI"/>
        </w:rPr>
        <w:t>anksioznost</w:t>
      </w:r>
      <w:proofErr w:type="spellEnd"/>
      <w:r>
        <w:rPr>
          <w:lang w:val="sl-SI"/>
        </w:rPr>
        <w:t xml:space="preserve"> </w:t>
      </w:r>
      <w:r>
        <w:rPr>
          <w:lang w:val="sl-SI"/>
        </w:rPr>
        <w:fldChar w:fldCharType="begin"/>
      </w:r>
      <w:r w:rsidR="003A4495">
        <w:rPr>
          <w:lang w:val="sl-SI"/>
        </w:rPr>
        <w:instrText xml:space="preserve"> ADDIN ZOTERO_ITEM CSL_CITATION {"citationID":"z7mmFwCN","properties":{"formattedCitation":"(Barroso idr., 2021; Cuder idr., 2023; Doz idr., 2023; Puklek Levpu\\uc0\\u353{}\\uc0\\u269{}ek, 2014)","plainCitation":"(Barroso idr., 2021; Cuder idr., 2023; Doz idr., 2023; Puklek Levpušček, 2014)","noteIndex":0},"citationItems":[{"id":183,"uris":["http://zotero.org/users/local/1Uxvmohd/items/44P5M2SL"],"itemData":{"id":183,"type":"article-journal","container-title":"Psychological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Chiara"}],"issued":{"date-parts":[["2023",8,8]]}}},{"id":871,"uris":["http://zotero.org/users/local/1Uxvmohd/items/CJD2MY8E"],"itemData":{"id":871,"type":"article-journal","container-title":"Pedagoška obzorja","issue":"2","language":"slovenski","note":"issue: 2\njournalAbbreviation: Pedagoška obzorja\npublisher: Pedagoška fakulteta\nvolume: 29","page":"46-60","title":"Matematična anksioznost in uspešnost pri matematiki","volume":"29","author":[{"family":"Puklek Levpušček","given":"Melita"}],"issued":{"date-parts":[["2014"]]}}}],"schema":"https://github.com/citation-style-language/schema/raw/master/csl-citation.json"} </w:instrText>
      </w:r>
      <w:r>
        <w:rPr>
          <w:lang w:val="sl-SI"/>
        </w:rPr>
        <w:fldChar w:fldCharType="separate"/>
      </w:r>
      <w:r w:rsidR="003A4495" w:rsidRPr="003A4495">
        <w:rPr>
          <w:rFonts w:ascii="Calibri" w:hAnsi="Calibri" w:cs="Calibri"/>
          <w:kern w:val="0"/>
        </w:rPr>
        <w:t xml:space="preserve">(Barroso </w:t>
      </w:r>
      <w:proofErr w:type="spellStart"/>
      <w:r w:rsidR="003A4495" w:rsidRPr="003A4495">
        <w:rPr>
          <w:rFonts w:ascii="Calibri" w:hAnsi="Calibri" w:cs="Calibri"/>
          <w:kern w:val="0"/>
        </w:rPr>
        <w:t>idr</w:t>
      </w:r>
      <w:proofErr w:type="spellEnd"/>
      <w:r w:rsidR="003A4495" w:rsidRPr="003A4495">
        <w:rPr>
          <w:rFonts w:ascii="Calibri" w:hAnsi="Calibri" w:cs="Calibri"/>
          <w:kern w:val="0"/>
        </w:rPr>
        <w:t xml:space="preserve">., 2021; Cuder idr., 2023; Doz idr., 2023; </w:t>
      </w:r>
      <w:r w:rsidR="003A4495" w:rsidRPr="003A4495">
        <w:rPr>
          <w:rFonts w:ascii="Calibri" w:hAnsi="Calibri" w:cs="Calibri"/>
          <w:kern w:val="0"/>
          <w:highlight w:val="yellow"/>
        </w:rPr>
        <w:t>Puklek Levpušček, 2014)</w:t>
      </w:r>
      <w:r>
        <w:rPr>
          <w:lang w:val="sl-SI"/>
        </w:rPr>
        <w:fldChar w:fldCharType="end"/>
      </w:r>
      <w:r>
        <w:rPr>
          <w:lang w:val="sl-SI"/>
        </w:rPr>
        <w:t xml:space="preserve">. Faktorji, ki vplivajo na matematično </w:t>
      </w:r>
      <w:proofErr w:type="spellStart"/>
      <w:r>
        <w:rPr>
          <w:lang w:val="sl-SI"/>
        </w:rPr>
        <w:t>anksioznost</w:t>
      </w:r>
      <w:proofErr w:type="spellEnd"/>
      <w:r>
        <w:rPr>
          <w:lang w:val="sl-SI"/>
        </w:rPr>
        <w:t xml:space="preserve"> so tako genetske narave kot stvar okolja </w:t>
      </w:r>
      <w:r>
        <w:rPr>
          <w:lang w:val="sl-SI"/>
        </w:rPr>
        <w:fldChar w:fldCharType="begin"/>
      </w:r>
      <w:r>
        <w:rPr>
          <w:lang w:val="sl-SI"/>
        </w:rPr>
        <w:instrText xml:space="preserve"> ADDIN ZOTERO_ITEM CSL_CITATION {"citationID":"kUCLxtkH","properties":{"formattedCitation":"(Z. Wang idr., 2014)","plainCitation":"(Z. Wang idr., 2014)","noteIndex":0},"citationItems":[{"id":199,"uris":["http://zotero.org/users/local/1Uxvmohd/items/BLAT2XRZ"],"itemData":{"id":199,"type":"article-journal","abstract":"Background\n              Emerging work suggests that academic achievement may be influenced by the management of affect as well as through efficient information processing of task demands. In particular, mathematical anxiety has attracted recent attention because of its damaging psychological effects and potential associations with mathematical problem solving and achievement. This study investigated the genetic and environmental factors contributing to the observed differences in the anxiety people feel when confronted with mathematical tasks. In addition, the genetic and environmental mechanisms that link mathematical anxiety with math cognition and general anxiety were also explored.\n            \n            \n              Methods\n              Univariate and multivariate quantitative genetic models were conducted in a sample of 514 12‐year‐old twin siblings.\n            \n            \n              Results\n              Genetic factors accounted for roughly 40% of the variation in mathematical anxiety, with the remaining being accounted for by child‐specific environmental factors. Multivariate genetic analyses suggested that mathematical anxiety was influenced by the genetic and nonfamilial environmental risk factors associated with general anxiety and additional independent genetic influences associated with math‐based problem solving.\n            \n            \n              Conclusions\n              The development of mathematical anxiety may involve not only exposure to negative experiences with mathematics, but also likely involves genetic risks related to both anxiety and math cognition. These results suggest that integrating cognitive and affective domains may be particularly important for mathematics and may extend to other areas of academic achievement.","container-title":"Journal of Child Psychology and Psychiatry","DOI":"10.1111/jcpp.12224","ISSN":"0021-9630, 1469-7610","issue":"9","journalAbbreviation":"Child Psychology Psychiatry","language":"en","page":"1056-1064","source":"DOI.org (Crossref)","title":"Who is afraid of math? Two sources of genetic variance for mathematical anxiety","title-short":"Who is afraid of math?","volume":"55","author":[{"family":"Wang","given":"Zhe"},{"family":"Hart","given":"Sara Ann"},{"family":"Kovas","given":"Yulia"},{"family":"Lukowski","given":"Sarah"},{"family":"Soden","given":"Brooke"},{"family":"Thompson","given":"Lee A."},{"family":"Plomin","given":"Robert"},{"family":"McLoughlin","given":"Grainne"},{"family":"Bartlett","given":"Christopher W."},{"family":"Lyons","given":"Ian M."},{"family":"Petrill","given":"Stephen A."}],"issued":{"date-parts":[["2014",9]]}}}],"schema":"https://github.com/citation-style-language/schema/raw/master/csl-citation.json"} </w:instrText>
      </w:r>
      <w:r>
        <w:rPr>
          <w:lang w:val="sl-SI"/>
        </w:rPr>
        <w:fldChar w:fldCharType="separate"/>
      </w:r>
      <w:r w:rsidRPr="00257F38">
        <w:rPr>
          <w:rFonts w:ascii="Calibri" w:hAnsi="Calibri" w:cs="Calibri"/>
          <w:lang w:val="sl-SI"/>
        </w:rPr>
        <w:t>(Z. Wang idr., 2014)</w:t>
      </w:r>
      <w:r>
        <w:rPr>
          <w:lang w:val="sl-SI"/>
        </w:rPr>
        <w:fldChar w:fldCharType="end"/>
      </w:r>
      <w:r>
        <w:rPr>
          <w:lang w:val="sl-SI"/>
        </w:rPr>
        <w:t xml:space="preserve">. Razlike v spolu so ekstenzivno preučevane in kažejo, da imajo ženske v povprečju blago večjo predispozicijo do matematične </w:t>
      </w:r>
      <w:proofErr w:type="spellStart"/>
      <w:r>
        <w:rPr>
          <w:lang w:val="sl-SI"/>
        </w:rPr>
        <w:t>anksioznosti</w:t>
      </w:r>
      <w:proofErr w:type="spellEnd"/>
      <w:r>
        <w:rPr>
          <w:lang w:val="sl-SI"/>
        </w:rPr>
        <w:t xml:space="preserve">, še posebej od osnovne šole dalje </w:t>
      </w:r>
      <w:r>
        <w:rPr>
          <w:lang w:val="sl-SI"/>
        </w:rPr>
        <w:fldChar w:fldCharType="begin"/>
      </w:r>
      <w:r w:rsidR="00B157B1">
        <w:rPr>
          <w:lang w:val="sl-SI"/>
        </w:rPr>
        <w:instrText xml:space="preserve"> ADDIN ZOTERO_ITEM CSL_CITATION {"citationID":"q9Xjs2fz","properties":{"formattedCitation":"(Doz idr., 2023; Lutovac, 2008; Poredo\\uc0\\u353{} &amp; Puklek Levpu\\uc0\\u353{}\\uc0\\u269{}ek, 2017; Vos idr., 2023)","plainCitation":"(Doz idr., 2023; Lutovac, 2008; Poredoš &amp; Puklek Levpušček, 2017; Vos idr., 2023)","noteIndex":0},"citationItems":[{"id":182,"uris":["http://zotero.org/users/local/1Uxvmohd/items/7HMVDXLC"],"itemData":{"id":182,"type":"article-journal","container-title":"Journal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anksioznost","volume":"1","author":[{"family":"Lutovac","given":"Sonja"}],"issued":{"date-parts":[["2008",9,1]]}}},{"id":876,"uris":["http://zotero.org/users/local/1Uxvmohd/items/VY4NGETP"],"itemData":{"id":876,"type":"article-journal","container-title":"Didactica Slovenica - Pedagoska Obzorja","issue":"1","journalAbbreviation":"Didactica Slovenica - Pedagoska Obzorja","page":"47-63","title":"Motivational and emotional factors of academic achievement in mathematics in early adolescence","volume":"32","author":[{"family":"Poredoš","given":"Mojca"},{"family":"Puklek Levpušček","given":"Melita"}],"issued":{"date-parts":[["2017",1,1]]}}},{"id":201,"uris":["http://zotero.org/users/local/1Uxvmohd/items/GTIS8R4I"],"itemData":{"id":201,"type":"article-journal","abstract":"Gender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Pr>
          <w:lang w:val="sl-SI"/>
        </w:rPr>
        <w:fldChar w:fldCharType="separate"/>
      </w:r>
      <w:r w:rsidR="00B157B1" w:rsidRPr="00B157B1">
        <w:rPr>
          <w:rFonts w:ascii="Calibri" w:hAnsi="Calibri" w:cs="Calibri"/>
          <w:kern w:val="0"/>
        </w:rPr>
        <w:t xml:space="preserve">(Doz idr., 2023; Lutovac, 2008; </w:t>
      </w:r>
      <w:r w:rsidR="00B157B1" w:rsidRPr="00B157B1">
        <w:rPr>
          <w:rFonts w:ascii="Calibri" w:hAnsi="Calibri" w:cs="Calibri"/>
          <w:kern w:val="0"/>
          <w:highlight w:val="yellow"/>
        </w:rPr>
        <w:t>Poredoš &amp; Puklek Levpušček, 2017</w:t>
      </w:r>
      <w:r w:rsidR="00B157B1" w:rsidRPr="00B157B1">
        <w:rPr>
          <w:rFonts w:ascii="Calibri" w:hAnsi="Calibri" w:cs="Calibri"/>
          <w:kern w:val="0"/>
        </w:rPr>
        <w:t>; Vos idr., 2023)</w:t>
      </w:r>
      <w:r>
        <w:rPr>
          <w:lang w:val="sl-SI"/>
        </w:rPr>
        <w:fldChar w:fldCharType="end"/>
      </w:r>
      <w:r>
        <w:rPr>
          <w:lang w:val="sl-SI"/>
        </w:rPr>
        <w:t>.</w:t>
      </w:r>
    </w:p>
    <w:p w14:paraId="1EDAC8FA" w14:textId="77777777" w:rsidR="00667F5F" w:rsidRDefault="00667F5F" w:rsidP="00667F5F">
      <w:pPr>
        <w:rPr>
          <w:lang w:val="sl-SI"/>
        </w:rPr>
      </w:pPr>
      <w:r>
        <w:rPr>
          <w:lang w:val="sl-SI"/>
        </w:rPr>
        <w:t xml:space="preserve">Zadnje raziskave v sklopu Programa mednarodne primerjave znanja učencev PISA kažejo različna razhajanja med uspehi med spoloma, ki seka preko geografskih mej. Pri naravoslovni pismenosti in bralni pismenosti so rezultati na Slovenskem v prid dijakinjam, pri matematični pismenosti pa, kot v dosedanjih ciklih raziskav, razhajanj ni </w:t>
      </w:r>
      <w:r>
        <w:rPr>
          <w:lang w:val="sl-SI"/>
        </w:rPr>
        <w:fldChar w:fldCharType="begin"/>
      </w:r>
      <w:r>
        <w:rPr>
          <w:lang w:val="sl-SI"/>
        </w:rPr>
        <w:instrText xml:space="preserve"> ADDIN ZOTERO_ITEM CSL_CITATION {"citationID":"mMYjNhOJ","properties":{"formattedCitation":"(Ministrstvo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Pr>
          <w:lang w:val="sl-SI"/>
        </w:rPr>
        <w:fldChar w:fldCharType="separate"/>
      </w:r>
      <w:r w:rsidRPr="00257F38">
        <w:rPr>
          <w:rFonts w:ascii="Calibri" w:hAnsi="Calibri" w:cs="Calibri"/>
          <w:kern w:val="0"/>
          <w:szCs w:val="24"/>
          <w:lang w:val="sl-SI"/>
        </w:rPr>
        <w:t>(Ministrstvo za vzgojo in izobraževanje RS &amp; Pedagoški inštitut, 2023)</w:t>
      </w:r>
      <w:r>
        <w:rPr>
          <w:lang w:val="sl-SI"/>
        </w:rPr>
        <w:fldChar w:fldCharType="end"/>
      </w:r>
      <w:r>
        <w:rPr>
          <w:lang w:val="sl-SI"/>
        </w:rPr>
        <w:t xml:space="preserve">. Razumevanje teh razlik je ključnega pomena, saj razkriva kompleksno prepletenost matematične uspešnosti, spola in posledično tudi </w:t>
      </w:r>
      <w:r>
        <w:rPr>
          <w:lang w:val="sl-SI"/>
        </w:rPr>
        <w:lastRenderedPageBreak/>
        <w:t xml:space="preserve">matematične </w:t>
      </w:r>
      <w:proofErr w:type="spellStart"/>
      <w:r>
        <w:rPr>
          <w:lang w:val="sl-SI"/>
        </w:rPr>
        <w:t>anksioznosti</w:t>
      </w:r>
      <w:proofErr w:type="spellEnd"/>
      <w:r>
        <w:rPr>
          <w:lang w:val="sl-SI"/>
        </w:rPr>
        <w:t>. Raziskava se v ta odnos poglobi in skuša pojasniti njih niansirane posledice.</w:t>
      </w:r>
    </w:p>
    <w:p w14:paraId="4A5CE301" w14:textId="759C14D8" w:rsidR="00667F5F" w:rsidRDefault="00667F5F" w:rsidP="00667F5F">
      <w:pPr>
        <w:rPr>
          <w:lang w:val="sl-SI"/>
        </w:rPr>
      </w:pPr>
      <w:r>
        <w:rPr>
          <w:lang w:val="sl"/>
        </w:rPr>
        <w:t xml:space="preserve">Pri pouku matematike je pomembna fleksibilnost in prilagodljivost pri obravnavi določenega problema </w:t>
      </w:r>
      <w:r>
        <w:rPr>
          <w:lang w:val="sl"/>
        </w:rPr>
        <w:fldChar w:fldCharType="begin"/>
      </w:r>
      <w:r>
        <w:rPr>
          <w:lang w:val="sl"/>
        </w:rPr>
        <w:instrText xml:space="preserve"> ADDIN ZOTERO_ITEM CSL_CITATION {"citationID":"UG93P4js","properties":{"formattedCitation":"(Xu idr., 2017)","plainCitation":"(Xu idr., 2017)","noteIndex":0},"citationItems":[{"id":403,"uris":["http://zotero.org/users/local/1Uxvmohd/items/RNM52A37"],"itemData":{"id":403,"type":"article-journal","container-title":"Frontiers in Psychology","DOI":"10.3389/fpsyg.2017.01368","ISSN":"1664-1078","journalAbbreviation":"Front. Psychol.","page":"1368","source":"DOI.org (Crossref)","title":"Measures of Potential Flexibility and Practical Flexibility in Equation Solving","volume":"8","author":[{"family":"Xu","given":"Le"},{"family":"Liu","given":"Ru-De"},{"family":"Star","given":"Jon R."},{"family":"Wang","given":"Jia"},{"family":"Liu","given":"Ying"},{"family":"Zhen","given":"Rui"}],"issued":{"date-parts":[["2017",8,10]]}}}],"schema":"https://github.com/citation-style-language/schema/raw/master/csl-citation.json"} </w:instrText>
      </w:r>
      <w:r>
        <w:rPr>
          <w:lang w:val="sl"/>
        </w:rPr>
        <w:fldChar w:fldCharType="separate"/>
      </w:r>
      <w:r w:rsidRPr="00257F38">
        <w:rPr>
          <w:rFonts w:ascii="Calibri" w:hAnsi="Calibri" w:cs="Calibri"/>
          <w:lang w:val="it-IT"/>
        </w:rPr>
        <w:t>(Xu idr., 2017)</w:t>
      </w:r>
      <w:r>
        <w:rPr>
          <w:lang w:val="sl"/>
        </w:rPr>
        <w:fldChar w:fldCharType="end"/>
      </w:r>
      <w:r w:rsidR="00AC6B6C">
        <w:rPr>
          <w:lang w:val="sl"/>
        </w:rPr>
        <w:t>, ki med drugim vpliva tudi na sposobnost reševanja r</w:t>
      </w:r>
      <w:proofErr w:type="spellStart"/>
      <w:r w:rsidR="00AC6B6C" w:rsidRPr="00AC6B6C">
        <w:t>ealističnih</w:t>
      </w:r>
      <w:proofErr w:type="spellEnd"/>
      <w:r w:rsidR="00AC6B6C" w:rsidRPr="00AC6B6C">
        <w:t xml:space="preserve"> </w:t>
      </w:r>
      <w:proofErr w:type="spellStart"/>
      <w:r w:rsidR="00AC6B6C" w:rsidRPr="00AC6B6C">
        <w:t>problemov</w:t>
      </w:r>
      <w:proofErr w:type="spellEnd"/>
      <w:r w:rsidR="00AC6B6C" w:rsidRPr="00AC6B6C">
        <w:t xml:space="preserve"> </w:t>
      </w:r>
      <w:proofErr w:type="spellStart"/>
      <w:r w:rsidR="00AC6B6C" w:rsidRPr="00AC6B6C">
        <w:t>oziroma</w:t>
      </w:r>
      <w:proofErr w:type="spellEnd"/>
      <w:r w:rsidR="00AC6B6C" w:rsidRPr="00AC6B6C">
        <w:t xml:space="preserve"> </w:t>
      </w:r>
      <w:proofErr w:type="spellStart"/>
      <w:r w:rsidR="00AC6B6C" w:rsidRPr="00AC6B6C">
        <w:t>razreševanja</w:t>
      </w:r>
      <w:proofErr w:type="spellEnd"/>
      <w:r w:rsidR="00AC6B6C" w:rsidRPr="00AC6B6C">
        <w:t xml:space="preserve"> </w:t>
      </w:r>
      <w:proofErr w:type="spellStart"/>
      <w:r w:rsidR="00AC6B6C" w:rsidRPr="00AC6B6C">
        <w:t>vsakdanjih</w:t>
      </w:r>
      <w:proofErr w:type="spellEnd"/>
      <w:r w:rsidR="00AC6B6C" w:rsidRPr="00AC6B6C">
        <w:t xml:space="preserve"> </w:t>
      </w:r>
      <w:proofErr w:type="spellStart"/>
      <w:r w:rsidR="00AC6B6C" w:rsidRPr="00AC6B6C">
        <w:t>problemskih</w:t>
      </w:r>
      <w:proofErr w:type="spellEnd"/>
      <w:r w:rsidR="00AC6B6C" w:rsidRPr="00AC6B6C">
        <w:t xml:space="preserve"> </w:t>
      </w:r>
      <w:proofErr w:type="spellStart"/>
      <w:r w:rsidR="00AC6B6C" w:rsidRPr="00AC6B6C">
        <w:t>situaci</w:t>
      </w:r>
      <w:r w:rsidR="00AC6B6C">
        <w:t>j</w:t>
      </w:r>
      <w:proofErr w:type="spellEnd"/>
      <w:r w:rsidR="00AC6B6C">
        <w:t xml:space="preserve"> </w:t>
      </w:r>
      <w:r w:rsidR="00AC6B6C" w:rsidRPr="00AC6B6C">
        <w:rPr>
          <w:highlight w:val="yellow"/>
        </w:rPr>
        <w:fldChar w:fldCharType="begin"/>
      </w:r>
      <w:r w:rsidR="00AC6B6C" w:rsidRPr="00AC6B6C">
        <w:rPr>
          <w:highlight w:val="yellow"/>
        </w:rPr>
        <w:instrText xml:space="preserve"> ADDIN ZOTERO_ITEM CSL_CITATION {"citationID":"YTEgXW4p","properties":{"formattedCitation":"(Felda, 2012)","plainCitation":"(Felda, 2012)","noteIndex":0},"citationItems":[{"id":875,"uris":["http://zotero.org/users/local/1Uxvmohd/items/TA7WRAZN"],"itemData":{"id":875,"type":"article-journal","container-title":"Didactica Slovenica - Pedagoska Obzorja","issue":"3-4","journalAbbreviation":"Didactica Slovenica - Pedagoska Obzorja","page":"37-50","title":"Pomanjkljivo zavedanje potreb po matematični pismenosti v naši šoli","volume":"27","author":[{"family":"Felda","given":"Darjo"}],"issued":{"date-parts":[["2012",1,1]]}}}],"schema":"https://github.com/citation-style-language/schema/raw/master/csl-citation.json"} </w:instrText>
      </w:r>
      <w:r w:rsidR="00AC6B6C" w:rsidRPr="00AC6B6C">
        <w:rPr>
          <w:highlight w:val="yellow"/>
        </w:rPr>
        <w:fldChar w:fldCharType="separate"/>
      </w:r>
      <w:r w:rsidR="00AC6B6C" w:rsidRPr="00AC6B6C">
        <w:rPr>
          <w:rFonts w:ascii="Calibri" w:hAnsi="Calibri" w:cs="Calibri"/>
          <w:highlight w:val="yellow"/>
        </w:rPr>
        <w:t>(Felda, 2012)</w:t>
      </w:r>
      <w:r w:rsidR="00AC6B6C" w:rsidRPr="00AC6B6C">
        <w:rPr>
          <w:highlight w:val="yellow"/>
        </w:rPr>
        <w:fldChar w:fldCharType="end"/>
      </w:r>
      <w:r>
        <w:rPr>
          <w:lang w:val="sl"/>
        </w:rPr>
        <w:t xml:space="preserve">. Raziskave kažejo, da mnogo učencev </w:t>
      </w:r>
      <w:r w:rsidRPr="004A7C50">
        <w:rPr>
          <w:lang w:val="sl-SI"/>
        </w:rPr>
        <w:t>vztraja pri uporabi ene same, včasih neoptimalne strategije za reševanje številnih problemov, pri čemer morda samo zamenjajo strategije za</w:t>
      </w:r>
      <w:r>
        <w:rPr>
          <w:lang w:val="sl-SI"/>
        </w:rPr>
        <w:t xml:space="preserve"> </w:t>
      </w:r>
      <w:r w:rsidRPr="004A7C50">
        <w:rPr>
          <w:lang w:val="sl-SI"/>
        </w:rPr>
        <w:t>učinkovitejši</w:t>
      </w:r>
      <w:r>
        <w:rPr>
          <w:lang w:val="sl-SI"/>
        </w:rPr>
        <w:t xml:space="preserve"> pristop</w:t>
      </w:r>
      <w:r w:rsidRPr="004A7C50">
        <w:rPr>
          <w:lang w:val="sl-SI"/>
        </w:rPr>
        <w:t xml:space="preserve">, ko </w:t>
      </w:r>
      <w:r>
        <w:rPr>
          <w:lang w:val="sl-SI"/>
        </w:rPr>
        <w:t xml:space="preserve">so k temu izrecno pozvani </w:t>
      </w:r>
      <w:r>
        <w:rPr>
          <w:lang w:val="sl-SI"/>
        </w:rPr>
        <w:fldChar w:fldCharType="begin"/>
      </w:r>
      <w:r>
        <w:rPr>
          <w:lang w:val="sl-SI"/>
        </w:rPr>
        <w:instrText xml:space="preserve"> ADDIN ZOTERO_ITEM CSL_CITATION {"citationID":"rPAlxBq4","properties":{"formattedCitation":"(Hickendorff, 2018; Newton idr., 2020; Xu idr., 2017)","plainCitation":"(Hickendorff, 2018; Newton idr., 2020; Xu idr., 2017)","noteIndex":0},"citationItems":[{"id":405,"uris":["http://zotero.org/users/local/1Uxvmohd/items/7B36CJLU"],"itemData":{"id":405,"type":"article-journal","container-title":"European Journal of Psychology of Education","DOI":"10.1007/s10212-017-0357-6","ISSN":"0256-2928, 1878-5174","issue":"4","journalAbbreviation":"Eur J Psychol Educ","language":"en","page":"577-594","source":"DOI.org (Crossref)","title":"Dutch sixth graders’ use of shortcut strategies in solving multidigit arithmetic problems","volume":"33","author":[{"family":"Hickendorff","given":"Marian"}],"issued":{"date-parts":[["2018",10]]}}},{"id":407,"uris":["http://zotero.org/users/local/1Uxvmohd/items/F74F7NJS"],"itemData":{"id":407,"type":"article-journal","container-title":"The Journal of Experimental Education","DOI":"10.1080/00220973.2019.1586629","ISSN":"0022-0973, 1940-0683","issue":"4","journalAbbreviation":"The Journal of Experimental Education","language":"en","page":"503-515","source":"DOI.org (Crossref)","title":"Mathematical Flexibility: Aspects of a Continuum and the Role of Prior Knowledge","title-short":"Mathematical Flexibility","volume":"88","author":[{"family":"Newton","given":"Kristie J."},{"family":"Lange","given":"Karin"},{"family":"Booth","given":"Julie L."}],"issued":{"date-parts":[["2020",8,3]]}}},{"id":403,"uris":["http://zotero.org/users/local/1Uxvmohd/items/RNM52A37"],"itemData":{"id":403,"type":"article-journal","container-title":"Frontiers in Psychology","DOI":"10.3389/fpsyg.2017.01368","ISSN":"1664-1078","journalAbbreviation":"Front. Psychol.","page":"1368","source":"DOI.org (Crossref)","title":"Measures of Potential Flexibility and Practical Flexibility in Equation Solving","volume":"8","author":[{"family":"Xu","given":"Le"},{"family":"Liu","given":"Ru-De"},{"family":"Star","given":"Jon R."},{"family":"Wang","given":"Jia"},{"family":"Liu","given":"Ying"},{"family":"Zhen","given":"Rui"}],"issued":{"date-parts":[["2017",8,10]]}}}],"schema":"https://github.com/citation-style-language/schema/raw/master/csl-citation.json"} </w:instrText>
      </w:r>
      <w:r>
        <w:rPr>
          <w:lang w:val="sl-SI"/>
        </w:rPr>
        <w:fldChar w:fldCharType="separate"/>
      </w:r>
      <w:r w:rsidRPr="00257F38">
        <w:rPr>
          <w:rFonts w:ascii="Calibri" w:hAnsi="Calibri" w:cs="Calibri"/>
          <w:lang w:val="sl-SI"/>
        </w:rPr>
        <w:t>(Hickendorff, 2018; Newton idr., 2020; Xu idr., 2017)</w:t>
      </w:r>
      <w:r>
        <w:rPr>
          <w:lang w:val="sl-SI"/>
        </w:rPr>
        <w:fldChar w:fldCharType="end"/>
      </w:r>
      <w:r>
        <w:rPr>
          <w:lang w:val="sl-SI"/>
        </w:rPr>
        <w:t xml:space="preserve">. Mnogo raziskav je skušalo to tendenco nefleksibilnosti raziskati s pomočjo edukacijskih intervencij, prejšnjega znanja učencev in motivacijskih faktorjev, vloga čustev pa je bila pri teh raziskavah zanemarjena, kljub temu, da čustva prispevajo k akademskim dosežkom in igrajo pomembno vlogo v šolskem okolju </w:t>
      </w:r>
      <w:r>
        <w:rPr>
          <w:lang w:val="sl-SI"/>
        </w:rPr>
        <w:fldChar w:fldCharType="begin"/>
      </w:r>
      <w:r w:rsidR="00550199">
        <w:rPr>
          <w:lang w:val="sl-SI"/>
        </w:rPr>
        <w:instrText xml:space="preserve"> ADDIN ZOTERO_ITEM CSL_CITATION {"citationID":"aobXBVXD","properties":{"formattedCitation":"(Jiang idr., 2021)","plainCitation":"(Jiang idr., 2021)","noteIndex":0},"citationItems":[{"id":"iZGojj81/Dqda7l8Q","uris":["http://zotero.org/users/local/1Uxvmohd/items/TZR63XKU"],"itemData":{"id":408,"type":"article-journal","abstract":"Background\n              Too many students persevere in relying upon one (sometimes suboptimal) strategy for solving a wide range of problems, even when they know more efficient strategies. Although many studies have mentioned such phenomena, few studies have examined how emotional factors could affect this type of inflexible perseverance in strategy use.\n            \n            \n              Aims\n              To examine whether mathematics anxiety could affect students' inflexible perseverance in strategy use and whether this effect could be mediated by cognitive reflection, which is the ability to engage in deliberate reasoning.\n            \n            \n              Sample and method\n              In Study 1, 164 undergraduate students' (18–22 years) mathematics anxiety, cognitive reflection, and performance in overcoming inflexible perseverance were measured by a questionnaire battery. Structural equation models were used to examine the correlations between these variables. In Study 2, 98 undergraduate freshmen (17–18 years) were assigned to two groups, where one group's mathematics anxiety was temporarily induced by task instructions, while the other group served as a control group. Cognitive reflection and inflexible perseverance of the two groups were compared.\n            \n            \n              Results\n              Study 1 showed that mathematics anxiety was negatively correlated with students' performance on overcoming inflexible perseverance, while cognitive reflection mediated such an effect. Study 2 showed that compared to the control group, the experimental group showed lower cognitive reflection, which led to lower performance in overcoming inflexible perseverance.\n            \n            \n              Conclusions\n              Mathematics anxiety was showed to impair students' ability to engage in deliberate reasoning and was associated with inflexible use of strategies. Alleviating students' mathematics anxiety should be considered when promoting students' strategic flexibility.","container-title":"British Journal of Educational Psychology","DOI":"10.1111/bjep.12364","ISSN":"0007-0998, 2044-8279","issue":"1","journalAbbreviation":"Brit J of Edu Psychol","language":"en","page":"237-260","source":"DOI.org (Crossref)","title":"How mathematics anxiety affects students' inflexible perseverance in mathematics problem‐solving: Examining the mediating role of cognitive reflection","title-short":"How mathematics anxiety affects students' inflexible perseverance in mathematics problem‐solving","volume":"91","author":[{"family":"Jiang","given":"Ronghuan"},{"family":"Liu","given":"Ru‐de"},{"family":"Star","given":"Jon"},{"family":"Zhen","given":"Rui"},{"family":"Wang","given":"Jia"},{"family":"Hong","given":"Wei"},{"family":"Jiang","given":"Shuyang"},{"family":"Sun","given":"Yan"},{"family":"Fu","given":"Xinchen"}],"issued":{"date-parts":[["2021",3]]}}}],"schema":"https://github.com/citation-style-language/schema/raw/master/csl-citation.json"} </w:instrText>
      </w:r>
      <w:r>
        <w:rPr>
          <w:lang w:val="sl-SI"/>
        </w:rPr>
        <w:fldChar w:fldCharType="separate"/>
      </w:r>
      <w:r w:rsidRPr="002E036F">
        <w:rPr>
          <w:rFonts w:ascii="Calibri" w:hAnsi="Calibri" w:cs="Calibri"/>
        </w:rPr>
        <w:t>(Jiang idr., 2021)</w:t>
      </w:r>
      <w:r>
        <w:rPr>
          <w:lang w:val="sl-SI"/>
        </w:rPr>
        <w:fldChar w:fldCharType="end"/>
      </w:r>
      <w:r>
        <w:rPr>
          <w:lang w:val="sl-SI"/>
        </w:rPr>
        <w:t>.</w:t>
      </w:r>
    </w:p>
    <w:p w14:paraId="687D8270" w14:textId="77777777" w:rsidR="00667F5F" w:rsidRDefault="00667F5F" w:rsidP="00667F5F">
      <w:pPr>
        <w:pStyle w:val="Heading2"/>
        <w:numPr>
          <w:ilvl w:val="1"/>
          <w:numId w:val="5"/>
        </w:numPr>
      </w:pPr>
      <w:bookmarkStart w:id="3" w:name="_Toc160000491"/>
      <w:r>
        <w:t xml:space="preserve">Problem, </w:t>
      </w:r>
      <w:proofErr w:type="spellStart"/>
      <w:r>
        <w:t>namen</w:t>
      </w:r>
      <w:proofErr w:type="spellEnd"/>
      <w:r>
        <w:t xml:space="preserve">, </w:t>
      </w:r>
      <w:proofErr w:type="spellStart"/>
      <w:r>
        <w:t>cilji</w:t>
      </w:r>
      <w:proofErr w:type="spellEnd"/>
      <w:r>
        <w:t xml:space="preserve"> in </w:t>
      </w:r>
      <w:proofErr w:type="spellStart"/>
      <w:r>
        <w:t>hipoteze</w:t>
      </w:r>
      <w:proofErr w:type="spellEnd"/>
      <w:r>
        <w:t xml:space="preserve"> </w:t>
      </w:r>
      <w:proofErr w:type="spellStart"/>
      <w:r>
        <w:t>raziskave</w:t>
      </w:r>
      <w:bookmarkEnd w:id="3"/>
      <w:proofErr w:type="spellEnd"/>
    </w:p>
    <w:p w14:paraId="3202042A" w14:textId="77777777" w:rsidR="00667F5F" w:rsidRDefault="00667F5F" w:rsidP="00667F5F">
      <w:pPr>
        <w:rPr>
          <w:lang w:val="sl-SI"/>
        </w:rPr>
      </w:pPr>
      <w:r>
        <w:rPr>
          <w:lang w:val="sl-SI"/>
        </w:rPr>
        <w:t xml:space="preserve">Raziskava je bila opravljena, saj so vplivi spola na matematično </w:t>
      </w:r>
      <w:proofErr w:type="spellStart"/>
      <w:r>
        <w:rPr>
          <w:lang w:val="sl-SI"/>
        </w:rPr>
        <w:t>anksioznost</w:t>
      </w:r>
      <w:proofErr w:type="spellEnd"/>
      <w:r>
        <w:rPr>
          <w:lang w:val="sl-SI"/>
        </w:rPr>
        <w:t xml:space="preserve"> pri nas razmeroma neraziskani </w:t>
      </w:r>
      <w:r>
        <w:rPr>
          <w:lang w:val="sl-SI"/>
        </w:rPr>
        <w:fldChar w:fldCharType="begin"/>
      </w:r>
      <w:r>
        <w:rPr>
          <w:lang w:val="sl-SI"/>
        </w:rPr>
        <w:instrText xml:space="preserve"> ADDIN ZOTERO_ITEM CSL_CITATION {"citationID":"k9ubnDop","properties":{"formattedCitation":"(Lutovac,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Pr>
          <w:lang w:val="sl-SI"/>
        </w:rPr>
        <w:fldChar w:fldCharType="separate"/>
      </w:r>
      <w:r w:rsidRPr="00187D0A">
        <w:rPr>
          <w:rFonts w:ascii="Calibri" w:hAnsi="Calibri" w:cs="Calibri"/>
        </w:rPr>
        <w:t>(Lutovac, 2008)</w:t>
      </w:r>
      <w:r>
        <w:rPr>
          <w:lang w:val="sl-SI"/>
        </w:rPr>
        <w:fldChar w:fldCharType="end"/>
      </w:r>
      <w:r>
        <w:rPr>
          <w:lang w:val="sl-SI"/>
        </w:rPr>
        <w:t xml:space="preserve">, še posebej na gimnazijskem nivoju. Cilj raziskave je na izbrani slovenski gimnaziji analizirati vpliv spola na matematično </w:t>
      </w:r>
      <w:proofErr w:type="spellStart"/>
      <w:r>
        <w:rPr>
          <w:lang w:val="sl-SI"/>
        </w:rPr>
        <w:t>anksioznost</w:t>
      </w:r>
      <w:proofErr w:type="spellEnd"/>
      <w:r>
        <w:rPr>
          <w:lang w:val="sl-SI"/>
        </w:rPr>
        <w:t>. Na podlagi obstoječe literature o vplivu smo postavili naslednjo specifično hipotezo:</w:t>
      </w:r>
    </w:p>
    <w:p w14:paraId="1266944E" w14:textId="77777777" w:rsidR="00667F5F" w:rsidRDefault="00667F5F" w:rsidP="00667F5F">
      <w:pPr>
        <w:rPr>
          <w:lang w:val="sl-SI"/>
        </w:rPr>
      </w:pPr>
      <w:r>
        <w:rPr>
          <w:lang w:val="sl-SI"/>
        </w:rPr>
        <w:t xml:space="preserve">H: Ženske imajo blago večjo predispozicijo do matematične </w:t>
      </w:r>
      <w:proofErr w:type="spellStart"/>
      <w:r>
        <w:rPr>
          <w:lang w:val="sl-SI"/>
        </w:rPr>
        <w:t>anksioznosti</w:t>
      </w:r>
      <w:proofErr w:type="spellEnd"/>
      <w:r>
        <w:rPr>
          <w:lang w:val="sl-SI"/>
        </w:rPr>
        <w:t>.</w:t>
      </w:r>
    </w:p>
    <w:p w14:paraId="04542E09" w14:textId="77777777" w:rsidR="00667F5F" w:rsidRPr="00A1667D" w:rsidRDefault="00667F5F" w:rsidP="00667F5F">
      <w:pPr>
        <w:pStyle w:val="Heading2"/>
        <w:numPr>
          <w:ilvl w:val="1"/>
          <w:numId w:val="5"/>
        </w:numPr>
        <w:rPr>
          <w:lang w:val="sl-SI"/>
        </w:rPr>
      </w:pPr>
      <w:bookmarkStart w:id="4" w:name="_Toc160000492"/>
      <w:r w:rsidRPr="00A1667D">
        <w:rPr>
          <w:lang w:val="sl-SI"/>
        </w:rPr>
        <w:t xml:space="preserve">Opredelitev in merjenje matematične </w:t>
      </w:r>
      <w:proofErr w:type="spellStart"/>
      <w:r w:rsidRPr="00A1667D">
        <w:rPr>
          <w:lang w:val="sl-SI"/>
        </w:rPr>
        <w:t>anksioznosti</w:t>
      </w:r>
      <w:bookmarkEnd w:id="4"/>
      <w:proofErr w:type="spellEnd"/>
    </w:p>
    <w:p w14:paraId="2C76BD80" w14:textId="77777777" w:rsidR="00667F5F" w:rsidRPr="00F97BFE" w:rsidRDefault="00667F5F" w:rsidP="00667F5F">
      <w:pPr>
        <w:rPr>
          <w:lang w:val="sl-SI"/>
        </w:rPr>
      </w:pPr>
      <w:r w:rsidRPr="00F97BFE">
        <w:rPr>
          <w:lang w:val="sl-SI"/>
        </w:rPr>
        <w:t xml:space="preserve">Razumevanje psiholoških dejavnikov, kot je matematična </w:t>
      </w:r>
      <w:proofErr w:type="spellStart"/>
      <w:r w:rsidRPr="00F97BFE">
        <w:rPr>
          <w:lang w:val="sl-SI"/>
        </w:rPr>
        <w:t>anksioznost</w:t>
      </w:r>
      <w:proofErr w:type="spellEnd"/>
      <w:r w:rsidRPr="00F97BFE">
        <w:rPr>
          <w:lang w:val="sl-SI"/>
        </w:rPr>
        <w:t xml:space="preserve"> in vzpostavljanje kvalitetnih merilnikov, je ključno za napredek v izobraževalnem kontekstu pouka matematike. Sodobna družba se nenehno sooča z izzivi, ki zahtevajo spretnosti v matematiki, zato je pomembno, da se raziskujejo in razumejo dejavniki, ki vplivajo na zaznavanje in odzivanje na to disciplino. S tem v mislih, je nenehno izboljševanje in prilagajanje orodij za merjenje matematične </w:t>
      </w:r>
      <w:proofErr w:type="spellStart"/>
      <w:r w:rsidRPr="00F97BFE">
        <w:rPr>
          <w:lang w:val="sl-SI"/>
        </w:rPr>
        <w:t>anksioznosti</w:t>
      </w:r>
      <w:proofErr w:type="spellEnd"/>
      <w:r w:rsidRPr="00F97BFE">
        <w:rPr>
          <w:lang w:val="sl-SI"/>
        </w:rPr>
        <w:t xml:space="preserve"> ključno za ustvarjanje učinkovitih strategij za obvladovanje in zmanjševanje njenega vpliva na posameznike in družbo kot celoto. V tem poglavju natančneje opredelimo pojem matematične </w:t>
      </w:r>
      <w:proofErr w:type="spellStart"/>
      <w:r w:rsidRPr="00F97BFE">
        <w:rPr>
          <w:lang w:val="sl-SI"/>
        </w:rPr>
        <w:t>anksioznosti</w:t>
      </w:r>
      <w:proofErr w:type="spellEnd"/>
      <w:r w:rsidRPr="00F97BFE">
        <w:rPr>
          <w:lang w:val="sl-SI"/>
        </w:rPr>
        <w:t xml:space="preserve"> in instrumente, ki služijo merjenju le tega.</w:t>
      </w:r>
    </w:p>
    <w:p w14:paraId="6250B41C" w14:textId="77777777" w:rsidR="00667F5F" w:rsidRPr="00D8302A" w:rsidRDefault="00667F5F" w:rsidP="00667F5F">
      <w:pPr>
        <w:rPr>
          <w:lang w:val="sl-SI"/>
        </w:rPr>
      </w:pPr>
      <w:proofErr w:type="spellStart"/>
      <w:r w:rsidRPr="00F97BFE">
        <w:rPr>
          <w:lang w:val="sl-SI"/>
        </w:rPr>
        <w:t>Anksioznost</w:t>
      </w:r>
      <w:proofErr w:type="spellEnd"/>
      <w:r w:rsidRPr="00F97BFE">
        <w:rPr>
          <w:lang w:val="sl-SI"/>
        </w:rPr>
        <w:t xml:space="preserve"> pravimo neprilagojenemu</w:t>
      </w:r>
      <w:r>
        <w:rPr>
          <w:lang w:val="sl-SI"/>
        </w:rPr>
        <w:t xml:space="preserve"> strahu, ki temelji na nenatančni oceni potencialne grožnje </w:t>
      </w:r>
      <w:r>
        <w:rPr>
          <w:lang w:val="sl-SI"/>
        </w:rPr>
        <w:fldChar w:fldCharType="begin"/>
      </w:r>
      <w:r>
        <w:rPr>
          <w:lang w:val="sl-SI"/>
        </w:rPr>
        <w:instrText xml:space="preserve"> ADDIN ZOTERO_ITEM CSL_CITATION {"citationID":"DLcGtM3L","properties":{"formattedCitation":"(Lutovac,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Pr>
          <w:lang w:val="sl-SI"/>
        </w:rPr>
        <w:fldChar w:fldCharType="separate"/>
      </w:r>
      <w:r w:rsidRPr="00257F38">
        <w:rPr>
          <w:rFonts w:ascii="Calibri" w:hAnsi="Calibri" w:cs="Calibri"/>
          <w:lang w:val="sl-SI"/>
        </w:rPr>
        <w:t>(Lutovac, 2008)</w:t>
      </w:r>
      <w:r>
        <w:rPr>
          <w:lang w:val="sl-SI"/>
        </w:rPr>
        <w:fldChar w:fldCharType="end"/>
      </w:r>
      <w:r>
        <w:rPr>
          <w:lang w:val="sl-SI"/>
        </w:rPr>
        <w:t xml:space="preserve"> in predstavlja eno najbolj </w:t>
      </w:r>
      <w:proofErr w:type="spellStart"/>
      <w:r>
        <w:rPr>
          <w:lang w:val="sl-SI"/>
        </w:rPr>
        <w:t>prevladajočih</w:t>
      </w:r>
      <w:proofErr w:type="spellEnd"/>
      <w:r>
        <w:rPr>
          <w:lang w:val="sl-SI"/>
        </w:rPr>
        <w:t xml:space="preserve"> oblik psihiatričnih motenj </w:t>
      </w:r>
      <w:r>
        <w:rPr>
          <w:lang w:val="sl-SI"/>
        </w:rPr>
        <w:lastRenderedPageBreak/>
        <w:fldChar w:fldCharType="begin"/>
      </w:r>
      <w:r>
        <w:rPr>
          <w:lang w:val="sl-SI"/>
        </w:rPr>
        <w:instrText xml:space="preserve"> ADDIN ZOTERO_ITEM CSL_CITATION {"citationID":"mqlC0HyJ","properties":{"formattedCitation":"(Kalin, 2020)","plainCitation":"(Kalin, 2020)","noteIndex":0},"citationItems":[{"id":581,"uris":["http://zotero.org/users/local/1Uxvmohd/items/XITS9XDI"],"itemData":{"id":581,"type":"article-journal","container-title":"American Journal of Psychiatry","DOI":"10.1176/appi.ajp.2020.20030305","ISSN":"0002-953X, 1535-7228","issue":"5","journalAbbreviation":"AJP","language":"en","page":"365-367","source":"DOI.org (Crossref)","title":"The Critical Relationship Between Anxiety and Depression","volume":"177","author":[{"family":"Kalin","given":"Ned H."}],"issued":{"date-parts":[["2020",5,1]]}}}],"schema":"https://github.com/citation-style-language/schema/raw/master/csl-citation.json"} </w:instrText>
      </w:r>
      <w:r>
        <w:rPr>
          <w:lang w:val="sl-SI"/>
        </w:rPr>
        <w:fldChar w:fldCharType="separate"/>
      </w:r>
      <w:r w:rsidRPr="00257F38">
        <w:rPr>
          <w:rFonts w:ascii="Calibri" w:hAnsi="Calibri" w:cs="Calibri"/>
          <w:lang w:val="sl-SI"/>
        </w:rPr>
        <w:t>(Kalin, 2020)</w:t>
      </w:r>
      <w:r>
        <w:rPr>
          <w:lang w:val="sl-SI"/>
        </w:rPr>
        <w:fldChar w:fldCharType="end"/>
      </w:r>
      <w:r>
        <w:rPr>
          <w:lang w:val="sl-SI"/>
        </w:rPr>
        <w:t xml:space="preserve">. 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{"citationID":"kYpyVjMY","properties":{"formattedCitation":"(Z. Wang idr., 2018)","plainCitation":"(Z. 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57F38">
        <w:rPr>
          <w:rFonts w:ascii="Calibri" w:hAnsi="Calibri" w:cs="Calibri"/>
          <w:lang w:val="it-IT"/>
        </w:rPr>
        <w:t>(Z. Wang idr., 2018)</w:t>
      </w:r>
      <w:r>
        <w:rPr>
          <w:lang w:val="sl-SI"/>
        </w:rPr>
        <w:fldChar w:fldCharType="end"/>
      </w:r>
      <w:r>
        <w:rPr>
          <w:lang w:val="sl-SI"/>
        </w:rPr>
        <w:t xml:space="preserve">. Implicira odpor do matematike, kar posledično manjša možnosti za </w:t>
      </w:r>
      <w:r w:rsidRPr="00173E85">
        <w:rPr>
          <w:lang w:val="sl-SI"/>
        </w:rPr>
        <w:t xml:space="preserve">učenje, ima pa tudi vpliv na kognitivnem nivoju </w:t>
      </w:r>
      <w:r w:rsidRPr="00173E85">
        <w:rPr>
          <w:lang w:val="sl-SI"/>
        </w:rPr>
        <w:fldChar w:fldCharType="begin"/>
      </w:r>
      <w:r w:rsidRPr="00173E85">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Pr="00173E85">
        <w:rPr>
          <w:lang w:val="sl-SI"/>
        </w:rPr>
        <w:fldChar w:fldCharType="separate"/>
      </w:r>
      <w:r w:rsidRPr="00173E85">
        <w:rPr>
          <w:rFonts w:ascii="Calibri" w:hAnsi="Calibri" w:cs="Calibri"/>
          <w:lang w:val="sl-SI"/>
        </w:rPr>
        <w:t>(Piccirilli idr., 2023)</w:t>
      </w:r>
      <w:r w:rsidRPr="00173E85">
        <w:rPr>
          <w:lang w:val="sl-SI"/>
        </w:rPr>
        <w:fldChar w:fldCharType="end"/>
      </w:r>
      <w:r w:rsidRPr="00173E85">
        <w:rPr>
          <w:lang w:val="sl-SI"/>
        </w:rPr>
        <w:t xml:space="preserve">. Matematično </w:t>
      </w:r>
      <w:proofErr w:type="spellStart"/>
      <w:r w:rsidRPr="00173E85">
        <w:rPr>
          <w:lang w:val="sl-SI"/>
        </w:rPr>
        <w:t>anksioznost</w:t>
      </w:r>
      <w:proofErr w:type="spellEnd"/>
      <w:r w:rsidRPr="00173E85">
        <w:rPr>
          <w:lang w:val="sl-SI"/>
        </w:rPr>
        <w:t xml:space="preserve"> lahko torej kot tako obravnavamo kot neke vrste fobijo </w:t>
      </w:r>
      <w:r w:rsidRPr="00173E85">
        <w:rPr>
          <w:lang w:val="sl-SI"/>
        </w:rPr>
        <w:fldChar w:fldCharType="begin"/>
      </w:r>
      <w:r w:rsidRPr="00173E85">
        <w:rPr>
          <w:lang w:val="sl-SI"/>
        </w:rPr>
        <w:instrText xml:space="preserve"> ADDIN ZOTERO_ITEM CSL_CITATION {"citationID":"5Pvd9VAa","properties":{"formattedCitation":"(Ashcraft &amp; Ridley, 2005)","plainCitation":"(Ashcraft &amp; Ridley, 2005)","noteIndex":0},"citationItems":[{"id":597,"uris":["http://zotero.org/users/local/1Uxvmohd/items/9NKNGVFF"],"itemData":{"id":597,"type":"chapter","abstract":"In this chapter, we review the available research on math anxiety, first in terms of its history and then in terms of the measurement and psychometric characteristics. We explore the troublesome relationship between math anxiety and math achievement/competence, and then we describe recent work on the cognitive consequences of math anxiety. We conclude with a call for research on some of the gaps in the research record, prominent among them work on the causes of math anxiety, and for neurocognitive work on the brain-related correlates of math anxiety. (PsycInfo Database Record (c) 2022 APA, all rights reserved)","container-title":"Handbook of mathematical cognition","event-place":"New York, NY, US","ISBN":"978-1-84169-411-5","note":"DOI: 10.4324/9780203998045","page":"315-327","publisher":"Psychology Press","publisher-place":"New York, NY, US","source":"APA PsycNet","title":"Math anxiety and its cognitive consequences: A tutorial review","title-short":"Math anxiety and its cognitive consequences","author":[{"family":"Ashcraft","given":"Mark H."},{"family":"Ridley","given":"Kelly S."}],"issued":{"date-parts":[["2005"]]}}}],"schema":"https://github.com/citation-style-language/schema/raw/master/csl-citation.json"} </w:instrText>
      </w:r>
      <w:r w:rsidRPr="00173E85">
        <w:rPr>
          <w:lang w:val="sl-SI"/>
        </w:rPr>
        <w:fldChar w:fldCharType="separate"/>
      </w:r>
      <w:r w:rsidRPr="00173E85">
        <w:rPr>
          <w:rFonts w:ascii="Calibri" w:hAnsi="Calibri" w:cs="Calibri"/>
          <w:lang w:val="sl-SI"/>
        </w:rPr>
        <w:t>(Ashcraft &amp; Ridley, 2005)</w:t>
      </w:r>
      <w:r w:rsidRPr="00173E85">
        <w:rPr>
          <w:lang w:val="sl-SI"/>
        </w:rPr>
        <w:fldChar w:fldCharType="end"/>
      </w:r>
      <w:r w:rsidRPr="00173E85">
        <w:rPr>
          <w:lang w:val="sl-SI"/>
        </w:rPr>
        <w:t xml:space="preserve">. Matematično </w:t>
      </w:r>
      <w:proofErr w:type="spellStart"/>
      <w:r w:rsidRPr="00173E85">
        <w:rPr>
          <w:lang w:val="sl-SI"/>
        </w:rPr>
        <w:t>anksiozni</w:t>
      </w:r>
      <w:proofErr w:type="spellEnd"/>
      <w:r w:rsidRPr="00173E85">
        <w:rPr>
          <w:lang w:val="sl-SI"/>
        </w:rPr>
        <w:t xml:space="preserve"> posamezniki  izkazujejo tako vedenjske (npr. vznemirjenje; </w:t>
      </w:r>
      <w:r w:rsidRPr="00173E85">
        <w:rPr>
          <w:lang w:val="sl-SI"/>
        </w:rPr>
        <w:fldChar w:fldCharType="begin"/>
      </w:r>
      <w:r w:rsidRPr="00173E85">
        <w:rPr>
          <w:lang w:val="sl-SI"/>
        </w:rPr>
        <w:instrText xml:space="preserve"> ADDIN ZOTERO_ITEM CSL_CITATION {"citationID":"Oxsu36Sb","properties":{"formattedCitation":"(Ashcraft &amp; Ridley, 2005)","plainCitation":"(Ashcraft &amp; Ridley, 2005)","dontUpdate":true,"noteIndex":0},"citationItems":[{"id":597,"uris":["http://zotero.org/users/local/1Uxvmohd/items/9NKNGVFF"],"itemData":{"id":597,"type":"chapter","abstract":"In this chapter, we review the available research on math anxiety, first in terms of its history and then in terms of the measurement and psychometric characteristics. We explore the troublesome relationship between math anxiety and math achievement/competence, and then we describe recent work on the cognitive consequences of math anxiety. We conclude with a call for research on some of the gaps in the research record, prominent among them work on the causes of math anxiety, and for neurocognitive work on the brain-related correlates of math anxiety. (PsycInfo Database Record (c) 2022 APA, all rights reserved)","container-title":"Handbook of mathematical cognition","event-place":"New York, NY, US","ISBN":"978-1-84169-411-5","note":"DOI: 10.4324/9780203998045","page":"315-327","publisher":"Psychology Press","publisher-place":"New York, NY, US","source":"APA PsycNet","title":"Math anxiety and its cognitive consequences: A tutorial review","title-short":"Math anxiety and its cognitive consequences","author":[{"family":"Ashcraft","given":"Mark H."},{"family":"Ridley","given":"Kelly S."}],"issued":{"date-parts":[["2005"]]}}}],"schema":"https://github.com/citation-style-language/schema/raw/master/csl-citation.json"} </w:instrText>
      </w:r>
      <w:r w:rsidRPr="00173E85">
        <w:rPr>
          <w:lang w:val="sl-SI"/>
        </w:rPr>
        <w:fldChar w:fldCharType="separate"/>
      </w:r>
      <w:r w:rsidRPr="00173E85">
        <w:rPr>
          <w:rFonts w:ascii="Calibri" w:hAnsi="Calibri" w:cs="Calibri"/>
          <w:lang w:val="sl-SI"/>
        </w:rPr>
        <w:t>Ashcraft &amp; Ridley, 2005)</w:t>
      </w:r>
      <w:r w:rsidRPr="00173E85">
        <w:rPr>
          <w:lang w:val="sl-SI"/>
        </w:rPr>
        <w:fldChar w:fldCharType="end"/>
      </w:r>
      <w:r w:rsidRPr="00173E85">
        <w:rPr>
          <w:lang w:val="sl-SI"/>
        </w:rPr>
        <w:t xml:space="preserve">, kot fiziološke (npr. povišan srčni utrip; </w:t>
      </w:r>
      <w:r w:rsidRPr="00173E85">
        <w:rPr>
          <w:lang w:val="sl-SI"/>
        </w:rPr>
        <w:fldChar w:fldCharType="begin"/>
      </w:r>
      <w:r w:rsidRPr="00173E85">
        <w:rPr>
          <w:lang w:val="sl-SI"/>
        </w:rPr>
        <w:instrText xml:space="preserve"> ADDIN ZOTERO_ITEM CSL_CITATION {"citationID":"Gq3PU8Ze","properties":{"formattedCitation":"(Faust, 1996)","plainCitation":"(Faust, 1996)","dontUpdate":true,"noteIndex":0},"citationItems":[{"id":599,"uris":["http://zotero.org/users/local/1Uxvmohd/items/MUIDGKNQ"],"itemData":{"id":599,"type":"article-journal","container-title":"Mathematical Cognition","DOI":"10.1080/135467996387534","ISSN":"1354-6791, 1464-0724","issue":"1","journalAbbreviation":"Mathematical Cognition","language":"en","page":"25-62","source":"DOI.org (Crossref)","title":"Mathematics Anxiety Effects in Simple and Complex Addition","volume":"2","author":[{"family":"Faust","given":"Michael W."}],"issued":{"date-parts":[["1996",4]]}}}],"schema":"https://github.com/citation-style-language/schema/raw/master/csl-citation.json"} </w:instrText>
      </w:r>
      <w:r w:rsidRPr="00173E85">
        <w:rPr>
          <w:lang w:val="sl-SI"/>
        </w:rPr>
        <w:fldChar w:fldCharType="separate"/>
      </w:r>
      <w:r w:rsidRPr="00173E85">
        <w:rPr>
          <w:rFonts w:ascii="Calibri" w:hAnsi="Calibri" w:cs="Calibri"/>
          <w:lang w:val="sl-SI"/>
        </w:rPr>
        <w:t>Faust, 1996</w:t>
      </w:r>
      <w:r w:rsidRPr="00173E85">
        <w:rPr>
          <w:lang w:val="sl-SI"/>
        </w:rPr>
        <w:fldChar w:fldCharType="end"/>
      </w:r>
      <w:r w:rsidRPr="00173E85">
        <w:rPr>
          <w:lang w:val="sl-SI"/>
        </w:rPr>
        <w:t xml:space="preserve">)  spremembe, ki so navadno asociirane na druge oblike </w:t>
      </w:r>
      <w:proofErr w:type="spellStart"/>
      <w:r w:rsidRPr="00173E85">
        <w:rPr>
          <w:lang w:val="sl-SI"/>
        </w:rPr>
        <w:t>anksioznosti</w:t>
      </w:r>
      <w:proofErr w:type="spellEnd"/>
      <w:r w:rsidRPr="00173E85">
        <w:rPr>
          <w:lang w:val="sl-SI"/>
        </w:rPr>
        <w:t xml:space="preserve">, kot je socialna fobija, posttravmatska stresna motnja in podobno. Interdisciplinarne raziskave kažejo tudi, da so pojmi, ki se nanašajo na fobije in </w:t>
      </w:r>
      <w:proofErr w:type="spellStart"/>
      <w:r w:rsidRPr="00173E85">
        <w:rPr>
          <w:lang w:val="sl-SI"/>
        </w:rPr>
        <w:t>anksioznosti</w:t>
      </w:r>
      <w:proofErr w:type="spellEnd"/>
      <w:r w:rsidRPr="00173E85">
        <w:rPr>
          <w:lang w:val="sl-SI"/>
        </w:rPr>
        <w:t xml:space="preserve"> (ne samo matematične, temveč na sploh) tudi klinično povezani, saj je ob aktivaciji matematične </w:t>
      </w:r>
      <w:proofErr w:type="spellStart"/>
      <w:r w:rsidRPr="00173E85">
        <w:rPr>
          <w:lang w:val="sl-SI"/>
        </w:rPr>
        <w:t>aknsionosti</w:t>
      </w:r>
      <w:proofErr w:type="spellEnd"/>
      <w:r w:rsidRPr="00173E85">
        <w:rPr>
          <w:lang w:val="sl-SI"/>
        </w:rPr>
        <w:t xml:space="preserve"> opažena podobna možganska aktivnost, kot pri zgornjih psiholoških pojavih </w:t>
      </w:r>
      <w:r w:rsidRPr="00173E85">
        <w:rPr>
          <w:lang w:val="sl-SI"/>
        </w:rPr>
        <w:fldChar w:fldCharType="begin"/>
      </w:r>
      <w:r w:rsidRPr="00173E85">
        <w:rPr>
          <w:lang w:val="sl-SI"/>
        </w:rPr>
        <w:instrText xml:space="preserve"> ADDIN ZOTERO_ITEM CSL_CITATION {"citationID":"Vf2ggKCE","properties":{"formattedCitation":"(Su\\uc0\\u225{}rez-Pellicioni idr., 2016)","plainCitation":"(Suárez-Pellicioni idr., 2016)","noteIndex":0},"citationItems":[{"id":600,"uris":["http://zotero.org/users/local/1Uxvmohd/items/FSQ5IBK9"],"itemData":{"id":600,"type":"article-journal","container-title":"Cognitive, Affective, &amp; Behavioral Neuroscience","DOI":"10.3758/s13415-015-0370-7","ISSN":"1530-7026, 1531-135X","issue":"1","journalAbbreviation":"Cogn Affect Behav Neurosci","language":"en","page":"3-22","source":"DOI.org (Crossref)","title":"Math anxiety: A review of its cognitive consequences, psychophysiological correlates, and brain bases","title-short":"Math anxiety","volume":"16","author":[{"family":"Suárez-Pellicioni","given":"Macarena"},{"family":"Núñez-Peña","given":"María Isabel"},{"family":"Colomé","given":"Àngels"}],"issued":{"date-parts":[["2016",2]]}}}],"schema":"https://github.com/citation-style-language/schema/raw/master/csl-citation.json"} </w:instrText>
      </w:r>
      <w:r w:rsidRPr="00173E85">
        <w:rPr>
          <w:lang w:val="sl-SI"/>
        </w:rPr>
        <w:fldChar w:fldCharType="separate"/>
      </w:r>
      <w:r w:rsidRPr="00173E85">
        <w:rPr>
          <w:rFonts w:ascii="Calibri" w:hAnsi="Calibri" w:cs="Calibri"/>
          <w:kern w:val="0"/>
          <w:szCs w:val="24"/>
          <w:lang w:val="sl-SI"/>
        </w:rPr>
        <w:t>(Suárez-Pellicioni idr., 2016)</w:t>
      </w:r>
      <w:r w:rsidRPr="00173E85">
        <w:rPr>
          <w:lang w:val="sl-SI"/>
        </w:rPr>
        <w:fldChar w:fldCharType="end"/>
      </w:r>
      <w:r w:rsidRPr="00173E85">
        <w:rPr>
          <w:lang w:val="sl-SI"/>
        </w:rPr>
        <w:t xml:space="preserve">. V ospredju je torej čustvena komponenta, ki jo sestavljata negativnega reakcija na matematiko in zaskrbljenost o uspešnosti pri matematiki </w:t>
      </w:r>
      <w:r w:rsidRPr="00173E85">
        <w:rPr>
          <w:lang w:val="sl-SI"/>
        </w:rPr>
        <w:fldChar w:fldCharType="begin"/>
      </w:r>
      <w:r w:rsidRPr="00173E85">
        <w:rPr>
          <w:lang w:val="sl-SI"/>
        </w:rPr>
        <w:instrText xml:space="preserve"> ADDIN ZOTERO_ITEM CSL_CITATION {"citationID":"1FUOmRkJ","properties":{"formattedCitation":"(Wigfield &amp; Meece, 1988)","plainCitation":"(Wigfield &amp; Meece, 1988)","noteIndex":0},"citationItems":[{"id":602,"uris":["http://zotero.org/users/local/1Uxvmohd/items/6KYJZRWH"],"itemData":{"id":602,"type":"article-journal","container-title":"Journal of Educational Psychology","DOI":"10.1037/0022-0663.80.2.210","ISSN":"1939-2176, 0022-0663","issue":"2","journalAbbreviation":"Journal of Educational Psychology","language":"en","page":"210-216","source":"DOI.org (Crossref)","title":"Math anxiety in elementary and secondary school students.","volume":"80","author":[{"family":"Wigfield","given":"Allan"},{"family":"Meece","given":"Judith L."}],"issued":{"date-parts":[["1988",6]]}}}],"schema":"https://github.com/citation-style-language/schema/raw/master/csl-citation.json"} </w:instrText>
      </w:r>
      <w:r w:rsidRPr="00173E85">
        <w:rPr>
          <w:lang w:val="sl-SI"/>
        </w:rPr>
        <w:fldChar w:fldCharType="separate"/>
      </w:r>
      <w:r w:rsidRPr="00173E85">
        <w:rPr>
          <w:rFonts w:ascii="Calibri" w:hAnsi="Calibri" w:cs="Calibri"/>
          <w:lang w:val="sl-SI"/>
        </w:rPr>
        <w:t>(Wigfield &amp; Meece, 1988)</w:t>
      </w:r>
      <w:r w:rsidRPr="00173E85">
        <w:rPr>
          <w:lang w:val="sl-SI"/>
        </w:rPr>
        <w:fldChar w:fldCharType="end"/>
      </w:r>
      <w:r w:rsidRPr="00173E85">
        <w:rPr>
          <w:lang w:val="sl-SI"/>
        </w:rPr>
        <w:t xml:space="preserve">. Matematika kot entiteta straha in trepeta je tako pogosto obravnavana kot nujno zlo za preboj čez šolanje </w:t>
      </w:r>
      <w:r w:rsidRPr="00173E85">
        <w:rPr>
          <w:lang w:val="sl-SI"/>
        </w:rPr>
        <w:fldChar w:fldCharType="begin"/>
      </w:r>
      <w:r w:rsidRPr="00173E85">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Pr="00173E85">
        <w:rPr>
          <w:lang w:val="sl-SI"/>
        </w:rPr>
        <w:fldChar w:fldCharType="separate"/>
      </w:r>
      <w:r w:rsidRPr="00173E85">
        <w:rPr>
          <w:rFonts w:ascii="Calibri" w:hAnsi="Calibri" w:cs="Calibri"/>
          <w:lang w:val="sl-SI"/>
        </w:rPr>
        <w:t>(Lutovac, 2008)</w:t>
      </w:r>
      <w:r w:rsidRPr="00173E85">
        <w:rPr>
          <w:lang w:val="sl-SI"/>
        </w:rPr>
        <w:fldChar w:fldCharType="end"/>
      </w:r>
      <w:r w:rsidRPr="00173E85">
        <w:rPr>
          <w:lang w:val="sl-SI"/>
        </w:rPr>
        <w:t xml:space="preserve">. Matematična </w:t>
      </w:r>
      <w:proofErr w:type="spellStart"/>
      <w:r w:rsidRPr="00173E85">
        <w:rPr>
          <w:lang w:val="sl-SI"/>
        </w:rPr>
        <w:t>anksioznost</w:t>
      </w:r>
      <w:proofErr w:type="spellEnd"/>
      <w:r w:rsidRPr="00173E85">
        <w:rPr>
          <w:lang w:val="sl-SI"/>
        </w:rPr>
        <w:t xml:space="preserve"> ima direkten vpliv na delovni s</w:t>
      </w:r>
      <w:r>
        <w:rPr>
          <w:lang w:val="sl-SI"/>
        </w:rPr>
        <w:t xml:space="preserve">pomin in vpliva dualno s tem da </w:t>
      </w:r>
      <w:proofErr w:type="spellStart"/>
      <w:r>
        <w:rPr>
          <w:lang w:val="sl-SI"/>
        </w:rPr>
        <w:t>preokupira</w:t>
      </w:r>
      <w:proofErr w:type="spellEnd"/>
      <w:r>
        <w:rPr>
          <w:lang w:val="sl-SI"/>
        </w:rPr>
        <w:t xml:space="preserve"> nalogo pri pouku matematike s funkcijo straha in tesnobe </w:t>
      </w:r>
      <w:r>
        <w:rPr>
          <w:lang w:val="sl-SI"/>
        </w:rPr>
        <w:fldChar w:fldCharType="begin"/>
      </w:r>
      <w:r>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Pr>
          <w:lang w:val="sl-SI"/>
        </w:rPr>
        <w:fldChar w:fldCharType="separate"/>
      </w:r>
      <w:r w:rsidRPr="00257F38">
        <w:rPr>
          <w:rFonts w:ascii="Calibri" w:hAnsi="Calibri" w:cs="Calibri"/>
          <w:lang w:val="sl-SI"/>
        </w:rPr>
        <w:t>(Ashcraft &amp; Krause, 2007)</w:t>
      </w:r>
      <w:r>
        <w:rPr>
          <w:lang w:val="sl-SI"/>
        </w:rPr>
        <w:fldChar w:fldCharType="end"/>
      </w:r>
      <w:r>
        <w:rPr>
          <w:lang w:val="sl-SI"/>
        </w:rPr>
        <w:t>.</w:t>
      </w:r>
    </w:p>
    <w:p w14:paraId="4D1A837E" w14:textId="77777777" w:rsidR="00667F5F" w:rsidRPr="00F97BFE" w:rsidRDefault="00667F5F" w:rsidP="00667F5F">
      <w:r>
        <w:rPr>
          <w:lang w:val="sl-SI"/>
        </w:rPr>
        <w:t>Začetk</w:t>
      </w:r>
      <w:r w:rsidRPr="00257F38">
        <w:rPr>
          <w:lang w:val="sl-SI"/>
        </w:rPr>
        <w:t xml:space="preserve">i merjenja matematične </w:t>
      </w:r>
      <w:proofErr w:type="spellStart"/>
      <w:r w:rsidRPr="00257F38">
        <w:rPr>
          <w:lang w:val="sl-SI"/>
        </w:rPr>
        <w:t>anksioznosti</w:t>
      </w:r>
      <w:proofErr w:type="spellEnd"/>
      <w:r w:rsidRPr="00257F38">
        <w:rPr>
          <w:lang w:val="sl-SI"/>
        </w:rPr>
        <w:t xml:space="preserve"> segajo v leto 1957, ko sta </w:t>
      </w:r>
      <w:r w:rsidRPr="006139CE">
        <w:fldChar w:fldCharType="begin"/>
      </w:r>
      <w:r w:rsidRPr="00257F38">
        <w:rPr>
          <w:lang w:val="sl-SI"/>
        </w:rPr>
        <w:instrText xml:space="preserve"> ADDIN ZOTERO_ITEM CSL_CITATION {"citationID":"8VTdYWsC","properties":{"formattedCitation":"(Dreger &amp; Aiken, 1957)","plainCitation":"(Dreger &amp; Aiken, 1957)","dontUpdate":true,"noteIndex":0},"citationItems":[{"id":190,"uris":["http://zotero.org/users/local/1Uxvmohd/items/2DTS7JZX"],"itemData":{"id":190,"type":"article-journal","container-title":"Journal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Pr="006139CE">
        <w:fldChar w:fldCharType="separate"/>
      </w:r>
      <w:r w:rsidRPr="00257F38">
        <w:rPr>
          <w:lang w:val="sl-SI"/>
        </w:rPr>
        <w:t xml:space="preserve">Dreger in </w:t>
      </w:r>
      <w:proofErr w:type="spellStart"/>
      <w:r w:rsidRPr="00257F38">
        <w:rPr>
          <w:lang w:val="sl-SI"/>
        </w:rPr>
        <w:t>Aiken</w:t>
      </w:r>
      <w:proofErr w:type="spellEnd"/>
      <w:r w:rsidRPr="00257F38">
        <w:rPr>
          <w:lang w:val="sl-SI"/>
        </w:rPr>
        <w:t xml:space="preserve"> (1957)</w:t>
      </w:r>
      <w:r w:rsidRPr="006139CE">
        <w:fldChar w:fldCharType="end"/>
      </w:r>
      <w:r w:rsidRPr="00257F38">
        <w:rPr>
          <w:lang w:val="sl-SI"/>
        </w:rPr>
        <w:t xml:space="preserve"> razvila</w:t>
      </w:r>
      <w:r>
        <w:rPr>
          <w:lang w:val="sl-SI"/>
        </w:rPr>
        <w:t xml:space="preserve"> </w:t>
      </w:r>
      <w:proofErr w:type="spellStart"/>
      <w:r w:rsidRPr="00746DA3">
        <w:rPr>
          <w:i/>
          <w:iCs/>
          <w:lang w:val="sl-SI"/>
        </w:rPr>
        <w:t>Numerical</w:t>
      </w:r>
      <w:proofErr w:type="spellEnd"/>
      <w:r w:rsidRPr="00746DA3">
        <w:rPr>
          <w:i/>
          <w:iCs/>
          <w:lang w:val="sl-SI"/>
        </w:rPr>
        <w:t xml:space="preserve"> </w:t>
      </w:r>
      <w:proofErr w:type="spellStart"/>
      <w:r w:rsidRPr="00746DA3">
        <w:rPr>
          <w:i/>
          <w:iCs/>
          <w:lang w:val="sl-SI"/>
        </w:rPr>
        <w:t>anxiety</w:t>
      </w:r>
      <w:proofErr w:type="spellEnd"/>
      <w:r w:rsidRPr="00746DA3">
        <w:rPr>
          <w:i/>
          <w:iCs/>
          <w:lang w:val="sl-SI"/>
        </w:rPr>
        <w:t xml:space="preserve"> scale</w:t>
      </w:r>
      <w:r>
        <w:rPr>
          <w:i/>
          <w:iCs/>
          <w:lang w:val="sl-SI"/>
        </w:rPr>
        <w:t>.</w:t>
      </w:r>
      <w:r w:rsidRPr="00257F38">
        <w:rPr>
          <w:lang w:val="sl-SI"/>
        </w:rPr>
        <w:t xml:space="preserve"> Namenjena je bila predvsem osnovnošolcem, zato se je leta 1972 za namene srednje šole in izobraževanja odraslih uveljavila </w:t>
      </w:r>
      <w:proofErr w:type="spellStart"/>
      <w:r w:rsidRPr="00257F38">
        <w:rPr>
          <w:i/>
          <w:iCs/>
          <w:lang w:val="sl-SI"/>
        </w:rPr>
        <w:t>Mathematics</w:t>
      </w:r>
      <w:proofErr w:type="spellEnd"/>
      <w:r w:rsidRPr="00257F38">
        <w:rPr>
          <w:i/>
          <w:iCs/>
          <w:lang w:val="sl-SI"/>
        </w:rPr>
        <w:t xml:space="preserve"> </w:t>
      </w:r>
      <w:proofErr w:type="spellStart"/>
      <w:r w:rsidRPr="00257F38">
        <w:rPr>
          <w:i/>
          <w:iCs/>
          <w:lang w:val="sl-SI"/>
        </w:rPr>
        <w:t>Anxiety</w:t>
      </w:r>
      <w:proofErr w:type="spellEnd"/>
      <w:r w:rsidRPr="00257F38">
        <w:rPr>
          <w:i/>
          <w:iCs/>
          <w:lang w:val="sl-SI"/>
        </w:rPr>
        <w:t xml:space="preserve"> Rating Scale (MARS) </w:t>
      </w:r>
      <w:r w:rsidRPr="00257F38">
        <w:rPr>
          <w:lang w:val="sl-SI"/>
        </w:rPr>
        <w:t>avtorjev</w:t>
      </w:r>
      <w:r w:rsidRPr="00257F38">
        <w:rPr>
          <w:i/>
          <w:iCs/>
          <w:lang w:val="sl-SI"/>
        </w:rPr>
        <w:t xml:space="preserve"> </w:t>
      </w:r>
      <w:r>
        <w:rPr>
          <w:i/>
          <w:iCs/>
        </w:rPr>
        <w:fldChar w:fldCharType="begin"/>
      </w:r>
      <w:r w:rsidRPr="00257F38">
        <w:rPr>
          <w:i/>
          <w:iCs/>
          <w:lang w:val="sl-SI"/>
        </w:rPr>
        <w:instrText xml:space="preserve"> ADDIN ZOTERO_ITEM CSL_CITATION {"citationID":"aFoFzrrA","properties":{"formattedCitation":"(Richardson &amp; Suinn, 1972)","plainCitation":"(Richardson &amp; Suinn, 1972)","dontUpdate":true,"noteIndex":0},"citationItems":[{"id":191,"uris":["http://zotero.org/users/local/1Uxvmohd/items/2V76U7P3"],"itemData":{"id":191,"type":"article-journal","container-title":"Journal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Pr>
          <w:i/>
          <w:iCs/>
        </w:rPr>
        <w:fldChar w:fldCharType="separate"/>
      </w:r>
      <w:r w:rsidRPr="00257F38">
        <w:rPr>
          <w:rFonts w:ascii="Calibri" w:hAnsi="Calibri" w:cs="Calibri"/>
          <w:lang w:val="sl-SI"/>
        </w:rPr>
        <w:t>Richardson-a in Suinn-a (1972)</w:t>
      </w:r>
      <w:r>
        <w:rPr>
          <w:i/>
          <w:iCs/>
        </w:rPr>
        <w:fldChar w:fldCharType="end"/>
      </w:r>
      <w:r w:rsidRPr="00257F38">
        <w:rPr>
          <w:i/>
          <w:iCs/>
          <w:lang w:val="sl-SI"/>
        </w:rPr>
        <w:t xml:space="preserve">, </w:t>
      </w:r>
      <w:r w:rsidRPr="00257F38">
        <w:rPr>
          <w:lang w:val="sl-SI"/>
        </w:rPr>
        <w:t xml:space="preserve">ki pa je bila precej obsežna, saj je zajemala 98 vprašanj </w:t>
      </w:r>
      <w:r>
        <w:fldChar w:fldCharType="begin"/>
      </w:r>
      <w:r w:rsidRPr="00257F38">
        <w:rPr>
          <w:lang w:val="sl-SI"/>
        </w:rPr>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fldChar w:fldCharType="separate"/>
      </w:r>
      <w:r w:rsidRPr="00257F38">
        <w:rPr>
          <w:rFonts w:ascii="Calibri" w:hAnsi="Calibri" w:cs="Calibri"/>
          <w:lang w:val="sl-SI"/>
        </w:rPr>
        <w:t>(Beasley idr., 2001)</w:t>
      </w:r>
      <w:r>
        <w:fldChar w:fldCharType="end"/>
      </w:r>
      <w:r w:rsidRPr="00257F38">
        <w:rPr>
          <w:lang w:val="sl-SI"/>
        </w:rPr>
        <w:t xml:space="preserve">. </w:t>
      </w:r>
      <w:r>
        <w:t xml:space="preserve">Danes se </w:t>
      </w:r>
      <w:proofErr w:type="spellStart"/>
      <w:r>
        <w:t>uporablja</w:t>
      </w:r>
      <w:proofErr w:type="spellEnd"/>
      <w:r>
        <w:t xml:space="preserve"> </w:t>
      </w:r>
      <w:proofErr w:type="spellStart"/>
      <w:r>
        <w:t>več</w:t>
      </w:r>
      <w:proofErr w:type="spellEnd"/>
      <w:r>
        <w:t xml:space="preserve"> </w:t>
      </w:r>
      <w:proofErr w:type="spellStart"/>
      <w:r>
        <w:t>skrajšanih</w:t>
      </w:r>
      <w:proofErr w:type="spellEnd"/>
      <w:r>
        <w:t xml:space="preserve"> </w:t>
      </w:r>
      <w:proofErr w:type="spellStart"/>
      <w:r>
        <w:t>instrumentov</w:t>
      </w:r>
      <w:proofErr w:type="spellEnd"/>
      <w:r>
        <w:t xml:space="preserve">, med </w:t>
      </w:r>
      <w:proofErr w:type="spellStart"/>
      <w:r>
        <w:t>drugim</w:t>
      </w:r>
      <w:proofErr w:type="spellEnd"/>
      <w:r>
        <w:t xml:space="preserve"> </w:t>
      </w:r>
      <w:r w:rsidRPr="007D2BF9">
        <w:rPr>
          <w:i/>
          <w:iCs/>
        </w:rPr>
        <w:t xml:space="preserve">Abbreviated Math Anxiety Scale (AMAS) </w:t>
      </w:r>
      <w:r>
        <w:fldChar w:fldCharType="begin"/>
      </w:r>
      <w:r>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fldChar w:fldCharType="separate"/>
      </w:r>
      <w:r w:rsidRPr="001C342C">
        <w:rPr>
          <w:rFonts w:ascii="Calibri" w:hAnsi="Calibri" w:cs="Calibri"/>
        </w:rPr>
        <w:t>(Hopko idr., 2003)</w:t>
      </w:r>
      <w:r>
        <w:fldChar w:fldCharType="end"/>
      </w:r>
      <w:r>
        <w:t xml:space="preserve">. </w:t>
      </w:r>
      <w:r w:rsidRPr="006139CE">
        <w:t xml:space="preserve">Ta </w:t>
      </w:r>
      <w:proofErr w:type="spellStart"/>
      <w:r w:rsidRPr="006139CE">
        <w:t>razvoj</w:t>
      </w:r>
      <w:proofErr w:type="spellEnd"/>
      <w:r w:rsidRPr="006139CE">
        <w:t xml:space="preserve"> </w:t>
      </w:r>
      <w:proofErr w:type="spellStart"/>
      <w:r w:rsidRPr="006139CE">
        <w:t>odraža</w:t>
      </w:r>
      <w:proofErr w:type="spellEnd"/>
      <w:r w:rsidRPr="006139CE">
        <w:t xml:space="preserve"> </w:t>
      </w:r>
      <w:proofErr w:type="spellStart"/>
      <w:r w:rsidRPr="006139CE">
        <w:t>stalno</w:t>
      </w:r>
      <w:proofErr w:type="spellEnd"/>
      <w:r w:rsidRPr="006139CE">
        <w:t xml:space="preserve"> </w:t>
      </w:r>
      <w:proofErr w:type="spellStart"/>
      <w:r w:rsidRPr="00F97BFE">
        <w:t>prizadevanje</w:t>
      </w:r>
      <w:proofErr w:type="spellEnd"/>
      <w:r w:rsidRPr="00F97BFE">
        <w:t xml:space="preserve"> za </w:t>
      </w:r>
      <w:proofErr w:type="spellStart"/>
      <w:r w:rsidRPr="00F97BFE">
        <w:t>bolj</w:t>
      </w:r>
      <w:proofErr w:type="spellEnd"/>
      <w:r w:rsidRPr="00F97BFE">
        <w:t xml:space="preserve"> </w:t>
      </w:r>
      <w:proofErr w:type="spellStart"/>
      <w:r w:rsidRPr="00F97BFE">
        <w:t>učinkovito</w:t>
      </w:r>
      <w:proofErr w:type="spellEnd"/>
      <w:r w:rsidRPr="00F97BFE">
        <w:t xml:space="preserve"> in </w:t>
      </w:r>
      <w:proofErr w:type="spellStart"/>
      <w:r w:rsidRPr="00F97BFE">
        <w:t>praktično</w:t>
      </w:r>
      <w:proofErr w:type="spellEnd"/>
      <w:r w:rsidRPr="00F97BFE">
        <w:t xml:space="preserve"> </w:t>
      </w:r>
      <w:proofErr w:type="spellStart"/>
      <w:r w:rsidRPr="00F97BFE">
        <w:t>ocenjevanje</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ki je, glede </w:t>
      </w:r>
      <w:proofErr w:type="spellStart"/>
      <w:r w:rsidRPr="00F97BFE">
        <w:t>na</w:t>
      </w:r>
      <w:proofErr w:type="spellEnd"/>
      <w:r w:rsidRPr="00F97BFE">
        <w:t xml:space="preserve"> </w:t>
      </w:r>
      <w:proofErr w:type="spellStart"/>
      <w:r w:rsidRPr="00F97BFE">
        <w:t>potrebo</w:t>
      </w:r>
      <w:proofErr w:type="spellEnd"/>
      <w:r w:rsidRPr="00F97BFE">
        <w:t xml:space="preserve"> po </w:t>
      </w:r>
      <w:proofErr w:type="spellStart"/>
      <w:r w:rsidRPr="00F97BFE">
        <w:t>ustreznem</w:t>
      </w:r>
      <w:proofErr w:type="spellEnd"/>
      <w:r w:rsidRPr="00F97BFE">
        <w:t xml:space="preserve"> </w:t>
      </w:r>
      <w:proofErr w:type="spellStart"/>
      <w:r w:rsidRPr="00F97BFE">
        <w:t>instrumentu</w:t>
      </w:r>
      <w:proofErr w:type="spellEnd"/>
      <w:r w:rsidRPr="00F97BFE">
        <w:t xml:space="preserve">, </w:t>
      </w:r>
      <w:proofErr w:type="spellStart"/>
      <w:r w:rsidRPr="00F97BFE">
        <w:t>faktor</w:t>
      </w:r>
      <w:proofErr w:type="spellEnd"/>
      <w:r w:rsidRPr="00F97BFE">
        <w:t xml:space="preserve">, ki mu je </w:t>
      </w:r>
      <w:proofErr w:type="spellStart"/>
      <w:r w:rsidRPr="00F97BFE">
        <w:t>bilo</w:t>
      </w:r>
      <w:proofErr w:type="spellEnd"/>
      <w:r w:rsidRPr="00F97BFE">
        <w:t xml:space="preserve"> od </w:t>
      </w:r>
      <w:proofErr w:type="spellStart"/>
      <w:r w:rsidRPr="00F97BFE">
        <w:t>nekdaj</w:t>
      </w:r>
      <w:proofErr w:type="spellEnd"/>
      <w:r w:rsidRPr="00F97BFE">
        <w:t xml:space="preserve"> </w:t>
      </w:r>
      <w:proofErr w:type="spellStart"/>
      <w:r w:rsidRPr="00F97BFE">
        <w:t>pomembno</w:t>
      </w:r>
      <w:proofErr w:type="spellEnd"/>
      <w:r w:rsidRPr="00F97BFE">
        <w:t xml:space="preserve"> </w:t>
      </w:r>
      <w:proofErr w:type="spellStart"/>
      <w:r w:rsidRPr="00F97BFE">
        <w:t>nameniti</w:t>
      </w:r>
      <w:proofErr w:type="spellEnd"/>
      <w:r w:rsidRPr="00F97BFE">
        <w:t xml:space="preserve"> </w:t>
      </w:r>
      <w:proofErr w:type="spellStart"/>
      <w:r w:rsidRPr="00F97BFE">
        <w:t>pozornost</w:t>
      </w:r>
      <w:proofErr w:type="spellEnd"/>
      <w:r w:rsidRPr="00F97BFE">
        <w:t>.</w:t>
      </w:r>
    </w:p>
    <w:p w14:paraId="0D335324" w14:textId="77777777" w:rsidR="00667F5F" w:rsidRPr="00E7235F" w:rsidRDefault="00667F5F" w:rsidP="00667F5F">
      <w:r w:rsidRPr="00F97BFE">
        <w:t xml:space="preserve">V </w:t>
      </w:r>
      <w:proofErr w:type="spellStart"/>
      <w:r w:rsidRPr="00F97BFE">
        <w:t>raziskavi</w:t>
      </w:r>
      <w:proofErr w:type="spellEnd"/>
      <w:r w:rsidRPr="00F97BFE">
        <w:t xml:space="preserve"> in </w:t>
      </w:r>
      <w:proofErr w:type="spellStart"/>
      <w:r w:rsidRPr="00F97BFE">
        <w:t>razumevanju</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ter</w:t>
      </w:r>
      <w:proofErr w:type="spellEnd"/>
      <w:r w:rsidRPr="00F97BFE">
        <w:t xml:space="preserve"> </w:t>
      </w:r>
      <w:proofErr w:type="spellStart"/>
      <w:r w:rsidRPr="00F97BFE">
        <w:t>razvoju</w:t>
      </w:r>
      <w:proofErr w:type="spellEnd"/>
      <w:r w:rsidRPr="00F97BFE">
        <w:t xml:space="preserve"> </w:t>
      </w:r>
      <w:proofErr w:type="spellStart"/>
      <w:r w:rsidRPr="00F97BFE">
        <w:t>ustreznih</w:t>
      </w:r>
      <w:proofErr w:type="spellEnd"/>
      <w:r w:rsidRPr="00F97BFE">
        <w:t xml:space="preserve"> </w:t>
      </w:r>
      <w:proofErr w:type="spellStart"/>
      <w:r w:rsidRPr="00F97BFE">
        <w:t>merilnikov</w:t>
      </w:r>
      <w:proofErr w:type="spellEnd"/>
      <w:r w:rsidRPr="00F97BFE">
        <w:t xml:space="preserve"> le-</w:t>
      </w:r>
      <w:proofErr w:type="spellStart"/>
      <w:r w:rsidRPr="00F97BFE">
        <w:t>tega</w:t>
      </w:r>
      <w:proofErr w:type="spellEnd"/>
      <w:r w:rsidRPr="00F97BFE">
        <w:t xml:space="preserve"> se </w:t>
      </w:r>
      <w:proofErr w:type="spellStart"/>
      <w:r w:rsidRPr="00F97BFE">
        <w:t>kaže</w:t>
      </w:r>
      <w:proofErr w:type="spellEnd"/>
      <w:r w:rsidRPr="00F97BFE">
        <w:t xml:space="preserve"> </w:t>
      </w:r>
      <w:proofErr w:type="spellStart"/>
      <w:r w:rsidRPr="00F97BFE">
        <w:t>pomemben</w:t>
      </w:r>
      <w:proofErr w:type="spellEnd"/>
      <w:r w:rsidRPr="00F97BFE">
        <w:t xml:space="preserve"> </w:t>
      </w:r>
      <w:proofErr w:type="spellStart"/>
      <w:r w:rsidRPr="00F97BFE">
        <w:t>korak</w:t>
      </w:r>
      <w:proofErr w:type="spellEnd"/>
      <w:r w:rsidRPr="00F97BFE">
        <w:t xml:space="preserve"> </w:t>
      </w:r>
      <w:proofErr w:type="spellStart"/>
      <w:r w:rsidRPr="00F97BFE">
        <w:t>naprej</w:t>
      </w:r>
      <w:proofErr w:type="spellEnd"/>
      <w:r w:rsidRPr="00F97BFE">
        <w:t xml:space="preserve"> v </w:t>
      </w:r>
      <w:proofErr w:type="spellStart"/>
      <w:r w:rsidRPr="00F97BFE">
        <w:t>izobraževalnem</w:t>
      </w:r>
      <w:proofErr w:type="spellEnd"/>
      <w:r w:rsidRPr="00F97BFE">
        <w:t xml:space="preserve"> </w:t>
      </w:r>
      <w:proofErr w:type="spellStart"/>
      <w:r w:rsidRPr="00F97BFE">
        <w:t>procesu</w:t>
      </w:r>
      <w:proofErr w:type="spellEnd"/>
      <w:r w:rsidRPr="00F97BFE">
        <w:t xml:space="preserve">. </w:t>
      </w:r>
      <w:proofErr w:type="spellStart"/>
      <w:r w:rsidRPr="00F97BFE">
        <w:t>Spretnosti</w:t>
      </w:r>
      <w:proofErr w:type="spellEnd"/>
      <w:r w:rsidRPr="00F97BFE">
        <w:t xml:space="preserve"> v </w:t>
      </w:r>
      <w:proofErr w:type="spellStart"/>
      <w:r w:rsidRPr="00F97BFE">
        <w:t>matematiki</w:t>
      </w:r>
      <w:proofErr w:type="spellEnd"/>
      <w:r w:rsidRPr="00F97BFE">
        <w:t xml:space="preserve"> </w:t>
      </w:r>
      <w:proofErr w:type="spellStart"/>
      <w:r w:rsidRPr="00F97BFE">
        <w:t>postajajo</w:t>
      </w:r>
      <w:proofErr w:type="spellEnd"/>
      <w:r w:rsidRPr="00F97BFE">
        <w:t xml:space="preserve"> v </w:t>
      </w:r>
      <w:proofErr w:type="spellStart"/>
      <w:r w:rsidRPr="00F97BFE">
        <w:t>sodobni</w:t>
      </w:r>
      <w:proofErr w:type="spellEnd"/>
      <w:r w:rsidRPr="00F97BFE">
        <w:t xml:space="preserve"> </w:t>
      </w:r>
      <w:proofErr w:type="spellStart"/>
      <w:r w:rsidRPr="00F97BFE">
        <w:t>družbi</w:t>
      </w:r>
      <w:proofErr w:type="spellEnd"/>
      <w:r w:rsidRPr="00F97BFE">
        <w:t xml:space="preserve"> </w:t>
      </w:r>
      <w:proofErr w:type="spellStart"/>
      <w:r w:rsidRPr="00F97BFE">
        <w:t>vse</w:t>
      </w:r>
      <w:proofErr w:type="spellEnd"/>
      <w:r w:rsidRPr="00F97BFE">
        <w:t xml:space="preserve"> </w:t>
      </w:r>
      <w:proofErr w:type="spellStart"/>
      <w:r w:rsidRPr="00F97BFE">
        <w:t>bolj</w:t>
      </w:r>
      <w:proofErr w:type="spellEnd"/>
      <w:r w:rsidRPr="00F97BFE">
        <w:t xml:space="preserve"> </w:t>
      </w:r>
      <w:proofErr w:type="spellStart"/>
      <w:r w:rsidRPr="00F97BFE">
        <w:t>ključne</w:t>
      </w:r>
      <w:proofErr w:type="spellEnd"/>
      <w:r w:rsidRPr="00F97BFE">
        <w:t xml:space="preserve">, </w:t>
      </w:r>
      <w:proofErr w:type="spellStart"/>
      <w:r w:rsidRPr="00F97BFE">
        <w:t>zato</w:t>
      </w:r>
      <w:proofErr w:type="spellEnd"/>
      <w:r w:rsidRPr="00F97BFE">
        <w:t xml:space="preserve"> je </w:t>
      </w:r>
      <w:proofErr w:type="spellStart"/>
      <w:r w:rsidRPr="00F97BFE">
        <w:t>nujno</w:t>
      </w:r>
      <w:proofErr w:type="spellEnd"/>
      <w:r w:rsidRPr="00F97BFE">
        <w:t xml:space="preserve">, da se </w:t>
      </w:r>
      <w:proofErr w:type="spellStart"/>
      <w:r w:rsidRPr="00F97BFE">
        <w:t>ukvarjamo</w:t>
      </w:r>
      <w:proofErr w:type="spellEnd"/>
      <w:r w:rsidRPr="00F97BFE">
        <w:t xml:space="preserve"> z </w:t>
      </w:r>
      <w:proofErr w:type="spellStart"/>
      <w:r w:rsidRPr="00F97BFE">
        <w:t>dejavniki</w:t>
      </w:r>
      <w:proofErr w:type="spellEnd"/>
      <w:r w:rsidRPr="00F97BFE">
        <w:t xml:space="preserve">, ki </w:t>
      </w:r>
      <w:proofErr w:type="spellStart"/>
      <w:r w:rsidRPr="00F97BFE">
        <w:t>vplivajo</w:t>
      </w:r>
      <w:proofErr w:type="spellEnd"/>
      <w:r w:rsidRPr="00F97BFE">
        <w:t xml:space="preserve"> </w:t>
      </w:r>
      <w:proofErr w:type="spellStart"/>
      <w:r w:rsidRPr="00F97BFE">
        <w:t>na</w:t>
      </w:r>
      <w:proofErr w:type="spellEnd"/>
      <w:r w:rsidRPr="00F97BFE">
        <w:t xml:space="preserve"> to </w:t>
      </w:r>
      <w:proofErr w:type="spellStart"/>
      <w:r w:rsidRPr="00F97BFE">
        <w:t>področje</w:t>
      </w:r>
      <w:proofErr w:type="spellEnd"/>
      <w:r w:rsidRPr="00F97BFE">
        <w:t xml:space="preserve">. S </w:t>
      </w:r>
      <w:proofErr w:type="spellStart"/>
      <w:r w:rsidRPr="00F97BFE">
        <w:t>stalnim</w:t>
      </w:r>
      <w:proofErr w:type="spellEnd"/>
      <w:r w:rsidRPr="00F97BFE">
        <w:t xml:space="preserve"> </w:t>
      </w:r>
      <w:proofErr w:type="spellStart"/>
      <w:r w:rsidRPr="00F97BFE">
        <w:t>izboljševanjem</w:t>
      </w:r>
      <w:proofErr w:type="spellEnd"/>
      <w:r w:rsidRPr="00F97BFE">
        <w:t xml:space="preserve"> in </w:t>
      </w:r>
      <w:proofErr w:type="spellStart"/>
      <w:r w:rsidRPr="00F97BFE">
        <w:t>prilagajanjem</w:t>
      </w:r>
      <w:proofErr w:type="spellEnd"/>
      <w:r w:rsidRPr="00F97BFE">
        <w:t xml:space="preserve"> </w:t>
      </w:r>
      <w:proofErr w:type="spellStart"/>
      <w:r w:rsidRPr="00F97BFE">
        <w:t>orodij</w:t>
      </w:r>
      <w:proofErr w:type="spellEnd"/>
      <w:r w:rsidRPr="00F97BFE">
        <w:t xml:space="preserve"> za </w:t>
      </w:r>
      <w:proofErr w:type="spellStart"/>
      <w:r w:rsidRPr="00F97BFE">
        <w:t>merjenje</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lahko</w:t>
      </w:r>
      <w:proofErr w:type="spellEnd"/>
      <w:r w:rsidRPr="00F97BFE">
        <w:t xml:space="preserve"> </w:t>
      </w:r>
      <w:proofErr w:type="spellStart"/>
      <w:r w:rsidRPr="00F97BFE">
        <w:t>razvijamo</w:t>
      </w:r>
      <w:proofErr w:type="spellEnd"/>
      <w:r w:rsidRPr="00F97BFE">
        <w:t xml:space="preserve"> </w:t>
      </w:r>
      <w:proofErr w:type="spellStart"/>
      <w:r w:rsidRPr="00F97BFE">
        <w:t>učinkovite</w:t>
      </w:r>
      <w:proofErr w:type="spellEnd"/>
      <w:r w:rsidRPr="00F97BFE">
        <w:t xml:space="preserve"> </w:t>
      </w:r>
      <w:proofErr w:type="spellStart"/>
      <w:r w:rsidRPr="00F97BFE">
        <w:t>strategije</w:t>
      </w:r>
      <w:proofErr w:type="spellEnd"/>
      <w:r w:rsidRPr="00F97BFE">
        <w:t xml:space="preserve"> za </w:t>
      </w:r>
      <w:proofErr w:type="spellStart"/>
      <w:r w:rsidRPr="00F97BFE">
        <w:t>obvladovanje</w:t>
      </w:r>
      <w:proofErr w:type="spellEnd"/>
      <w:r w:rsidRPr="00F97BFE">
        <w:t xml:space="preserve"> in </w:t>
      </w:r>
      <w:proofErr w:type="spellStart"/>
      <w:r w:rsidRPr="00F97BFE">
        <w:t>zmanjševanje</w:t>
      </w:r>
      <w:proofErr w:type="spellEnd"/>
      <w:r w:rsidRPr="00F97BFE">
        <w:t xml:space="preserve"> </w:t>
      </w:r>
      <w:proofErr w:type="spellStart"/>
      <w:r w:rsidRPr="00F97BFE">
        <w:t>njenega</w:t>
      </w:r>
      <w:proofErr w:type="spellEnd"/>
      <w:r w:rsidRPr="00F97BFE">
        <w:t xml:space="preserve"> </w:t>
      </w:r>
      <w:proofErr w:type="spellStart"/>
      <w:r w:rsidRPr="00F97BFE">
        <w:t>vpliva</w:t>
      </w:r>
      <w:proofErr w:type="spellEnd"/>
      <w:r w:rsidRPr="00F97BFE">
        <w:t xml:space="preserve"> </w:t>
      </w:r>
      <w:proofErr w:type="spellStart"/>
      <w:r w:rsidRPr="00F97BFE">
        <w:t>na</w:t>
      </w:r>
      <w:proofErr w:type="spellEnd"/>
      <w:r w:rsidRPr="00F97BFE">
        <w:t xml:space="preserve"> </w:t>
      </w:r>
      <w:proofErr w:type="spellStart"/>
      <w:r w:rsidRPr="00F97BFE">
        <w:t>posameznike</w:t>
      </w:r>
      <w:proofErr w:type="spellEnd"/>
      <w:r w:rsidRPr="00F97BFE">
        <w:t xml:space="preserve"> in </w:t>
      </w:r>
      <w:proofErr w:type="spellStart"/>
      <w:r w:rsidRPr="00F97BFE">
        <w:t>družbo</w:t>
      </w:r>
      <w:proofErr w:type="spellEnd"/>
      <w:r w:rsidRPr="00F97BFE">
        <w:t xml:space="preserve"> </w:t>
      </w:r>
      <w:proofErr w:type="spellStart"/>
      <w:r w:rsidRPr="00F97BFE">
        <w:t>kot</w:t>
      </w:r>
      <w:proofErr w:type="spellEnd"/>
      <w:r w:rsidRPr="00F97BFE">
        <w:t xml:space="preserve"> </w:t>
      </w:r>
      <w:proofErr w:type="spellStart"/>
      <w:r w:rsidRPr="00F97BFE">
        <w:t>celoto</w:t>
      </w:r>
      <w:proofErr w:type="spellEnd"/>
      <w:r w:rsidRPr="00F97BFE">
        <w:t>.</w:t>
      </w:r>
    </w:p>
    <w:p w14:paraId="050941CE" w14:textId="77777777" w:rsidR="00667F5F" w:rsidRDefault="00667F5F" w:rsidP="00667F5F">
      <w:pPr>
        <w:pStyle w:val="Heading2"/>
        <w:numPr>
          <w:ilvl w:val="1"/>
          <w:numId w:val="5"/>
        </w:numPr>
        <w:rPr>
          <w:lang w:val="sl-SI"/>
        </w:rPr>
      </w:pPr>
      <w:bookmarkStart w:id="5" w:name="_Toc160000493"/>
      <w:r>
        <w:rPr>
          <w:lang w:val="sl-SI"/>
        </w:rPr>
        <w:lastRenderedPageBreak/>
        <w:t xml:space="preserve">Povezave med spolom, matematično </w:t>
      </w:r>
      <w:proofErr w:type="spellStart"/>
      <w:r>
        <w:rPr>
          <w:lang w:val="sl-SI"/>
        </w:rPr>
        <w:t>anksioznostjo</w:t>
      </w:r>
      <w:proofErr w:type="spellEnd"/>
      <w:r>
        <w:rPr>
          <w:lang w:val="sl-SI"/>
        </w:rPr>
        <w:t xml:space="preserve"> in uspehom</w:t>
      </w:r>
      <w:bookmarkEnd w:id="5"/>
    </w:p>
    <w:p w14:paraId="4F2E3861" w14:textId="77777777" w:rsidR="00667F5F" w:rsidRPr="00F97BFE" w:rsidRDefault="00667F5F" w:rsidP="00667F5F">
      <w:pPr>
        <w:rPr>
          <w:lang w:val="sl-SI"/>
        </w:rPr>
      </w:pPr>
      <w:proofErr w:type="spellStart"/>
      <w:r w:rsidRPr="00F97BFE">
        <w:rPr>
          <w:lang w:val="it-IT"/>
        </w:rPr>
        <w:t>Mit</w:t>
      </w:r>
      <w:proofErr w:type="spellEnd"/>
      <w:r w:rsidRPr="00F97BFE">
        <w:rPr>
          <w:lang w:val="it-IT"/>
        </w:rPr>
        <w:t xml:space="preserve">, da </w:t>
      </w:r>
      <w:proofErr w:type="spellStart"/>
      <w:r w:rsidRPr="00F97BFE">
        <w:rPr>
          <w:lang w:val="it-IT"/>
        </w:rPr>
        <w:t>moškim</w:t>
      </w:r>
      <w:proofErr w:type="spellEnd"/>
      <w:r w:rsidRPr="00F97BFE">
        <w:rPr>
          <w:lang w:val="it-IT"/>
        </w:rPr>
        <w:t xml:space="preserve"> </w:t>
      </w:r>
      <w:proofErr w:type="spellStart"/>
      <w:r w:rsidRPr="00F97BFE">
        <w:rPr>
          <w:lang w:val="it-IT"/>
        </w:rPr>
        <w:t>bolj</w:t>
      </w:r>
      <w:proofErr w:type="spellEnd"/>
      <w:r w:rsidRPr="00F97BFE">
        <w:rPr>
          <w:lang w:val="it-IT"/>
        </w:rPr>
        <w:t xml:space="preserve"> </w:t>
      </w:r>
      <w:proofErr w:type="spellStart"/>
      <w:r w:rsidRPr="00F97BFE">
        <w:rPr>
          <w:lang w:val="it-IT"/>
        </w:rPr>
        <w:t>leži</w:t>
      </w:r>
      <w:proofErr w:type="spellEnd"/>
      <w:r w:rsidRPr="00F97BFE">
        <w:rPr>
          <w:lang w:val="it-IT"/>
        </w:rPr>
        <w:t xml:space="preserve"> </w:t>
      </w:r>
      <w:proofErr w:type="spellStart"/>
      <w:r w:rsidRPr="00F97BFE">
        <w:rPr>
          <w:lang w:val="it-IT"/>
        </w:rPr>
        <w:t>matematika</w:t>
      </w:r>
      <w:proofErr w:type="spellEnd"/>
      <w:r w:rsidRPr="00F97BFE">
        <w:rPr>
          <w:lang w:val="it-IT"/>
        </w:rPr>
        <w:t xml:space="preserve"> in </w:t>
      </w:r>
      <w:proofErr w:type="spellStart"/>
      <w:r w:rsidRPr="00F97BFE">
        <w:rPr>
          <w:lang w:val="it-IT"/>
        </w:rPr>
        <w:t>da</w:t>
      </w:r>
      <w:proofErr w:type="spellEnd"/>
      <w:r w:rsidRPr="00F97BFE">
        <w:rPr>
          <w:lang w:val="it-IT"/>
        </w:rPr>
        <w:t xml:space="preserve"> se </w:t>
      </w:r>
      <w:proofErr w:type="gramStart"/>
      <w:r w:rsidRPr="00F97BFE">
        <w:rPr>
          <w:lang w:val="it-IT"/>
        </w:rPr>
        <w:t>od</w:t>
      </w:r>
      <w:proofErr w:type="gramEnd"/>
      <w:r w:rsidRPr="00F97BFE">
        <w:rPr>
          <w:lang w:val="it-IT"/>
        </w:rPr>
        <w:t xml:space="preserve"> </w:t>
      </w:r>
      <w:proofErr w:type="spellStart"/>
      <w:r w:rsidRPr="00F97BFE">
        <w:rPr>
          <w:lang w:val="it-IT"/>
        </w:rPr>
        <w:t>njih</w:t>
      </w:r>
      <w:proofErr w:type="spellEnd"/>
      <w:r w:rsidRPr="00F97BFE">
        <w:rPr>
          <w:lang w:val="it-IT"/>
        </w:rPr>
        <w:t xml:space="preserve"> </w:t>
      </w:r>
      <w:proofErr w:type="spellStart"/>
      <w:r w:rsidRPr="00F97BFE">
        <w:rPr>
          <w:lang w:val="it-IT"/>
        </w:rPr>
        <w:t>pričakuje</w:t>
      </w:r>
      <w:proofErr w:type="spellEnd"/>
      <w:r w:rsidRPr="00F97BFE">
        <w:rPr>
          <w:lang w:val="it-IT"/>
        </w:rPr>
        <w:t xml:space="preserve">, da bodo v </w:t>
      </w:r>
      <w:proofErr w:type="spellStart"/>
      <w:r w:rsidRPr="00F97BFE">
        <w:rPr>
          <w:lang w:val="it-IT"/>
        </w:rPr>
        <w:t>tej</w:t>
      </w:r>
      <w:proofErr w:type="spellEnd"/>
      <w:r w:rsidRPr="00F97BFE">
        <w:rPr>
          <w:lang w:val="it-IT"/>
        </w:rPr>
        <w:t xml:space="preserve"> disciplini </w:t>
      </w:r>
      <w:proofErr w:type="spellStart"/>
      <w:r w:rsidRPr="00F97BFE">
        <w:rPr>
          <w:lang w:val="it-IT"/>
        </w:rPr>
        <w:t>bolj</w:t>
      </w:r>
      <w:proofErr w:type="spellEnd"/>
      <w:r w:rsidRPr="00F97BFE">
        <w:rPr>
          <w:lang w:val="it-IT"/>
        </w:rPr>
        <w:t xml:space="preserve"> </w:t>
      </w:r>
      <w:proofErr w:type="spellStart"/>
      <w:r w:rsidRPr="00F97BFE">
        <w:rPr>
          <w:lang w:val="it-IT"/>
        </w:rPr>
        <w:t>uspešni</w:t>
      </w:r>
      <w:proofErr w:type="spellEnd"/>
      <w:r w:rsidRPr="00F97BFE">
        <w:rPr>
          <w:lang w:val="it-IT"/>
        </w:rPr>
        <w:t xml:space="preserve">, je </w:t>
      </w:r>
      <w:proofErr w:type="spellStart"/>
      <w:r w:rsidRPr="00F97BFE">
        <w:rPr>
          <w:lang w:val="it-IT"/>
        </w:rPr>
        <w:t>bil</w:t>
      </w:r>
      <w:proofErr w:type="spellEnd"/>
      <w:r w:rsidRPr="00F97BFE">
        <w:rPr>
          <w:lang w:val="it-IT"/>
        </w:rPr>
        <w:t xml:space="preserve"> dolgo </w:t>
      </w:r>
      <w:proofErr w:type="spellStart"/>
      <w:r w:rsidRPr="00F97BFE">
        <w:rPr>
          <w:lang w:val="it-IT"/>
        </w:rPr>
        <w:t>prisoten</w:t>
      </w:r>
      <w:proofErr w:type="spellEnd"/>
      <w:r w:rsidRPr="00F97BFE">
        <w:rPr>
          <w:lang w:val="it-IT"/>
        </w:rPr>
        <w:t xml:space="preserve"> v </w:t>
      </w:r>
      <w:proofErr w:type="spellStart"/>
      <w:r w:rsidRPr="00F97BFE">
        <w:rPr>
          <w:lang w:val="it-IT"/>
        </w:rPr>
        <w:t>družbi</w:t>
      </w:r>
      <w:proofErr w:type="spellEnd"/>
      <w:r w:rsidRPr="00F97BFE">
        <w:rPr>
          <w:lang w:val="it-IT"/>
        </w:rPr>
        <w:t xml:space="preserve">. </w:t>
      </w:r>
      <w:proofErr w:type="spellStart"/>
      <w:r w:rsidRPr="00F97BFE">
        <w:rPr>
          <w:lang w:val="it-IT"/>
        </w:rPr>
        <w:t>Vendar</w:t>
      </w:r>
      <w:proofErr w:type="spellEnd"/>
      <w:r w:rsidRPr="00F97BFE">
        <w:rPr>
          <w:lang w:val="it-IT"/>
        </w:rPr>
        <w:t xml:space="preserve"> </w:t>
      </w:r>
      <w:proofErr w:type="spellStart"/>
      <w:r w:rsidRPr="00F97BFE">
        <w:rPr>
          <w:lang w:val="it-IT"/>
        </w:rPr>
        <w:t>pa</w:t>
      </w:r>
      <w:proofErr w:type="spellEnd"/>
      <w:r w:rsidRPr="00F97BFE">
        <w:rPr>
          <w:lang w:val="it-IT"/>
        </w:rPr>
        <w:t xml:space="preserve"> se </w:t>
      </w:r>
      <w:proofErr w:type="spellStart"/>
      <w:r w:rsidRPr="00F97BFE">
        <w:rPr>
          <w:lang w:val="it-IT"/>
        </w:rPr>
        <w:t>izkaže</w:t>
      </w:r>
      <w:proofErr w:type="spellEnd"/>
      <w:r w:rsidRPr="00F97BFE">
        <w:rPr>
          <w:lang w:val="it-IT"/>
        </w:rPr>
        <w:t xml:space="preserve">, da so </w:t>
      </w:r>
      <w:proofErr w:type="spellStart"/>
      <w:r w:rsidRPr="00F97BFE">
        <w:rPr>
          <w:lang w:val="it-IT"/>
        </w:rPr>
        <w:t>raziskave</w:t>
      </w:r>
      <w:proofErr w:type="spellEnd"/>
      <w:r w:rsidRPr="00F97BFE">
        <w:rPr>
          <w:lang w:val="it-IT"/>
        </w:rPr>
        <w:t xml:space="preserve"> in </w:t>
      </w:r>
      <w:proofErr w:type="spellStart"/>
      <w:r w:rsidRPr="00F97BFE">
        <w:rPr>
          <w:lang w:val="it-IT"/>
        </w:rPr>
        <w:t>študije</w:t>
      </w:r>
      <w:proofErr w:type="spellEnd"/>
      <w:r w:rsidRPr="00F97BFE">
        <w:rPr>
          <w:lang w:val="it-IT"/>
        </w:rPr>
        <w:t xml:space="preserve"> </w:t>
      </w:r>
      <w:proofErr w:type="spellStart"/>
      <w:r w:rsidRPr="00F97BFE">
        <w:rPr>
          <w:lang w:val="it-IT"/>
        </w:rPr>
        <w:t>pokazale</w:t>
      </w:r>
      <w:proofErr w:type="spellEnd"/>
      <w:r w:rsidRPr="00F97BFE">
        <w:rPr>
          <w:lang w:val="it-IT"/>
        </w:rPr>
        <w:t xml:space="preserve"> </w:t>
      </w:r>
      <w:proofErr w:type="spellStart"/>
      <w:r w:rsidRPr="00F97BFE">
        <w:rPr>
          <w:lang w:val="it-IT"/>
        </w:rPr>
        <w:t>na</w:t>
      </w:r>
      <w:proofErr w:type="spellEnd"/>
      <w:r w:rsidRPr="00F97BFE">
        <w:rPr>
          <w:lang w:val="it-IT"/>
        </w:rPr>
        <w:t xml:space="preserve"> </w:t>
      </w:r>
      <w:proofErr w:type="spellStart"/>
      <w:r w:rsidRPr="00F97BFE">
        <w:rPr>
          <w:lang w:val="it-IT"/>
        </w:rPr>
        <w:t>precejšnjo</w:t>
      </w:r>
      <w:proofErr w:type="spellEnd"/>
      <w:r w:rsidRPr="00F97BFE">
        <w:rPr>
          <w:lang w:val="it-IT"/>
        </w:rPr>
        <w:t xml:space="preserve"> </w:t>
      </w:r>
      <w:proofErr w:type="spellStart"/>
      <w:r w:rsidRPr="00F97BFE">
        <w:rPr>
          <w:lang w:val="it-IT"/>
        </w:rPr>
        <w:t>kompleksnost</w:t>
      </w:r>
      <w:proofErr w:type="spellEnd"/>
      <w:r w:rsidRPr="00F97BFE">
        <w:rPr>
          <w:lang w:val="it-IT"/>
        </w:rPr>
        <w:t xml:space="preserve"> tega </w:t>
      </w:r>
      <w:proofErr w:type="spellStart"/>
      <w:r w:rsidRPr="00F97BFE">
        <w:rPr>
          <w:lang w:val="it-IT"/>
        </w:rPr>
        <w:t>vprašanja</w:t>
      </w:r>
      <w:proofErr w:type="spellEnd"/>
      <w:r w:rsidRPr="00F97BFE">
        <w:rPr>
          <w:lang w:val="it-IT"/>
        </w:rPr>
        <w:t xml:space="preserve">. Ta </w:t>
      </w:r>
      <w:proofErr w:type="spellStart"/>
      <w:r w:rsidRPr="00F97BFE">
        <w:rPr>
          <w:lang w:val="it-IT"/>
        </w:rPr>
        <w:t>stereotip</w:t>
      </w:r>
      <w:proofErr w:type="spellEnd"/>
      <w:r w:rsidRPr="00F97BFE">
        <w:rPr>
          <w:lang w:val="it-IT"/>
        </w:rPr>
        <w:t xml:space="preserve"> s strani </w:t>
      </w:r>
      <w:proofErr w:type="spellStart"/>
      <w:r w:rsidRPr="00F97BFE">
        <w:rPr>
          <w:lang w:val="it-IT"/>
        </w:rPr>
        <w:t>učiteljev</w:t>
      </w:r>
      <w:proofErr w:type="spellEnd"/>
      <w:r w:rsidRPr="00F97BFE">
        <w:rPr>
          <w:lang w:val="it-IT"/>
        </w:rPr>
        <w:t xml:space="preserve"> in </w:t>
      </w:r>
      <w:proofErr w:type="spellStart"/>
      <w:r w:rsidRPr="00F97BFE">
        <w:rPr>
          <w:lang w:val="it-IT"/>
        </w:rPr>
        <w:t>staršev</w:t>
      </w:r>
      <w:proofErr w:type="spellEnd"/>
      <w:r w:rsidRPr="00F97BFE">
        <w:rPr>
          <w:lang w:val="it-IT"/>
        </w:rPr>
        <w:t xml:space="preserve"> </w:t>
      </w:r>
      <w:proofErr w:type="spellStart"/>
      <w:r w:rsidRPr="00F97BFE">
        <w:rPr>
          <w:lang w:val="it-IT"/>
        </w:rPr>
        <w:t>pa</w:t>
      </w:r>
      <w:proofErr w:type="spellEnd"/>
      <w:r w:rsidRPr="00F97BFE">
        <w:rPr>
          <w:lang w:val="it-IT"/>
        </w:rPr>
        <w:t xml:space="preserve"> </w:t>
      </w:r>
      <w:proofErr w:type="spellStart"/>
      <w:r w:rsidRPr="00F97BFE">
        <w:rPr>
          <w:lang w:val="it-IT"/>
        </w:rPr>
        <w:t>lahko</w:t>
      </w:r>
      <w:proofErr w:type="spellEnd"/>
      <w:r w:rsidRPr="00F97BFE">
        <w:rPr>
          <w:lang w:val="it-IT"/>
        </w:rPr>
        <w:t xml:space="preserve"> ima </w:t>
      </w:r>
      <w:proofErr w:type="spellStart"/>
      <w:r w:rsidRPr="00F97BFE">
        <w:rPr>
          <w:lang w:val="it-IT"/>
        </w:rPr>
        <w:t>učinek</w:t>
      </w:r>
      <w:proofErr w:type="spellEnd"/>
      <w:r w:rsidRPr="00F97BFE">
        <w:rPr>
          <w:lang w:val="it-IT"/>
        </w:rPr>
        <w:t xml:space="preserve"> </w:t>
      </w:r>
      <w:proofErr w:type="spellStart"/>
      <w:r w:rsidRPr="00F97BFE">
        <w:rPr>
          <w:lang w:val="it-IT"/>
        </w:rPr>
        <w:t>na</w:t>
      </w:r>
      <w:proofErr w:type="spellEnd"/>
      <w:r w:rsidRPr="00F97BFE">
        <w:rPr>
          <w:lang w:val="it-IT"/>
        </w:rPr>
        <w:t xml:space="preserve"> </w:t>
      </w:r>
      <w:proofErr w:type="spellStart"/>
      <w:r w:rsidRPr="00F97BFE">
        <w:rPr>
          <w:lang w:val="it-IT"/>
        </w:rPr>
        <w:t>uspeh</w:t>
      </w:r>
      <w:proofErr w:type="spellEnd"/>
      <w:r w:rsidRPr="00F97BFE">
        <w:rPr>
          <w:lang w:val="it-IT"/>
        </w:rPr>
        <w:t xml:space="preserve"> in </w:t>
      </w:r>
      <w:proofErr w:type="spellStart"/>
      <w:r w:rsidRPr="00F97BFE">
        <w:rPr>
          <w:lang w:val="it-IT"/>
        </w:rPr>
        <w:t>anksioznost</w:t>
      </w:r>
      <w:proofErr w:type="spellEnd"/>
      <w:r w:rsidRPr="00F97BFE">
        <w:rPr>
          <w:lang w:val="it-IT"/>
        </w:rPr>
        <w:t xml:space="preserve"> </w:t>
      </w:r>
      <w:proofErr w:type="spellStart"/>
      <w:r w:rsidRPr="00F97BFE">
        <w:rPr>
          <w:lang w:val="it-IT"/>
        </w:rPr>
        <w:t>že</w:t>
      </w:r>
      <w:proofErr w:type="spellEnd"/>
      <w:r w:rsidRPr="00F97BFE">
        <w:rPr>
          <w:lang w:val="it-IT"/>
        </w:rPr>
        <w:t xml:space="preserve"> </w:t>
      </w:r>
      <w:proofErr w:type="spellStart"/>
      <w:r w:rsidRPr="00F97BFE">
        <w:rPr>
          <w:lang w:val="it-IT"/>
        </w:rPr>
        <w:t>sam</w:t>
      </w:r>
      <w:proofErr w:type="spellEnd"/>
      <w:r w:rsidRPr="00F97BFE">
        <w:rPr>
          <w:lang w:val="it-IT"/>
        </w:rPr>
        <w:t xml:space="preserve"> </w:t>
      </w:r>
      <w:proofErr w:type="spellStart"/>
      <w:r w:rsidRPr="00F97BFE">
        <w:rPr>
          <w:lang w:val="it-IT"/>
        </w:rPr>
        <w:t>po</w:t>
      </w:r>
      <w:proofErr w:type="spellEnd"/>
      <w:r w:rsidRPr="00F97BFE">
        <w:rPr>
          <w:lang w:val="it-IT"/>
        </w:rPr>
        <w:t xml:space="preserve"> sebi </w:t>
      </w:r>
      <w:r w:rsidRPr="00F97BFE">
        <w:fldChar w:fldCharType="begin"/>
      </w:r>
      <w:r w:rsidRPr="00F97BFE">
        <w:rPr>
          <w:lang w:val="it-IT"/>
        </w:rPr>
        <w:instrText xml:space="preserve"> ADDIN ZOTERO_ITEM CSL_CITATION {"citationID":"khYMczAA","properties":{"formattedCitation":"(Ertl idr., 2017; Luttenberger idr., 2018)","plainCitation":"(Ertl idr., 2017; Luttenberger idr., 2018)","noteIndex":0},"citationItems":[{"id":605,"uris":["http://zotero.org/users/local/1Uxvmohd/items/MMMYVWSI"],"itemData":{"id":605,"type":"article-journal","container-title":"Frontiers in Psychology","DOI":"10.3389/fpsyg.2017.00703","ISSN":"1664-1078","journalAbbreviation":"Front. Psychol.","page":"703","source":"DOI.org (Crossref)","title":"The Impact of Gender Stereotypes on the Self-Concept of Female Students in STEM Subjects with an Under-Representation of Females","volume":"8","author":[{"family":"Ertl","given":"Bernhard"},{"family":"Luttenberger","given":"Silke"},{"family":"Paechter","given":"Manuela"}],"issued":{"date-parts":[["2017",5,17]]}}},{"id":603,"uris":["http://zotero.org/users/local/1Uxvmohd/items/PRZGQTDQ"],"itemData":{"id":603,"type":"article-journal","container-title":"Psychology Research and Behavior Management","DOI":"10.2147/PRBM.S141421","ISSN":"1179-1578","journalAbbreviation":"PRBM","language":"en","page":"311-322","source":"DOI.org (Crossref)","title":"Spotlight on math anxiety","volume":"Volume 11","author":[{"family":"Luttenberger","given":"Silke"},{"family":"Wimmer","given":"Sigrid"},{"family":"Paechter","given":"Manuela"}],"issued":{"date-parts":[["2018",8]]}}}],"schema":"https://github.com/citation-style-language/schema/raw/master/csl-citation.json"} </w:instrText>
      </w:r>
      <w:r w:rsidRPr="00F97BFE">
        <w:fldChar w:fldCharType="separate"/>
      </w:r>
      <w:r w:rsidRPr="00F97BFE">
        <w:rPr>
          <w:rFonts w:ascii="Calibri" w:hAnsi="Calibri" w:cs="Calibri"/>
          <w:lang w:val="it-IT"/>
        </w:rPr>
        <w:t>(Ertl idr., 2017; Luttenberger idr., 2018)</w:t>
      </w:r>
      <w:r w:rsidRPr="00F97BFE">
        <w:fldChar w:fldCharType="end"/>
      </w:r>
      <w:r w:rsidRPr="00F97BFE">
        <w:rPr>
          <w:lang w:val="it-IT"/>
        </w:rPr>
        <w:t xml:space="preserve">. </w:t>
      </w:r>
    </w:p>
    <w:p w14:paraId="3B35B216" w14:textId="2A7D8E31" w:rsidR="00667F5F" w:rsidRPr="00257F38" w:rsidRDefault="00667F5F" w:rsidP="00667F5F">
      <w:pPr>
        <w:rPr>
          <w:lang w:val="sl-SI"/>
        </w:rPr>
      </w:pPr>
      <w:r w:rsidRPr="00F97BFE">
        <w:rPr>
          <w:lang w:val="sl-SI"/>
        </w:rPr>
        <w:t xml:space="preserve">Raziskave, ki preučujejo vpliv spola z ozirom na matematično </w:t>
      </w:r>
      <w:proofErr w:type="spellStart"/>
      <w:r w:rsidRPr="00F97BFE">
        <w:rPr>
          <w:lang w:val="sl-SI"/>
        </w:rPr>
        <w:t>anksioznost</w:t>
      </w:r>
      <w:proofErr w:type="spellEnd"/>
      <w:r w:rsidRPr="00F97BFE">
        <w:rPr>
          <w:lang w:val="sl-SI"/>
        </w:rPr>
        <w:t xml:space="preserve"> so že bile ekstenzivno narejene tako implicitno, kot eksplicitno </w:t>
      </w:r>
      <w:r w:rsidRPr="00F97BFE">
        <w:rPr>
          <w:lang w:val="sl-SI"/>
        </w:rPr>
        <w:fldChar w:fldCharType="begin"/>
      </w:r>
      <w:r w:rsidRPr="00F97BFE">
        <w:rPr>
          <w:lang w:val="sl-SI"/>
        </w:rPr>
        <w:instrText xml:space="preserve"> ADDIN ZOTERO_ITEM CSL_CITATION {"citationID":"8sXiqQ1P","properties":{"formattedCitation":"(Vos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Pr="00F97BFE">
        <w:rPr>
          <w:lang w:val="sl-SI"/>
        </w:rPr>
        <w:fldChar w:fldCharType="separate"/>
      </w:r>
      <w:r w:rsidRPr="00F97BFE">
        <w:rPr>
          <w:rFonts w:ascii="Calibri" w:hAnsi="Calibri" w:cs="Calibri"/>
          <w:lang w:val="sl-SI"/>
        </w:rPr>
        <w:t>(Vos idr., 2023)</w:t>
      </w:r>
      <w:r w:rsidRPr="00F97BFE">
        <w:rPr>
          <w:lang w:val="sl-SI"/>
        </w:rPr>
        <w:fldChar w:fldCharType="end"/>
      </w:r>
      <w:r w:rsidRPr="00F97BFE">
        <w:rPr>
          <w:lang w:val="sl-SI"/>
        </w:rPr>
        <w:t xml:space="preserve">. Pogosto kažejo, da imajo ženske višjo stopnjo matematične </w:t>
      </w:r>
      <w:proofErr w:type="spellStart"/>
      <w:r w:rsidRPr="00F97BFE">
        <w:rPr>
          <w:lang w:val="sl-SI"/>
        </w:rPr>
        <w:t>anksioznosti</w:t>
      </w:r>
      <w:proofErr w:type="spellEnd"/>
      <w:r w:rsidRPr="00F97BFE">
        <w:rPr>
          <w:lang w:val="sl-SI"/>
        </w:rPr>
        <w:t xml:space="preserve"> kot moški </w:t>
      </w:r>
      <w:r w:rsidRPr="00F97BFE">
        <w:rPr>
          <w:lang w:val="sl-SI"/>
        </w:rPr>
        <w:fldChar w:fldCharType="begin"/>
      </w:r>
      <w:r w:rsidR="00EF12D9">
        <w:rPr>
          <w:lang w:val="sl-SI"/>
        </w:rPr>
        <w:instrText xml:space="preserve"> ADDIN ZOTERO_ITEM CSL_CITATION {"citationID":"70B0ZXPa","properties":{"formattedCitation":"(Devine idr., 2012; Doz idr., 2023; Lutovac, 2008; Poredo\\uc0\\u353{} &amp; Puklek Levpu\\uc0\\u353{}\\uc0\\u269{}ek, 2017; Vos idr., 2023)","plainCitation":"(Devine idr., 2012; Doz idr., 2023; Lutovac, 2008; Poredoš &amp; Puklek Levpušček, 2017; Vos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anksioznost","volume":"1","author":[{"family":"Lutovac","given":"Sonja"}],"issued":{"date-parts":[["2008",9,1]]}}},{"id":876,"uris":["http://zotero.org/users/local/1Uxvmohd/items/VY4NGETP"],"itemData":{"id":876,"type":"article-journal","container-title":"Didactica Slovenica - Pedagoska Obzorja","issue":"1","journalAbbreviation":"Didactica Slovenica - Pedagoska Obzorja","page":"47-63","title":"Motivational and emotional factors of academic achievement in mathematics in early adolescence","volume":"32","author":[{"family":"Poredoš","given":"Mojca"},{"family":"Puklek Levpušček","given":"Melita"}],"issued":{"date-parts":[["2017",1,1]]}}},{"id":201,"uris":["http://zotero.org/users/local/1Uxvmohd/items/GTIS8R4I"],"itemData":{"id":201,"type":"article-journal","abstract":"Gender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Pr="00F97BFE">
        <w:rPr>
          <w:lang w:val="sl-SI"/>
        </w:rPr>
        <w:fldChar w:fldCharType="separate"/>
      </w:r>
      <w:r w:rsidR="00EF12D9" w:rsidRPr="00EF12D9">
        <w:rPr>
          <w:rFonts w:ascii="Calibri" w:hAnsi="Calibri" w:cs="Calibri"/>
          <w:kern w:val="0"/>
        </w:rPr>
        <w:t xml:space="preserve">(Devine idr., 2012; Doz idr., 2023; Lutovac, 2008; </w:t>
      </w:r>
      <w:r w:rsidR="00EF12D9" w:rsidRPr="00EF12D9">
        <w:rPr>
          <w:rFonts w:ascii="Calibri" w:hAnsi="Calibri" w:cs="Calibri"/>
          <w:kern w:val="0"/>
          <w:highlight w:val="yellow"/>
        </w:rPr>
        <w:t>Poredoš &amp; Puklek Levpušček, 2017</w:t>
      </w:r>
      <w:r w:rsidR="00EF12D9" w:rsidRPr="00EF12D9">
        <w:rPr>
          <w:rFonts w:ascii="Calibri" w:hAnsi="Calibri" w:cs="Calibri"/>
          <w:kern w:val="0"/>
        </w:rPr>
        <w:t>; Vos idr., 2023)</w:t>
      </w:r>
      <w:r w:rsidRPr="00F97BFE">
        <w:rPr>
          <w:lang w:val="sl-SI"/>
        </w:rPr>
        <w:fldChar w:fldCharType="end"/>
      </w:r>
      <w:r>
        <w:rPr>
          <w:lang w:val="sl-SI"/>
        </w:rPr>
        <w:t xml:space="preserve">. To se še posebej kaže na višjih stopnjah izobraževanja, pri otrocih pa so nekatere študije nagnjene k nasprotnemu mnenju </w:t>
      </w:r>
      <w:r>
        <w:rPr>
          <w:lang w:val="sl-SI"/>
        </w:rPr>
        <w:fldChar w:fldCharType="begin"/>
      </w:r>
      <w:r>
        <w:rPr>
          <w:lang w:val="sl-SI"/>
        </w:rPr>
        <w:instrText xml:space="preserve"> ADDIN ZOTERO_ITEM CSL_CITATION {"citationID":"ZIPybj4p","properties":{"formattedCitation":"(Devine idr., 2012; Doz idr., 2023)","plainCitation":"(Devine idr., 2012; Doz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Pr>
          <w:lang w:val="sl-SI"/>
        </w:rPr>
        <w:fldChar w:fldCharType="separate"/>
      </w:r>
      <w:r w:rsidRPr="00257F38">
        <w:rPr>
          <w:rFonts w:ascii="Calibri" w:hAnsi="Calibri" w:cs="Calibri"/>
          <w:lang w:val="sl-SI"/>
        </w:rPr>
        <w:t>(Devine idr., 2012; Doz idr., 2023)</w:t>
      </w:r>
      <w:r>
        <w:rPr>
          <w:lang w:val="sl-SI"/>
        </w:rPr>
        <w:fldChar w:fldCharType="end"/>
      </w:r>
      <w:r>
        <w:rPr>
          <w:rFonts w:ascii="Calibri" w:hAnsi="Calibri" w:cs="Calibri"/>
          <w:lang w:val="sl-SI"/>
        </w:rPr>
        <w:t xml:space="preserve">. </w:t>
      </w:r>
      <w:r w:rsidRPr="00257F38">
        <w:rPr>
          <w:lang w:val="sl-SI"/>
        </w:rPr>
        <w:t>Ta razhajanja v raziskavah kažejo na kompleksnost vplivov, ki vplivajo na matematično tesnobo, kar poudarja potrebo po nadaljnjem raziskovanju in boljšem razumevanju dejavnikov, ki stojijo za razlikami med spoloma v tej domeni</w:t>
      </w:r>
      <w:r>
        <w:rPr>
          <w:lang w:val="sl-SI"/>
        </w:rPr>
        <w:t xml:space="preserve">. Za razumevanje vpliva spola na matematično </w:t>
      </w:r>
      <w:proofErr w:type="spellStart"/>
      <w:r>
        <w:rPr>
          <w:lang w:val="sl-SI"/>
        </w:rPr>
        <w:t>anksioznost</w:t>
      </w:r>
      <w:proofErr w:type="spellEnd"/>
      <w:r>
        <w:rPr>
          <w:lang w:val="sl-SI"/>
        </w:rPr>
        <w:t xml:space="preserve"> pa je potrebno razumeti tudi vpliv spola na uspeh sam. Meta analize starejših raziskav nakazujejo, da so fantje bolj uspešni pri pouku matematike </w:t>
      </w:r>
      <w:r>
        <w:rPr>
          <w:lang w:val="sl-SI"/>
        </w:rPr>
        <w:fldChar w:fldCharType="begin"/>
      </w:r>
      <w:r>
        <w:rPr>
          <w:lang w:val="sl-SI"/>
        </w:rPr>
        <w:instrText xml:space="preserve"> ADDIN ZOTERO_ITEM CSL_CITATION {"citationID":"wIAapUJo","properties":{"formattedCitation":"(Hedges &amp; Nowell, 1995; Hyde idr., 1990)","plainCitation":"(Hedges &amp; Nowell, 1995; Hyde idr., 1990)","noteIndex":0},"citationItems":[{"id":208,"uris":["http://zotero.org/users/local/1Uxvmohd/items/JBZ35IUF"],"itemData":{"id":208,"type":"article-journal","container-title":"Science","DOI":"10.1126/science.7604277","ISSN":"0036-8075, 1095-9203","issue":"5220","journalAbbreviation":"Science","language":"en","page":"41-45","source":"DOI.org (Crossref)","title":"Sex Differences in Mental Test Scores, Variability, and Numbers of High-Scoring Individuals","volume":"269","author":[{"family":"Hedges","given":"Larry V."},{"family":"Nowell","given":"Amy"}],"issued":{"date-parts":[["1995",7,7]]}}},{"id":209,"uris":["http://zotero.org/users/local/1Uxvmohd/items/PGJFW8MW"],"itemData":{"id":209,"type":"article-journal","abstract":"This article reports the complex results of meta-analyses of gender differences in attitudes and affect specific to mathematics. Overall, effect sizes were small and were similar in size to gender differences in mathematics performance. When differences exist, the pattern is for females to hold more negative attitudes. Gender differences in self-confidence and general mathematics attitudes are larger among high school and college students than among younger students. Effect sizes for mathematics anxiety differ depending upon the sample (highly selected or general). One exception to the general pattern is in stereotyping mathematics as a male domain, where males hold much more stereotyped attitudes ( d = -.90). While affect and attitudes toward mathematics are not the only influences on the development of gender differences in mathematics performance, they are important, and both male and female affect and attitudes should be considered in conjunction with other social and political influences as explanations.","container-title":"Psychology of Women Quarterly","DOI":"10.1111/j.1471-6402.1990.tb00022.x","ISSN":"0361-6843, 1471-6402","issue":"3","journalAbbreviation":"Psychology of Women Quarterly","language":"en","page":"299-324","source":"DOI.org (Crossref)","title":"Gender Comparisons of Mathematics Attitudes and Affect: A Meta-Analysis","title-short":"Gender Comparisons of Mathematics Attitudes and Affect","volume":"14","author":[{"family":"Hyde","given":"Janet Shibley"},{"family":"Fennema","given":"Elizabeth"},{"family":"Ryan","given":"Marilyn"},{"family":"Frost","given":"Laurie A."},{"family":"Hopp","given":"Carolyn"}],"issued":{"date-parts":[["1990",11]]}}}],"schema":"https://github.com/citation-style-language/schema/raw/master/csl-citation.json"} </w:instrText>
      </w:r>
      <w:r>
        <w:rPr>
          <w:lang w:val="sl-SI"/>
        </w:rPr>
        <w:fldChar w:fldCharType="separate"/>
      </w:r>
      <w:r w:rsidRPr="00257F38">
        <w:rPr>
          <w:rFonts w:ascii="Calibri" w:hAnsi="Calibri" w:cs="Calibri"/>
          <w:lang w:val="sl-SI"/>
        </w:rPr>
        <w:t>(Hedges &amp; Nowell, 1995; Hyde idr., 1990)</w:t>
      </w:r>
      <w:r>
        <w:rPr>
          <w:lang w:val="sl-SI"/>
        </w:rPr>
        <w:fldChar w:fldCharType="end"/>
      </w:r>
      <w:r>
        <w:rPr>
          <w:lang w:val="sl-SI"/>
        </w:rPr>
        <w:t xml:space="preserve">, novejše raziskave pa temu ugovarjajo, saj rezultati težijo k zanemarljivi korelaciji med tema dejavnikoma </w:t>
      </w:r>
      <w:r>
        <w:rPr>
          <w:lang w:val="sl-SI"/>
        </w:rPr>
        <w:fldChar w:fldCharType="begin"/>
      </w:r>
      <w:r>
        <w:rPr>
          <w:lang w:val="sl-SI"/>
        </w:rPr>
        <w:instrText xml:space="preserve"> ADDIN ZOTERO_ITEM CSL_CITATION {"citationID":"km87nfC6","properties":{"formattedCitation":"(Rossi idr., 2022; Vanbinst idr., 2020)","plainCitation":"(Rossi idr., 2022; Vanbinst idr., 2020)","noteIndex":0},"citationItems":[{"id":210,"uris":["http://zotero.org/users/local/1Uxvmohd/items/IZY5IP7F"],"itemData":{"id":210,"type":"article-journal","abstract":"Abstract\n            \n              Mathematics anxiety (MA) is negatively associated with mathematics performance. Although some aspects, such as mathematics self‐concept (M self‐concept), seem to modulate this association, the underlying mechanism is still unclear. In addition, the false gender stereotype that women are worse than men in mathematics can have a detrimental effect on women. The role that the endorsement of this stereotype (mathematics–gender stereotype (MGS) endorsement) can play may differ between men and women. In this study, we investigated how MA and mathematics self‐concept relate to arithmetic performance when considering one's MGS endorsement and gender in a large sample (\n              n\n               = 923) of university students. Using a structural equation modeling approach, we found that MA and mathematics self‐concept mediated the effect of MGS endorsement in both men and women. For women, MGS endorsement increased their MA level, while in men, it had the opposite effect (albeit weak). Specifically, in men, MGS endorsement influenced the level of the numerical components of MA, but, unlike women, it also positively influenced their mathematics self‐concept. Moreover, men and women perceived the questions included in the considered instruments differently, implying that the scores obtained in these questionnaires may not be directly comparable between genders, which has even broader theoretical and methodological implications for MA research.","container-title":"Annals of the New York Academy of Sciences","DOI":"10.1111/nyas.14779","ISSN":"0077-8923, 1749-6632","issue":"1","journalAbbreviation":"Annals of the New York Academy of Sciences","language":"en","page":"121-139","source":"DOI.org (Crossref)","title":"Mathematics–gender stereotype endorsement influences mathematics anxiety, self‐concept, and performance differently in men and women","volume":"1513","author":[{"family":"Rossi","given":"Serena"},{"family":"Xenidou‐Dervou","given":"Iro"},{"family":"Simsek","given":"Emine"},{"family":"Artemenko","given":"Christina"},{"family":"Daroczy","given":"Gabriella"},{"family":"Nuerk","given":"Hans‐Christoph"},{"family":"Cipora","given":"Krzysztof"}],"issued":{"date-parts":[["2022",7]]}}},{"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Pr>
          <w:lang w:val="sl-SI"/>
        </w:rPr>
        <w:fldChar w:fldCharType="separate"/>
      </w:r>
      <w:r w:rsidRPr="00257F38">
        <w:rPr>
          <w:rFonts w:ascii="Calibri" w:hAnsi="Calibri" w:cs="Calibri"/>
          <w:lang w:val="sl-SI"/>
        </w:rPr>
        <w:t>(Rossi idr., 2022; Vanbinst idr., 2020)</w:t>
      </w:r>
      <w:r>
        <w:rPr>
          <w:lang w:val="sl-SI"/>
        </w:rPr>
        <w:fldChar w:fldCharType="end"/>
      </w:r>
      <w:r>
        <w:rPr>
          <w:lang w:val="sl-SI"/>
        </w:rPr>
        <w:t xml:space="preserve">. Slednje velja tudi za Slovenijo; </w:t>
      </w:r>
      <w:r w:rsidRPr="00257F38">
        <w:rPr>
          <w:lang w:val="sl-SI"/>
        </w:rPr>
        <w:t xml:space="preserve">V vseh dosedanjih ciklih raziskave razlik med spoloma v matematični pismenosti PISA (vzeto do leta 2022) v Sloveniji ni </w:t>
      </w:r>
      <w:r>
        <w:fldChar w:fldCharType="begin"/>
      </w:r>
      <w:r w:rsidRPr="00257F38">
        <w:rPr>
          <w:lang w:val="sl-SI"/>
        </w:rPr>
        <w:instrText xml:space="preserve"> ADDIN ZOTERO_ITEM CSL_CITATION {"citationID":"R5nidywg","properties":{"formattedCitation":"(Ministrstvo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fldChar w:fldCharType="separate"/>
      </w:r>
      <w:r w:rsidRPr="00257F38">
        <w:rPr>
          <w:rFonts w:ascii="Calibri" w:hAnsi="Calibri" w:cs="Calibri"/>
          <w:kern w:val="0"/>
          <w:szCs w:val="24"/>
          <w:lang w:val="sl-SI"/>
        </w:rPr>
        <w:t>(Ministrstvo za vzgojo in izobraževanje RS &amp; Pedagoški inštitut, 2023)</w:t>
      </w:r>
      <w:r>
        <w:fldChar w:fldCharType="end"/>
      </w:r>
      <w:r w:rsidRPr="00257F38">
        <w:rPr>
          <w:lang w:val="sl-SI"/>
        </w:rPr>
        <w:t>.</w:t>
      </w:r>
    </w:p>
    <w:p w14:paraId="15FDCF76" w14:textId="77777777" w:rsidR="00667F5F" w:rsidRPr="00500618" w:rsidRDefault="00667F5F" w:rsidP="00667F5F">
      <w:pPr>
        <w:rPr>
          <w:lang w:val="sl-SI"/>
        </w:rPr>
      </w:pPr>
      <w:r>
        <w:rPr>
          <w:lang w:val="sl-SI"/>
        </w:rPr>
        <w:t xml:space="preserve">Matematična </w:t>
      </w:r>
      <w:proofErr w:type="spellStart"/>
      <w:r>
        <w:rPr>
          <w:lang w:val="sl-SI"/>
        </w:rPr>
        <w:t>anksioznost</w:t>
      </w:r>
      <w:proofErr w:type="spellEnd"/>
      <w:r>
        <w:rPr>
          <w:lang w:val="sl-SI"/>
        </w:rPr>
        <w:t xml:space="preserve"> močno vpliva na </w:t>
      </w:r>
      <w:r w:rsidRPr="00F97BFE">
        <w:rPr>
          <w:lang w:val="sl-SI"/>
        </w:rPr>
        <w:t xml:space="preserve">akademski uspeh pri pouku matematike </w:t>
      </w:r>
      <w:r w:rsidRPr="00F97BFE">
        <w:rPr>
          <w:lang w:val="sl-SI"/>
        </w:rPr>
        <w:fldChar w:fldCharType="begin"/>
      </w:r>
      <w:r w:rsidRPr="00F97BFE">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sidRPr="00F97BFE">
        <w:rPr>
          <w:lang w:val="sl-SI"/>
        </w:rPr>
        <w:fldChar w:fldCharType="separate"/>
      </w:r>
      <w:r w:rsidRPr="00F97BFE">
        <w:rPr>
          <w:rFonts w:ascii="Calibri" w:hAnsi="Calibri" w:cs="Calibri"/>
          <w:lang w:val="sl-SI"/>
        </w:rPr>
        <w:t>(Shores &amp; Shannon, 2007)</w:t>
      </w:r>
      <w:r w:rsidRPr="00F97BFE">
        <w:rPr>
          <w:lang w:val="sl-SI"/>
        </w:rPr>
        <w:fldChar w:fldCharType="end"/>
      </w:r>
      <w:r w:rsidRPr="00F97BFE">
        <w:rPr>
          <w:lang w:val="sl-SI"/>
        </w:rPr>
        <w:t xml:space="preserve">. Negativno čustveno stanje je dejansko dovolj, da moti uspešnost pri matematičnih nalogah </w:t>
      </w:r>
      <w:r w:rsidRPr="00F97BFE">
        <w:rPr>
          <w:lang w:val="sl-SI"/>
        </w:rPr>
        <w:fldChar w:fldCharType="begin"/>
      </w:r>
      <w:r w:rsidRPr="00F97BFE">
        <w:rPr>
          <w:lang w:val="sl-SI"/>
        </w:rPr>
        <w:instrText xml:space="preserve"> ADDIN ZOTERO_ITEM CSL_CITATION {"citationID":"FWBu8Z4c","properties":{"formattedCitation":"(L. Wang, 2020)","plainCitation":"(L. Wang, 2020)","noteIndex":0},"citationItems":[{"id":596,"uris":["http://zotero.org/users/local/1Uxvmohd/items/TY8TXCY5"],"itemData":{"id":596,"type":"article-journal","container-title":"Educational Psychology Review","DOI":"10.1007/s10648-019-09487-z","ISSN":"1040-726X, 1573-336X","issue":"1","journalAbbreviation":"Educ Psychol Rev","language":"en","page":"1-15","source":"DOI.org (Crossref)","title":"Mediation Relationships Among Gender, Spatial Ability, Math Anxiety, and Math Achievement","volume":"32","author":[{"family":"Wang","given":"Lu"}],"issued":{"date-parts":[["2020",3]]}}}],"schema":"https://github.com/citation-style-language/schema/raw/master/csl-citation.json"} </w:instrText>
      </w:r>
      <w:r w:rsidRPr="00F97BFE">
        <w:rPr>
          <w:lang w:val="sl-SI"/>
        </w:rPr>
        <w:fldChar w:fldCharType="separate"/>
      </w:r>
      <w:r w:rsidRPr="00F97BFE">
        <w:rPr>
          <w:rFonts w:ascii="Calibri" w:hAnsi="Calibri" w:cs="Calibri"/>
          <w:lang w:val="sl-SI"/>
        </w:rPr>
        <w:t>(L. Wang, 2020)</w:t>
      </w:r>
      <w:r w:rsidRPr="00F97BFE">
        <w:rPr>
          <w:lang w:val="sl-SI"/>
        </w:rPr>
        <w:fldChar w:fldCharType="end"/>
      </w:r>
      <w:r w:rsidRPr="00F97BFE">
        <w:rPr>
          <w:lang w:val="sl-SI"/>
        </w:rPr>
        <w:t>. Velja pa</w:t>
      </w:r>
      <w:r>
        <w:rPr>
          <w:lang w:val="sl-SI"/>
        </w:rPr>
        <w:t xml:space="preserve"> tudi obratno: Učenci, ki dajejo večji pomen uspehu matematike poročajo </w:t>
      </w:r>
      <w:r w:rsidRPr="00500618">
        <w:rPr>
          <w:lang w:val="sl-SI"/>
        </w:rPr>
        <w:t xml:space="preserve">tudi o nižji stopnji matematične </w:t>
      </w:r>
      <w:proofErr w:type="spellStart"/>
      <w:r w:rsidRPr="00500618">
        <w:rPr>
          <w:lang w:val="sl-SI"/>
        </w:rPr>
        <w:t>anksioznosti</w:t>
      </w:r>
      <w:proofErr w:type="spellEnd"/>
      <w:r w:rsidRPr="00500618">
        <w:rPr>
          <w:lang w:val="sl-SI"/>
        </w:rPr>
        <w:t xml:space="preserve"> </w:t>
      </w:r>
      <w:r w:rsidRPr="00500618">
        <w:rPr>
          <w:lang w:val="sl-SI"/>
        </w:rPr>
        <w:fldChar w:fldCharType="begin"/>
      </w:r>
      <w:r w:rsidRPr="00500618">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Pr="00500618">
        <w:rPr>
          <w:lang w:val="sl-SI"/>
        </w:rPr>
        <w:fldChar w:fldCharType="separate"/>
      </w:r>
      <w:r w:rsidRPr="00500618">
        <w:rPr>
          <w:rFonts w:ascii="Calibri" w:hAnsi="Calibri" w:cs="Calibri"/>
          <w:kern w:val="0"/>
          <w:szCs w:val="24"/>
          <w:lang w:val="sl-SI"/>
        </w:rPr>
        <w:t>(</w:t>
      </w:r>
      <w:proofErr w:type="spellStart"/>
      <w:r w:rsidRPr="00500618">
        <w:rPr>
          <w:rFonts w:ascii="Calibri" w:hAnsi="Calibri" w:cs="Calibri"/>
          <w:kern w:val="0"/>
          <w:szCs w:val="24"/>
          <w:lang w:val="sl-SI"/>
        </w:rPr>
        <w:t>Jansen</w:t>
      </w:r>
      <w:proofErr w:type="spellEnd"/>
      <w:r w:rsidRPr="00500618">
        <w:rPr>
          <w:rFonts w:ascii="Calibri" w:hAnsi="Calibri" w:cs="Calibri"/>
          <w:kern w:val="0"/>
          <w:szCs w:val="24"/>
          <w:lang w:val="sl-SI"/>
        </w:rPr>
        <w:t xml:space="preserve"> idr., 2013; Rodríguez idr., 2020)</w:t>
      </w:r>
      <w:r w:rsidRPr="00500618">
        <w:rPr>
          <w:lang w:val="sl-SI"/>
        </w:rPr>
        <w:fldChar w:fldCharType="end"/>
      </w:r>
      <w:r w:rsidRPr="00500618">
        <w:rPr>
          <w:lang w:val="sl-SI"/>
        </w:rPr>
        <w:t>.</w:t>
      </w:r>
    </w:p>
    <w:p w14:paraId="450C90B3" w14:textId="3725C5CA" w:rsidR="00667F5F" w:rsidRPr="00500618" w:rsidRDefault="00667F5F" w:rsidP="00667F5F">
      <w:pPr>
        <w:rPr>
          <w:lang w:val="sl-SI"/>
        </w:rPr>
      </w:pPr>
      <w:r w:rsidRPr="00500618">
        <w:rPr>
          <w:lang w:val="sl-SI"/>
        </w:rPr>
        <w:t xml:space="preserve">Razlike, ki se kažejo v ravneh matematične </w:t>
      </w:r>
      <w:proofErr w:type="spellStart"/>
      <w:r w:rsidRPr="00500618">
        <w:rPr>
          <w:lang w:val="sl-SI"/>
        </w:rPr>
        <w:t>anksioznosti</w:t>
      </w:r>
      <w:proofErr w:type="spellEnd"/>
      <w:r w:rsidRPr="00500618">
        <w:rPr>
          <w:lang w:val="sl-SI"/>
        </w:rPr>
        <w:t xml:space="preserve"> med spoloma lahko vodijo v izogibanje aktivnostim, ki so vezane na matematiko. Posledice tega lahko opazimo na še slabših matematičnih kompetencah in še večjem izogibanju matematike, kar vodi v povratno zanko, ki jo je pogosto težko prekiniti. To kaže raziskava </w:t>
      </w:r>
      <w:r w:rsidRPr="00500618">
        <w:rPr>
          <w:lang w:val="sl-SI"/>
        </w:rPr>
        <w:fldChar w:fldCharType="begin"/>
      </w:r>
      <w:r w:rsidR="003A4495">
        <w:rPr>
          <w:lang w:val="sl-SI"/>
        </w:rPr>
        <w:instrText xml:space="preserve"> ADDIN ZOTERO_ITEM CSL_CITATION {"citationID":"usKJGuJe","properties":{"formattedCitation":"(Jansen idr., 2016)","plainCitation":"(Jansen idr., 2016)","dontUpdate":true,"noteIndex":0},"citationItems":[{"id":607,"uris":["http://zotero.org/users/local/1Uxvmohd/items/KFUMHNFA"],"itemData":{"id":607,"type":"article-journal","container-title":"Frontiers in Psychology","DOI":"10.3389/fpsyg.2016.00513","ISSN":"1664-1078","journalAbbreviation":"Front. Psychol.","source":"DOI.org (Crossref)","title":"Affective and motivational factors mediate the relation between math skills and use of math in everyday life","URL":"http://journal.frontiersin.org/Article/10.3389/fpsyg.2016.00513/abstract","volume":"7","author":[{"family":"Jansen","given":"Brenda R. J."},{"family":"Schmitz","given":"Eva A."},{"family":"Van Der Maas","given":"Han L. J."}],"accessed":{"date-parts":[["2024",2,20]]},"issued":{"date-parts":[["2016",4,19]]}}}],"schema":"https://github.com/citation-style-language/schema/raw/master/csl-citation.json"} </w:instrText>
      </w:r>
      <w:r w:rsidRPr="00500618">
        <w:rPr>
          <w:lang w:val="sl-SI"/>
        </w:rPr>
        <w:fldChar w:fldCharType="separate"/>
      </w:r>
      <w:r w:rsidRPr="00500618">
        <w:rPr>
          <w:rFonts w:ascii="Calibri" w:hAnsi="Calibri" w:cs="Calibri"/>
          <w:lang w:val="sl-SI"/>
        </w:rPr>
        <w:t>Jansen idr. (2016</w:t>
      </w:r>
      <w:r w:rsidRPr="00500618">
        <w:rPr>
          <w:lang w:val="sl-SI"/>
        </w:rPr>
        <w:fldChar w:fldCharType="end"/>
      </w:r>
      <w:r w:rsidRPr="00500618">
        <w:rPr>
          <w:lang w:val="sl-SI"/>
        </w:rPr>
        <w:t xml:space="preserve">), kjer so ugotovili, da </w:t>
      </w:r>
      <w:r w:rsidRPr="00500618">
        <w:rPr>
          <w:lang w:val="sl-SI"/>
        </w:rPr>
        <w:lastRenderedPageBreak/>
        <w:t xml:space="preserve">matematična </w:t>
      </w:r>
      <w:proofErr w:type="spellStart"/>
      <w:r w:rsidRPr="00500618">
        <w:rPr>
          <w:lang w:val="sl-SI"/>
        </w:rPr>
        <w:t>anksioznost</w:t>
      </w:r>
      <w:proofErr w:type="spellEnd"/>
      <w:r w:rsidRPr="00500618">
        <w:rPr>
          <w:lang w:val="sl-SI"/>
        </w:rPr>
        <w:t xml:space="preserve"> predstavlja posrednika med matematičnimi spretnostmi in uporabi matematike v vsakdanjem življenju.</w:t>
      </w:r>
    </w:p>
    <w:p w14:paraId="0E17EAAA" w14:textId="77777777" w:rsidR="00667F5F" w:rsidRPr="00500618" w:rsidRDefault="00667F5F" w:rsidP="00667F5F">
      <w:pPr>
        <w:rPr>
          <w:lang w:val="sl-SI"/>
        </w:rPr>
      </w:pPr>
      <w:r w:rsidRPr="00500618">
        <w:rPr>
          <w:lang w:val="sl-SI"/>
        </w:rPr>
        <w:t>Ključno je torej identificirati, kako pri uč</w:t>
      </w:r>
      <w:r>
        <w:rPr>
          <w:lang w:val="sl-SI"/>
        </w:rPr>
        <w:t xml:space="preserve">encih zmanjšati matematično </w:t>
      </w:r>
      <w:proofErr w:type="spellStart"/>
      <w:r>
        <w:rPr>
          <w:lang w:val="sl-SI"/>
        </w:rPr>
        <w:t>anksioznost</w:t>
      </w:r>
      <w:proofErr w:type="spellEnd"/>
      <w:r>
        <w:rPr>
          <w:lang w:val="sl-SI"/>
        </w:rPr>
        <w:t xml:space="preserve">. Predlaga se ustrezno spremljanja in po potrebi intervencije glede znižanja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Pr>
          <w:lang w:val="sl-SI"/>
        </w:rPr>
        <w:fldChar w:fldCharType="separate"/>
      </w:r>
      <w:r w:rsidRPr="00257F38">
        <w:rPr>
          <w:rFonts w:ascii="Calibri" w:hAnsi="Calibri" w:cs="Calibri"/>
          <w:kern w:val="0"/>
          <w:szCs w:val="24"/>
          <w:lang w:val="sl-SI"/>
        </w:rPr>
        <w:t>(</w:t>
      </w:r>
      <w:proofErr w:type="spellStart"/>
      <w:r w:rsidRPr="00257F38">
        <w:rPr>
          <w:rFonts w:ascii="Calibri" w:hAnsi="Calibri" w:cs="Calibri"/>
          <w:kern w:val="0"/>
          <w:szCs w:val="24"/>
          <w:lang w:val="sl-SI"/>
        </w:rPr>
        <w:t>Szczygieł</w:t>
      </w:r>
      <w:proofErr w:type="spellEnd"/>
      <w:r w:rsidRPr="00257F38">
        <w:rPr>
          <w:rFonts w:ascii="Calibri" w:hAnsi="Calibri" w:cs="Calibri"/>
          <w:kern w:val="0"/>
          <w:szCs w:val="24"/>
          <w:lang w:val="sl-SI"/>
        </w:rPr>
        <w:t>, 2022)</w:t>
      </w:r>
      <w:r>
        <w:rPr>
          <w:lang w:val="sl-SI"/>
        </w:rPr>
        <w:fldChar w:fldCharType="end"/>
      </w:r>
      <w:r>
        <w:rPr>
          <w:lang w:val="sl-SI"/>
        </w:rPr>
        <w:t xml:space="preserve">, toda na to temo je bilo opravljenih malo raziskav </w:t>
      </w:r>
      <w:r>
        <w:rPr>
          <w:lang w:val="sl-SI"/>
        </w:rPr>
        <w:fldChar w:fldCharType="begin"/>
      </w:r>
      <w:r>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Pr>
          <w:lang w:val="sl-SI"/>
        </w:rPr>
        <w:fldChar w:fldCharType="separate"/>
      </w:r>
      <w:r w:rsidRPr="00257F38">
        <w:rPr>
          <w:rFonts w:ascii="Calibri" w:hAnsi="Calibri" w:cs="Calibri"/>
          <w:lang w:val="sl-SI"/>
        </w:rPr>
        <w:t>(Samuel &amp; Warner, 2021)</w:t>
      </w:r>
      <w:r>
        <w:rPr>
          <w:lang w:val="sl-SI"/>
        </w:rPr>
        <w:fldChar w:fldCharType="end"/>
      </w:r>
      <w:r>
        <w:rPr>
          <w:lang w:val="sl-SI"/>
        </w:rPr>
        <w:t xml:space="preserve">. </w:t>
      </w:r>
      <w:r w:rsidRPr="00257F38">
        <w:rPr>
          <w:lang w:val="sl-SI"/>
        </w:rPr>
        <w:t xml:space="preserve">Za zmanjšanje tesnobe so uporabljene tehnike, kot so prakse zavedanja (čuječnost), spodbujanje razvojnega mišljenja ter intervencije za utrjevanje samopodobe, kar pomaga študentom </w:t>
      </w:r>
      <w:r w:rsidRPr="00500618">
        <w:rPr>
          <w:lang w:val="sl-SI"/>
        </w:rPr>
        <w:t xml:space="preserve">preusmeriti pozornost stran od tesnobnih misli, spodbuja učenje iz napak ter krepi samozavest pri reševanju matematičnih nalog </w:t>
      </w:r>
      <w:r w:rsidRPr="00500618">
        <w:fldChar w:fldCharType="begin"/>
      </w:r>
      <w:r w:rsidRPr="00500618">
        <w:rPr>
          <w:lang w:val="sl-SI"/>
        </w:rPr>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Pr="00500618">
        <w:fldChar w:fldCharType="separate"/>
      </w:r>
      <w:r w:rsidRPr="00500618">
        <w:rPr>
          <w:rFonts w:ascii="Calibri" w:hAnsi="Calibri" w:cs="Calibri"/>
          <w:lang w:val="sl-SI"/>
        </w:rPr>
        <w:t>(Samuel &amp; Warner, 2021)</w:t>
      </w:r>
      <w:r w:rsidRPr="00500618">
        <w:fldChar w:fldCharType="end"/>
      </w:r>
      <w:r w:rsidRPr="00500618">
        <w:rPr>
          <w:lang w:val="sl-SI"/>
        </w:rPr>
        <w:t>.</w:t>
      </w:r>
    </w:p>
    <w:p w14:paraId="469221BF" w14:textId="77777777" w:rsidR="00667F5F" w:rsidRPr="00257F38" w:rsidRDefault="00667F5F" w:rsidP="00667F5F">
      <w:pPr>
        <w:rPr>
          <w:lang w:val="it-IT"/>
        </w:rPr>
      </w:pPr>
      <w:proofErr w:type="spellStart"/>
      <w:r w:rsidRPr="00500618">
        <w:rPr>
          <w:lang w:val="it-IT"/>
        </w:rPr>
        <w:t>Orisali</w:t>
      </w:r>
      <w:proofErr w:type="spellEnd"/>
      <w:r w:rsidRPr="00500618">
        <w:rPr>
          <w:lang w:val="it-IT"/>
        </w:rPr>
        <w:t xml:space="preserve"> </w:t>
      </w:r>
      <w:proofErr w:type="spellStart"/>
      <w:r w:rsidRPr="00500618">
        <w:rPr>
          <w:lang w:val="it-IT"/>
        </w:rPr>
        <w:t>smo</w:t>
      </w:r>
      <w:proofErr w:type="spellEnd"/>
      <w:r w:rsidRPr="00500618">
        <w:rPr>
          <w:lang w:val="it-IT"/>
        </w:rPr>
        <w:t xml:space="preserve">, da </w:t>
      </w:r>
      <w:proofErr w:type="spellStart"/>
      <w:r w:rsidRPr="00500618">
        <w:rPr>
          <w:lang w:val="it-IT"/>
        </w:rPr>
        <w:t>stereotip</w:t>
      </w:r>
      <w:proofErr w:type="spellEnd"/>
      <w:r w:rsidRPr="00500618">
        <w:rPr>
          <w:lang w:val="it-IT"/>
        </w:rPr>
        <w:t xml:space="preserve"> o </w:t>
      </w:r>
      <w:proofErr w:type="spellStart"/>
      <w:r w:rsidRPr="00500618">
        <w:rPr>
          <w:lang w:val="it-IT"/>
        </w:rPr>
        <w:t>moških</w:t>
      </w:r>
      <w:proofErr w:type="spellEnd"/>
      <w:r w:rsidRPr="00500618">
        <w:rPr>
          <w:lang w:val="it-IT"/>
        </w:rPr>
        <w:t xml:space="preserve"> </w:t>
      </w:r>
      <w:proofErr w:type="spellStart"/>
      <w:r w:rsidRPr="00500618">
        <w:rPr>
          <w:lang w:val="it-IT"/>
        </w:rPr>
        <w:t>kot</w:t>
      </w:r>
      <w:proofErr w:type="spellEnd"/>
      <w:r w:rsidRPr="00500618">
        <w:rPr>
          <w:lang w:val="it-IT"/>
        </w:rPr>
        <w:t xml:space="preserve"> </w:t>
      </w:r>
      <w:proofErr w:type="spellStart"/>
      <w:r w:rsidRPr="00500618">
        <w:rPr>
          <w:lang w:val="it-IT"/>
        </w:rPr>
        <w:t>bolj</w:t>
      </w:r>
      <w:proofErr w:type="spellEnd"/>
      <w:r w:rsidRPr="00500618">
        <w:rPr>
          <w:lang w:val="it-IT"/>
        </w:rPr>
        <w:t xml:space="preserve"> </w:t>
      </w:r>
      <w:proofErr w:type="spellStart"/>
      <w:r w:rsidRPr="00500618">
        <w:rPr>
          <w:lang w:val="it-IT"/>
        </w:rPr>
        <w:t>uspešnih</w:t>
      </w:r>
      <w:proofErr w:type="spellEnd"/>
      <w:r w:rsidRPr="00500618">
        <w:rPr>
          <w:lang w:val="it-IT"/>
        </w:rPr>
        <w:t xml:space="preserve"> v </w:t>
      </w:r>
      <w:proofErr w:type="spellStart"/>
      <w:r w:rsidRPr="00500618">
        <w:rPr>
          <w:lang w:val="it-IT"/>
        </w:rPr>
        <w:t>matematiki</w:t>
      </w:r>
      <w:proofErr w:type="spellEnd"/>
      <w:r w:rsidRPr="00500618">
        <w:rPr>
          <w:lang w:val="it-IT"/>
        </w:rPr>
        <w:t xml:space="preserve"> in </w:t>
      </w:r>
      <w:proofErr w:type="spellStart"/>
      <w:r w:rsidRPr="00500618">
        <w:rPr>
          <w:lang w:val="it-IT"/>
        </w:rPr>
        <w:t>njihovi</w:t>
      </w:r>
      <w:proofErr w:type="spellEnd"/>
      <w:r w:rsidRPr="00500618">
        <w:rPr>
          <w:lang w:val="it-IT"/>
        </w:rPr>
        <w:t xml:space="preserve"> </w:t>
      </w:r>
      <w:proofErr w:type="spellStart"/>
      <w:r w:rsidRPr="00500618">
        <w:rPr>
          <w:lang w:val="it-IT"/>
        </w:rPr>
        <w:t>pričakovani</w:t>
      </w:r>
      <w:proofErr w:type="spellEnd"/>
      <w:r w:rsidRPr="00500618">
        <w:rPr>
          <w:lang w:val="it-IT"/>
        </w:rPr>
        <w:t xml:space="preserve"> </w:t>
      </w:r>
      <w:proofErr w:type="spellStart"/>
      <w:r w:rsidRPr="00500618">
        <w:rPr>
          <w:lang w:val="it-IT"/>
        </w:rPr>
        <w:t>nadrejenosti</w:t>
      </w:r>
      <w:proofErr w:type="spellEnd"/>
      <w:r w:rsidRPr="00500618">
        <w:rPr>
          <w:lang w:val="it-IT"/>
        </w:rPr>
        <w:t xml:space="preserve"> v </w:t>
      </w:r>
      <w:proofErr w:type="spellStart"/>
      <w:r w:rsidRPr="00500618">
        <w:rPr>
          <w:lang w:val="it-IT"/>
        </w:rPr>
        <w:t>tej</w:t>
      </w:r>
      <w:proofErr w:type="spellEnd"/>
      <w:r w:rsidRPr="00500618">
        <w:rPr>
          <w:lang w:val="it-IT"/>
        </w:rPr>
        <w:t xml:space="preserve"> disciplini </w:t>
      </w:r>
      <w:proofErr w:type="spellStart"/>
      <w:r w:rsidRPr="00500618">
        <w:rPr>
          <w:lang w:val="it-IT"/>
        </w:rPr>
        <w:t>predstavlja</w:t>
      </w:r>
      <w:proofErr w:type="spellEnd"/>
      <w:r w:rsidRPr="00500618">
        <w:rPr>
          <w:lang w:val="it-IT"/>
        </w:rPr>
        <w:t xml:space="preserve"> </w:t>
      </w:r>
      <w:proofErr w:type="gramStart"/>
      <w:r w:rsidRPr="00500618">
        <w:rPr>
          <w:lang w:val="it-IT"/>
        </w:rPr>
        <w:t>le del</w:t>
      </w:r>
      <w:proofErr w:type="gramEnd"/>
      <w:r w:rsidRPr="00500618">
        <w:rPr>
          <w:lang w:val="it-IT"/>
        </w:rPr>
        <w:t xml:space="preserve"> </w:t>
      </w:r>
      <w:proofErr w:type="spellStart"/>
      <w:r w:rsidRPr="00500618">
        <w:rPr>
          <w:lang w:val="it-IT"/>
        </w:rPr>
        <w:t>resnice</w:t>
      </w:r>
      <w:proofErr w:type="spellEnd"/>
      <w:r w:rsidRPr="00500618">
        <w:rPr>
          <w:lang w:val="it-IT"/>
        </w:rPr>
        <w:t xml:space="preserve">. </w:t>
      </w:r>
      <w:proofErr w:type="spellStart"/>
      <w:r w:rsidRPr="00500618">
        <w:rPr>
          <w:lang w:val="it-IT"/>
        </w:rPr>
        <w:t>Resnica</w:t>
      </w:r>
      <w:proofErr w:type="spellEnd"/>
      <w:r w:rsidRPr="00500618">
        <w:rPr>
          <w:lang w:val="it-IT"/>
        </w:rPr>
        <w:t xml:space="preserve"> je </w:t>
      </w:r>
      <w:proofErr w:type="spellStart"/>
      <w:r w:rsidRPr="00500618">
        <w:rPr>
          <w:lang w:val="it-IT"/>
        </w:rPr>
        <w:t>kompleksnejša</w:t>
      </w:r>
      <w:proofErr w:type="spellEnd"/>
      <w:r w:rsidRPr="00500618">
        <w:rPr>
          <w:lang w:val="it-IT"/>
        </w:rPr>
        <w:t xml:space="preserve">, </w:t>
      </w:r>
      <w:proofErr w:type="spellStart"/>
      <w:r w:rsidRPr="00500618">
        <w:rPr>
          <w:lang w:val="it-IT"/>
        </w:rPr>
        <w:t>saj</w:t>
      </w:r>
      <w:proofErr w:type="spellEnd"/>
      <w:r w:rsidRPr="00500618">
        <w:rPr>
          <w:lang w:val="it-IT"/>
        </w:rPr>
        <w:t xml:space="preserve"> so </w:t>
      </w:r>
      <w:proofErr w:type="spellStart"/>
      <w:r w:rsidRPr="00500618">
        <w:rPr>
          <w:lang w:val="it-IT"/>
        </w:rPr>
        <w:t>rezultati</w:t>
      </w:r>
      <w:proofErr w:type="spellEnd"/>
      <w:r w:rsidRPr="00500618">
        <w:rPr>
          <w:lang w:val="it-IT"/>
        </w:rPr>
        <w:t xml:space="preserve"> </w:t>
      </w:r>
      <w:proofErr w:type="spellStart"/>
      <w:r w:rsidRPr="00500618">
        <w:rPr>
          <w:lang w:val="it-IT"/>
        </w:rPr>
        <w:t>raziskav</w:t>
      </w:r>
      <w:proofErr w:type="spellEnd"/>
      <w:r w:rsidRPr="00500618">
        <w:rPr>
          <w:lang w:val="it-IT"/>
        </w:rPr>
        <w:t xml:space="preserve"> o </w:t>
      </w:r>
      <w:proofErr w:type="spellStart"/>
      <w:r w:rsidRPr="00500618">
        <w:rPr>
          <w:lang w:val="it-IT"/>
        </w:rPr>
        <w:t>vplivu</w:t>
      </w:r>
      <w:proofErr w:type="spellEnd"/>
      <w:r w:rsidRPr="00500618">
        <w:rPr>
          <w:lang w:val="it-IT"/>
        </w:rPr>
        <w:t xml:space="preserve"> spola </w:t>
      </w:r>
      <w:proofErr w:type="spellStart"/>
      <w:r w:rsidRPr="00500618">
        <w:rPr>
          <w:lang w:val="it-IT"/>
        </w:rPr>
        <w:t>na</w:t>
      </w:r>
      <w:proofErr w:type="spellEnd"/>
      <w:r w:rsidRPr="00500618">
        <w:rPr>
          <w:lang w:val="it-IT"/>
        </w:rPr>
        <w:t xml:space="preserve"> </w:t>
      </w:r>
      <w:proofErr w:type="spellStart"/>
      <w:r w:rsidRPr="00500618">
        <w:rPr>
          <w:lang w:val="it-IT"/>
        </w:rPr>
        <w:t>matematično</w:t>
      </w:r>
      <w:proofErr w:type="spellEnd"/>
      <w:r w:rsidRPr="00500618">
        <w:rPr>
          <w:lang w:val="it-IT"/>
        </w:rPr>
        <w:t xml:space="preserve"> </w:t>
      </w:r>
      <w:proofErr w:type="spellStart"/>
      <w:r w:rsidRPr="00500618">
        <w:rPr>
          <w:lang w:val="it-IT"/>
        </w:rPr>
        <w:t>anksioznost</w:t>
      </w:r>
      <w:proofErr w:type="spellEnd"/>
      <w:r w:rsidRPr="00500618">
        <w:rPr>
          <w:lang w:val="it-IT"/>
        </w:rPr>
        <w:t xml:space="preserve"> in </w:t>
      </w:r>
      <w:proofErr w:type="spellStart"/>
      <w:r w:rsidRPr="00500618">
        <w:rPr>
          <w:lang w:val="it-IT"/>
        </w:rPr>
        <w:t>uspeh</w:t>
      </w:r>
      <w:proofErr w:type="spellEnd"/>
      <w:r w:rsidRPr="00500618">
        <w:rPr>
          <w:lang w:val="it-IT"/>
        </w:rPr>
        <w:t xml:space="preserve"> v </w:t>
      </w:r>
      <w:proofErr w:type="spellStart"/>
      <w:r w:rsidRPr="00500618">
        <w:rPr>
          <w:lang w:val="it-IT"/>
        </w:rPr>
        <w:t>matematiki</w:t>
      </w:r>
      <w:proofErr w:type="spellEnd"/>
      <w:r w:rsidRPr="00500618">
        <w:rPr>
          <w:lang w:val="it-IT"/>
        </w:rPr>
        <w:t xml:space="preserve"> </w:t>
      </w:r>
      <w:proofErr w:type="spellStart"/>
      <w:r w:rsidRPr="00500618">
        <w:rPr>
          <w:lang w:val="it-IT"/>
        </w:rPr>
        <w:t>različni</w:t>
      </w:r>
      <w:proofErr w:type="spellEnd"/>
      <w:r w:rsidRPr="00500618">
        <w:rPr>
          <w:lang w:val="it-IT"/>
        </w:rPr>
        <w:t xml:space="preserve"> in </w:t>
      </w:r>
      <w:proofErr w:type="spellStart"/>
      <w:r w:rsidRPr="00500618">
        <w:rPr>
          <w:lang w:val="it-IT"/>
        </w:rPr>
        <w:t>odvisni</w:t>
      </w:r>
      <w:proofErr w:type="spellEnd"/>
      <w:r w:rsidRPr="00500618">
        <w:rPr>
          <w:lang w:val="it-IT"/>
        </w:rPr>
        <w:t xml:space="preserve"> </w:t>
      </w:r>
      <w:proofErr w:type="gramStart"/>
      <w:r w:rsidRPr="00500618">
        <w:rPr>
          <w:lang w:val="it-IT"/>
        </w:rPr>
        <w:t>od</w:t>
      </w:r>
      <w:proofErr w:type="gramEnd"/>
      <w:r w:rsidRPr="00500618">
        <w:rPr>
          <w:lang w:val="it-IT"/>
        </w:rPr>
        <w:t xml:space="preserve"> </w:t>
      </w:r>
      <w:proofErr w:type="spellStart"/>
      <w:r w:rsidRPr="00500618">
        <w:rPr>
          <w:lang w:val="it-IT"/>
        </w:rPr>
        <w:t>številnih</w:t>
      </w:r>
      <w:proofErr w:type="spellEnd"/>
      <w:r w:rsidRPr="00500618">
        <w:rPr>
          <w:lang w:val="it-IT"/>
        </w:rPr>
        <w:t xml:space="preserve"> </w:t>
      </w:r>
      <w:proofErr w:type="spellStart"/>
      <w:r w:rsidRPr="00500618">
        <w:rPr>
          <w:lang w:val="it-IT"/>
        </w:rPr>
        <w:t>dejavnikov</w:t>
      </w:r>
      <w:proofErr w:type="spellEnd"/>
      <w:r w:rsidRPr="00500618">
        <w:rPr>
          <w:lang w:val="it-IT"/>
        </w:rPr>
        <w:t xml:space="preserve">. </w:t>
      </w:r>
      <w:proofErr w:type="spellStart"/>
      <w:r w:rsidRPr="00500618">
        <w:rPr>
          <w:lang w:val="it-IT"/>
        </w:rPr>
        <w:t>Medtem</w:t>
      </w:r>
      <w:proofErr w:type="spellEnd"/>
      <w:r w:rsidRPr="00500618">
        <w:rPr>
          <w:lang w:val="it-IT"/>
        </w:rPr>
        <w:t xml:space="preserve"> ko se </w:t>
      </w:r>
      <w:proofErr w:type="spellStart"/>
      <w:r w:rsidRPr="00500618">
        <w:rPr>
          <w:lang w:val="it-IT"/>
        </w:rPr>
        <w:t>kaže</w:t>
      </w:r>
      <w:proofErr w:type="spellEnd"/>
      <w:r w:rsidRPr="00500618">
        <w:rPr>
          <w:lang w:val="it-IT"/>
        </w:rPr>
        <w:t xml:space="preserve">, da </w:t>
      </w:r>
      <w:proofErr w:type="spellStart"/>
      <w:r w:rsidRPr="00500618">
        <w:rPr>
          <w:lang w:val="it-IT"/>
        </w:rPr>
        <w:t>imajo</w:t>
      </w:r>
      <w:proofErr w:type="spellEnd"/>
      <w:r w:rsidRPr="00500618">
        <w:rPr>
          <w:lang w:val="it-IT"/>
        </w:rPr>
        <w:t xml:space="preserve"> </w:t>
      </w:r>
      <w:proofErr w:type="spellStart"/>
      <w:r w:rsidRPr="00500618">
        <w:rPr>
          <w:lang w:val="it-IT"/>
        </w:rPr>
        <w:t>ženske</w:t>
      </w:r>
      <w:proofErr w:type="spellEnd"/>
      <w:r w:rsidRPr="00500618">
        <w:rPr>
          <w:lang w:val="it-IT"/>
        </w:rPr>
        <w:t xml:space="preserve"> </w:t>
      </w:r>
      <w:proofErr w:type="spellStart"/>
      <w:r w:rsidRPr="00500618">
        <w:rPr>
          <w:lang w:val="it-IT"/>
        </w:rPr>
        <w:t>višjo</w:t>
      </w:r>
      <w:proofErr w:type="spellEnd"/>
      <w:r w:rsidRPr="00500618">
        <w:rPr>
          <w:lang w:val="it-IT"/>
        </w:rPr>
        <w:t xml:space="preserve"> </w:t>
      </w:r>
      <w:proofErr w:type="spellStart"/>
      <w:r w:rsidRPr="00500618">
        <w:rPr>
          <w:lang w:val="it-IT"/>
        </w:rPr>
        <w:t>stopnjo</w:t>
      </w:r>
      <w:proofErr w:type="spellEnd"/>
      <w:r w:rsidRPr="00500618">
        <w:rPr>
          <w:lang w:val="it-IT"/>
        </w:rPr>
        <w:t xml:space="preserve"> </w:t>
      </w:r>
      <w:proofErr w:type="spellStart"/>
      <w:r w:rsidRPr="00500618">
        <w:rPr>
          <w:lang w:val="it-IT"/>
        </w:rPr>
        <w:t>matematične</w:t>
      </w:r>
      <w:proofErr w:type="spellEnd"/>
      <w:r w:rsidRPr="00500618">
        <w:rPr>
          <w:lang w:val="it-IT"/>
        </w:rPr>
        <w:t xml:space="preserve"> </w:t>
      </w:r>
      <w:proofErr w:type="spellStart"/>
      <w:r w:rsidRPr="00500618">
        <w:rPr>
          <w:lang w:val="it-IT"/>
        </w:rPr>
        <w:t>anksioznosti</w:t>
      </w:r>
      <w:proofErr w:type="spellEnd"/>
      <w:r w:rsidRPr="00500618">
        <w:rPr>
          <w:lang w:val="it-IT"/>
        </w:rPr>
        <w:t xml:space="preserve">, so </w:t>
      </w:r>
      <w:proofErr w:type="spellStart"/>
      <w:r w:rsidRPr="00500618">
        <w:rPr>
          <w:lang w:val="it-IT"/>
        </w:rPr>
        <w:t>rezultati</w:t>
      </w:r>
      <w:proofErr w:type="spellEnd"/>
      <w:r w:rsidRPr="00500618">
        <w:rPr>
          <w:lang w:val="it-IT"/>
        </w:rPr>
        <w:t xml:space="preserve"> o </w:t>
      </w:r>
      <w:proofErr w:type="spellStart"/>
      <w:r w:rsidRPr="00500618">
        <w:rPr>
          <w:lang w:val="it-IT"/>
        </w:rPr>
        <w:t>uspehu</w:t>
      </w:r>
      <w:proofErr w:type="spellEnd"/>
      <w:r w:rsidRPr="00500618">
        <w:rPr>
          <w:lang w:val="it-IT"/>
        </w:rPr>
        <w:t xml:space="preserve"> v </w:t>
      </w:r>
      <w:proofErr w:type="spellStart"/>
      <w:r w:rsidRPr="00500618">
        <w:rPr>
          <w:lang w:val="it-IT"/>
        </w:rPr>
        <w:t>matematiki</w:t>
      </w:r>
      <w:proofErr w:type="spellEnd"/>
      <w:r w:rsidRPr="00500618">
        <w:rPr>
          <w:lang w:val="it-IT"/>
        </w:rPr>
        <w:t xml:space="preserve"> </w:t>
      </w:r>
      <w:proofErr w:type="spellStart"/>
      <w:r w:rsidRPr="00500618">
        <w:rPr>
          <w:lang w:val="it-IT"/>
        </w:rPr>
        <w:t>bolj</w:t>
      </w:r>
      <w:proofErr w:type="spellEnd"/>
      <w:r w:rsidRPr="00500618">
        <w:rPr>
          <w:lang w:val="it-IT"/>
        </w:rPr>
        <w:t xml:space="preserve"> </w:t>
      </w:r>
      <w:proofErr w:type="spellStart"/>
      <w:r w:rsidRPr="00500618">
        <w:rPr>
          <w:lang w:val="it-IT"/>
        </w:rPr>
        <w:t>zapleteni</w:t>
      </w:r>
      <w:proofErr w:type="spellEnd"/>
      <w:r w:rsidRPr="00500618">
        <w:rPr>
          <w:lang w:val="it-IT"/>
        </w:rPr>
        <w:t xml:space="preserve">. </w:t>
      </w:r>
      <w:proofErr w:type="spellStart"/>
      <w:r w:rsidRPr="00500618">
        <w:rPr>
          <w:lang w:val="it-IT"/>
        </w:rPr>
        <w:t>Kljub</w:t>
      </w:r>
      <w:proofErr w:type="spellEnd"/>
      <w:r w:rsidRPr="00500618">
        <w:rPr>
          <w:lang w:val="it-IT"/>
        </w:rPr>
        <w:t xml:space="preserve"> </w:t>
      </w:r>
      <w:proofErr w:type="spellStart"/>
      <w:r w:rsidRPr="00500618">
        <w:rPr>
          <w:lang w:val="it-IT"/>
        </w:rPr>
        <w:t>temu</w:t>
      </w:r>
      <w:proofErr w:type="spellEnd"/>
      <w:r w:rsidRPr="00500618">
        <w:rPr>
          <w:lang w:val="it-IT"/>
        </w:rPr>
        <w:t xml:space="preserve"> </w:t>
      </w:r>
      <w:proofErr w:type="spellStart"/>
      <w:r w:rsidRPr="00500618">
        <w:rPr>
          <w:lang w:val="it-IT"/>
        </w:rPr>
        <w:t>pa</w:t>
      </w:r>
      <w:proofErr w:type="spellEnd"/>
      <w:r w:rsidRPr="00500618">
        <w:rPr>
          <w:lang w:val="it-IT"/>
        </w:rPr>
        <w:t xml:space="preserve"> je </w:t>
      </w:r>
      <w:proofErr w:type="spellStart"/>
      <w:r w:rsidRPr="00500618">
        <w:rPr>
          <w:lang w:val="it-IT"/>
        </w:rPr>
        <w:t>jasno</w:t>
      </w:r>
      <w:proofErr w:type="spellEnd"/>
      <w:r w:rsidRPr="00500618">
        <w:rPr>
          <w:lang w:val="it-IT"/>
        </w:rPr>
        <w:t xml:space="preserve">, da </w:t>
      </w:r>
      <w:proofErr w:type="spellStart"/>
      <w:r w:rsidRPr="00500618">
        <w:rPr>
          <w:lang w:val="it-IT"/>
        </w:rPr>
        <w:t>matematična</w:t>
      </w:r>
      <w:proofErr w:type="spellEnd"/>
      <w:r w:rsidRPr="00500618">
        <w:rPr>
          <w:lang w:val="it-IT"/>
        </w:rPr>
        <w:t xml:space="preserve"> </w:t>
      </w:r>
      <w:proofErr w:type="spellStart"/>
      <w:r w:rsidRPr="00500618">
        <w:rPr>
          <w:lang w:val="it-IT"/>
        </w:rPr>
        <w:t>anksioznost</w:t>
      </w:r>
      <w:proofErr w:type="spellEnd"/>
      <w:r w:rsidRPr="00500618">
        <w:rPr>
          <w:lang w:val="it-IT"/>
        </w:rPr>
        <w:t xml:space="preserve"> </w:t>
      </w:r>
      <w:proofErr w:type="spellStart"/>
      <w:r w:rsidRPr="00500618">
        <w:rPr>
          <w:lang w:val="it-IT"/>
        </w:rPr>
        <w:t>močno</w:t>
      </w:r>
      <w:proofErr w:type="spellEnd"/>
      <w:r w:rsidRPr="00500618">
        <w:rPr>
          <w:lang w:val="it-IT"/>
        </w:rPr>
        <w:t xml:space="preserve"> </w:t>
      </w:r>
      <w:proofErr w:type="spellStart"/>
      <w:r w:rsidRPr="00500618">
        <w:rPr>
          <w:lang w:val="it-IT"/>
        </w:rPr>
        <w:t>vpliva</w:t>
      </w:r>
      <w:proofErr w:type="spellEnd"/>
      <w:r w:rsidRPr="00500618">
        <w:rPr>
          <w:lang w:val="it-IT"/>
        </w:rPr>
        <w:t xml:space="preserve"> </w:t>
      </w:r>
      <w:proofErr w:type="spellStart"/>
      <w:r w:rsidRPr="00500618">
        <w:rPr>
          <w:lang w:val="it-IT"/>
        </w:rPr>
        <w:t>na</w:t>
      </w:r>
      <w:proofErr w:type="spellEnd"/>
      <w:r w:rsidRPr="00500618">
        <w:rPr>
          <w:lang w:val="it-IT"/>
        </w:rPr>
        <w:t xml:space="preserve"> </w:t>
      </w:r>
      <w:proofErr w:type="spellStart"/>
      <w:r w:rsidRPr="00500618">
        <w:rPr>
          <w:lang w:val="it-IT"/>
        </w:rPr>
        <w:t>akademski</w:t>
      </w:r>
      <w:proofErr w:type="spellEnd"/>
      <w:r w:rsidRPr="00500618">
        <w:rPr>
          <w:lang w:val="it-IT"/>
        </w:rPr>
        <w:t xml:space="preserve"> </w:t>
      </w:r>
      <w:proofErr w:type="spellStart"/>
      <w:r w:rsidRPr="00500618">
        <w:rPr>
          <w:lang w:val="it-IT"/>
        </w:rPr>
        <w:t>uspeh</w:t>
      </w:r>
      <w:proofErr w:type="spellEnd"/>
      <w:r w:rsidRPr="00500618">
        <w:rPr>
          <w:lang w:val="it-IT"/>
        </w:rPr>
        <w:t xml:space="preserve"> </w:t>
      </w:r>
      <w:proofErr w:type="spellStart"/>
      <w:r w:rsidRPr="00500618">
        <w:rPr>
          <w:lang w:val="it-IT"/>
        </w:rPr>
        <w:t>pri</w:t>
      </w:r>
      <w:proofErr w:type="spellEnd"/>
      <w:r w:rsidRPr="00500618">
        <w:rPr>
          <w:lang w:val="it-IT"/>
        </w:rPr>
        <w:t xml:space="preserve"> </w:t>
      </w:r>
      <w:proofErr w:type="spellStart"/>
      <w:r w:rsidRPr="00500618">
        <w:rPr>
          <w:lang w:val="it-IT"/>
        </w:rPr>
        <w:t>pouku</w:t>
      </w:r>
      <w:proofErr w:type="spellEnd"/>
      <w:r w:rsidRPr="00500618">
        <w:rPr>
          <w:lang w:val="it-IT"/>
        </w:rPr>
        <w:t xml:space="preserve"> </w:t>
      </w:r>
      <w:proofErr w:type="spellStart"/>
      <w:r w:rsidRPr="00500618">
        <w:rPr>
          <w:lang w:val="it-IT"/>
        </w:rPr>
        <w:t>matematike</w:t>
      </w:r>
      <w:proofErr w:type="spellEnd"/>
      <w:r w:rsidRPr="00500618">
        <w:rPr>
          <w:lang w:val="it-IT"/>
        </w:rPr>
        <w:t xml:space="preserve">, </w:t>
      </w:r>
      <w:proofErr w:type="spellStart"/>
      <w:r w:rsidRPr="00500618">
        <w:rPr>
          <w:lang w:val="it-IT"/>
        </w:rPr>
        <w:t>zato</w:t>
      </w:r>
      <w:proofErr w:type="spellEnd"/>
      <w:r w:rsidRPr="00500618">
        <w:rPr>
          <w:lang w:val="it-IT"/>
        </w:rPr>
        <w:t xml:space="preserve"> je </w:t>
      </w:r>
      <w:proofErr w:type="spellStart"/>
      <w:r w:rsidRPr="00500618">
        <w:rPr>
          <w:lang w:val="it-IT"/>
        </w:rPr>
        <w:t>nujno</w:t>
      </w:r>
      <w:proofErr w:type="spellEnd"/>
      <w:r w:rsidRPr="00500618">
        <w:rPr>
          <w:lang w:val="it-IT"/>
        </w:rPr>
        <w:t xml:space="preserve">, da </w:t>
      </w:r>
      <w:proofErr w:type="gramStart"/>
      <w:r w:rsidRPr="00500618">
        <w:rPr>
          <w:lang w:val="it-IT"/>
        </w:rPr>
        <w:t>se</w:t>
      </w:r>
      <w:proofErr w:type="gramEnd"/>
      <w:r w:rsidRPr="00500618">
        <w:rPr>
          <w:lang w:val="it-IT"/>
        </w:rPr>
        <w:t xml:space="preserve"> </w:t>
      </w:r>
      <w:proofErr w:type="spellStart"/>
      <w:r w:rsidRPr="00500618">
        <w:rPr>
          <w:lang w:val="it-IT"/>
        </w:rPr>
        <w:t>identificirajo</w:t>
      </w:r>
      <w:proofErr w:type="spellEnd"/>
      <w:r w:rsidRPr="00500618">
        <w:rPr>
          <w:lang w:val="it-IT"/>
        </w:rPr>
        <w:t xml:space="preserve"> in </w:t>
      </w:r>
      <w:proofErr w:type="spellStart"/>
      <w:r w:rsidRPr="00500618">
        <w:rPr>
          <w:lang w:val="it-IT"/>
        </w:rPr>
        <w:t>uporabijo</w:t>
      </w:r>
      <w:proofErr w:type="spellEnd"/>
      <w:r w:rsidRPr="00500618">
        <w:rPr>
          <w:lang w:val="it-IT"/>
        </w:rPr>
        <w:t xml:space="preserve"> </w:t>
      </w:r>
      <w:proofErr w:type="spellStart"/>
      <w:r w:rsidRPr="00500618">
        <w:rPr>
          <w:lang w:val="it-IT"/>
        </w:rPr>
        <w:t>ustrezne</w:t>
      </w:r>
      <w:proofErr w:type="spellEnd"/>
      <w:r w:rsidRPr="00500618">
        <w:rPr>
          <w:lang w:val="it-IT"/>
        </w:rPr>
        <w:t xml:space="preserve"> </w:t>
      </w:r>
      <w:proofErr w:type="spellStart"/>
      <w:r w:rsidRPr="00500618">
        <w:rPr>
          <w:lang w:val="it-IT"/>
        </w:rPr>
        <w:t>strategije</w:t>
      </w:r>
      <w:proofErr w:type="spellEnd"/>
      <w:r w:rsidRPr="00500618">
        <w:rPr>
          <w:lang w:val="it-IT"/>
        </w:rPr>
        <w:t xml:space="preserve"> za </w:t>
      </w:r>
      <w:proofErr w:type="spellStart"/>
      <w:r w:rsidRPr="00500618">
        <w:rPr>
          <w:lang w:val="it-IT"/>
        </w:rPr>
        <w:t>njeno</w:t>
      </w:r>
      <w:proofErr w:type="spellEnd"/>
      <w:r w:rsidRPr="00500618">
        <w:rPr>
          <w:lang w:val="it-IT"/>
        </w:rPr>
        <w:t xml:space="preserve"> </w:t>
      </w:r>
      <w:proofErr w:type="spellStart"/>
      <w:r w:rsidRPr="00500618">
        <w:rPr>
          <w:lang w:val="it-IT"/>
        </w:rPr>
        <w:t>zmanjšanje</w:t>
      </w:r>
      <w:proofErr w:type="spellEnd"/>
      <w:r w:rsidRPr="00500618">
        <w:rPr>
          <w:lang w:val="it-IT"/>
        </w:rPr>
        <w:t>.</w:t>
      </w:r>
    </w:p>
    <w:p w14:paraId="6F2579BF" w14:textId="77777777" w:rsidR="00667F5F" w:rsidRDefault="00667F5F" w:rsidP="00667F5F">
      <w:pPr>
        <w:pStyle w:val="Heading1"/>
        <w:numPr>
          <w:ilvl w:val="0"/>
          <w:numId w:val="5"/>
        </w:numPr>
        <w:rPr>
          <w:lang w:val="sl-SI"/>
        </w:rPr>
      </w:pPr>
      <w:bookmarkStart w:id="6" w:name="_Toc160000494"/>
      <w:r>
        <w:rPr>
          <w:lang w:val="sl-SI"/>
        </w:rPr>
        <w:t>Metode</w:t>
      </w:r>
      <w:bookmarkEnd w:id="6"/>
    </w:p>
    <w:p w14:paraId="0BBC7AAB" w14:textId="77777777" w:rsidR="00667F5F" w:rsidRPr="004A6739" w:rsidRDefault="00667F5F" w:rsidP="00667F5F">
      <w:pPr>
        <w:pStyle w:val="Heading2"/>
        <w:numPr>
          <w:ilvl w:val="1"/>
          <w:numId w:val="5"/>
        </w:numPr>
        <w:rPr>
          <w:lang w:val="sl-SI"/>
        </w:rPr>
      </w:pPr>
      <w:bookmarkStart w:id="7" w:name="_Toc160000495"/>
      <w:r>
        <w:rPr>
          <w:lang w:val="sl-SI"/>
        </w:rPr>
        <w:t>Metodologija</w:t>
      </w:r>
      <w:bookmarkEnd w:id="7"/>
    </w:p>
    <w:p w14:paraId="58BAA359" w14:textId="77777777" w:rsidR="00667F5F" w:rsidRDefault="00667F5F" w:rsidP="00667F5F">
      <w:pPr>
        <w:rPr>
          <w:i/>
          <w:iCs/>
          <w:lang w:val="sl-SI"/>
        </w:rPr>
      </w:pPr>
      <w:r>
        <w:rPr>
          <w:lang w:val="sl-SI"/>
        </w:rPr>
        <w:t xml:space="preserve">V raziskavi smo aplicirali kavzalno ne-eksperimentalno metodo. Na podlagi uveljavljenega instrumenta za merjenje matematične </w:t>
      </w:r>
      <w:proofErr w:type="spellStart"/>
      <w:r>
        <w:rPr>
          <w:lang w:val="sl-SI"/>
        </w:rPr>
        <w:t>anksioznosti</w:t>
      </w:r>
      <w:proofErr w:type="spellEnd"/>
      <w:r>
        <w:rPr>
          <w:lang w:val="sl-SI"/>
        </w:rPr>
        <w:t xml:space="preserve"> na gimnazijski ravni smo sestavili vprašalnik in ga razdelili s pomočjo orodja </w:t>
      </w:r>
      <w:r w:rsidRPr="004A6739">
        <w:rPr>
          <w:i/>
          <w:iCs/>
          <w:lang w:val="sl-SI"/>
        </w:rPr>
        <w:t xml:space="preserve">Google </w:t>
      </w:r>
      <w:proofErr w:type="spellStart"/>
      <w:r w:rsidRPr="004A6739">
        <w:rPr>
          <w:i/>
          <w:iCs/>
          <w:lang w:val="sl-SI"/>
        </w:rPr>
        <w:t>forms</w:t>
      </w:r>
      <w:proofErr w:type="spellEnd"/>
      <w:r w:rsidRPr="004A6739">
        <w:rPr>
          <w:i/>
          <w:iCs/>
          <w:lang w:val="sl-SI"/>
        </w:rPr>
        <w:t>.</w:t>
      </w:r>
    </w:p>
    <w:p w14:paraId="0B197423" w14:textId="77777777" w:rsidR="00667F5F" w:rsidRDefault="00667F5F" w:rsidP="00667F5F">
      <w:pPr>
        <w:pStyle w:val="Heading2"/>
        <w:numPr>
          <w:ilvl w:val="1"/>
          <w:numId w:val="5"/>
        </w:numPr>
        <w:rPr>
          <w:lang w:val="sl-SI"/>
        </w:rPr>
      </w:pPr>
      <w:bookmarkStart w:id="8" w:name="_Toc160000496"/>
      <w:r>
        <w:rPr>
          <w:lang w:val="sl-SI"/>
        </w:rPr>
        <w:t>Instrument</w:t>
      </w:r>
      <w:bookmarkEnd w:id="8"/>
    </w:p>
    <w:p w14:paraId="6A891E48" w14:textId="367A428E" w:rsidR="00667F5F" w:rsidRDefault="00667F5F" w:rsidP="00667F5F">
      <w:pPr>
        <w:rPr>
          <w:lang w:val="sl"/>
        </w:rPr>
      </w:pPr>
      <w:r>
        <w:rPr>
          <w:lang w:val="sl"/>
        </w:rPr>
        <w:t>Instrument za merjenje</w:t>
      </w:r>
      <w:r w:rsidRPr="00617B01">
        <w:rPr>
          <w:lang w:val="sl"/>
        </w:rPr>
        <w:t xml:space="preserve"> matematičn</w:t>
      </w:r>
      <w:r>
        <w:rPr>
          <w:lang w:val="sl"/>
        </w:rPr>
        <w:t>e</w:t>
      </w:r>
      <w:r w:rsidRPr="00617B01">
        <w:rPr>
          <w:lang w:val="sl"/>
        </w:rPr>
        <w:t xml:space="preserve"> tesnob</w:t>
      </w:r>
      <w:r>
        <w:rPr>
          <w:lang w:val="sl"/>
        </w:rPr>
        <w:t>e</w:t>
      </w:r>
      <w:r w:rsidRPr="00617B01">
        <w:rPr>
          <w:lang w:val="sl"/>
        </w:rPr>
        <w:t xml:space="preserve"> (test</w:t>
      </w:r>
      <w:r>
        <w:rPr>
          <w:lang w:val="sl"/>
        </w:rPr>
        <w:t xml:space="preserve"> </w:t>
      </w:r>
      <w:r w:rsidRPr="00097F65">
        <w:rPr>
          <w:i/>
          <w:iCs/>
          <w:lang w:val="sl"/>
        </w:rPr>
        <w:t>AMAS</w:t>
      </w:r>
      <w:r w:rsidRPr="00617B01">
        <w:rPr>
          <w:lang w:val="sl"/>
        </w:rPr>
        <w:t>)</w:t>
      </w:r>
      <w:r>
        <w:rPr>
          <w:lang w:val="sl"/>
        </w:rPr>
        <w:t xml:space="preserve"> je bil</w:t>
      </w:r>
      <w:r w:rsidRPr="00617B01">
        <w:rPr>
          <w:lang w:val="sl"/>
        </w:rPr>
        <w:t xml:space="preserve"> pridobljen </w:t>
      </w:r>
      <w:r w:rsidRPr="00F960F4">
        <w:rPr>
          <w:szCs w:val="24"/>
          <w:lang w:val="sl"/>
        </w:rPr>
        <w:t xml:space="preserve">iz </w:t>
      </w:r>
      <w:r w:rsidRPr="00F960F4">
        <w:rPr>
          <w:szCs w:val="24"/>
          <w:lang w:val="sl"/>
        </w:rPr>
        <w:fldChar w:fldCharType="begin"/>
      </w:r>
      <w:r w:rsidRPr="00F960F4">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Pr="00F960F4">
        <w:rPr>
          <w:szCs w:val="24"/>
          <w:lang w:val="sl"/>
        </w:rPr>
        <w:fldChar w:fldCharType="separate"/>
      </w:r>
      <w:r w:rsidRPr="00F960F4">
        <w:rPr>
          <w:rFonts w:ascii="Calibri" w:hAnsi="Calibri" w:cs="Calibri"/>
          <w:kern w:val="0"/>
          <w:szCs w:val="24"/>
        </w:rPr>
        <w:t>(</w:t>
      </w:r>
      <w:r w:rsidRPr="00F960F4">
        <w:rPr>
          <w:rFonts w:ascii="Calibri" w:hAnsi="Calibri" w:cs="Calibri"/>
          <w:i/>
          <w:iCs/>
          <w:kern w:val="0"/>
          <w:szCs w:val="24"/>
        </w:rPr>
        <w:t>PsyToolkit</w:t>
      </w:r>
      <w:r w:rsidRPr="00F960F4">
        <w:rPr>
          <w:rFonts w:ascii="Calibri" w:hAnsi="Calibri" w:cs="Calibri"/>
          <w:kern w:val="0"/>
          <w:szCs w:val="24"/>
        </w:rPr>
        <w:t>, b. d.)</w:t>
      </w:r>
      <w:r w:rsidRPr="00F960F4">
        <w:rPr>
          <w:szCs w:val="24"/>
          <w:lang w:val="sl"/>
        </w:rPr>
        <w:fldChar w:fldCharType="end"/>
      </w:r>
      <w:r w:rsidRPr="00F960F4">
        <w:rPr>
          <w:szCs w:val="24"/>
          <w:lang w:val="sl"/>
        </w:rPr>
        <w:t xml:space="preserve"> in uporablja</w:t>
      </w:r>
      <w:r>
        <w:rPr>
          <w:lang w:val="sl"/>
        </w:rPr>
        <w:t xml:space="preserve"> 9 vprašanj, </w:t>
      </w:r>
      <w:proofErr w:type="spellStart"/>
      <w:r>
        <w:rPr>
          <w:lang w:val="sl"/>
        </w:rPr>
        <w:t>točkovanih</w:t>
      </w:r>
      <w:proofErr w:type="spellEnd"/>
      <w:r>
        <w:rPr>
          <w:lang w:val="sl"/>
        </w:rPr>
        <w:t xml:space="preserve"> na </w:t>
      </w:r>
      <w:proofErr w:type="spellStart"/>
      <w:r>
        <w:rPr>
          <w:lang w:val="sl"/>
        </w:rPr>
        <w:t>Likertovi</w:t>
      </w:r>
      <w:proofErr w:type="spellEnd"/>
      <w:r>
        <w:rPr>
          <w:lang w:val="sl"/>
        </w:rPr>
        <w:t xml:space="preserve"> lestvici od 1 do 5 tipa »koliko ti ... povzroča </w:t>
      </w:r>
      <w:proofErr w:type="spellStart"/>
      <w:r>
        <w:rPr>
          <w:lang w:val="sl"/>
        </w:rPr>
        <w:t>anksioznosti</w:t>
      </w:r>
      <w:proofErr w:type="spellEnd"/>
      <w:r>
        <w:rPr>
          <w:lang w:val="sl"/>
        </w:rPr>
        <w:t>«.</w:t>
      </w:r>
      <w:r w:rsidRPr="00617B01">
        <w:rPr>
          <w:lang w:val="sl"/>
        </w:rPr>
        <w:t xml:space="preserve"> </w:t>
      </w:r>
      <w:r>
        <w:rPr>
          <w:lang w:val="sl"/>
        </w:rPr>
        <w:t>Test je</w:t>
      </w:r>
      <w:r w:rsidRPr="00617B01">
        <w:rPr>
          <w:lang w:val="sl"/>
        </w:rPr>
        <w:t xml:space="preserve"> dokazano zanesljiv, veljav</w:t>
      </w:r>
      <w:r>
        <w:rPr>
          <w:lang w:val="sl"/>
        </w:rPr>
        <w:t>en</w:t>
      </w:r>
      <w:r w:rsidRPr="00617B01">
        <w:rPr>
          <w:lang w:val="sl"/>
        </w:rPr>
        <w:t xml:space="preserve"> in učinkovit v izobraževalnem kontekstu</w:t>
      </w:r>
      <w:r>
        <w:rPr>
          <w:lang w:val="sl"/>
        </w:rPr>
        <w:t xml:space="preserve"> </w:t>
      </w:r>
      <w:r>
        <w:rPr>
          <w:lang w:val="sl"/>
        </w:rPr>
        <w:fldChar w:fldCharType="begin"/>
      </w:r>
      <w:r>
        <w:rPr>
          <w:lang w:val="sl"/>
        </w:rPr>
        <w:instrText xml:space="preserve"> ADDIN ZOTERO_ITEM CSL_CITATION {"citationID":"JU7XdfUW","properties":{"formattedCitation":"(Cho, 2022; Hopko idr., 2003; Primi idr., 2020)","plainCitation":"(Cho, 2022; Hopko idr., 2003; Primi idr., 2020)","noteIndex":0},"citationItems":[{"id":409,"uris":["http://zotero.org/users/local/1Uxvmohd/items/DABGZ63L"],"itemData":{"id":409,"type":"article-journal","abstract":"Many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A."},{"family":"Tomasetto","given":"Carlo"},{"family":"Morsanyi","given":"Kinga"}],"issued":{"date-parts":[["2020",5,21]]}}}],"schema":"https://github.com/citation-style-language/schema/raw/master/csl-citation.json"} </w:instrText>
      </w:r>
      <w:r>
        <w:rPr>
          <w:lang w:val="sl"/>
        </w:rPr>
        <w:fldChar w:fldCharType="separate"/>
      </w:r>
      <w:r w:rsidRPr="00257F38">
        <w:rPr>
          <w:rFonts w:ascii="Calibri" w:hAnsi="Calibri" w:cs="Calibri"/>
          <w:lang w:val="sl"/>
        </w:rPr>
        <w:t>(Cho, 2022; Hopko idr., 2003; Primi idr., 2020)</w:t>
      </w:r>
      <w:r>
        <w:rPr>
          <w:lang w:val="sl"/>
        </w:rPr>
        <w:fldChar w:fldCharType="end"/>
      </w:r>
      <w:r w:rsidRPr="00617B01">
        <w:rPr>
          <w:lang w:val="sl"/>
        </w:rPr>
        <w:t xml:space="preserve">. </w:t>
      </w:r>
      <w:r w:rsidRPr="00257F38">
        <w:rPr>
          <w:lang w:val="sl"/>
        </w:rPr>
        <w:t xml:space="preserve">Anketa je uporabljala uveljavljene elemente z manjšimi prilagoditvami, da bi se prilagodila različnim kulturnim in socialnim kontekstom, pri </w:t>
      </w:r>
      <w:r w:rsidRPr="00257F38">
        <w:rPr>
          <w:lang w:val="sl"/>
        </w:rPr>
        <w:lastRenderedPageBreak/>
        <w:t>čemer so bili ohranjeni konstrukti instrumenta. Dodali smo še splošne spremenljivke (spol, razred, učitelj in prejšnji uspeh pri matematiki).</w:t>
      </w:r>
    </w:p>
    <w:p w14:paraId="295B9982" w14:textId="77777777" w:rsidR="00667F5F" w:rsidRDefault="00667F5F" w:rsidP="00667F5F">
      <w:pPr>
        <w:pStyle w:val="Heading2"/>
        <w:numPr>
          <w:ilvl w:val="1"/>
          <w:numId w:val="5"/>
        </w:numPr>
        <w:rPr>
          <w:lang w:val="sl-SI"/>
        </w:rPr>
      </w:pPr>
      <w:bookmarkStart w:id="9" w:name="_Toc160000497"/>
      <w:r>
        <w:rPr>
          <w:lang w:val="sl-SI"/>
        </w:rPr>
        <w:t>Zbiranje podatkov</w:t>
      </w:r>
      <w:bookmarkEnd w:id="9"/>
    </w:p>
    <w:p w14:paraId="3A1CD28A" w14:textId="77777777" w:rsidR="00667F5F" w:rsidRPr="00617B01" w:rsidRDefault="00667F5F" w:rsidP="00667F5F">
      <w:pPr>
        <w:rPr>
          <w:lang w:val="sl"/>
        </w:rPr>
      </w:pPr>
      <w:r w:rsidRPr="00617B01">
        <w:rPr>
          <w:lang w:val="sl"/>
        </w:rPr>
        <w:t xml:space="preserve">Po pridobitvi informiranih soglasij dijakov in odobritve ravnatelja </w:t>
      </w:r>
      <w:r>
        <w:rPr>
          <w:lang w:val="sl"/>
        </w:rPr>
        <w:t>izbrane gimnazije</w:t>
      </w:r>
      <w:r w:rsidRPr="00617B01">
        <w:rPr>
          <w:lang w:val="sl"/>
        </w:rPr>
        <w:t xml:space="preserve">, vključene v raziskavo smo zbrali in preučili </w:t>
      </w:r>
      <w:r>
        <w:rPr>
          <w:lang w:val="sl"/>
        </w:rPr>
        <w:t xml:space="preserve">podatke matematične </w:t>
      </w:r>
      <w:proofErr w:type="spellStart"/>
      <w:r>
        <w:rPr>
          <w:lang w:val="sl"/>
        </w:rPr>
        <w:t>anksioznosti</w:t>
      </w:r>
      <w:proofErr w:type="spellEnd"/>
      <w:r>
        <w:rPr>
          <w:lang w:val="sl"/>
        </w:rPr>
        <w:t xml:space="preserve"> in spola na </w:t>
      </w:r>
      <w:proofErr w:type="spellStart"/>
      <w:r>
        <w:rPr>
          <w:lang w:val="sl"/>
        </w:rPr>
        <w:t>neslučajnostnem</w:t>
      </w:r>
      <w:proofErr w:type="spellEnd"/>
      <w:r>
        <w:rPr>
          <w:lang w:val="sl"/>
        </w:rPr>
        <w:t xml:space="preserve"> in namenskem vzorcu dijakov in dijakinj prvega, drugega in tretjega letnika v šolskem letu 2023/24.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w:t>
      </w:r>
      <w:r>
        <w:rPr>
          <w:lang w:val="sl"/>
        </w:rPr>
        <w:t>Dostop do zbranih podatkov je imel le raziskovalec.</w:t>
      </w:r>
    </w:p>
    <w:p w14:paraId="7EC5C874" w14:textId="77777777" w:rsidR="00667F5F" w:rsidRDefault="00667F5F" w:rsidP="00667F5F">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r>
        <w:rPr>
          <w:lang w:val="sl"/>
        </w:rPr>
        <w:t xml:space="preserve"> in evropskega kodeksa ravnanja za ohranjanje integritete raziskav.</w:t>
      </w:r>
    </w:p>
    <w:p w14:paraId="04A7FF8F" w14:textId="77777777" w:rsidR="00667F5F" w:rsidRPr="00617B01" w:rsidRDefault="00667F5F" w:rsidP="00667F5F">
      <w:pPr>
        <w:pStyle w:val="Heading2"/>
        <w:numPr>
          <w:ilvl w:val="1"/>
          <w:numId w:val="5"/>
        </w:numPr>
        <w:rPr>
          <w:lang w:val="sl"/>
        </w:rPr>
      </w:pPr>
      <w:bookmarkStart w:id="10" w:name="_Toc160000498"/>
      <w:r w:rsidRPr="00617B01">
        <w:rPr>
          <w:lang w:val="sl"/>
        </w:rPr>
        <w:t>Obdelava podatkov</w:t>
      </w:r>
      <w:bookmarkEnd w:id="10"/>
    </w:p>
    <w:p w14:paraId="3C03B657" w14:textId="77777777" w:rsidR="00667F5F" w:rsidRPr="00617B01" w:rsidRDefault="00667F5F" w:rsidP="00667F5F">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7"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Pr>
          <w:lang w:val="sl"/>
        </w:rPr>
        <w:t xml:space="preserve"> in </w:t>
      </w:r>
      <w:hyperlink r:id="rId8" w:history="1">
        <w:r w:rsidRPr="008D47FE">
          <w:rPr>
            <w:rStyle w:val="Hyperlink"/>
            <w:lang w:val="sl"/>
          </w:rPr>
          <w:t>statistična koda</w:t>
        </w:r>
      </w:hyperlink>
      <w:r>
        <w:rPr>
          <w:lang w:val="sl"/>
        </w:rPr>
        <w:t xml:space="preserve">, sta odprto dostopna na </w:t>
      </w:r>
      <w:r>
        <w:rPr>
          <w:lang w:val="sl"/>
        </w:rPr>
        <w:fldChar w:fldCharType="begin"/>
      </w:r>
      <w:r>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Pr>
          <w:lang w:val="sl"/>
        </w:rPr>
        <w:fldChar w:fldCharType="separate"/>
      </w:r>
      <w:r w:rsidRPr="00257F38">
        <w:rPr>
          <w:rFonts w:ascii="Calibri" w:hAnsi="Calibri" w:cs="Calibri"/>
          <w:lang w:val="it-IT"/>
        </w:rPr>
        <w:t>(Bregant, 2023)</w:t>
      </w:r>
      <w:r>
        <w:rPr>
          <w:lang w:val="sl"/>
        </w:rPr>
        <w:fldChar w:fldCharType="end"/>
      </w:r>
      <w:r>
        <w:rPr>
          <w:lang w:val="sl"/>
        </w:rPr>
        <w:t>.</w:t>
      </w:r>
    </w:p>
    <w:p w14:paraId="7576F394" w14:textId="1D73AF5A" w:rsidR="00667F5F" w:rsidRDefault="00667F5F" w:rsidP="00667F5F">
      <w:pPr>
        <w:rPr>
          <w:lang w:val="sl"/>
        </w:rPr>
      </w:pPr>
      <w:r w:rsidRPr="00617B01">
        <w:rPr>
          <w:lang w:val="sl"/>
        </w:rPr>
        <w:t xml:space="preserve">Za ugotavljanje veljavnosti </w:t>
      </w:r>
      <w:r>
        <w:rPr>
          <w:lang w:val="sl"/>
        </w:rPr>
        <w:t xml:space="preserve">hipoteze, tj. med spol ima blag vpliv na matematično </w:t>
      </w:r>
      <w:proofErr w:type="spellStart"/>
      <w:r>
        <w:rPr>
          <w:lang w:val="sl"/>
        </w:rPr>
        <w:t>anksioznost</w:t>
      </w:r>
      <w:proofErr w:type="spellEnd"/>
      <w:r>
        <w:rPr>
          <w:lang w:val="sl"/>
        </w:rPr>
        <w:t xml:space="preserve"> smo se poslužili </w:t>
      </w:r>
      <w:r w:rsidRPr="00B566A8">
        <w:rPr>
          <w:i/>
          <w:iCs/>
          <w:lang w:val="sl"/>
        </w:rPr>
        <w:t>t</w:t>
      </w:r>
      <w:r>
        <w:rPr>
          <w:lang w:val="sl"/>
        </w:rPr>
        <w:t xml:space="preserve">-testa, </w:t>
      </w:r>
      <w:r w:rsidRPr="00B566A8">
        <w:rPr>
          <w:i/>
          <w:iCs/>
          <w:lang w:val="sl"/>
        </w:rPr>
        <w:t>f</w:t>
      </w:r>
      <w:r>
        <w:rPr>
          <w:lang w:val="sl"/>
        </w:rPr>
        <w:t xml:space="preserve">-testa, </w:t>
      </w:r>
      <w:r w:rsidRPr="004823BD">
        <w:rPr>
          <w:lang w:val="sl"/>
        </w:rPr>
        <w:t>Mann-</w:t>
      </w:r>
      <w:proofErr w:type="spellStart"/>
      <w:r w:rsidRPr="004823BD">
        <w:rPr>
          <w:lang w:val="sl"/>
        </w:rPr>
        <w:t>Whitney</w:t>
      </w:r>
      <w:proofErr w:type="spellEnd"/>
      <w:r w:rsidRPr="004823BD">
        <w:rPr>
          <w:lang w:val="sl"/>
        </w:rPr>
        <w:t xml:space="preserve"> </w:t>
      </w:r>
      <w:r w:rsidRPr="00D272FE">
        <w:rPr>
          <w:i/>
          <w:iCs/>
          <w:lang w:val="sl"/>
        </w:rPr>
        <w:t xml:space="preserve">U </w:t>
      </w:r>
      <w:r>
        <w:rPr>
          <w:lang w:val="sl"/>
        </w:rPr>
        <w:t>t</w:t>
      </w:r>
      <w:r w:rsidRPr="004823BD">
        <w:rPr>
          <w:lang w:val="sl"/>
        </w:rPr>
        <w:t>est</w:t>
      </w:r>
      <w:r>
        <w:rPr>
          <w:lang w:val="sl"/>
        </w:rPr>
        <w:t xml:space="preserve">a, </w:t>
      </w:r>
      <w:proofErr w:type="spellStart"/>
      <w:r>
        <w:rPr>
          <w:lang w:val="sl"/>
        </w:rPr>
        <w:t>Kruskall</w:t>
      </w:r>
      <w:proofErr w:type="spellEnd"/>
      <w:r>
        <w:rPr>
          <w:lang w:val="sl"/>
        </w:rPr>
        <w:t xml:space="preserve">-Wallis testa, Cohenovega </w:t>
      </w:r>
      <w:r w:rsidRPr="00B566A8">
        <w:rPr>
          <w:i/>
          <w:iCs/>
          <w:lang w:val="sl"/>
        </w:rPr>
        <w:t>d</w:t>
      </w:r>
      <w:r>
        <w:rPr>
          <w:lang w:val="sl"/>
        </w:rPr>
        <w:t xml:space="preserve"> in </w:t>
      </w:r>
      <w:r w:rsidR="00EA1549" w:rsidRPr="00EA1549">
        <w:rPr>
          <w:rFonts w:cstheme="minorHAnsi"/>
          <w:i/>
          <w:iCs/>
          <w:lang w:val="sl"/>
        </w:rPr>
        <w:t>η</w:t>
      </w:r>
      <w:r w:rsidR="00EA1549" w:rsidRPr="00EA1549">
        <w:rPr>
          <w:i/>
          <w:iCs/>
          <w:vertAlign w:val="superscript"/>
          <w:lang w:val="sl"/>
        </w:rPr>
        <w:t>2</w:t>
      </w:r>
      <w:r>
        <w:rPr>
          <w:lang w:val="sl"/>
        </w:rPr>
        <w:t xml:space="preserve">. Normalnost smo testirali s </w:t>
      </w:r>
      <w:proofErr w:type="spellStart"/>
      <w:r>
        <w:rPr>
          <w:lang w:val="sl"/>
        </w:rPr>
        <w:t>Shapiro-Wilkovim</w:t>
      </w:r>
      <w:proofErr w:type="spellEnd"/>
      <w:r>
        <w:rPr>
          <w:lang w:val="sl"/>
        </w:rPr>
        <w:t xml:space="preserve"> testom.</w:t>
      </w:r>
    </w:p>
    <w:p w14:paraId="6F6B7C02" w14:textId="77777777" w:rsidR="00667F5F" w:rsidRDefault="00667F5F" w:rsidP="00667F5F">
      <w:pPr>
        <w:pStyle w:val="Heading1"/>
        <w:numPr>
          <w:ilvl w:val="0"/>
          <w:numId w:val="5"/>
        </w:numPr>
        <w:rPr>
          <w:lang w:val="sl"/>
        </w:rPr>
      </w:pPr>
      <w:bookmarkStart w:id="11" w:name="_Toc160000499"/>
      <w:r>
        <w:rPr>
          <w:lang w:val="sl"/>
        </w:rPr>
        <w:t>Rezultati</w:t>
      </w:r>
      <w:bookmarkEnd w:id="11"/>
    </w:p>
    <w:p w14:paraId="098153B0" w14:textId="77777777" w:rsidR="00667F5F" w:rsidRDefault="00667F5F" w:rsidP="00667F5F">
      <w:pPr>
        <w:rPr>
          <w:lang w:val="sl"/>
        </w:rPr>
      </w:pPr>
      <w:r w:rsidRPr="003873A6">
        <w:rPr>
          <w:lang w:val="sl"/>
        </w:rPr>
        <w:t xml:space="preserve">Po predpripravi podatkov, je </w:t>
      </w:r>
      <w:r>
        <w:rPr>
          <w:lang w:val="sl"/>
        </w:rPr>
        <w:t>nabor podatkov</w:t>
      </w:r>
      <w:r w:rsidRPr="003873A6">
        <w:rPr>
          <w:lang w:val="sl"/>
        </w:rPr>
        <w:t xml:space="preserve"> obsegal </w:t>
      </w:r>
      <w:r>
        <w:rPr>
          <w:lang w:val="sl"/>
        </w:rPr>
        <w:t>177</w:t>
      </w:r>
      <w:r w:rsidRPr="003873A6">
        <w:rPr>
          <w:lang w:val="sl"/>
        </w:rPr>
        <w:t xml:space="preserve"> dijakov </w:t>
      </w:r>
      <w:r>
        <w:rPr>
          <w:lang w:val="sl"/>
        </w:rPr>
        <w:t>z</w:t>
      </w:r>
      <w:r w:rsidRPr="003873A6">
        <w:rPr>
          <w:lang w:val="sl"/>
        </w:rPr>
        <w:t xml:space="preserve"> </w:t>
      </w:r>
      <w:r>
        <w:rPr>
          <w:lang w:val="sl"/>
        </w:rPr>
        <w:t>19</w:t>
      </w:r>
      <w:r w:rsidRPr="003873A6">
        <w:rPr>
          <w:lang w:val="sl"/>
        </w:rPr>
        <w:t xml:space="preserve"> rešenimi odgovori, </w:t>
      </w:r>
      <w:r>
        <w:rPr>
          <w:lang w:val="sl"/>
        </w:rPr>
        <w:t xml:space="preserve">od katerih jih je devet določalo stopnjo matematično </w:t>
      </w:r>
      <w:proofErr w:type="spellStart"/>
      <w:r>
        <w:rPr>
          <w:lang w:val="sl"/>
        </w:rPr>
        <w:t>anksioznosti</w:t>
      </w:r>
      <w:proofErr w:type="spellEnd"/>
      <w:r>
        <w:rPr>
          <w:lang w:val="sl"/>
        </w:rPr>
        <w:t>, eno vprašanje pa je bilo za določitev spola</w:t>
      </w:r>
      <w:r w:rsidRPr="003873A6">
        <w:rPr>
          <w:lang w:val="sl"/>
        </w:rPr>
        <w:t>. Deskriptivno statistiko vzorca opisuj</w:t>
      </w:r>
      <w:r>
        <w:rPr>
          <w:lang w:val="sl"/>
        </w:rPr>
        <w:t>eta</w:t>
      </w:r>
      <w:r w:rsidRPr="003873A6">
        <w:rPr>
          <w:lang w:val="sl"/>
        </w:rPr>
        <w:t xml:space="preserve"> </w:t>
      </w:r>
      <w:r>
        <w:rPr>
          <w:lang w:val="sl"/>
        </w:rPr>
        <w:t>Preglednica</w:t>
      </w:r>
      <w:r w:rsidRPr="003873A6">
        <w:rPr>
          <w:lang w:val="sl"/>
        </w:rPr>
        <w:t xml:space="preserve"> 1</w:t>
      </w:r>
      <w:r>
        <w:rPr>
          <w:lang w:val="sl"/>
        </w:rPr>
        <w:t xml:space="preserve"> </w:t>
      </w:r>
      <w:r w:rsidRPr="003873A6">
        <w:rPr>
          <w:lang w:val="sl"/>
        </w:rPr>
        <w:t xml:space="preserve">in </w:t>
      </w:r>
      <w:r>
        <w:rPr>
          <w:lang w:val="sl"/>
        </w:rPr>
        <w:t>S</w:t>
      </w:r>
      <w:r w:rsidRPr="003873A6">
        <w:rPr>
          <w:lang w:val="sl"/>
        </w:rPr>
        <w:t>lika 1.</w:t>
      </w:r>
      <w:r w:rsidRPr="003873A6">
        <w:rPr>
          <w:rFonts w:ascii="Calibri" w:hAnsi="Calibri" w:cs="Calibri"/>
          <w:kern w:val="0"/>
          <w:szCs w:val="24"/>
          <w:lang w:val="sl"/>
        </w:rPr>
        <w:t xml:space="preserve"> </w:t>
      </w:r>
      <w:proofErr w:type="spellStart"/>
      <w:r w:rsidRPr="003873A6">
        <w:rPr>
          <w:lang w:val="sl"/>
        </w:rPr>
        <w:t>Socio</w:t>
      </w:r>
      <w:proofErr w:type="spellEnd"/>
      <w:r w:rsidRPr="003873A6">
        <w:rPr>
          <w:lang w:val="sl"/>
        </w:rPr>
        <w:t xml:space="preserve">-ekonomski statusi dijakov </w:t>
      </w:r>
      <w:r>
        <w:rPr>
          <w:lang w:val="sl"/>
        </w:rPr>
        <w:t xml:space="preserve">(SES) </w:t>
      </w:r>
      <w:r w:rsidRPr="003873A6">
        <w:rPr>
          <w:lang w:val="sl"/>
        </w:rPr>
        <w:t>vključenih v raziskavo nam niso bili na razpolago.</w:t>
      </w:r>
    </w:p>
    <w:p w14:paraId="41743D43" w14:textId="77777777" w:rsidR="00667F5F" w:rsidRPr="001A0E50" w:rsidRDefault="00667F5F" w:rsidP="00667F5F">
      <w:pPr>
        <w:pStyle w:val="Caption"/>
        <w:keepNext/>
        <w:rPr>
          <w:i w:val="0"/>
          <w:iCs w:val="0"/>
        </w:rPr>
      </w:pPr>
      <w:proofErr w:type="spellStart"/>
      <w:r>
        <w:lastRenderedPageBreak/>
        <w:t>Preglednica</w:t>
      </w:r>
      <w:proofErr w:type="spellEnd"/>
      <w:r>
        <w:t xml:space="preserve"> </w:t>
      </w:r>
      <w:r>
        <w:fldChar w:fldCharType="begin"/>
      </w:r>
      <w:r>
        <w:instrText xml:space="preserve"> SEQ Table \* ARABIC </w:instrText>
      </w:r>
      <w:r>
        <w:fldChar w:fldCharType="separate"/>
      </w:r>
      <w:r>
        <w:rPr>
          <w:noProof/>
        </w:rPr>
        <w:t>1</w:t>
      </w:r>
      <w:r>
        <w:fldChar w:fldCharType="end"/>
      </w:r>
      <w:r>
        <w:t xml:space="preserve">: </w:t>
      </w:r>
      <w:proofErr w:type="spellStart"/>
      <w:r>
        <w:t>Frekvenčna</w:t>
      </w:r>
      <w:proofErr w:type="spellEnd"/>
      <w:r>
        <w:t xml:space="preserve"> </w:t>
      </w:r>
      <w:proofErr w:type="spellStart"/>
      <w:r>
        <w:t>porazdelitev</w:t>
      </w:r>
      <w:proofErr w:type="spellEnd"/>
      <w:r>
        <w:t xml:space="preserve"> </w:t>
      </w:r>
      <w:proofErr w:type="spellStart"/>
      <w:r>
        <w:t>spola</w:t>
      </w:r>
      <w:proofErr w:type="spellEnd"/>
      <w:r>
        <w:t xml:space="preserve">, </w:t>
      </w:r>
      <w:proofErr w:type="spellStart"/>
      <w:r>
        <w:t>skupaj</w:t>
      </w:r>
      <w:proofErr w:type="spellEnd"/>
      <w:r>
        <w:t xml:space="preserve"> z </w:t>
      </w:r>
      <w:proofErr w:type="spellStart"/>
      <w:r>
        <w:t>deksriptivno</w:t>
      </w:r>
      <w:proofErr w:type="spellEnd"/>
      <w:r>
        <w:t xml:space="preserve"> </w:t>
      </w:r>
      <w:proofErr w:type="spellStart"/>
      <w:r>
        <w:t>statistiko</w:t>
      </w:r>
      <w:proofErr w:type="spellEnd"/>
      <w:r>
        <w:t xml:space="preserve"> </w:t>
      </w:r>
      <w:proofErr w:type="spellStart"/>
      <w:r>
        <w:t>rezultatov</w:t>
      </w:r>
      <w:proofErr w:type="spellEnd"/>
      <w:r>
        <w:t xml:space="preserve"> </w:t>
      </w:r>
      <w:proofErr w:type="spellStart"/>
      <w:r>
        <w:t>testa</w:t>
      </w:r>
      <w:proofErr w:type="spellEnd"/>
      <w:r>
        <w:t xml:space="preserve"> </w:t>
      </w:r>
      <w:proofErr w:type="spellStart"/>
      <w:r>
        <w:t>matematične</w:t>
      </w:r>
      <w:proofErr w:type="spellEnd"/>
      <w:r>
        <w:t xml:space="preserve"> </w:t>
      </w:r>
      <w:proofErr w:type="spellStart"/>
      <w:r>
        <w:t>anksioznosti</w:t>
      </w:r>
      <w:proofErr w:type="spellEnd"/>
      <w:r>
        <w:t xml:space="preserve"> glede </w:t>
      </w:r>
      <w:proofErr w:type="spellStart"/>
      <w:r>
        <w:t>na</w:t>
      </w:r>
      <w:proofErr w:type="spellEnd"/>
      <w:r>
        <w:t xml:space="preserve"> </w:t>
      </w:r>
      <w:proofErr w:type="spellStart"/>
      <w:r>
        <w:t>spol</w:t>
      </w:r>
      <w:proofErr w:type="spellEnd"/>
      <w:r>
        <w:t xml:space="preserve">. M </w:t>
      </w:r>
      <w:proofErr w:type="spellStart"/>
      <w:r>
        <w:rPr>
          <w:i w:val="0"/>
          <w:iCs w:val="0"/>
        </w:rPr>
        <w:t>označuje</w:t>
      </w:r>
      <w:proofErr w:type="spellEnd"/>
      <w:r>
        <w:rPr>
          <w:i w:val="0"/>
          <w:iCs w:val="0"/>
        </w:rPr>
        <w:t xml:space="preserve"> </w:t>
      </w:r>
      <w:proofErr w:type="spellStart"/>
      <w:r>
        <w:rPr>
          <w:i w:val="0"/>
          <w:iCs w:val="0"/>
        </w:rPr>
        <w:t>povprečno</w:t>
      </w:r>
      <w:proofErr w:type="spellEnd"/>
      <w:r>
        <w:rPr>
          <w:i w:val="0"/>
          <w:iCs w:val="0"/>
        </w:rPr>
        <w:t xml:space="preserve"> </w:t>
      </w:r>
      <w:proofErr w:type="spellStart"/>
      <w:r>
        <w:rPr>
          <w:i w:val="0"/>
          <w:iCs w:val="0"/>
        </w:rPr>
        <w:t>vrednost</w:t>
      </w:r>
      <w:proofErr w:type="spellEnd"/>
      <w:r>
        <w:rPr>
          <w:i w:val="0"/>
          <w:iCs w:val="0"/>
        </w:rPr>
        <w:t xml:space="preserve">, </w:t>
      </w:r>
      <w:r w:rsidRPr="001A0E50">
        <w:t>SD</w:t>
      </w:r>
      <w:r>
        <w:t xml:space="preserve"> </w:t>
      </w:r>
      <w:proofErr w:type="spellStart"/>
      <w:r>
        <w:rPr>
          <w:i w:val="0"/>
          <w:iCs w:val="0"/>
        </w:rPr>
        <w:t>standardni</w:t>
      </w:r>
      <w:proofErr w:type="spellEnd"/>
      <w:r>
        <w:rPr>
          <w:i w:val="0"/>
          <w:iCs w:val="0"/>
        </w:rPr>
        <w:t xml:space="preserve"> </w:t>
      </w:r>
      <w:proofErr w:type="spellStart"/>
      <w:r>
        <w:rPr>
          <w:i w:val="0"/>
          <w:iCs w:val="0"/>
        </w:rPr>
        <w:t>odklon</w:t>
      </w:r>
      <w:proofErr w:type="spellEnd"/>
      <w:r>
        <w:rPr>
          <w:i w:val="0"/>
          <w:iCs w:val="0"/>
        </w:rPr>
        <w:t xml:space="preserve">, </w:t>
      </w:r>
      <w:proofErr w:type="spellStart"/>
      <w:r w:rsidRPr="001A0E50">
        <w:t>Mdn</w:t>
      </w:r>
      <w:proofErr w:type="spellEnd"/>
      <w:r>
        <w:rPr>
          <w:i w:val="0"/>
          <w:iCs w:val="0"/>
        </w:rPr>
        <w:t xml:space="preserve"> pa </w:t>
      </w:r>
      <w:proofErr w:type="spellStart"/>
      <w:r>
        <w:rPr>
          <w:i w:val="0"/>
          <w:iCs w:val="0"/>
        </w:rPr>
        <w:t>mediano</w:t>
      </w:r>
      <w:proofErr w:type="spellEnd"/>
      <w:r>
        <w:rPr>
          <w:i w:val="0"/>
          <w:iCs w:val="0"/>
        </w:rPr>
        <w:t>.</w:t>
      </w:r>
    </w:p>
    <w:tbl>
      <w:tblPr>
        <w:tblStyle w:val="TableGrid"/>
        <w:tblW w:w="0" w:type="auto"/>
        <w:tblLook w:val="04A0" w:firstRow="1" w:lastRow="0" w:firstColumn="1" w:lastColumn="0" w:noHBand="0" w:noVBand="1"/>
      </w:tblPr>
      <w:tblGrid>
        <w:gridCol w:w="1686"/>
        <w:gridCol w:w="1676"/>
        <w:gridCol w:w="1884"/>
        <w:gridCol w:w="1272"/>
        <w:gridCol w:w="1272"/>
        <w:gridCol w:w="1272"/>
      </w:tblGrid>
      <w:tr w:rsidR="00667F5F" w14:paraId="69D3592D" w14:textId="77777777" w:rsidTr="006E1E40">
        <w:tc>
          <w:tcPr>
            <w:tcW w:w="1686" w:type="dxa"/>
          </w:tcPr>
          <w:p w14:paraId="235F0144" w14:textId="77777777" w:rsidR="00667F5F" w:rsidRDefault="00667F5F" w:rsidP="006E1E40">
            <w:pPr>
              <w:rPr>
                <w:lang w:val="sl"/>
              </w:rPr>
            </w:pPr>
            <w:r>
              <w:rPr>
                <w:lang w:val="sl"/>
              </w:rPr>
              <w:t>Spol</w:t>
            </w:r>
          </w:p>
        </w:tc>
        <w:tc>
          <w:tcPr>
            <w:tcW w:w="1676" w:type="dxa"/>
          </w:tcPr>
          <w:p w14:paraId="0EC063F3" w14:textId="77777777" w:rsidR="00667F5F" w:rsidRDefault="00667F5F" w:rsidP="006E1E40">
            <w:pPr>
              <w:rPr>
                <w:lang w:val="sl"/>
              </w:rPr>
            </w:pPr>
            <w:r>
              <w:rPr>
                <w:lang w:val="sl"/>
              </w:rPr>
              <w:t>Število</w:t>
            </w:r>
          </w:p>
        </w:tc>
        <w:tc>
          <w:tcPr>
            <w:tcW w:w="1884" w:type="dxa"/>
          </w:tcPr>
          <w:p w14:paraId="05C71761" w14:textId="77777777" w:rsidR="00667F5F" w:rsidRDefault="00667F5F" w:rsidP="006E1E40">
            <w:pPr>
              <w:rPr>
                <w:lang w:val="sl"/>
              </w:rPr>
            </w:pPr>
            <w:r>
              <w:rPr>
                <w:lang w:val="sl"/>
              </w:rPr>
              <w:t>Frekvenca razreda</w:t>
            </w:r>
          </w:p>
        </w:tc>
        <w:tc>
          <w:tcPr>
            <w:tcW w:w="1272" w:type="dxa"/>
          </w:tcPr>
          <w:p w14:paraId="41D89D42" w14:textId="77777777" w:rsidR="00667F5F" w:rsidRPr="001A0E50" w:rsidRDefault="00667F5F" w:rsidP="006E1E40">
            <w:pPr>
              <w:rPr>
                <w:i/>
                <w:iCs/>
                <w:lang w:val="sl"/>
              </w:rPr>
            </w:pPr>
            <w:r w:rsidRPr="001A0E50">
              <w:rPr>
                <w:i/>
                <w:iCs/>
                <w:lang w:val="sl"/>
              </w:rPr>
              <w:t>M</w:t>
            </w:r>
          </w:p>
        </w:tc>
        <w:tc>
          <w:tcPr>
            <w:tcW w:w="1272" w:type="dxa"/>
          </w:tcPr>
          <w:p w14:paraId="2E15CF95" w14:textId="77777777" w:rsidR="00667F5F" w:rsidRPr="001A0E50" w:rsidRDefault="00667F5F" w:rsidP="006E1E40">
            <w:pPr>
              <w:rPr>
                <w:i/>
                <w:iCs/>
                <w:lang w:val="sl"/>
              </w:rPr>
            </w:pPr>
            <w:r w:rsidRPr="001A0E50">
              <w:rPr>
                <w:i/>
                <w:iCs/>
                <w:lang w:val="sl"/>
              </w:rPr>
              <w:t>SD</w:t>
            </w:r>
          </w:p>
        </w:tc>
        <w:tc>
          <w:tcPr>
            <w:tcW w:w="1272" w:type="dxa"/>
          </w:tcPr>
          <w:p w14:paraId="15C96278" w14:textId="77777777" w:rsidR="00667F5F" w:rsidRPr="001A0E50" w:rsidRDefault="00667F5F" w:rsidP="006E1E40">
            <w:pPr>
              <w:rPr>
                <w:i/>
                <w:iCs/>
                <w:lang w:val="sl"/>
              </w:rPr>
            </w:pPr>
            <w:proofErr w:type="spellStart"/>
            <w:r w:rsidRPr="001A0E50">
              <w:rPr>
                <w:i/>
                <w:iCs/>
                <w:lang w:val="sl"/>
              </w:rPr>
              <w:t>Mdn</w:t>
            </w:r>
            <w:proofErr w:type="spellEnd"/>
          </w:p>
        </w:tc>
      </w:tr>
      <w:tr w:rsidR="00667F5F" w14:paraId="30FED439" w14:textId="77777777" w:rsidTr="006E1E40">
        <w:tc>
          <w:tcPr>
            <w:tcW w:w="1686" w:type="dxa"/>
          </w:tcPr>
          <w:p w14:paraId="6C110D67" w14:textId="77777777" w:rsidR="00667F5F" w:rsidRDefault="00667F5F" w:rsidP="006E1E40">
            <w:pPr>
              <w:rPr>
                <w:lang w:val="sl"/>
              </w:rPr>
            </w:pPr>
            <w:r>
              <w:rPr>
                <w:lang w:val="sl"/>
              </w:rPr>
              <w:t>Moški</w:t>
            </w:r>
          </w:p>
        </w:tc>
        <w:tc>
          <w:tcPr>
            <w:tcW w:w="1676" w:type="dxa"/>
          </w:tcPr>
          <w:p w14:paraId="653C247F" w14:textId="77777777" w:rsidR="00667F5F" w:rsidRDefault="00667F5F" w:rsidP="006E1E40">
            <w:pPr>
              <w:rPr>
                <w:lang w:val="sl"/>
              </w:rPr>
            </w:pPr>
            <w:r>
              <w:rPr>
                <w:lang w:val="sl"/>
              </w:rPr>
              <w:t>69</w:t>
            </w:r>
          </w:p>
        </w:tc>
        <w:tc>
          <w:tcPr>
            <w:tcW w:w="1884" w:type="dxa"/>
          </w:tcPr>
          <w:p w14:paraId="4F51148C" w14:textId="77777777" w:rsidR="00667F5F" w:rsidRDefault="00667F5F" w:rsidP="006E1E40">
            <w:pPr>
              <w:rPr>
                <w:lang w:val="sl"/>
              </w:rPr>
            </w:pPr>
            <w:r>
              <w:rPr>
                <w:lang w:val="sl"/>
              </w:rPr>
              <w:t>39 %</w:t>
            </w:r>
          </w:p>
        </w:tc>
        <w:tc>
          <w:tcPr>
            <w:tcW w:w="1272" w:type="dxa"/>
          </w:tcPr>
          <w:p w14:paraId="748E14B9" w14:textId="77777777" w:rsidR="00667F5F" w:rsidRDefault="00667F5F" w:rsidP="006E1E40">
            <w:pPr>
              <w:rPr>
                <w:lang w:val="sl"/>
              </w:rPr>
            </w:pPr>
            <w:r>
              <w:rPr>
                <w:lang w:val="sl"/>
              </w:rPr>
              <w:t>23.72</w:t>
            </w:r>
          </w:p>
        </w:tc>
        <w:tc>
          <w:tcPr>
            <w:tcW w:w="1272" w:type="dxa"/>
          </w:tcPr>
          <w:p w14:paraId="09BE038F" w14:textId="77777777" w:rsidR="00667F5F" w:rsidRDefault="00667F5F" w:rsidP="006E1E40">
            <w:pPr>
              <w:rPr>
                <w:lang w:val="sl"/>
              </w:rPr>
            </w:pPr>
            <w:r>
              <w:rPr>
                <w:lang w:val="sl"/>
              </w:rPr>
              <w:t>7.20</w:t>
            </w:r>
          </w:p>
        </w:tc>
        <w:tc>
          <w:tcPr>
            <w:tcW w:w="1272" w:type="dxa"/>
          </w:tcPr>
          <w:p w14:paraId="599B2C49" w14:textId="77777777" w:rsidR="00667F5F" w:rsidRDefault="00667F5F" w:rsidP="006E1E40">
            <w:pPr>
              <w:rPr>
                <w:lang w:val="sl"/>
              </w:rPr>
            </w:pPr>
            <w:r>
              <w:rPr>
                <w:lang w:val="sl"/>
              </w:rPr>
              <w:t>24.5</w:t>
            </w:r>
          </w:p>
        </w:tc>
      </w:tr>
      <w:tr w:rsidR="00667F5F" w14:paraId="2660CDBB" w14:textId="77777777" w:rsidTr="006E1E40">
        <w:tc>
          <w:tcPr>
            <w:tcW w:w="1686" w:type="dxa"/>
          </w:tcPr>
          <w:p w14:paraId="3B20512B" w14:textId="77777777" w:rsidR="00667F5F" w:rsidRDefault="00667F5F" w:rsidP="006E1E40">
            <w:pPr>
              <w:rPr>
                <w:lang w:val="sl"/>
              </w:rPr>
            </w:pPr>
            <w:r>
              <w:rPr>
                <w:lang w:val="sl"/>
              </w:rPr>
              <w:t>Ženske</w:t>
            </w:r>
          </w:p>
        </w:tc>
        <w:tc>
          <w:tcPr>
            <w:tcW w:w="1676" w:type="dxa"/>
          </w:tcPr>
          <w:p w14:paraId="61D6BCE1" w14:textId="77777777" w:rsidR="00667F5F" w:rsidRDefault="00667F5F" w:rsidP="006E1E40">
            <w:pPr>
              <w:rPr>
                <w:lang w:val="sl"/>
              </w:rPr>
            </w:pPr>
            <w:r>
              <w:rPr>
                <w:lang w:val="sl"/>
              </w:rPr>
              <w:t>108</w:t>
            </w:r>
          </w:p>
        </w:tc>
        <w:tc>
          <w:tcPr>
            <w:tcW w:w="1884" w:type="dxa"/>
          </w:tcPr>
          <w:p w14:paraId="0618F0EA" w14:textId="77777777" w:rsidR="00667F5F" w:rsidRDefault="00667F5F" w:rsidP="006E1E40">
            <w:pPr>
              <w:rPr>
                <w:lang w:val="sl"/>
              </w:rPr>
            </w:pPr>
            <w:r>
              <w:rPr>
                <w:lang w:val="sl"/>
              </w:rPr>
              <w:t>61 %</w:t>
            </w:r>
          </w:p>
        </w:tc>
        <w:tc>
          <w:tcPr>
            <w:tcW w:w="1272" w:type="dxa"/>
          </w:tcPr>
          <w:p w14:paraId="05DEE713" w14:textId="77777777" w:rsidR="00667F5F" w:rsidRDefault="00667F5F" w:rsidP="006E1E40">
            <w:pPr>
              <w:rPr>
                <w:lang w:val="sl"/>
              </w:rPr>
            </w:pPr>
            <w:r>
              <w:rPr>
                <w:lang w:val="sl"/>
              </w:rPr>
              <w:t>27.53</w:t>
            </w:r>
          </w:p>
        </w:tc>
        <w:tc>
          <w:tcPr>
            <w:tcW w:w="1272" w:type="dxa"/>
          </w:tcPr>
          <w:p w14:paraId="535381DE" w14:textId="77777777" w:rsidR="00667F5F" w:rsidRDefault="00667F5F" w:rsidP="006E1E40">
            <w:pPr>
              <w:rPr>
                <w:lang w:val="sl"/>
              </w:rPr>
            </w:pPr>
            <w:r>
              <w:rPr>
                <w:lang w:val="sl"/>
              </w:rPr>
              <w:t>7.37</w:t>
            </w:r>
          </w:p>
        </w:tc>
        <w:tc>
          <w:tcPr>
            <w:tcW w:w="1272" w:type="dxa"/>
          </w:tcPr>
          <w:p w14:paraId="45AA03CE" w14:textId="77777777" w:rsidR="00667F5F" w:rsidRDefault="00667F5F" w:rsidP="006E1E40">
            <w:pPr>
              <w:rPr>
                <w:lang w:val="sl"/>
              </w:rPr>
            </w:pPr>
            <w:r>
              <w:rPr>
                <w:lang w:val="sl"/>
              </w:rPr>
              <w:t>28.0</w:t>
            </w:r>
          </w:p>
        </w:tc>
      </w:tr>
    </w:tbl>
    <w:p w14:paraId="6AC134E1" w14:textId="77777777" w:rsidR="00667F5F" w:rsidRDefault="00667F5F" w:rsidP="00667F5F">
      <w:pPr>
        <w:rPr>
          <w:lang w:val="sl"/>
        </w:rPr>
      </w:pPr>
    </w:p>
    <w:p w14:paraId="1116938D" w14:textId="77777777" w:rsidR="00667F5F" w:rsidRDefault="00667F5F" w:rsidP="00667F5F">
      <w:pPr>
        <w:rPr>
          <w:lang w:val="sl"/>
        </w:rPr>
      </w:pPr>
      <w:r>
        <w:rPr>
          <w:noProof/>
          <w:lang w:val="it-IT" w:eastAsia="it-IT"/>
        </w:rPr>
        <w:drawing>
          <wp:inline distT="0" distB="0" distL="0" distR="0" wp14:anchorId="3F14A4F2" wp14:editId="1608AFA8">
            <wp:extent cx="4306311" cy="3459480"/>
            <wp:effectExtent l="0" t="0" r="0" b="7620"/>
            <wp:docPr id="420034025" name="Picture 1" descr="A diagram of a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34025" name="Picture 1" descr="A diagram of a leaf&#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3875" cy="3465556"/>
                    </a:xfrm>
                    <a:prstGeom prst="rect">
                      <a:avLst/>
                    </a:prstGeom>
                    <a:noFill/>
                    <a:ln>
                      <a:noFill/>
                    </a:ln>
                  </pic:spPr>
                </pic:pic>
              </a:graphicData>
            </a:graphic>
          </wp:inline>
        </w:drawing>
      </w:r>
    </w:p>
    <w:p w14:paraId="2A274CB5" w14:textId="77777777" w:rsidR="00667F5F" w:rsidRPr="00257F38" w:rsidRDefault="00667F5F" w:rsidP="00667F5F">
      <w:pPr>
        <w:pStyle w:val="Caption"/>
        <w:keepNext/>
        <w:rPr>
          <w:lang w:val="it-IT"/>
        </w:rPr>
      </w:pPr>
      <w:proofErr w:type="spellStart"/>
      <w:r w:rsidRPr="00257F38">
        <w:rPr>
          <w:lang w:val="it-IT"/>
        </w:rPr>
        <w:t>Slika</w:t>
      </w:r>
      <w:proofErr w:type="spellEnd"/>
      <w:r w:rsidRPr="00257F38">
        <w:rPr>
          <w:lang w:val="it-IT"/>
        </w:rPr>
        <w:t xml:space="preserve"> 1: </w:t>
      </w:r>
      <w:proofErr w:type="spellStart"/>
      <w:r w:rsidRPr="00257F38">
        <w:rPr>
          <w:lang w:val="it-IT"/>
        </w:rPr>
        <w:t>Violinska</w:t>
      </w:r>
      <w:proofErr w:type="spellEnd"/>
      <w:r w:rsidRPr="00257F38">
        <w:rPr>
          <w:lang w:val="it-IT"/>
        </w:rPr>
        <w:t xml:space="preserve"> </w:t>
      </w:r>
      <w:proofErr w:type="spellStart"/>
      <w:r w:rsidRPr="00257F38">
        <w:rPr>
          <w:lang w:val="it-IT"/>
        </w:rPr>
        <w:t>škatla</w:t>
      </w:r>
      <w:proofErr w:type="spellEnd"/>
      <w:r w:rsidRPr="00257F38">
        <w:rPr>
          <w:lang w:val="it-IT"/>
        </w:rPr>
        <w:t xml:space="preserve"> z </w:t>
      </w:r>
      <w:proofErr w:type="spellStart"/>
      <w:r w:rsidRPr="00257F38">
        <w:rPr>
          <w:lang w:val="it-IT"/>
        </w:rPr>
        <w:t>brki</w:t>
      </w:r>
      <w:proofErr w:type="spellEnd"/>
      <w:r w:rsidRPr="00257F38">
        <w:rPr>
          <w:lang w:val="it-IT"/>
        </w:rPr>
        <w:t xml:space="preserve"> </w:t>
      </w:r>
      <w:proofErr w:type="spellStart"/>
      <w:r w:rsidRPr="00257F38">
        <w:rPr>
          <w:lang w:val="it-IT"/>
        </w:rPr>
        <w:t>porazdelitve</w:t>
      </w:r>
      <w:proofErr w:type="spellEnd"/>
      <w:r w:rsidRPr="00257F38">
        <w:rPr>
          <w:lang w:val="it-IT"/>
        </w:rPr>
        <w:t xml:space="preserve"> </w:t>
      </w:r>
      <w:proofErr w:type="spellStart"/>
      <w:r w:rsidRPr="00257F38">
        <w:rPr>
          <w:lang w:val="it-IT"/>
        </w:rPr>
        <w:t>matematične</w:t>
      </w:r>
      <w:proofErr w:type="spellEnd"/>
      <w:r w:rsidRPr="00257F38">
        <w:rPr>
          <w:lang w:val="it-IT"/>
        </w:rPr>
        <w:t xml:space="preserve"> </w:t>
      </w:r>
      <w:proofErr w:type="spellStart"/>
      <w:r w:rsidRPr="00257F38">
        <w:rPr>
          <w:lang w:val="it-IT"/>
        </w:rPr>
        <w:t>anksioznosti</w:t>
      </w:r>
      <w:proofErr w:type="spellEnd"/>
      <w:r w:rsidRPr="00257F38">
        <w:rPr>
          <w:lang w:val="it-IT"/>
        </w:rPr>
        <w:t xml:space="preserve"> </w:t>
      </w:r>
      <w:proofErr w:type="spellStart"/>
      <w:r w:rsidRPr="00257F38">
        <w:rPr>
          <w:lang w:val="it-IT"/>
        </w:rPr>
        <w:t>glede</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opazovana</w:t>
      </w:r>
      <w:proofErr w:type="spellEnd"/>
      <w:r w:rsidRPr="00257F38">
        <w:rPr>
          <w:lang w:val="it-IT"/>
        </w:rPr>
        <w:t xml:space="preserve"> spola s </w:t>
      </w:r>
      <w:proofErr w:type="spellStart"/>
      <w:r w:rsidRPr="00257F38">
        <w:rPr>
          <w:lang w:val="it-IT"/>
        </w:rPr>
        <w:t>kvantili</w:t>
      </w:r>
      <w:proofErr w:type="spellEnd"/>
      <w:r w:rsidRPr="00257F38">
        <w:rPr>
          <w:lang w:val="it-IT"/>
        </w:rPr>
        <w:t>.</w:t>
      </w:r>
    </w:p>
    <w:p w14:paraId="40B69658" w14:textId="77777777" w:rsidR="00667F5F" w:rsidRPr="004743B8" w:rsidRDefault="00667F5F" w:rsidP="00667F5F">
      <w:pPr>
        <w:rPr>
          <w:lang w:val="sl-SI"/>
        </w:rPr>
      </w:pPr>
      <w:r w:rsidRPr="00257F38">
        <w:rPr>
          <w:lang w:val="it-IT"/>
        </w:rPr>
        <w:t xml:space="preserve">Za </w:t>
      </w:r>
      <w:proofErr w:type="spellStart"/>
      <w:r w:rsidRPr="00257F38">
        <w:rPr>
          <w:lang w:val="it-IT"/>
        </w:rPr>
        <w:t>notranjo</w:t>
      </w:r>
      <w:proofErr w:type="spellEnd"/>
      <w:r w:rsidRPr="00257F38">
        <w:rPr>
          <w:lang w:val="it-IT"/>
        </w:rPr>
        <w:t xml:space="preserve"> </w:t>
      </w:r>
      <w:proofErr w:type="spellStart"/>
      <w:r w:rsidRPr="00257F38">
        <w:rPr>
          <w:lang w:val="it-IT"/>
        </w:rPr>
        <w:t>konsistentnost</w:t>
      </w:r>
      <w:proofErr w:type="spellEnd"/>
      <w:r w:rsidRPr="00257F38">
        <w:rPr>
          <w:lang w:val="it-IT"/>
        </w:rPr>
        <w:t xml:space="preserve"> </w:t>
      </w:r>
      <w:proofErr w:type="spellStart"/>
      <w:r w:rsidRPr="00257F38">
        <w:rPr>
          <w:lang w:val="it-IT"/>
        </w:rPr>
        <w:t>smo</w:t>
      </w:r>
      <w:proofErr w:type="spellEnd"/>
      <w:r w:rsidRPr="00257F38">
        <w:rPr>
          <w:lang w:val="it-IT"/>
        </w:rPr>
        <w:t xml:space="preserve"> </w:t>
      </w:r>
      <w:proofErr w:type="spellStart"/>
      <w:r w:rsidRPr="00257F38">
        <w:rPr>
          <w:lang w:val="it-IT"/>
        </w:rPr>
        <w:t>uporabili</w:t>
      </w:r>
      <w:proofErr w:type="spellEnd"/>
      <w:r w:rsidRPr="00257F38">
        <w:rPr>
          <w:lang w:val="it-IT"/>
        </w:rPr>
        <w:t xml:space="preserve"> </w:t>
      </w:r>
      <w:proofErr w:type="spellStart"/>
      <w:r w:rsidRPr="00257F38">
        <w:rPr>
          <w:lang w:val="it-IT"/>
        </w:rPr>
        <w:t>Cronbachovo</w:t>
      </w:r>
      <w:proofErr w:type="spellEnd"/>
      <w:r w:rsidRPr="00257F38">
        <w:rPr>
          <w:lang w:val="it-IT"/>
        </w:rPr>
        <w:t xml:space="preserve"> </w:t>
      </w:r>
      <w:proofErr w:type="spellStart"/>
      <w:r w:rsidRPr="00257F38">
        <w:rPr>
          <w:lang w:val="it-IT"/>
        </w:rPr>
        <w:t>alfo</w:t>
      </w:r>
      <w:proofErr w:type="spellEnd"/>
      <w:r w:rsidRPr="00257F38">
        <w:rPr>
          <w:lang w:val="it-IT"/>
        </w:rPr>
        <w:t xml:space="preserve"> </w:t>
      </w:r>
      <w:r w:rsidRPr="00247D3A">
        <w:rPr>
          <w:rFonts w:cstheme="minorHAnsi"/>
          <w:i/>
          <w:iCs/>
        </w:rPr>
        <w:t>α</w:t>
      </w:r>
      <w:r w:rsidRPr="00257F38">
        <w:rPr>
          <w:lang w:val="it-IT"/>
        </w:rPr>
        <w:t xml:space="preserve">, </w:t>
      </w:r>
      <w:proofErr w:type="spellStart"/>
      <w:r w:rsidRPr="00257F38">
        <w:rPr>
          <w:lang w:val="it-IT"/>
        </w:rPr>
        <w:t>ki</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našem</w:t>
      </w:r>
      <w:proofErr w:type="spellEnd"/>
      <w:r w:rsidRPr="00257F38">
        <w:rPr>
          <w:lang w:val="it-IT"/>
        </w:rPr>
        <w:t xml:space="preserve"> </w:t>
      </w:r>
      <w:proofErr w:type="spellStart"/>
      <w:r w:rsidRPr="00257F38">
        <w:rPr>
          <w:lang w:val="it-IT"/>
        </w:rPr>
        <w:t>vzorcu</w:t>
      </w:r>
      <w:proofErr w:type="spellEnd"/>
      <w:r w:rsidRPr="00257F38">
        <w:rPr>
          <w:lang w:val="it-IT"/>
        </w:rPr>
        <w:t xml:space="preserve"> </w:t>
      </w:r>
      <w:proofErr w:type="spellStart"/>
      <w:r w:rsidRPr="00257F38">
        <w:rPr>
          <w:lang w:val="it-IT"/>
        </w:rPr>
        <w:t>potrdi</w:t>
      </w:r>
      <w:proofErr w:type="spellEnd"/>
      <w:r w:rsidRPr="00257F38">
        <w:rPr>
          <w:lang w:val="it-IT"/>
        </w:rPr>
        <w:t xml:space="preserve">, da je 9 </w:t>
      </w:r>
      <w:proofErr w:type="spellStart"/>
      <w:r w:rsidRPr="00257F38">
        <w:rPr>
          <w:lang w:val="it-IT"/>
        </w:rPr>
        <w:t>vprašanj</w:t>
      </w:r>
      <w:proofErr w:type="spellEnd"/>
      <w:r w:rsidRPr="00257F38">
        <w:rPr>
          <w:lang w:val="it-IT"/>
        </w:rPr>
        <w:t xml:space="preserve">, </w:t>
      </w:r>
      <w:proofErr w:type="spellStart"/>
      <w:r w:rsidRPr="00257F38">
        <w:rPr>
          <w:lang w:val="it-IT"/>
        </w:rPr>
        <w:t>ki</w:t>
      </w:r>
      <w:proofErr w:type="spellEnd"/>
      <w:r w:rsidRPr="00257F38">
        <w:rPr>
          <w:lang w:val="it-IT"/>
        </w:rPr>
        <w:t xml:space="preserve"> se </w:t>
      </w:r>
      <w:proofErr w:type="spellStart"/>
      <w:r w:rsidRPr="00257F38">
        <w:rPr>
          <w:lang w:val="it-IT"/>
        </w:rPr>
        <w:t>nanašajo</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matematično</w:t>
      </w:r>
      <w:proofErr w:type="spellEnd"/>
      <w:r w:rsidRPr="00257F38">
        <w:rPr>
          <w:lang w:val="it-IT"/>
        </w:rPr>
        <w:t xml:space="preserve"> </w:t>
      </w:r>
      <w:proofErr w:type="spellStart"/>
      <w:r w:rsidRPr="00257F38">
        <w:rPr>
          <w:lang w:val="it-IT"/>
        </w:rPr>
        <w:t>anksioznost</w:t>
      </w:r>
      <w:proofErr w:type="spellEnd"/>
      <w:r w:rsidRPr="00257F38">
        <w:rPr>
          <w:lang w:val="it-IT"/>
        </w:rPr>
        <w:t xml:space="preserve"> </w:t>
      </w:r>
      <w:proofErr w:type="spellStart"/>
      <w:r w:rsidRPr="00257F38">
        <w:rPr>
          <w:lang w:val="it-IT"/>
        </w:rPr>
        <w:t>konsistentnih</w:t>
      </w:r>
      <w:proofErr w:type="spellEnd"/>
      <w:r w:rsidRPr="00257F38">
        <w:rPr>
          <w:lang w:val="it-IT"/>
        </w:rPr>
        <w:t>.</w:t>
      </w:r>
    </w:p>
    <w:p w14:paraId="37B27899" w14:textId="77777777" w:rsidR="00667F5F" w:rsidRPr="00257F38" w:rsidRDefault="00667F5F" w:rsidP="00667F5F">
      <w:pPr>
        <w:pStyle w:val="Caption"/>
        <w:keepNext/>
        <w:rPr>
          <w:lang w:val="sl-SI"/>
        </w:rPr>
      </w:pPr>
      <w:proofErr w:type="spellStart"/>
      <w:r w:rsidRPr="00257F38">
        <w:rPr>
          <w:lang w:val="sl-SI"/>
        </w:rPr>
        <w:t>Pregeldnica</w:t>
      </w:r>
      <w:proofErr w:type="spellEnd"/>
      <w:r w:rsidRPr="00257F38">
        <w:rPr>
          <w:lang w:val="sl-SI"/>
        </w:rPr>
        <w:t xml:space="preserve"> 2: Preizkus notranje konsistentnosti vprašalnika s </w:t>
      </w:r>
      <w:proofErr w:type="spellStart"/>
      <w:r w:rsidRPr="00257F38">
        <w:rPr>
          <w:lang w:val="sl-SI"/>
        </w:rPr>
        <w:t>Cronbachovim</w:t>
      </w:r>
      <w:proofErr w:type="spellEnd"/>
      <w:r w:rsidRPr="00257F38">
        <w:rPr>
          <w:lang w:val="sl-SI"/>
        </w:rPr>
        <w:t xml:space="preserve"> </w:t>
      </w:r>
      <w:r>
        <w:rPr>
          <w:rFonts w:cstheme="minorHAnsi"/>
        </w:rPr>
        <w:t>α</w:t>
      </w:r>
      <w:r w:rsidRPr="00257F38">
        <w:rPr>
          <w:lang w:val="sl-SI"/>
        </w:rPr>
        <w:t xml:space="preserve"> koeficientom.</w:t>
      </w:r>
    </w:p>
    <w:tbl>
      <w:tblPr>
        <w:tblStyle w:val="TableGrid"/>
        <w:tblW w:w="0" w:type="auto"/>
        <w:tblLook w:val="04A0" w:firstRow="1" w:lastRow="0" w:firstColumn="1" w:lastColumn="0" w:noHBand="0" w:noVBand="1"/>
      </w:tblPr>
      <w:tblGrid>
        <w:gridCol w:w="3246"/>
        <w:gridCol w:w="2991"/>
        <w:gridCol w:w="2825"/>
      </w:tblGrid>
      <w:tr w:rsidR="00667F5F" w14:paraId="758EAFC9" w14:textId="77777777" w:rsidTr="006E1E40">
        <w:tc>
          <w:tcPr>
            <w:tcW w:w="3246" w:type="dxa"/>
          </w:tcPr>
          <w:p w14:paraId="54C95C20" w14:textId="77777777" w:rsidR="00667F5F" w:rsidRDefault="00667F5F" w:rsidP="006E1E40">
            <w:pPr>
              <w:rPr>
                <w:lang w:val="sl-SI"/>
              </w:rPr>
            </w:pPr>
            <w:r>
              <w:t xml:space="preserve">Cronbach </w:t>
            </w:r>
            <w:r w:rsidRPr="00247D3A">
              <w:rPr>
                <w:rFonts w:cstheme="minorHAnsi"/>
                <w:i/>
                <w:iCs/>
              </w:rPr>
              <w:t>α</w:t>
            </w:r>
          </w:p>
        </w:tc>
        <w:tc>
          <w:tcPr>
            <w:tcW w:w="2991" w:type="dxa"/>
          </w:tcPr>
          <w:p w14:paraId="4BE00999" w14:textId="77777777" w:rsidR="00667F5F" w:rsidRDefault="00667F5F" w:rsidP="006E1E40">
            <w:pPr>
              <w:rPr>
                <w:lang w:val="sl-SI"/>
              </w:rPr>
            </w:pPr>
            <w:r w:rsidRPr="004743B8">
              <w:t>0.</w:t>
            </w:r>
            <w:r>
              <w:t>77 (</w:t>
            </w:r>
            <w:proofErr w:type="spellStart"/>
            <w:r>
              <w:t>vrednost</w:t>
            </w:r>
            <w:proofErr w:type="spellEnd"/>
            <w:r>
              <w:t>)</w:t>
            </w:r>
          </w:p>
        </w:tc>
        <w:tc>
          <w:tcPr>
            <w:tcW w:w="2825" w:type="dxa"/>
          </w:tcPr>
          <w:p w14:paraId="6CDD017B" w14:textId="77777777" w:rsidR="00667F5F" w:rsidRPr="004743B8" w:rsidRDefault="00667F5F" w:rsidP="006E1E40">
            <w:r w:rsidRPr="0036452E">
              <w:rPr>
                <w:lang w:val="sl-SI"/>
              </w:rPr>
              <w:t>[0.68, 0.83]</w:t>
            </w:r>
            <w:r>
              <w:rPr>
                <w:lang w:val="sl-SI"/>
              </w:rPr>
              <w:t xml:space="preserve"> (95% interval zaupanja)</w:t>
            </w:r>
          </w:p>
        </w:tc>
      </w:tr>
    </w:tbl>
    <w:p w14:paraId="7DFAA5A1" w14:textId="77777777" w:rsidR="00667F5F" w:rsidRDefault="00667F5F" w:rsidP="00667F5F">
      <w:pPr>
        <w:rPr>
          <w:lang w:val="sl-SI"/>
        </w:rPr>
      </w:pPr>
    </w:p>
    <w:p w14:paraId="13B11C2F" w14:textId="77777777" w:rsidR="00667F5F" w:rsidRDefault="00667F5F" w:rsidP="00667F5F">
      <w:pPr>
        <w:rPr>
          <w:lang w:val="sl-SI"/>
        </w:rPr>
      </w:pPr>
      <w:r>
        <w:rPr>
          <w:lang w:val="sl-SI"/>
        </w:rPr>
        <w:t xml:space="preserve">Normalnost matematične </w:t>
      </w:r>
      <w:proofErr w:type="spellStart"/>
      <w:r>
        <w:rPr>
          <w:lang w:val="sl-SI"/>
        </w:rPr>
        <w:t>anksioznosti</w:t>
      </w:r>
      <w:proofErr w:type="spellEnd"/>
      <w:r>
        <w:rPr>
          <w:lang w:val="sl-SI"/>
        </w:rPr>
        <w:t xml:space="preserve"> smo testirali s </w:t>
      </w:r>
      <w:proofErr w:type="spellStart"/>
      <w:r>
        <w:rPr>
          <w:lang w:val="sl-SI"/>
        </w:rPr>
        <w:t>Shapiro-Wilkovim</w:t>
      </w:r>
      <w:proofErr w:type="spellEnd"/>
      <w:r>
        <w:rPr>
          <w:lang w:val="sl-SI"/>
        </w:rPr>
        <w:t xml:space="preserve"> testom, ki na podlagi </w:t>
      </w:r>
      <w:r w:rsidRPr="00AC4136">
        <w:rPr>
          <w:i/>
          <w:iCs/>
          <w:lang w:val="sl-SI"/>
        </w:rPr>
        <w:t>p</w:t>
      </w:r>
      <w:r>
        <w:rPr>
          <w:lang w:val="sl-SI"/>
        </w:rPr>
        <w:t xml:space="preserve">-vrednosti </w:t>
      </w:r>
      <w:r w:rsidRPr="003749A3">
        <w:rPr>
          <w:lang w:val="sl-SI"/>
        </w:rPr>
        <w:t>0.</w:t>
      </w:r>
      <w:r>
        <w:rPr>
          <w:lang w:val="sl-SI"/>
        </w:rPr>
        <w:t xml:space="preserve">02 ovrže hipotezo, da je porazdelitev normalna. Kljub ne-normalnosti bomo uporabili </w:t>
      </w:r>
      <w:r w:rsidRPr="00AC4136">
        <w:rPr>
          <w:i/>
          <w:iCs/>
          <w:lang w:val="sl-SI"/>
        </w:rPr>
        <w:t>t</w:t>
      </w:r>
      <w:r>
        <w:rPr>
          <w:lang w:val="sl-SI"/>
        </w:rPr>
        <w:t xml:space="preserve">-test in </w:t>
      </w:r>
      <w:r w:rsidRPr="00AC4136">
        <w:rPr>
          <w:i/>
          <w:iCs/>
          <w:lang w:val="sl-SI"/>
        </w:rPr>
        <w:t>f</w:t>
      </w:r>
      <w:r>
        <w:rPr>
          <w:lang w:val="sl-SI"/>
        </w:rPr>
        <w:t xml:space="preserve">-test, saj je porazdelitev zelo blizu normalni (odvisno od izbire stopnje zaupanja), poleg tega pa imamo dovolj podatkov v vsakem stratumu, da nam centralni limitni </w:t>
      </w:r>
      <w:r>
        <w:rPr>
          <w:lang w:val="sl-SI"/>
        </w:rPr>
        <w:lastRenderedPageBreak/>
        <w:t>izrek omogoča tako uporabo. Normalnost se vidi tudi na podlagi histograma in QQ-grafikona na Sliki 2. V Preglednici 2 najdemo vse omenjene statistike za testiranje vpliva.</w:t>
      </w:r>
    </w:p>
    <w:p w14:paraId="0C92F2F2" w14:textId="77777777" w:rsidR="00667F5F" w:rsidRDefault="00667F5F" w:rsidP="00667F5F">
      <w:pPr>
        <w:keepNext/>
        <w:jc w:val="center"/>
      </w:pPr>
      <w:r>
        <w:rPr>
          <w:noProof/>
          <w:lang w:val="it-IT" w:eastAsia="it-IT"/>
        </w:rPr>
        <w:drawing>
          <wp:inline distT="0" distB="0" distL="0" distR="0" wp14:anchorId="66478E67" wp14:editId="622F0578">
            <wp:extent cx="5292034" cy="1699260"/>
            <wp:effectExtent l="0" t="0" r="4445" b="0"/>
            <wp:docPr id="1913949753"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9753" name="Picture 2" descr="A comparison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7256" cy="1707359"/>
                    </a:xfrm>
                    <a:prstGeom prst="rect">
                      <a:avLst/>
                    </a:prstGeom>
                    <a:noFill/>
                    <a:ln>
                      <a:noFill/>
                    </a:ln>
                  </pic:spPr>
                </pic:pic>
              </a:graphicData>
            </a:graphic>
          </wp:inline>
        </w:drawing>
      </w:r>
    </w:p>
    <w:p w14:paraId="7C7EE668" w14:textId="77777777" w:rsidR="00667F5F" w:rsidRDefault="00667F5F" w:rsidP="00667F5F">
      <w:pPr>
        <w:pStyle w:val="Caption"/>
        <w:rPr>
          <w:lang w:val="sl-SI"/>
        </w:rPr>
      </w:pPr>
      <w:proofErr w:type="spellStart"/>
      <w:r>
        <w:t>Slika</w:t>
      </w:r>
      <w:proofErr w:type="spellEnd"/>
      <w:r>
        <w:t xml:space="preserve"> 2: Test </w:t>
      </w:r>
      <w:proofErr w:type="spellStart"/>
      <w:r>
        <w:t>normalnosti</w:t>
      </w:r>
      <w:proofErr w:type="spellEnd"/>
      <w:r>
        <w:t xml:space="preserve"> </w:t>
      </w:r>
      <w:r w:rsidRPr="00AC4136">
        <w:rPr>
          <w:lang w:val="sl"/>
        </w:rPr>
        <w:t xml:space="preserve">s </w:t>
      </w:r>
      <w:proofErr w:type="spellStart"/>
      <w:r w:rsidRPr="00AC4136">
        <w:rPr>
          <w:lang w:val="sl"/>
        </w:rPr>
        <w:t>Shapiro-Wilkovim</w:t>
      </w:r>
      <w:proofErr w:type="spellEnd"/>
      <w:r w:rsidRPr="00AC4136">
        <w:rPr>
          <w:lang w:val="sl"/>
        </w:rPr>
        <w:t xml:space="preserve"> testom.</w:t>
      </w:r>
      <w:r>
        <w:rPr>
          <w:lang w:val="sl"/>
        </w:rPr>
        <w:t xml:space="preserve"> </w:t>
      </w:r>
      <w:r w:rsidRPr="00AC4136">
        <w:rPr>
          <w:lang w:val="sl"/>
        </w:rPr>
        <w:t xml:space="preserve">Levi del slike prikazuje histogram, skupaj s prilagojeno zvezno porazdelitvijo (angl. KDE; </w:t>
      </w:r>
      <w:r>
        <w:rPr>
          <w:lang w:val="sl"/>
        </w:rPr>
        <w:fldChar w:fldCharType="begin"/>
      </w:r>
      <w:r>
        <w:rPr>
          <w:lang w:val="sl"/>
        </w:rPr>
        <w:instrText xml:space="preserve"> ADDIN ZOTERO_ITEM CSL_CITATION {"citationID":"YvEtTlRI","properties":{"formattedCitation":"(Han &amp; Kwak, 2023)","plainCitation":"(Han &amp; Kwak, 2023)","dontUpdate":true,"noteIndex":0},"citationItems":[{"id":592,"uris":["http://zotero.org/users/local/1Uxvmohd/items/P2YKMBVD"],"itemData":{"id":592,"type":"article-journal","container-title":"Journal of Minimally Invasive Surgery","DOI":"10.7602/jmis.2023.26.4.167","ISSN":"2234-778X, 2234-5248","issue":"4","journalAbbreviation":"J Minim Invasive Surg","language":"en","page":"167-175","source":"DOI.org (Crossref)","title":"Mastering data visualization with Python: practical tips for researchers","title-short":"Mastering data visualization with Python","volume":"26","author":[{"family":"Han","given":"Soyul"},{"family":"Kwak","given":"Il-Youp"}],"issued":{"date-parts":[["2023",12,15]]}}}],"schema":"https://github.com/citation-style-language/schema/raw/master/csl-citation.json"} </w:instrText>
      </w:r>
      <w:r>
        <w:rPr>
          <w:lang w:val="sl"/>
        </w:rPr>
        <w:fldChar w:fldCharType="separate"/>
      </w:r>
      <w:r w:rsidRPr="00257F38">
        <w:rPr>
          <w:rFonts w:ascii="Calibri" w:hAnsi="Calibri" w:cs="Calibri"/>
          <w:lang w:val="it-IT"/>
        </w:rPr>
        <w:t>Han &amp; Kwak, 2023</w:t>
      </w:r>
      <w:r>
        <w:rPr>
          <w:lang w:val="sl"/>
        </w:rPr>
        <w:fldChar w:fldCharType="end"/>
      </w:r>
      <w:r w:rsidRPr="00AC4136">
        <w:rPr>
          <w:lang w:val="sl"/>
        </w:rPr>
        <w:t>), desni del slike pa Q–Q grafikon glede na normalno porazdelitev.</w:t>
      </w:r>
      <w:r>
        <w:rPr>
          <w:lang w:val="sl"/>
        </w:rPr>
        <w:t xml:space="preserve"> </w:t>
      </w:r>
      <w:proofErr w:type="spellStart"/>
      <w:r w:rsidRPr="00F525C6">
        <w:t>Kot</w:t>
      </w:r>
      <w:proofErr w:type="spellEnd"/>
      <w:r w:rsidRPr="00F525C6">
        <w:t xml:space="preserve"> je </w:t>
      </w:r>
      <w:proofErr w:type="spellStart"/>
      <w:r w:rsidRPr="00F525C6">
        <w:t>mogoče</w:t>
      </w:r>
      <w:proofErr w:type="spellEnd"/>
      <w:r w:rsidRPr="00F525C6">
        <w:t xml:space="preserve"> </w:t>
      </w:r>
      <w:proofErr w:type="spellStart"/>
      <w:r w:rsidRPr="00F525C6">
        <w:t>opaziti</w:t>
      </w:r>
      <w:proofErr w:type="spellEnd"/>
      <w:r w:rsidRPr="00F525C6">
        <w:t xml:space="preserve"> </w:t>
      </w:r>
      <w:proofErr w:type="spellStart"/>
      <w:r w:rsidRPr="00F525C6">
        <w:t>iz</w:t>
      </w:r>
      <w:proofErr w:type="spellEnd"/>
      <w:r w:rsidRPr="00F525C6">
        <w:t xml:space="preserve"> Q-Q </w:t>
      </w:r>
      <w:proofErr w:type="spellStart"/>
      <w:r w:rsidRPr="00F525C6">
        <w:t>grafikona</w:t>
      </w:r>
      <w:proofErr w:type="spellEnd"/>
      <w:r w:rsidRPr="00F525C6">
        <w:t xml:space="preserve">, so </w:t>
      </w:r>
      <w:proofErr w:type="spellStart"/>
      <w:r w:rsidRPr="00F525C6">
        <w:t>teoretični</w:t>
      </w:r>
      <w:proofErr w:type="spellEnd"/>
      <w:r w:rsidRPr="00F525C6">
        <w:t xml:space="preserve"> </w:t>
      </w:r>
      <w:proofErr w:type="spellStart"/>
      <w:r w:rsidRPr="00F525C6">
        <w:t>kvartili</w:t>
      </w:r>
      <w:proofErr w:type="spellEnd"/>
      <w:r w:rsidRPr="00F525C6">
        <w:t xml:space="preserve"> </w:t>
      </w:r>
      <w:proofErr w:type="spellStart"/>
      <w:r w:rsidRPr="00F525C6">
        <w:t>večinoma</w:t>
      </w:r>
      <w:proofErr w:type="spellEnd"/>
      <w:r w:rsidRPr="00F525C6">
        <w:t xml:space="preserve"> </w:t>
      </w:r>
      <w:proofErr w:type="spellStart"/>
      <w:r w:rsidRPr="00F525C6">
        <w:t>porazdeljeni</w:t>
      </w:r>
      <w:proofErr w:type="spellEnd"/>
      <w:r w:rsidRPr="00F525C6">
        <w:t xml:space="preserve"> </w:t>
      </w:r>
      <w:proofErr w:type="spellStart"/>
      <w:r w:rsidRPr="00F525C6">
        <w:t>okoli</w:t>
      </w:r>
      <w:proofErr w:type="spellEnd"/>
      <w:r w:rsidRPr="00F525C6">
        <w:t xml:space="preserve"> </w:t>
      </w:r>
      <w:proofErr w:type="spellStart"/>
      <w:r w:rsidRPr="00F525C6">
        <w:t>diagonale</w:t>
      </w:r>
      <w:proofErr w:type="spellEnd"/>
      <w:r w:rsidRPr="00F525C6">
        <w:t xml:space="preserve">, </w:t>
      </w:r>
      <w:proofErr w:type="spellStart"/>
      <w:r w:rsidRPr="00F525C6">
        <w:t>kar</w:t>
      </w:r>
      <w:proofErr w:type="spellEnd"/>
      <w:r w:rsidRPr="00F525C6">
        <w:t xml:space="preserve"> </w:t>
      </w:r>
      <w:proofErr w:type="spellStart"/>
      <w:r w:rsidRPr="00F525C6">
        <w:t>kaže</w:t>
      </w:r>
      <w:proofErr w:type="spellEnd"/>
      <w:r w:rsidRPr="00F525C6">
        <w:t xml:space="preserve"> </w:t>
      </w:r>
      <w:proofErr w:type="spellStart"/>
      <w:r w:rsidRPr="00F525C6">
        <w:t>na</w:t>
      </w:r>
      <w:proofErr w:type="spellEnd"/>
      <w:r w:rsidRPr="00F525C6">
        <w:t xml:space="preserve"> </w:t>
      </w:r>
      <w:proofErr w:type="spellStart"/>
      <w:r w:rsidRPr="00F525C6">
        <w:t>porazdelitev</w:t>
      </w:r>
      <w:proofErr w:type="spellEnd"/>
      <w:r w:rsidRPr="00F525C6">
        <w:t xml:space="preserve">, ki je </w:t>
      </w:r>
      <w:proofErr w:type="spellStart"/>
      <w:r w:rsidRPr="00F525C6">
        <w:t>blizu</w:t>
      </w:r>
      <w:proofErr w:type="spellEnd"/>
      <w:r w:rsidRPr="00F525C6">
        <w:t xml:space="preserve"> </w:t>
      </w:r>
      <w:proofErr w:type="spellStart"/>
      <w:r w:rsidRPr="00F525C6">
        <w:t>normalni</w:t>
      </w:r>
      <w:proofErr w:type="spellEnd"/>
      <w:r w:rsidRPr="00F525C6">
        <w:t>.</w:t>
      </w:r>
    </w:p>
    <w:p w14:paraId="2B5A2256" w14:textId="77777777" w:rsidR="00667F5F" w:rsidRPr="0006000A" w:rsidRDefault="00667F5F" w:rsidP="00667F5F">
      <w:pPr>
        <w:pStyle w:val="Caption"/>
        <w:keepNext/>
      </w:pPr>
      <w:proofErr w:type="spellStart"/>
      <w:r w:rsidRPr="00257F38">
        <w:rPr>
          <w:lang w:val="it-IT"/>
        </w:rPr>
        <w:t>Preglednica</w:t>
      </w:r>
      <w:proofErr w:type="spellEnd"/>
      <w:r w:rsidRPr="00257F38">
        <w:rPr>
          <w:lang w:val="it-IT"/>
        </w:rPr>
        <w:t xml:space="preserve"> 2: Testi </w:t>
      </w:r>
      <w:proofErr w:type="spellStart"/>
      <w:r w:rsidRPr="00257F38">
        <w:rPr>
          <w:lang w:val="it-IT"/>
        </w:rPr>
        <w:t>vpliva</w:t>
      </w:r>
      <w:proofErr w:type="spellEnd"/>
      <w:r w:rsidRPr="00257F38">
        <w:rPr>
          <w:lang w:val="it-IT"/>
        </w:rPr>
        <w:t xml:space="preserve"> spola </w:t>
      </w:r>
      <w:proofErr w:type="spellStart"/>
      <w:r w:rsidRPr="00257F38">
        <w:rPr>
          <w:lang w:val="it-IT"/>
        </w:rPr>
        <w:t>na</w:t>
      </w:r>
      <w:proofErr w:type="spellEnd"/>
      <w:r w:rsidRPr="00257F38">
        <w:rPr>
          <w:lang w:val="it-IT"/>
        </w:rPr>
        <w:t xml:space="preserve"> </w:t>
      </w:r>
      <w:proofErr w:type="spellStart"/>
      <w:r w:rsidRPr="00257F38">
        <w:rPr>
          <w:lang w:val="it-IT"/>
        </w:rPr>
        <w:t>matematično</w:t>
      </w:r>
      <w:proofErr w:type="spellEnd"/>
      <w:r w:rsidRPr="00257F38">
        <w:rPr>
          <w:lang w:val="it-IT"/>
        </w:rPr>
        <w:t xml:space="preserve"> </w:t>
      </w:r>
      <w:proofErr w:type="spellStart"/>
      <w:r w:rsidRPr="00257F38">
        <w:rPr>
          <w:lang w:val="it-IT"/>
        </w:rPr>
        <w:t>anksioznost</w:t>
      </w:r>
      <w:proofErr w:type="spellEnd"/>
      <w:r w:rsidRPr="00257F38">
        <w:rPr>
          <w:lang w:val="it-IT"/>
        </w:rPr>
        <w:t xml:space="preserve">. </w:t>
      </w:r>
      <w:proofErr w:type="spellStart"/>
      <w:r>
        <w:t>Prikazan</w:t>
      </w:r>
      <w:proofErr w:type="spellEnd"/>
      <w:r>
        <w:t xml:space="preserve"> je </w:t>
      </w:r>
      <w:proofErr w:type="spellStart"/>
      <w:r>
        <w:t>tudi</w:t>
      </w:r>
      <w:proofErr w:type="spellEnd"/>
      <w:r>
        <w:t xml:space="preserve"> Cohenov d in </w:t>
      </w:r>
      <w:r>
        <w:rPr>
          <w:rFonts w:cstheme="minorHAnsi"/>
        </w:rPr>
        <w:t>η</w:t>
      </w:r>
      <w:r>
        <w:rPr>
          <w:vertAlign w:val="superscript"/>
        </w:rPr>
        <w:t>2</w:t>
      </w:r>
      <w:r>
        <w:t>.</w:t>
      </w:r>
    </w:p>
    <w:tbl>
      <w:tblPr>
        <w:tblStyle w:val="TableGrid"/>
        <w:tblW w:w="0" w:type="auto"/>
        <w:tblLook w:val="04A0" w:firstRow="1" w:lastRow="0" w:firstColumn="1" w:lastColumn="0" w:noHBand="0" w:noVBand="1"/>
      </w:tblPr>
      <w:tblGrid>
        <w:gridCol w:w="4531"/>
        <w:gridCol w:w="4531"/>
      </w:tblGrid>
      <w:tr w:rsidR="00667F5F" w14:paraId="397854F4" w14:textId="77777777" w:rsidTr="006E1E40">
        <w:tc>
          <w:tcPr>
            <w:tcW w:w="4531" w:type="dxa"/>
          </w:tcPr>
          <w:p w14:paraId="3BE40F24" w14:textId="77777777" w:rsidR="00667F5F" w:rsidRPr="00B566A8" w:rsidRDefault="00667F5F" w:rsidP="006E1E40">
            <w:pPr>
              <w:jc w:val="center"/>
              <w:rPr>
                <w:lang w:val="sl-SI"/>
              </w:rPr>
            </w:pPr>
            <w:r>
              <w:rPr>
                <w:lang w:val="sl-SI"/>
              </w:rPr>
              <w:t>Vrednost statistike</w:t>
            </w:r>
          </w:p>
        </w:tc>
        <w:tc>
          <w:tcPr>
            <w:tcW w:w="4531" w:type="dxa"/>
          </w:tcPr>
          <w:p w14:paraId="3725A003" w14:textId="77777777" w:rsidR="00667F5F" w:rsidRPr="00B566A8" w:rsidRDefault="00667F5F" w:rsidP="006E1E40">
            <w:pPr>
              <w:jc w:val="center"/>
              <w:rPr>
                <w:lang w:val="sl-SI"/>
              </w:rPr>
            </w:pPr>
            <w:r w:rsidRPr="00AC4136">
              <w:rPr>
                <w:i/>
                <w:iCs/>
                <w:lang w:val="sl-SI"/>
              </w:rPr>
              <w:t>p</w:t>
            </w:r>
            <w:r>
              <w:rPr>
                <w:lang w:val="sl-SI"/>
              </w:rPr>
              <w:t>-vrednost</w:t>
            </w:r>
          </w:p>
        </w:tc>
      </w:tr>
      <w:tr w:rsidR="00667F5F" w14:paraId="715B6CBA" w14:textId="77777777" w:rsidTr="006E1E40">
        <w:tc>
          <w:tcPr>
            <w:tcW w:w="9062" w:type="dxa"/>
            <w:gridSpan w:val="2"/>
          </w:tcPr>
          <w:p w14:paraId="585FE184" w14:textId="77777777" w:rsidR="00667F5F" w:rsidRPr="00B566A8" w:rsidRDefault="00667F5F" w:rsidP="006E1E40">
            <w:pPr>
              <w:jc w:val="center"/>
              <w:rPr>
                <w:lang w:val="sl-SI"/>
              </w:rPr>
            </w:pPr>
            <w:r w:rsidRPr="00AC4136">
              <w:rPr>
                <w:i/>
                <w:iCs/>
                <w:lang w:val="sl-SI"/>
              </w:rPr>
              <w:t>t-</w:t>
            </w:r>
            <w:r w:rsidRPr="00B566A8">
              <w:rPr>
                <w:lang w:val="sl-SI"/>
              </w:rPr>
              <w:t>test</w:t>
            </w:r>
          </w:p>
        </w:tc>
      </w:tr>
      <w:tr w:rsidR="00667F5F" w14:paraId="79C7F347" w14:textId="77777777" w:rsidTr="006E1E40">
        <w:tc>
          <w:tcPr>
            <w:tcW w:w="4531" w:type="dxa"/>
          </w:tcPr>
          <w:p w14:paraId="5B670B5D" w14:textId="77777777" w:rsidR="00667F5F" w:rsidRDefault="00667F5F" w:rsidP="006E1E40">
            <w:pPr>
              <w:rPr>
                <w:lang w:val="sl-SI"/>
              </w:rPr>
            </w:pPr>
            <w:r w:rsidRPr="00B566A8">
              <w:rPr>
                <w:lang w:val="sl-SI"/>
              </w:rPr>
              <w:t>-</w:t>
            </w:r>
            <w:r>
              <w:rPr>
                <w:lang w:val="sl-SI"/>
              </w:rPr>
              <w:t>3.28</w:t>
            </w:r>
          </w:p>
        </w:tc>
        <w:tc>
          <w:tcPr>
            <w:tcW w:w="4531" w:type="dxa"/>
          </w:tcPr>
          <w:p w14:paraId="1B2BC8ED" w14:textId="77777777" w:rsidR="00667F5F" w:rsidRDefault="00667F5F" w:rsidP="006E1E40">
            <w:pPr>
              <w:rPr>
                <w:lang w:val="sl-SI"/>
              </w:rPr>
            </w:pPr>
            <w:r w:rsidRPr="00B566A8">
              <w:rPr>
                <w:lang w:val="sl-SI"/>
              </w:rPr>
              <w:t>0.</w:t>
            </w:r>
            <w:r>
              <w:rPr>
                <w:lang w:val="sl-SI"/>
              </w:rPr>
              <w:t>00</w:t>
            </w:r>
          </w:p>
        </w:tc>
      </w:tr>
      <w:tr w:rsidR="00667F5F" w14:paraId="7BD6679C" w14:textId="77777777" w:rsidTr="006E1E40">
        <w:tc>
          <w:tcPr>
            <w:tcW w:w="9062" w:type="dxa"/>
            <w:gridSpan w:val="2"/>
          </w:tcPr>
          <w:p w14:paraId="06CCDA11" w14:textId="77777777" w:rsidR="00667F5F" w:rsidRPr="00B566A8" w:rsidRDefault="00667F5F" w:rsidP="006E1E40">
            <w:pPr>
              <w:jc w:val="center"/>
              <w:rPr>
                <w:lang w:val="sl-SI"/>
              </w:rPr>
            </w:pPr>
            <w:r w:rsidRPr="00AC4136">
              <w:rPr>
                <w:i/>
                <w:iCs/>
                <w:lang w:val="sl-SI"/>
              </w:rPr>
              <w:t>f</w:t>
            </w:r>
            <w:r>
              <w:rPr>
                <w:lang w:val="sl-SI"/>
              </w:rPr>
              <w:t>-test</w:t>
            </w:r>
          </w:p>
        </w:tc>
      </w:tr>
      <w:tr w:rsidR="00667F5F" w14:paraId="10DAF0C5" w14:textId="77777777" w:rsidTr="006E1E40">
        <w:tc>
          <w:tcPr>
            <w:tcW w:w="4531" w:type="dxa"/>
            <w:tcBorders>
              <w:bottom w:val="double" w:sz="4" w:space="0" w:color="auto"/>
            </w:tcBorders>
          </w:tcPr>
          <w:p w14:paraId="6B51B6AB" w14:textId="77777777" w:rsidR="00667F5F" w:rsidRDefault="00667F5F" w:rsidP="006E1E40">
            <w:pPr>
              <w:rPr>
                <w:lang w:val="sl-SI"/>
              </w:rPr>
            </w:pPr>
            <w:r w:rsidRPr="00B566A8">
              <w:rPr>
                <w:lang w:val="sl-SI"/>
              </w:rPr>
              <w:t>1</w:t>
            </w:r>
            <w:r>
              <w:rPr>
                <w:lang w:val="sl-SI"/>
              </w:rPr>
              <w:t>0.78</w:t>
            </w:r>
          </w:p>
        </w:tc>
        <w:tc>
          <w:tcPr>
            <w:tcW w:w="4531" w:type="dxa"/>
            <w:tcBorders>
              <w:bottom w:val="double" w:sz="4" w:space="0" w:color="auto"/>
            </w:tcBorders>
          </w:tcPr>
          <w:p w14:paraId="38D9A6A6" w14:textId="77777777" w:rsidR="00667F5F" w:rsidRDefault="00667F5F" w:rsidP="006E1E40">
            <w:pPr>
              <w:rPr>
                <w:lang w:val="sl-SI"/>
              </w:rPr>
            </w:pPr>
            <w:r>
              <w:rPr>
                <w:lang w:val="sl-SI"/>
              </w:rPr>
              <w:t>0.00</w:t>
            </w:r>
          </w:p>
        </w:tc>
      </w:tr>
      <w:tr w:rsidR="00667F5F" w14:paraId="2D9B350A" w14:textId="77777777" w:rsidTr="006E1E40">
        <w:tc>
          <w:tcPr>
            <w:tcW w:w="9062" w:type="dxa"/>
            <w:gridSpan w:val="2"/>
            <w:tcBorders>
              <w:bottom w:val="double" w:sz="4" w:space="0" w:color="auto"/>
            </w:tcBorders>
          </w:tcPr>
          <w:p w14:paraId="3A536D77" w14:textId="77777777" w:rsidR="00667F5F" w:rsidRDefault="00667F5F" w:rsidP="006E1E40">
            <w:pPr>
              <w:jc w:val="center"/>
              <w:rPr>
                <w:lang w:val="sl-SI"/>
              </w:rPr>
            </w:pPr>
            <w:r w:rsidRPr="00CB0275">
              <w:t xml:space="preserve">Mann-Whitney </w:t>
            </w:r>
            <w:r w:rsidRPr="00AC4136">
              <w:rPr>
                <w:i/>
                <w:iCs/>
              </w:rPr>
              <w:t>U</w:t>
            </w:r>
          </w:p>
        </w:tc>
      </w:tr>
      <w:tr w:rsidR="00667F5F" w14:paraId="03A22074" w14:textId="77777777" w:rsidTr="006E1E40">
        <w:tc>
          <w:tcPr>
            <w:tcW w:w="4531" w:type="dxa"/>
            <w:tcBorders>
              <w:bottom w:val="double" w:sz="4" w:space="0" w:color="auto"/>
            </w:tcBorders>
          </w:tcPr>
          <w:p w14:paraId="364E8D10" w14:textId="77777777" w:rsidR="00667F5F" w:rsidRPr="00B566A8" w:rsidRDefault="00667F5F" w:rsidP="006E1E40">
            <w:pPr>
              <w:rPr>
                <w:lang w:val="sl-SI"/>
              </w:rPr>
            </w:pPr>
            <w:r>
              <w:rPr>
                <w:lang w:val="sl-SI"/>
              </w:rPr>
              <w:t>2500.00</w:t>
            </w:r>
          </w:p>
        </w:tc>
        <w:tc>
          <w:tcPr>
            <w:tcW w:w="4531" w:type="dxa"/>
            <w:tcBorders>
              <w:bottom w:val="double" w:sz="4" w:space="0" w:color="auto"/>
            </w:tcBorders>
          </w:tcPr>
          <w:p w14:paraId="7E865CC6" w14:textId="77777777" w:rsidR="00667F5F" w:rsidRDefault="00667F5F" w:rsidP="006E1E40">
            <w:pPr>
              <w:rPr>
                <w:lang w:val="sl-SI"/>
              </w:rPr>
            </w:pPr>
            <w:r>
              <w:rPr>
                <w:lang w:val="sl-SI"/>
              </w:rPr>
              <w:t>0.00</w:t>
            </w:r>
          </w:p>
        </w:tc>
      </w:tr>
      <w:tr w:rsidR="00667F5F" w14:paraId="57D6432C" w14:textId="77777777" w:rsidTr="006E1E40">
        <w:tc>
          <w:tcPr>
            <w:tcW w:w="9062" w:type="dxa"/>
            <w:gridSpan w:val="2"/>
            <w:tcBorders>
              <w:bottom w:val="double" w:sz="4" w:space="0" w:color="auto"/>
            </w:tcBorders>
          </w:tcPr>
          <w:p w14:paraId="7DC3B3D1" w14:textId="77777777" w:rsidR="00667F5F" w:rsidRDefault="00667F5F" w:rsidP="006E1E40">
            <w:pPr>
              <w:jc w:val="center"/>
              <w:rPr>
                <w:lang w:val="sl-SI"/>
              </w:rPr>
            </w:pPr>
            <w:r w:rsidRPr="00CB0275">
              <w:t>Kruskal-Wallis</w:t>
            </w:r>
          </w:p>
        </w:tc>
      </w:tr>
      <w:tr w:rsidR="00667F5F" w14:paraId="1B66C99E" w14:textId="77777777" w:rsidTr="006E1E40">
        <w:trPr>
          <w:trHeight w:val="274"/>
        </w:trPr>
        <w:tc>
          <w:tcPr>
            <w:tcW w:w="4531" w:type="dxa"/>
            <w:tcBorders>
              <w:bottom w:val="single" w:sz="24" w:space="0" w:color="auto"/>
            </w:tcBorders>
          </w:tcPr>
          <w:p w14:paraId="51DBDEB4" w14:textId="77777777" w:rsidR="00667F5F" w:rsidRPr="00B566A8" w:rsidRDefault="00667F5F" w:rsidP="006E1E40">
            <w:pPr>
              <w:rPr>
                <w:lang w:val="sl-SI"/>
              </w:rPr>
            </w:pPr>
            <w:r>
              <w:rPr>
                <w:lang w:val="sl-SI"/>
              </w:rPr>
              <w:t>9.81</w:t>
            </w:r>
          </w:p>
        </w:tc>
        <w:tc>
          <w:tcPr>
            <w:tcW w:w="4531" w:type="dxa"/>
            <w:tcBorders>
              <w:bottom w:val="single" w:sz="24" w:space="0" w:color="auto"/>
            </w:tcBorders>
          </w:tcPr>
          <w:p w14:paraId="7AFB728F" w14:textId="77777777" w:rsidR="00667F5F" w:rsidRDefault="00667F5F" w:rsidP="006E1E40">
            <w:pPr>
              <w:rPr>
                <w:lang w:val="sl-SI"/>
              </w:rPr>
            </w:pPr>
            <w:r>
              <w:rPr>
                <w:lang w:val="sl-SI"/>
              </w:rPr>
              <w:t>0.00</w:t>
            </w:r>
          </w:p>
        </w:tc>
      </w:tr>
      <w:tr w:rsidR="00667F5F" w14:paraId="22A48EEB" w14:textId="77777777" w:rsidTr="006E1E40">
        <w:tc>
          <w:tcPr>
            <w:tcW w:w="4531" w:type="dxa"/>
            <w:tcBorders>
              <w:top w:val="single" w:sz="24" w:space="0" w:color="auto"/>
            </w:tcBorders>
          </w:tcPr>
          <w:p w14:paraId="51517B01" w14:textId="77777777" w:rsidR="00667F5F" w:rsidRDefault="00667F5F" w:rsidP="006E1E40">
            <w:pPr>
              <w:rPr>
                <w:lang w:val="sl-SI"/>
              </w:rPr>
            </w:pPr>
            <w:r>
              <w:rPr>
                <w:lang w:val="sl-SI"/>
              </w:rPr>
              <w:t xml:space="preserve">Cohen </w:t>
            </w:r>
            <w:r w:rsidRPr="00C672FD">
              <w:rPr>
                <w:i/>
                <w:iCs/>
                <w:lang w:val="sl-SI"/>
              </w:rPr>
              <w:t>d</w:t>
            </w:r>
          </w:p>
        </w:tc>
        <w:tc>
          <w:tcPr>
            <w:tcW w:w="4531" w:type="dxa"/>
            <w:tcBorders>
              <w:top w:val="single" w:sz="24" w:space="0" w:color="auto"/>
            </w:tcBorders>
          </w:tcPr>
          <w:p w14:paraId="3DE8AF94" w14:textId="77777777" w:rsidR="00667F5F" w:rsidRPr="00247D3A" w:rsidRDefault="00667F5F" w:rsidP="006E1E40">
            <w:pPr>
              <w:rPr>
                <w:i/>
                <w:iCs/>
                <w:vertAlign w:val="superscript"/>
                <w:lang w:val="sl-SI"/>
              </w:rPr>
            </w:pPr>
            <w:r w:rsidRPr="00247D3A">
              <w:rPr>
                <w:rFonts w:cstheme="minorHAnsi"/>
                <w:i/>
                <w:iCs/>
                <w:lang w:val="sl-SI"/>
              </w:rPr>
              <w:t>η</w:t>
            </w:r>
            <w:r w:rsidRPr="00247D3A">
              <w:rPr>
                <w:rFonts w:cstheme="minorHAnsi"/>
                <w:i/>
                <w:iCs/>
                <w:vertAlign w:val="superscript"/>
                <w:lang w:val="sl-SI"/>
              </w:rPr>
              <w:t>2</w:t>
            </w:r>
          </w:p>
        </w:tc>
      </w:tr>
      <w:tr w:rsidR="00667F5F" w14:paraId="4B6D78FF" w14:textId="77777777" w:rsidTr="006E1E40">
        <w:tc>
          <w:tcPr>
            <w:tcW w:w="4531" w:type="dxa"/>
          </w:tcPr>
          <w:p w14:paraId="1E0B9228" w14:textId="77777777" w:rsidR="00667F5F" w:rsidRDefault="00667F5F" w:rsidP="006E1E40">
            <w:pPr>
              <w:rPr>
                <w:lang w:val="sl-SI"/>
              </w:rPr>
            </w:pPr>
            <w:r w:rsidRPr="00B566A8">
              <w:rPr>
                <w:lang w:val="sl-SI"/>
              </w:rPr>
              <w:t>-0.</w:t>
            </w:r>
            <w:r>
              <w:rPr>
                <w:lang w:val="sl-SI"/>
              </w:rPr>
              <w:t>52</w:t>
            </w:r>
          </w:p>
        </w:tc>
        <w:tc>
          <w:tcPr>
            <w:tcW w:w="4531" w:type="dxa"/>
          </w:tcPr>
          <w:p w14:paraId="3CF2D8A1" w14:textId="77777777" w:rsidR="00667F5F" w:rsidRDefault="00667F5F" w:rsidP="006E1E40">
            <w:pPr>
              <w:rPr>
                <w:lang w:val="sl-SI"/>
              </w:rPr>
            </w:pPr>
            <w:r w:rsidRPr="00B566A8">
              <w:rPr>
                <w:lang w:val="sl-SI"/>
              </w:rPr>
              <w:t>0.00</w:t>
            </w:r>
          </w:p>
        </w:tc>
      </w:tr>
    </w:tbl>
    <w:p w14:paraId="41C7A6AD" w14:textId="77777777" w:rsidR="00667F5F" w:rsidRDefault="00667F5F" w:rsidP="00667F5F">
      <w:pPr>
        <w:rPr>
          <w:color w:val="FF0000"/>
          <w:lang w:val="sl-SI"/>
        </w:rPr>
      </w:pPr>
    </w:p>
    <w:p w14:paraId="23522519" w14:textId="77777777" w:rsidR="00667F5F" w:rsidRPr="002F1800" w:rsidRDefault="00667F5F" w:rsidP="00667F5F">
      <w:pPr>
        <w:rPr>
          <w:lang w:val="sl-SI"/>
        </w:rPr>
      </w:pPr>
      <w:r>
        <w:rPr>
          <w:lang w:val="sl-SI"/>
        </w:rPr>
        <w:t xml:space="preserve">Na podlagi rezultatov vidimo, da ima spol na našem vzorcu vpliv na matematično </w:t>
      </w:r>
      <w:proofErr w:type="spellStart"/>
      <w:r>
        <w:rPr>
          <w:lang w:val="sl-SI"/>
        </w:rPr>
        <w:t>anksioznost</w:t>
      </w:r>
      <w:proofErr w:type="spellEnd"/>
      <w:r>
        <w:rPr>
          <w:lang w:val="sl-SI"/>
        </w:rPr>
        <w:t xml:space="preserve"> na podlagi štirih med sabo neodvisnih testov, ki so tako parametrični kot </w:t>
      </w:r>
      <w:proofErr w:type="spellStart"/>
      <w:r>
        <w:rPr>
          <w:lang w:val="sl-SI"/>
        </w:rPr>
        <w:t>neparametrični</w:t>
      </w:r>
      <w:proofErr w:type="spellEnd"/>
      <w:r>
        <w:rPr>
          <w:lang w:val="sl-SI"/>
        </w:rPr>
        <w:t xml:space="preserve">. </w:t>
      </w:r>
      <w:r w:rsidRPr="00F525C6">
        <w:t xml:space="preserve">Mera </w:t>
      </w:r>
      <w:proofErr w:type="spellStart"/>
      <w:r w:rsidRPr="00F525C6">
        <w:t>velikosti</w:t>
      </w:r>
      <w:proofErr w:type="spellEnd"/>
      <w:r w:rsidRPr="00F525C6">
        <w:t xml:space="preserve"> </w:t>
      </w:r>
      <w:proofErr w:type="spellStart"/>
      <w:r w:rsidRPr="00F525C6">
        <w:t>učinka</w:t>
      </w:r>
      <w:proofErr w:type="spellEnd"/>
      <w:r w:rsidRPr="00F525C6">
        <w:t xml:space="preserve"> </w:t>
      </w:r>
      <w:r w:rsidRPr="00F525C6">
        <w:rPr>
          <w:i/>
          <w:iCs/>
        </w:rPr>
        <w:t>t</w:t>
      </w:r>
      <w:r w:rsidRPr="00F525C6">
        <w:t>-</w:t>
      </w:r>
      <w:proofErr w:type="spellStart"/>
      <w:r w:rsidRPr="00F525C6">
        <w:t>preizkusa</w:t>
      </w:r>
      <w:proofErr w:type="spellEnd"/>
      <w:r w:rsidRPr="00F525C6">
        <w:t xml:space="preserve"> (</w:t>
      </w:r>
      <w:r w:rsidRPr="00F525C6">
        <w:rPr>
          <w:i/>
          <w:iCs/>
        </w:rPr>
        <w:t>d</w:t>
      </w:r>
      <w:r w:rsidRPr="00F525C6">
        <w:t xml:space="preserve"> = -.52) </w:t>
      </w:r>
      <w:proofErr w:type="spellStart"/>
      <w:r w:rsidRPr="00F525C6">
        <w:t>kaže</w:t>
      </w:r>
      <w:proofErr w:type="spellEnd"/>
      <w:r w:rsidRPr="00F525C6">
        <w:t xml:space="preserve"> </w:t>
      </w:r>
      <w:proofErr w:type="spellStart"/>
      <w:r w:rsidRPr="00F525C6">
        <w:t>na</w:t>
      </w:r>
      <w:proofErr w:type="spellEnd"/>
      <w:r w:rsidRPr="00F525C6">
        <w:t xml:space="preserve"> </w:t>
      </w:r>
      <w:proofErr w:type="spellStart"/>
      <w:r w:rsidRPr="00F525C6">
        <w:t>velik</w:t>
      </w:r>
      <w:proofErr w:type="spellEnd"/>
      <w:r w:rsidRPr="00F525C6">
        <w:t xml:space="preserve"> </w:t>
      </w:r>
      <w:proofErr w:type="spellStart"/>
      <w:r w:rsidRPr="00F525C6">
        <w:t>vpliv</w:t>
      </w:r>
      <w:proofErr w:type="spellEnd"/>
      <w:r w:rsidRPr="00F525C6">
        <w:t xml:space="preserve"> </w:t>
      </w:r>
      <w:proofErr w:type="spellStart"/>
      <w:r w:rsidRPr="00F525C6">
        <w:t>spola</w:t>
      </w:r>
      <w:proofErr w:type="spellEnd"/>
      <w:r w:rsidRPr="00F525C6">
        <w:t xml:space="preserve"> </w:t>
      </w:r>
      <w:proofErr w:type="spellStart"/>
      <w:r w:rsidRPr="00F525C6">
        <w:t>na</w:t>
      </w:r>
      <w:proofErr w:type="spellEnd"/>
      <w:r w:rsidRPr="00F525C6">
        <w:t xml:space="preserve"> </w:t>
      </w:r>
      <w:proofErr w:type="spellStart"/>
      <w:r w:rsidRPr="00F525C6">
        <w:t>razlike</w:t>
      </w:r>
      <w:proofErr w:type="spellEnd"/>
      <w:r w:rsidRPr="00F525C6">
        <w:t xml:space="preserve"> v </w:t>
      </w:r>
      <w:proofErr w:type="spellStart"/>
      <w:r w:rsidRPr="00F525C6">
        <w:t>stopnji</w:t>
      </w:r>
      <w:proofErr w:type="spellEnd"/>
      <w:r w:rsidRPr="00F525C6">
        <w:t xml:space="preserve"> </w:t>
      </w:r>
      <w:proofErr w:type="spellStart"/>
      <w:r w:rsidRPr="00F525C6">
        <w:t>matematične</w:t>
      </w:r>
      <w:proofErr w:type="spellEnd"/>
      <w:r w:rsidRPr="00F525C6">
        <w:t xml:space="preserve"> </w:t>
      </w:r>
      <w:proofErr w:type="spellStart"/>
      <w:r w:rsidRPr="00F525C6">
        <w:t>aksioznosti</w:t>
      </w:r>
      <w:proofErr w:type="spellEnd"/>
      <w:r w:rsidRPr="00F525C6">
        <w:t xml:space="preserve">. </w:t>
      </w:r>
      <w:proofErr w:type="spellStart"/>
      <w:r w:rsidRPr="00F525C6">
        <w:t>Pokaže</w:t>
      </w:r>
      <w:proofErr w:type="spellEnd"/>
      <w:r w:rsidRPr="00F525C6">
        <w:t xml:space="preserve"> se, da </w:t>
      </w:r>
      <w:proofErr w:type="spellStart"/>
      <w:r w:rsidRPr="00F525C6">
        <w:t>imajo</w:t>
      </w:r>
      <w:proofErr w:type="spellEnd"/>
      <w:r w:rsidRPr="00F525C6">
        <w:t xml:space="preserve"> </w:t>
      </w:r>
      <w:proofErr w:type="spellStart"/>
      <w:r w:rsidRPr="00F525C6">
        <w:t>dekleta</w:t>
      </w:r>
      <w:proofErr w:type="spellEnd"/>
      <w:r w:rsidRPr="00F525C6">
        <w:t xml:space="preserve"> </w:t>
      </w:r>
      <w:proofErr w:type="spellStart"/>
      <w:r w:rsidRPr="00F525C6">
        <w:t>sistematično</w:t>
      </w:r>
      <w:proofErr w:type="spellEnd"/>
      <w:r w:rsidRPr="00F525C6">
        <w:t xml:space="preserve"> </w:t>
      </w:r>
      <w:proofErr w:type="spellStart"/>
      <w:r w:rsidRPr="00F525C6">
        <w:t>višjo</w:t>
      </w:r>
      <w:proofErr w:type="spellEnd"/>
      <w:r w:rsidRPr="00F525C6">
        <w:t xml:space="preserve"> </w:t>
      </w:r>
      <w:proofErr w:type="spellStart"/>
      <w:r w:rsidRPr="00F525C6">
        <w:t>stopnjo</w:t>
      </w:r>
      <w:proofErr w:type="spellEnd"/>
      <w:r w:rsidRPr="00F525C6">
        <w:t xml:space="preserve"> </w:t>
      </w:r>
      <w:proofErr w:type="spellStart"/>
      <w:r w:rsidRPr="00F525C6">
        <w:t>matematične</w:t>
      </w:r>
      <w:proofErr w:type="spellEnd"/>
      <w:r w:rsidRPr="00F525C6">
        <w:t xml:space="preserve"> </w:t>
      </w:r>
      <w:proofErr w:type="spellStart"/>
      <w:r w:rsidRPr="00F525C6">
        <w:t>aksioznosti</w:t>
      </w:r>
      <w:proofErr w:type="spellEnd"/>
      <w:r w:rsidRPr="00F525C6">
        <w:t xml:space="preserve"> </w:t>
      </w:r>
      <w:proofErr w:type="spellStart"/>
      <w:r w:rsidRPr="00F525C6">
        <w:t>kot</w:t>
      </w:r>
      <w:proofErr w:type="spellEnd"/>
      <w:r w:rsidRPr="00F525C6">
        <w:t xml:space="preserve"> </w:t>
      </w:r>
      <w:proofErr w:type="spellStart"/>
      <w:r w:rsidRPr="00F525C6">
        <w:t>fantje</w:t>
      </w:r>
      <w:proofErr w:type="spellEnd"/>
      <w:r>
        <w:t>.</w:t>
      </w:r>
    </w:p>
    <w:p w14:paraId="2165F94A" w14:textId="77777777" w:rsidR="00667F5F" w:rsidRDefault="00667F5F" w:rsidP="00667F5F">
      <w:pPr>
        <w:pStyle w:val="Heading1"/>
        <w:numPr>
          <w:ilvl w:val="0"/>
          <w:numId w:val="5"/>
        </w:numPr>
        <w:rPr>
          <w:lang w:val="sl-SI"/>
        </w:rPr>
      </w:pPr>
      <w:bookmarkStart w:id="12" w:name="_Toc160000500"/>
      <w:r>
        <w:rPr>
          <w:lang w:val="sl-SI"/>
        </w:rPr>
        <w:lastRenderedPageBreak/>
        <w:t>Diskusija</w:t>
      </w:r>
      <w:bookmarkEnd w:id="12"/>
    </w:p>
    <w:p w14:paraId="6019511D" w14:textId="77777777" w:rsidR="00667F5F" w:rsidRPr="00B566A8" w:rsidRDefault="00667F5F" w:rsidP="00667F5F">
      <w:pPr>
        <w:rPr>
          <w:lang w:val="sl-SI"/>
        </w:rPr>
      </w:pPr>
      <w:r w:rsidRPr="00257F38">
        <w:rPr>
          <w:lang w:val="sl-SI"/>
        </w:rPr>
        <w:t xml:space="preserve">Raziskave kažejo, da kljub napredku v enakopravnosti spolov ženske še vedno ostajajo manj vključene v področje znanosti, zlasti v matematične vsebine </w:t>
      </w:r>
      <w:r>
        <w:fldChar w:fldCharType="begin"/>
      </w:r>
      <w:r w:rsidRPr="00257F38">
        <w:rPr>
          <w:lang w:val="sl-SI"/>
        </w:rPr>
        <w:instrText xml:space="preserve"> ADDIN ZOTERO_ITEM CSL_CITATION {"citationID":"oACvP0px","properties":{"formattedCitation":"(Vos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257F38">
        <w:rPr>
          <w:rFonts w:ascii="Calibri" w:hAnsi="Calibri" w:cs="Calibri"/>
          <w:lang w:val="sl-SI"/>
        </w:rPr>
        <w:t>(Vos idr., 2023)</w:t>
      </w:r>
      <w:r>
        <w:fldChar w:fldCharType="end"/>
      </w:r>
      <w:r w:rsidRPr="00257F38">
        <w:rPr>
          <w:lang w:val="sl-SI"/>
        </w:rPr>
        <w:t xml:space="preserve">. Analize ocen v matematiki so razkrile neenakosti (še posebej po otroštvu), pri čemer se je pokazalo, da so dekleta pogosto podrejena fantom v šolskem okolju </w:t>
      </w:r>
      <w:r>
        <w:fldChar w:fldCharType="begin"/>
      </w:r>
      <w:r w:rsidRPr="00257F38">
        <w:rPr>
          <w:lang w:val="sl-SI"/>
        </w:rPr>
        <w:instrText xml:space="preserve"> ADDIN ZOTERO_ITEM CSL_CITATION {"citationID":"nO7EAz3n","properties":{"formattedCitation":"(Vos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257F38">
        <w:rPr>
          <w:rFonts w:ascii="Calibri" w:hAnsi="Calibri" w:cs="Calibri"/>
          <w:lang w:val="sl-SI"/>
        </w:rPr>
        <w:t>(Vos idr., 2023)</w:t>
      </w:r>
      <w:r>
        <w:fldChar w:fldCharType="end"/>
      </w:r>
      <w:r w:rsidRPr="00257F38">
        <w:rPr>
          <w:lang w:val="sl-SI"/>
        </w:rPr>
        <w:t xml:space="preserve">. Poleg tega je matematična </w:t>
      </w:r>
      <w:proofErr w:type="spellStart"/>
      <w:r w:rsidRPr="00257F38">
        <w:rPr>
          <w:lang w:val="sl-SI"/>
        </w:rPr>
        <w:t>anksioznost</w:t>
      </w:r>
      <w:proofErr w:type="spellEnd"/>
      <w:r w:rsidRPr="00257F38">
        <w:rPr>
          <w:lang w:val="sl-SI"/>
        </w:rPr>
        <w:t>, ki se kaže kot strah pred matematiko ali občutek nesposobnosti, lahko ena izmed ovir za vključevanje žensk v to področje. Ta strah lahko vodi v manjšo samozavest pri reševanju matematičnih problemov in v končni fazi v manjše zanimanje za nadaljnje študije in kariero v znanosti.</w:t>
      </w:r>
    </w:p>
    <w:p w14:paraId="4649BF72" w14:textId="77777777" w:rsidR="00667F5F" w:rsidRDefault="00667F5F" w:rsidP="00667F5F">
      <w:pPr>
        <w:rPr>
          <w:lang w:val="sl-SI"/>
        </w:rPr>
      </w:pPr>
      <w:r>
        <w:rPr>
          <w:lang w:val="sl-SI"/>
        </w:rPr>
        <w:t xml:space="preserve">V raziskavi smo ugotovili, da imajo dijakinje predispozicijo do matematične </w:t>
      </w:r>
      <w:proofErr w:type="spellStart"/>
      <w:r>
        <w:rPr>
          <w:lang w:val="sl-SI"/>
        </w:rPr>
        <w:t>anksioznosti</w:t>
      </w:r>
      <w:proofErr w:type="spellEnd"/>
      <w:r>
        <w:rPr>
          <w:lang w:val="sl-SI"/>
        </w:rPr>
        <w:t xml:space="preserve">, kar je tudi v skladu z dosedanjo literaturo. Določen spol lahko negativno vpliva na motivacijo za reševanje problemskih nalog, ki se pojavijo pri pouku matematike. Ta diskrepanca se lahko kaže v doživljanju frustracije in brezupa ob težjih izzivih pri pouku matematike. Posledično lahko ženske hitreje izgubijo vnemo in </w:t>
      </w:r>
      <w:proofErr w:type="spellStart"/>
      <w:r>
        <w:rPr>
          <w:lang w:val="sl-SI"/>
        </w:rPr>
        <w:t>samoprepričanje</w:t>
      </w:r>
      <w:proofErr w:type="spellEnd"/>
      <w:r>
        <w:rPr>
          <w:lang w:val="sl-SI"/>
        </w:rPr>
        <w:t xml:space="preserve">, kar potencialno lahko škodi </w:t>
      </w:r>
      <w:proofErr w:type="spellStart"/>
      <w:r>
        <w:rPr>
          <w:lang w:val="sl-SI"/>
        </w:rPr>
        <w:t>nadaljnemu</w:t>
      </w:r>
      <w:proofErr w:type="spellEnd"/>
      <w:r>
        <w:rPr>
          <w:lang w:val="sl-SI"/>
        </w:rPr>
        <w:t xml:space="preserve"> akademskemu procesu. Ključno je torej te vzorce prepoznati in graditi na inkluzivnem učnem okolju, kjer se vsi učenci, ne glede na spol, čutijo sposobni za matematiko.</w:t>
      </w:r>
    </w:p>
    <w:p w14:paraId="16424033" w14:textId="22C7BE83" w:rsidR="00667F5F" w:rsidRDefault="00667F5F" w:rsidP="00667F5F">
      <w:pPr>
        <w:rPr>
          <w:lang w:val="sl-SI"/>
        </w:rPr>
      </w:pPr>
      <w:r>
        <w:rPr>
          <w:lang w:val="sl-SI"/>
        </w:rPr>
        <w:t xml:space="preserve">Za vzpostavitev inkluzivnega okolja pri pouku matematike moramo upoštevati različne dejavnike, ki lahko vplivajo na raven matematične </w:t>
      </w:r>
      <w:proofErr w:type="spellStart"/>
      <w:r>
        <w:rPr>
          <w:lang w:val="sl-SI"/>
        </w:rPr>
        <w:t>anksioznosti</w:t>
      </w:r>
      <w:proofErr w:type="spellEnd"/>
      <w:r>
        <w:rPr>
          <w:lang w:val="sl-SI"/>
        </w:rPr>
        <w:t xml:space="preserve">. Specifično se lahko opremo na različne učne pristope </w:t>
      </w:r>
      <w:r>
        <w:rPr>
          <w:lang w:val="sl-SI"/>
        </w:rPr>
        <w:fldChar w:fldCharType="begin"/>
      </w:r>
      <w:r>
        <w:rPr>
          <w:lang w:val="sl-SI"/>
        </w:rPr>
        <w:instrText xml:space="preserve"> ADDIN ZOTERO_ITEM CSL_CITATION {"citationID":"8p2VIUDj","properties":{"formattedCitation":"(Greenwood, 1984)","plainCitation":"(Greenwood, 1984)","noteIndex":0},"citationItems":[{"id":216,"uris":["http://zotero.org/users/local/1Uxvmohd/items/4WJUEJI5"],"itemData":{"id":216,"type":"article-journal","abstract":"The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Pr>
          <w:lang w:val="sl-SI"/>
        </w:rPr>
        <w:fldChar w:fldCharType="separate"/>
      </w:r>
      <w:r w:rsidRPr="00257F38">
        <w:rPr>
          <w:rFonts w:ascii="Calibri" w:hAnsi="Calibri" w:cs="Calibri"/>
          <w:lang w:val="sl-SI"/>
        </w:rPr>
        <w:t>(Greenwood, 1984)</w:t>
      </w:r>
      <w:r>
        <w:rPr>
          <w:lang w:val="sl-SI"/>
        </w:rPr>
        <w:fldChar w:fldCharType="end"/>
      </w:r>
      <w:r w:rsidR="00F07580">
        <w:rPr>
          <w:lang w:val="sl-SI"/>
        </w:rPr>
        <w:t xml:space="preserve"> (moramo pa upoštevati, da ni univerzalnega »najboljšega« učenja matematike </w:t>
      </w:r>
      <w:r w:rsidR="00F07580" w:rsidRPr="00F07580">
        <w:rPr>
          <w:highlight w:val="yellow"/>
          <w:lang w:val="sl-SI"/>
        </w:rPr>
        <w:fldChar w:fldCharType="begin"/>
      </w:r>
      <w:r w:rsidR="00550199">
        <w:rPr>
          <w:highlight w:val="yellow"/>
          <w:lang w:val="sl-SI"/>
        </w:rPr>
        <w:instrText xml:space="preserve"> ADDIN ZOTERO_ITEM CSL_CITATION {"citationID":"ZbXHWgs9","properties":{"formattedCitation":"(Juki\\uc0\\u263{} Mati\\uc0\\u263{} idr., 2022)","plainCitation":"(Jukić Matić idr., 2022)","dontUpdate":true,"noteIndex":0},"citationItems":[{"id":874,"uris":["http://zotero.org/users/local/1Uxvmohd/items/KZMD8MP6"],"itemData":{"id":874,"type":"article-journal","container-title":"Pedagoška obzorja","issue":"3-4","page":"19-37","title":"Characteristics of Effective Teaching of Mathematics","volume":"35","author":[{"family":"Jukić Matić","given":"Ljerka"},{"family":"Bičvić","given":"Diana"},{"family":"Filipov","given":"Mia"}],"issued":{"date-parts":[["2022",4,26]]}}}],"schema":"https://github.com/citation-style-language/schema/raw/master/csl-citation.json"} </w:instrText>
      </w:r>
      <w:r w:rsidR="00F07580" w:rsidRPr="00F07580">
        <w:rPr>
          <w:highlight w:val="yellow"/>
          <w:lang w:val="sl-SI"/>
        </w:rPr>
        <w:fldChar w:fldCharType="separate"/>
      </w:r>
      <w:r w:rsidR="00F07580" w:rsidRPr="00F07580">
        <w:rPr>
          <w:rFonts w:ascii="Calibri" w:hAnsi="Calibri" w:cs="Calibri"/>
          <w:kern w:val="0"/>
          <w:highlight w:val="yellow"/>
        </w:rPr>
        <w:t>(cf. Jukić Matić idr., 2022)</w:t>
      </w:r>
      <w:r w:rsidR="00F07580" w:rsidRPr="00F07580">
        <w:rPr>
          <w:highlight w:val="yellow"/>
          <w:lang w:val="sl-SI"/>
        </w:rPr>
        <w:fldChar w:fldCharType="end"/>
      </w:r>
      <w:r w:rsidR="00F07580">
        <w:rPr>
          <w:lang w:val="sl-SI"/>
        </w:rPr>
        <w:t>)</w:t>
      </w:r>
      <w:r>
        <w:rPr>
          <w:lang w:val="sl-SI"/>
        </w:rPr>
        <w:t xml:space="preserve">, izboljšanje samopodobe </w:t>
      </w:r>
      <w:r>
        <w:rPr>
          <w:lang w:val="sl-SI"/>
        </w:rPr>
        <w:fldChar w:fldCharType="begin"/>
      </w:r>
      <w:r>
        <w:rPr>
          <w:lang w:val="sl-SI"/>
        </w:rPr>
        <w:instrText xml:space="preserve"> ADDIN ZOTERO_ITEM CSL_CITATION {"citationID":"lcdwjS8x","properties":{"formattedCitation":"(S\\uc0\\u252{}ren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lang w:val="sl-SI"/>
        </w:rPr>
        <w:fldChar w:fldCharType="separate"/>
      </w:r>
      <w:r w:rsidRPr="00B845B8">
        <w:rPr>
          <w:rFonts w:ascii="Calibri" w:hAnsi="Calibri" w:cs="Calibri"/>
          <w:kern w:val="0"/>
          <w:szCs w:val="24"/>
        </w:rPr>
        <w:t>(Süren &amp; Kandemir, 2020)</w:t>
      </w:r>
      <w:r>
        <w:rPr>
          <w:lang w:val="sl-SI"/>
        </w:rPr>
        <w:fldChar w:fldCharType="end"/>
      </w:r>
      <w:r>
        <w:rPr>
          <w:lang w:val="sl-SI"/>
        </w:rPr>
        <w:t xml:space="preserve">, učiteljev </w:t>
      </w:r>
      <w:proofErr w:type="spellStart"/>
      <w:r>
        <w:rPr>
          <w:lang w:val="sl-SI"/>
        </w:rPr>
        <w:t>odnov</w:t>
      </w:r>
      <w:proofErr w:type="spellEnd"/>
      <w:r>
        <w:rPr>
          <w:lang w:val="sl-SI"/>
        </w:rPr>
        <w:t xml:space="preserve"> do učencev </w:t>
      </w:r>
      <w:r>
        <w:rPr>
          <w:lang w:val="sl-SI"/>
        </w:rPr>
        <w:fldChar w:fldCharType="begin"/>
      </w:r>
      <w:r>
        <w:rPr>
          <w:lang w:val="sl-SI"/>
        </w:rPr>
        <w:instrText xml:space="preserve"> ADDIN ZOTERO_ITEM CSL_CITATION {"citationID":"MFMz47GY","properties":{"formattedCitation":"(Norwood, 1994)","plainCitation":"(Norwood, 1994)","noteIndex":0},"citationItems":[{"id":217,"uris":["http://zotero.org/users/local/1Uxvmohd/items/YMGYES4E"],"itemData":{"id":217,"type":"article-journal","abstract":"Two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S."}],"issued":{"date-parts":[["1994",5]]}}}],"schema":"https://github.com/citation-style-language/schema/raw/master/csl-citation.json"} </w:instrText>
      </w:r>
      <w:r>
        <w:rPr>
          <w:lang w:val="sl-SI"/>
        </w:rPr>
        <w:fldChar w:fldCharType="separate"/>
      </w:r>
      <w:r w:rsidRPr="00B845B8">
        <w:rPr>
          <w:rFonts w:ascii="Calibri" w:hAnsi="Calibri" w:cs="Calibri"/>
        </w:rPr>
        <w:t>(Norwood, 1994)</w:t>
      </w:r>
      <w:r>
        <w:rPr>
          <w:lang w:val="sl-SI"/>
        </w:rPr>
        <w:fldChar w:fldCharType="end"/>
      </w:r>
      <w:r>
        <w:rPr>
          <w:lang w:val="sl-SI"/>
        </w:rPr>
        <w:t xml:space="preserve"> ter grajenje odnosa do matematike same </w:t>
      </w:r>
      <w:r>
        <w:rPr>
          <w:lang w:val="sl-SI"/>
        </w:rPr>
        <w:fldChar w:fldCharType="begin"/>
      </w:r>
      <w:r>
        <w:rPr>
          <w:lang w:val="sl-SI"/>
        </w:rPr>
        <w:instrText xml:space="preserve"> ADDIN ZOTERO_ITEM CSL_CITATION {"citationID":"JbrQJZCo","properties":{"formattedCitation":"(S\\uc0\\u252{}ren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lang w:val="sl-SI"/>
        </w:rPr>
        <w:fldChar w:fldCharType="separate"/>
      </w:r>
      <w:r w:rsidRPr="00257F38">
        <w:rPr>
          <w:rFonts w:ascii="Calibri" w:hAnsi="Calibri" w:cs="Calibri"/>
          <w:kern w:val="0"/>
          <w:szCs w:val="24"/>
          <w:lang w:val="sl-SI"/>
        </w:rPr>
        <w:t>(Süren &amp; Kandemir, 2020)</w:t>
      </w:r>
      <w:r>
        <w:rPr>
          <w:lang w:val="sl-SI"/>
        </w:rPr>
        <w:fldChar w:fldCharType="end"/>
      </w:r>
      <w:r>
        <w:rPr>
          <w:lang w:val="sl-SI"/>
        </w:rPr>
        <w:t xml:space="preserve">. Podporno učno okolje lahko pomaga zgraditi tudi nudenje ustrezne psihološke pomoči </w:t>
      </w:r>
      <w:r>
        <w:rPr>
          <w:lang w:val="sl-SI"/>
        </w:rPr>
        <w:fldChar w:fldCharType="begin"/>
      </w:r>
      <w:r>
        <w:rPr>
          <w:lang w:val="sl-SI"/>
        </w:rPr>
        <w:instrText xml:space="preserve"> ADDIN ZOTERO_ITEM CSL_CITATION {"citationID":"5ynxtJ27","properties":{"formattedCitation":"(Li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Pr>
          <w:lang w:val="sl-SI"/>
        </w:rPr>
        <w:fldChar w:fldCharType="separate"/>
      </w:r>
      <w:r w:rsidRPr="00257F38">
        <w:rPr>
          <w:rFonts w:ascii="Calibri" w:hAnsi="Calibri" w:cs="Calibri"/>
          <w:lang w:val="sl-SI"/>
        </w:rPr>
        <w:t>(Li idr., 2021)</w:t>
      </w:r>
      <w:r>
        <w:rPr>
          <w:lang w:val="sl-SI"/>
        </w:rPr>
        <w:fldChar w:fldCharType="end"/>
      </w:r>
      <w:r>
        <w:rPr>
          <w:lang w:val="sl-SI"/>
        </w:rPr>
        <w:t>.</w:t>
      </w:r>
    </w:p>
    <w:p w14:paraId="06A59875" w14:textId="77777777" w:rsidR="00667F5F" w:rsidRPr="00EB60C0" w:rsidRDefault="00667F5F" w:rsidP="00667F5F">
      <w:pPr>
        <w:rPr>
          <w:lang w:val="sl"/>
        </w:rPr>
      </w:pPr>
      <w:r>
        <w:rPr>
          <w:lang w:val="sl"/>
        </w:rPr>
        <w:t xml:space="preserve">Vlogo igra tudi genetika, v luči katere so medgeneracijske raziskave odkrile asociacijo matematične </w:t>
      </w:r>
      <w:proofErr w:type="spellStart"/>
      <w:r>
        <w:rPr>
          <w:lang w:val="sl"/>
        </w:rPr>
        <w:t>anksioznosti</w:t>
      </w:r>
      <w:proofErr w:type="spellEnd"/>
      <w:r>
        <w:rPr>
          <w:lang w:val="sl"/>
        </w:rPr>
        <w:t xml:space="preserve"> z matematično </w:t>
      </w:r>
      <w:proofErr w:type="spellStart"/>
      <w:r w:rsidRPr="00FB6F60">
        <w:rPr>
          <w:lang w:val="sl"/>
        </w:rPr>
        <w:t>anksioznostjo</w:t>
      </w:r>
      <w:proofErr w:type="spellEnd"/>
      <w:r w:rsidRPr="00FB6F60">
        <w:rPr>
          <w:lang w:val="sl"/>
        </w:rPr>
        <w:t xml:space="preserve"> mame, hkrati pa je obravnavana </w:t>
      </w:r>
      <w:proofErr w:type="spellStart"/>
      <w:r w:rsidRPr="00FB6F60">
        <w:rPr>
          <w:lang w:val="sl"/>
        </w:rPr>
        <w:t>anksioznost</w:t>
      </w:r>
      <w:proofErr w:type="spellEnd"/>
      <w:r w:rsidRPr="00FB6F60">
        <w:rPr>
          <w:lang w:val="sl"/>
        </w:rPr>
        <w:t xml:space="preserve"> v korelaciji z doseženo izobrazbo staršev </w:t>
      </w:r>
      <w:r w:rsidRPr="00FB6F60">
        <w:rPr>
          <w:lang w:val="sl"/>
        </w:rPr>
        <w:fldChar w:fldCharType="begin"/>
      </w:r>
      <w:r w:rsidRPr="00FB6F60">
        <w:rPr>
          <w:lang w:val="sl"/>
        </w:rPr>
        <w:instrText xml:space="preserve"> ADDIN ZOTERO_ITEM CSL_CITATION {"citationID":"klR1Exfw","properties":{"formattedCitation":"(Vanbinst idr., 2020)","plainCitation":"(Vanbinst idr., 2020)","noteIndex":0},"citationItems":[{"id":206,"uris":["http://zotero.org/users/local/1Uxvmohd/items/3CYIB2DM"],"itemData":{"id":206,"type":"article-journal","container-title":"Frontiers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Pr="00FB6F60">
        <w:rPr>
          <w:lang w:val="sl"/>
        </w:rPr>
        <w:fldChar w:fldCharType="separate"/>
      </w:r>
      <w:r w:rsidRPr="00FB6F60">
        <w:rPr>
          <w:rFonts w:ascii="Calibri" w:hAnsi="Calibri" w:cs="Calibri"/>
          <w:lang w:val="sl-SI"/>
        </w:rPr>
        <w:t>(Vanbinst idr., 2020)</w:t>
      </w:r>
      <w:r w:rsidRPr="00FB6F60">
        <w:rPr>
          <w:lang w:val="sl"/>
        </w:rPr>
        <w:fldChar w:fldCharType="end"/>
      </w:r>
      <w:r w:rsidRPr="00FB6F60">
        <w:rPr>
          <w:lang w:val="sl"/>
        </w:rPr>
        <w:t xml:space="preserve">. Ta spoznanja so v nasprotju s starejšimi domnevami, da gre za naučen in ne prirojen pojav, ki se začne pojavljati šele ob učenju </w:t>
      </w:r>
      <w:r w:rsidRPr="00FB6F60">
        <w:rPr>
          <w:lang w:val="sl"/>
        </w:rPr>
        <w:fldChar w:fldCharType="begin"/>
      </w:r>
      <w:r w:rsidRPr="00FB6F60">
        <w:rPr>
          <w:lang w:val="sl"/>
        </w:rPr>
        <w:instrText xml:space="preserve"> ADDIN ZOTERO_ITEM CSL_CITATION {"citationID":"CCJyOHyG","properties":{"formattedCitation":"(Lutovac,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Pr="00FB6F60">
        <w:rPr>
          <w:lang w:val="sl"/>
        </w:rPr>
        <w:fldChar w:fldCharType="separate"/>
      </w:r>
      <w:r w:rsidRPr="00FB6F60">
        <w:rPr>
          <w:rFonts w:ascii="Calibri" w:hAnsi="Calibri" w:cs="Calibri"/>
          <w:lang w:val="sl"/>
        </w:rPr>
        <w:t>(Lutovac, 2008)</w:t>
      </w:r>
      <w:r w:rsidRPr="00FB6F60">
        <w:rPr>
          <w:lang w:val="sl"/>
        </w:rPr>
        <w:fldChar w:fldCharType="end"/>
      </w:r>
      <w:r w:rsidRPr="00FB6F60">
        <w:rPr>
          <w:lang w:val="sl"/>
        </w:rPr>
        <w:t>. Negativna korelacija pa se odraža tudi z aspektom matematične motivacije, kar so pokazale množične raziskave</w:t>
      </w:r>
      <w:r w:rsidRPr="00EB60C0">
        <w:rPr>
          <w:lang w:val="sl"/>
        </w:rPr>
        <w:t xml:space="preserve">, na primer </w:t>
      </w:r>
      <w:r w:rsidRPr="00EB60C0">
        <w:rPr>
          <w:lang w:val="sl"/>
        </w:rPr>
        <w:fldChar w:fldCharType="begin"/>
      </w:r>
      <w:r w:rsidRPr="00EB60C0">
        <w:rPr>
          <w:lang w:val="sl"/>
        </w:rPr>
        <w:instrText xml:space="preserve"> ADDIN ZOTERO_ITEM CSL_CITATION {"citationID":"1JpFvSPc","properties":{"formattedCitation":"(Barroso idr., 2021)","plainCitation":"(Barroso idr., 2021)","noteIndex":0},"citationItems":[{"id":183,"uris":["http://zotero.org/users/local/1Uxvmohd/items/44P5M2SL"],"itemData":{"id":183,"type":"article-journal","container-title":"Psychological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C."}],"issued":{"date-parts":[["2021",2]]}}}],"schema":"https://github.com/citation-style-language/schema/raw/master/csl-citation.json"} </w:instrText>
      </w:r>
      <w:r w:rsidRPr="00EB60C0">
        <w:rPr>
          <w:lang w:val="sl"/>
        </w:rPr>
        <w:fldChar w:fldCharType="separate"/>
      </w:r>
      <w:r w:rsidRPr="00257F38">
        <w:rPr>
          <w:rFonts w:ascii="Calibri" w:hAnsi="Calibri" w:cs="Calibri"/>
          <w:lang w:val="sl"/>
        </w:rPr>
        <w:t>(Barroso idr., 2021)</w:t>
      </w:r>
      <w:r w:rsidRPr="00EB60C0">
        <w:rPr>
          <w:lang w:val="sl"/>
        </w:rPr>
        <w:fldChar w:fldCharType="end"/>
      </w:r>
      <w:r w:rsidRPr="00EB60C0">
        <w:rPr>
          <w:lang w:val="sl"/>
        </w:rPr>
        <w:t>.</w:t>
      </w:r>
    </w:p>
    <w:p w14:paraId="19D66F43" w14:textId="77777777" w:rsidR="00667F5F" w:rsidRPr="00257F38" w:rsidRDefault="00667F5F" w:rsidP="00667F5F">
      <w:pPr>
        <w:rPr>
          <w:color w:val="C00000"/>
          <w:lang w:val="sl"/>
        </w:rPr>
      </w:pPr>
      <w:proofErr w:type="spellStart"/>
      <w:r w:rsidRPr="00EB60C0">
        <w:rPr>
          <w:color w:val="000000" w:themeColor="text1"/>
          <w:lang w:val="sl"/>
        </w:rPr>
        <w:lastRenderedPageBreak/>
        <w:t>Anksioznost</w:t>
      </w:r>
      <w:proofErr w:type="spellEnd"/>
      <w:r w:rsidRPr="00EB60C0">
        <w:rPr>
          <w:color w:val="000000" w:themeColor="text1"/>
          <w:lang w:val="sl"/>
        </w:rPr>
        <w:t xml:space="preserve"> v širšem kontekstu pa ni nujno negativne narave. V moderaciji lahko pomaga pri koncentraciji in večanju delovnega spomina </w:t>
      </w:r>
      <w:r w:rsidRPr="00EB60C0">
        <w:rPr>
          <w:color w:val="000000" w:themeColor="text1"/>
          <w:lang w:val="sl"/>
        </w:rPr>
        <w:fldChar w:fldCharType="begin"/>
      </w:r>
      <w:r>
        <w:rPr>
          <w:color w:val="000000" w:themeColor="text1"/>
          <w:lang w:val="sl"/>
        </w:rPr>
        <w:instrText xml:space="preserve"> ADDIN ZOTERO_ITEM CSL_CITATION {"citationID":"iYR4ClUv","properties":{"formattedCitation":"(Z. Wang idr., 2015)","plainCitation":"(Z. Wang idr., 2015)","noteIndex":0},"citationItems":[{"id":218,"uris":["http://zotero.org/users/local/1Uxvmohd/items/WBPWW85B"],"itemData":{"id":218,"type":"article-journal","abstract":"The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Pr="00EB60C0">
        <w:rPr>
          <w:color w:val="000000" w:themeColor="text1"/>
          <w:lang w:val="sl"/>
        </w:rPr>
        <w:fldChar w:fldCharType="separate"/>
      </w:r>
      <w:r w:rsidRPr="00257F38">
        <w:rPr>
          <w:rFonts w:ascii="Calibri" w:hAnsi="Calibri" w:cs="Calibri"/>
          <w:lang w:val="it-IT"/>
        </w:rPr>
        <w:t>(Z. Wang idr., 2015)</w:t>
      </w:r>
      <w:r w:rsidRPr="00EB60C0">
        <w:rPr>
          <w:color w:val="000000" w:themeColor="text1"/>
          <w:lang w:val="sl"/>
        </w:rPr>
        <w:fldChar w:fldCharType="end"/>
      </w:r>
      <w:r w:rsidRPr="00EB60C0">
        <w:rPr>
          <w:color w:val="000000" w:themeColor="text1"/>
          <w:lang w:val="sl"/>
        </w:rPr>
        <w:t xml:space="preserve">. V raziskavah tega aspekta splošne </w:t>
      </w:r>
      <w:proofErr w:type="spellStart"/>
      <w:r w:rsidRPr="00EB60C0">
        <w:rPr>
          <w:color w:val="000000" w:themeColor="text1"/>
          <w:lang w:val="sl"/>
        </w:rPr>
        <w:t>anksioznosti</w:t>
      </w:r>
      <w:proofErr w:type="spellEnd"/>
      <w:r w:rsidRPr="00EB60C0">
        <w:rPr>
          <w:color w:val="000000" w:themeColor="text1"/>
          <w:lang w:val="sl"/>
        </w:rPr>
        <w:t xml:space="preserve"> pa ni vključena le matematična</w:t>
      </w:r>
      <w:r>
        <w:rPr>
          <w:color w:val="000000" w:themeColor="text1"/>
          <w:lang w:val="sl"/>
        </w:rPr>
        <w:t xml:space="preserve"> </w:t>
      </w:r>
      <w:proofErr w:type="spellStart"/>
      <w:r>
        <w:rPr>
          <w:color w:val="000000" w:themeColor="text1"/>
          <w:lang w:val="sl"/>
        </w:rPr>
        <w:t>anksioznost</w:t>
      </w:r>
      <w:proofErr w:type="spellEnd"/>
      <w:r>
        <w:rPr>
          <w:color w:val="000000" w:themeColor="text1"/>
          <w:lang w:val="sl"/>
        </w:rPr>
        <w:t xml:space="preserve">. Psihološke raziskave razlikujejo med </w:t>
      </w:r>
      <w:proofErr w:type="spellStart"/>
      <w:r>
        <w:rPr>
          <w:color w:val="000000" w:themeColor="text1"/>
          <w:lang w:val="sl"/>
        </w:rPr>
        <w:t>anksioznostjo</w:t>
      </w:r>
      <w:proofErr w:type="spellEnd"/>
      <w:r>
        <w:rPr>
          <w:color w:val="000000" w:themeColor="text1"/>
          <w:lang w:val="sl"/>
        </w:rPr>
        <w:t xml:space="preserve"> stanja (angl. </w:t>
      </w:r>
      <w:proofErr w:type="spellStart"/>
      <w:r>
        <w:rPr>
          <w:color w:val="000000" w:themeColor="text1"/>
          <w:lang w:val="sl"/>
        </w:rPr>
        <w:t>state</w:t>
      </w:r>
      <w:proofErr w:type="spellEnd"/>
      <w:r>
        <w:rPr>
          <w:color w:val="000000" w:themeColor="text1"/>
          <w:lang w:val="sl"/>
        </w:rPr>
        <w:t xml:space="preserve"> </w:t>
      </w:r>
      <w:proofErr w:type="spellStart"/>
      <w:r>
        <w:rPr>
          <w:color w:val="000000" w:themeColor="text1"/>
          <w:lang w:val="sl"/>
        </w:rPr>
        <w:t>anxiety</w:t>
      </w:r>
      <w:proofErr w:type="spellEnd"/>
      <w:r>
        <w:rPr>
          <w:color w:val="000000" w:themeColor="text1"/>
          <w:lang w:val="sl"/>
        </w:rPr>
        <w:t xml:space="preserve">), ki je kratkoročen predmet dogodka (oz. neke situacije) in </w:t>
      </w:r>
      <w:proofErr w:type="spellStart"/>
      <w:r>
        <w:rPr>
          <w:color w:val="000000" w:themeColor="text1"/>
          <w:lang w:val="sl"/>
        </w:rPr>
        <w:t>anksioznostjo</w:t>
      </w:r>
      <w:proofErr w:type="spellEnd"/>
      <w:r>
        <w:rPr>
          <w:color w:val="000000" w:themeColor="text1"/>
          <w:lang w:val="sl"/>
        </w:rPr>
        <w:t xml:space="preserve"> lastnosti (angl. </w:t>
      </w:r>
      <w:proofErr w:type="spellStart"/>
      <w:r>
        <w:rPr>
          <w:color w:val="000000" w:themeColor="text1"/>
          <w:lang w:val="sl"/>
        </w:rPr>
        <w:t>trait</w:t>
      </w:r>
      <w:proofErr w:type="spellEnd"/>
      <w:r>
        <w:rPr>
          <w:color w:val="000000" w:themeColor="text1"/>
          <w:lang w:val="sl"/>
        </w:rPr>
        <w:t xml:space="preserve"> </w:t>
      </w:r>
      <w:proofErr w:type="spellStart"/>
      <w:r>
        <w:rPr>
          <w:color w:val="000000" w:themeColor="text1"/>
          <w:lang w:val="sl"/>
        </w:rPr>
        <w:t>anxiety</w:t>
      </w:r>
      <w:proofErr w:type="spellEnd"/>
      <w:r>
        <w:rPr>
          <w:color w:val="000000" w:themeColor="text1"/>
          <w:lang w:val="sl"/>
        </w:rPr>
        <w:t xml:space="preserve">), ki je bolj konsistentna in pogosto predmet emocionalnega odgovora na določeno situacijo </w:t>
      </w:r>
      <w:r>
        <w:rPr>
          <w:color w:val="000000" w:themeColor="text1"/>
          <w:lang w:val="sl"/>
        </w:rPr>
        <w:fldChar w:fldCharType="begin"/>
      </w:r>
      <w:r>
        <w:rPr>
          <w:color w:val="000000" w:themeColor="text1"/>
          <w:lang w:val="sl"/>
        </w:rPr>
        <w:instrText xml:space="preserve"> ADDIN ZOTERO_ITEM CSL_CITATION {"citationID":"QO0Eq1aS","properties":{"formattedCitation":"(S\\uc0\\u252{}ren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color w:val="000000" w:themeColor="text1"/>
          <w:lang w:val="sl"/>
        </w:rPr>
        <w:fldChar w:fldCharType="separate"/>
      </w:r>
      <w:r w:rsidRPr="00257F38">
        <w:rPr>
          <w:rFonts w:ascii="Calibri" w:hAnsi="Calibri" w:cs="Calibri"/>
          <w:kern w:val="0"/>
          <w:szCs w:val="24"/>
          <w:lang w:val="sl"/>
        </w:rPr>
        <w:t>(Süren &amp; Kandemir, 2020)</w:t>
      </w:r>
      <w:r>
        <w:rPr>
          <w:color w:val="000000" w:themeColor="text1"/>
          <w:lang w:val="sl"/>
        </w:rPr>
        <w:fldChar w:fldCharType="end"/>
      </w:r>
      <w:r>
        <w:rPr>
          <w:color w:val="000000" w:themeColor="text1"/>
          <w:lang w:val="sl"/>
        </w:rPr>
        <w:t xml:space="preserve">. Posebna niša </w:t>
      </w:r>
      <w:proofErr w:type="spellStart"/>
      <w:r>
        <w:rPr>
          <w:color w:val="000000" w:themeColor="text1"/>
          <w:lang w:val="sl"/>
        </w:rPr>
        <w:t>anksioznosti</w:t>
      </w:r>
      <w:proofErr w:type="spellEnd"/>
      <w:r>
        <w:rPr>
          <w:color w:val="000000" w:themeColor="text1"/>
          <w:lang w:val="sl"/>
        </w:rPr>
        <w:t xml:space="preserve"> je tudi </w:t>
      </w:r>
      <w:proofErr w:type="spellStart"/>
      <w:r>
        <w:rPr>
          <w:color w:val="000000" w:themeColor="text1"/>
          <w:lang w:val="sl"/>
        </w:rPr>
        <w:t>anksioznost</w:t>
      </w:r>
      <w:proofErr w:type="spellEnd"/>
      <w:r>
        <w:rPr>
          <w:color w:val="000000" w:themeColor="text1"/>
          <w:lang w:val="sl"/>
        </w:rPr>
        <w:t xml:space="preserve"> pred testom (angl. test </w:t>
      </w:r>
      <w:proofErr w:type="spellStart"/>
      <w:r>
        <w:rPr>
          <w:color w:val="000000" w:themeColor="text1"/>
          <w:lang w:val="sl"/>
        </w:rPr>
        <w:t>anxiety</w:t>
      </w:r>
      <w:proofErr w:type="spellEnd"/>
      <w:r>
        <w:rPr>
          <w:color w:val="000000" w:themeColor="text1"/>
          <w:lang w:val="sl"/>
        </w:rPr>
        <w:t xml:space="preserve">), ki je sicer korelacijsko vezana na matematično </w:t>
      </w:r>
      <w:proofErr w:type="spellStart"/>
      <w:r>
        <w:rPr>
          <w:color w:val="000000" w:themeColor="text1"/>
          <w:lang w:val="sl"/>
        </w:rPr>
        <w:t>anksioznost</w:t>
      </w:r>
      <w:proofErr w:type="spellEnd"/>
      <w:r>
        <w:rPr>
          <w:color w:val="000000" w:themeColor="text1"/>
          <w:lang w:val="sl"/>
        </w:rPr>
        <w:t xml:space="preserve"> in matematične dosežke, hkrati pa je lahko obravnavana kot svoj konstrukt, kar kažejo </w:t>
      </w:r>
      <w:proofErr w:type="spellStart"/>
      <w:r>
        <w:rPr>
          <w:color w:val="000000" w:themeColor="text1"/>
          <w:lang w:val="sl"/>
        </w:rPr>
        <w:t>mediacijske</w:t>
      </w:r>
      <w:proofErr w:type="spellEnd"/>
      <w:r>
        <w:rPr>
          <w:color w:val="000000" w:themeColor="text1"/>
          <w:lang w:val="sl"/>
        </w:rPr>
        <w:t xml:space="preserve"> analize </w:t>
      </w:r>
      <w:r>
        <w:rPr>
          <w:color w:val="000000" w:themeColor="text1"/>
          <w:lang w:val="sl"/>
        </w:rPr>
        <w:fldChar w:fldCharType="begin"/>
      </w:r>
      <w:r>
        <w:rPr>
          <w:color w:val="000000" w:themeColor="text1"/>
          <w:lang w:val="sl"/>
        </w:rPr>
        <w:instrText xml:space="preserve"> ADDIN ZOTERO_ITEM CSL_CITATION {"citationID":"zHjiWuY7","properties":{"formattedCitation":"(Devine idr., 2012)","plainCitation":"(Devine idr., 2012)","noteIndex":0},"citationItems":[{"id":204,"uris":["http://zotero.org/users/local/1Uxvmohd/items/PCXZLDL9"],"itemData":{"id":204,"type":"article-journal","abstract":"Abstract\n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schema":"https://github.com/citation-style-language/schema/raw/master/csl-citation.json"} </w:instrText>
      </w:r>
      <w:r>
        <w:rPr>
          <w:color w:val="000000" w:themeColor="text1"/>
          <w:lang w:val="sl"/>
        </w:rPr>
        <w:fldChar w:fldCharType="separate"/>
      </w:r>
      <w:r w:rsidRPr="00257F38">
        <w:rPr>
          <w:rFonts w:ascii="Calibri" w:hAnsi="Calibri" w:cs="Calibri"/>
          <w:lang w:val="sl"/>
        </w:rPr>
        <w:t>(Devine idr., 2012)</w:t>
      </w:r>
      <w:r>
        <w:rPr>
          <w:color w:val="000000" w:themeColor="text1"/>
          <w:lang w:val="sl"/>
        </w:rPr>
        <w:fldChar w:fldCharType="end"/>
      </w:r>
      <w:r>
        <w:rPr>
          <w:color w:val="000000" w:themeColor="text1"/>
          <w:lang w:val="sl"/>
        </w:rPr>
        <w:t>.</w:t>
      </w:r>
    </w:p>
    <w:p w14:paraId="52771E01" w14:textId="77777777" w:rsidR="00667F5F" w:rsidRDefault="00667F5F" w:rsidP="00667F5F">
      <w:pPr>
        <w:rPr>
          <w:lang w:val="sl-SI"/>
        </w:rPr>
      </w:pPr>
      <w:r w:rsidRPr="005875C4">
        <w:rPr>
          <w:lang w:val="sl-SI"/>
        </w:rPr>
        <w:t xml:space="preserve">Raziskava ima relativno majhen vzorec (če gledamo z globalnega vidika gimnazij na Slovenskem), kar potencialno omejuje posploševanje rezultatov, kljub temu pa dobljeni podatki omogočajo vpogled v reševanje problematike matematične </w:t>
      </w:r>
      <w:proofErr w:type="spellStart"/>
      <w:r w:rsidRPr="005875C4">
        <w:rPr>
          <w:lang w:val="sl-SI"/>
        </w:rPr>
        <w:t>anksioznosti</w:t>
      </w:r>
      <w:proofErr w:type="spellEnd"/>
      <w:r w:rsidRPr="005875C4">
        <w:rPr>
          <w:lang w:val="sl-SI"/>
        </w:rPr>
        <w:t xml:space="preserve"> glede na razliko v spolu. Globlje razumevanje teh dejavnikov nam bo omogočilo razvoj še bolj prilagojenih in učinkovitih strategij ter intervencij za zmanjšanje matematične </w:t>
      </w:r>
      <w:proofErr w:type="spellStart"/>
      <w:r w:rsidRPr="005875C4">
        <w:rPr>
          <w:lang w:val="sl-SI"/>
        </w:rPr>
        <w:t>anksioznosti</w:t>
      </w:r>
      <w:proofErr w:type="spellEnd"/>
      <w:r w:rsidRPr="005875C4">
        <w:rPr>
          <w:lang w:val="sl-SI"/>
        </w:rPr>
        <w:t xml:space="preserve"> ter spodbujanje motivacije pri vseh učencih, ne glede na njihov spol. S tem bomo lahko še bolj uspešno ustvarjali inkluzivno učno </w:t>
      </w:r>
      <w:r w:rsidRPr="00F97BFE">
        <w:rPr>
          <w:lang w:val="sl-SI"/>
        </w:rPr>
        <w:t xml:space="preserve">okolje, kjer se vsak učenec počuti sprejetega in podprtega pri svojem učnem procesu. </w:t>
      </w:r>
      <w:proofErr w:type="spellStart"/>
      <w:r w:rsidRPr="00F97BFE">
        <w:t>Svetujemo</w:t>
      </w:r>
      <w:proofErr w:type="spellEnd"/>
      <w:r w:rsidRPr="00F97BFE">
        <w:t xml:space="preserve"> </w:t>
      </w:r>
      <w:proofErr w:type="spellStart"/>
      <w:r w:rsidRPr="00F97BFE">
        <w:t>torej</w:t>
      </w:r>
      <w:proofErr w:type="spellEnd"/>
      <w:r w:rsidRPr="00F97BFE">
        <w:t xml:space="preserve">, da se </w:t>
      </w:r>
      <w:proofErr w:type="spellStart"/>
      <w:r w:rsidRPr="00F97BFE">
        <w:t>pojav</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poglobljeno</w:t>
      </w:r>
      <w:proofErr w:type="spellEnd"/>
      <w:r w:rsidRPr="00F97BFE">
        <w:t xml:space="preserve"> in </w:t>
      </w:r>
      <w:proofErr w:type="spellStart"/>
      <w:r w:rsidRPr="00F97BFE">
        <w:t>temeljito</w:t>
      </w:r>
      <w:proofErr w:type="spellEnd"/>
      <w:r w:rsidRPr="00F97BFE">
        <w:t xml:space="preserve"> </w:t>
      </w:r>
      <w:proofErr w:type="spellStart"/>
      <w:r w:rsidRPr="00F97BFE">
        <w:t>preuči</w:t>
      </w:r>
      <w:proofErr w:type="spellEnd"/>
      <w:r w:rsidRPr="00F97BFE">
        <w:t xml:space="preserve"> v </w:t>
      </w:r>
      <w:proofErr w:type="spellStart"/>
      <w:r w:rsidRPr="00F97BFE">
        <w:t>Sloveniji</w:t>
      </w:r>
      <w:proofErr w:type="spellEnd"/>
      <w:r w:rsidRPr="00F97BFE">
        <w:t xml:space="preserve"> in se </w:t>
      </w:r>
      <w:proofErr w:type="spellStart"/>
      <w:r w:rsidRPr="00F97BFE">
        <w:t>rezultate</w:t>
      </w:r>
      <w:proofErr w:type="spellEnd"/>
      <w:r w:rsidRPr="00F97BFE">
        <w:t xml:space="preserve">, ki </w:t>
      </w:r>
      <w:proofErr w:type="spellStart"/>
      <w:r w:rsidRPr="00F97BFE">
        <w:t>smo</w:t>
      </w:r>
      <w:proofErr w:type="spellEnd"/>
      <w:r w:rsidRPr="00F97BFE">
        <w:t xml:space="preserve"> </w:t>
      </w:r>
      <w:proofErr w:type="spellStart"/>
      <w:r w:rsidRPr="00F97BFE">
        <w:t>jih</w:t>
      </w:r>
      <w:proofErr w:type="spellEnd"/>
      <w:r w:rsidRPr="00F97BFE">
        <w:t xml:space="preserve"> </w:t>
      </w:r>
      <w:proofErr w:type="spellStart"/>
      <w:r w:rsidRPr="00F97BFE">
        <w:t>dobili</w:t>
      </w:r>
      <w:proofErr w:type="spellEnd"/>
      <w:r w:rsidRPr="00F97BFE">
        <w:t xml:space="preserve"> v </w:t>
      </w:r>
      <w:proofErr w:type="spellStart"/>
      <w:r w:rsidRPr="00F97BFE">
        <w:t>tej</w:t>
      </w:r>
      <w:proofErr w:type="spellEnd"/>
      <w:r w:rsidRPr="00F97BFE">
        <w:t xml:space="preserve"> </w:t>
      </w:r>
      <w:proofErr w:type="spellStart"/>
      <w:r w:rsidRPr="00F97BFE">
        <w:t>raziskavi</w:t>
      </w:r>
      <w:proofErr w:type="spellEnd"/>
      <w:r w:rsidRPr="00F97BFE">
        <w:t xml:space="preserve">, </w:t>
      </w:r>
      <w:proofErr w:type="spellStart"/>
      <w:r w:rsidRPr="00F97BFE">
        <w:t>razširi</w:t>
      </w:r>
      <w:proofErr w:type="spellEnd"/>
      <w:r w:rsidRPr="00F97BFE">
        <w:t xml:space="preserve"> </w:t>
      </w:r>
      <w:proofErr w:type="spellStart"/>
      <w:r w:rsidRPr="00F97BFE">
        <w:t>tudi</w:t>
      </w:r>
      <w:proofErr w:type="spellEnd"/>
      <w:r w:rsidRPr="00F97BFE">
        <w:t xml:space="preserve"> z </w:t>
      </w:r>
      <w:proofErr w:type="spellStart"/>
      <w:r w:rsidRPr="00F97BFE">
        <w:t>vključitvijo</w:t>
      </w:r>
      <w:proofErr w:type="spellEnd"/>
      <w:r w:rsidRPr="00F97BFE">
        <w:t xml:space="preserve"> </w:t>
      </w:r>
      <w:proofErr w:type="spellStart"/>
      <w:r w:rsidRPr="00F97BFE">
        <w:t>različnih</w:t>
      </w:r>
      <w:proofErr w:type="spellEnd"/>
      <w:r w:rsidRPr="00F97BFE">
        <w:t xml:space="preserve"> </w:t>
      </w:r>
      <w:proofErr w:type="spellStart"/>
      <w:r w:rsidRPr="00F97BFE">
        <w:t>tipologij</w:t>
      </w:r>
      <w:proofErr w:type="spellEnd"/>
      <w:r w:rsidRPr="00F97BFE">
        <w:t xml:space="preserve"> </w:t>
      </w:r>
      <w:proofErr w:type="spellStart"/>
      <w:r w:rsidRPr="00F97BFE">
        <w:t>srednjih</w:t>
      </w:r>
      <w:proofErr w:type="spellEnd"/>
      <w:r w:rsidRPr="00F97BFE">
        <w:t xml:space="preserve"> </w:t>
      </w:r>
      <w:proofErr w:type="spellStart"/>
      <w:r w:rsidRPr="00F97BFE">
        <w:t>šol</w:t>
      </w:r>
      <w:proofErr w:type="spellEnd"/>
      <w:r w:rsidRPr="00F97BFE">
        <w:t xml:space="preserve">. </w:t>
      </w:r>
      <w:proofErr w:type="spellStart"/>
      <w:r w:rsidRPr="00F97BFE">
        <w:t>Šolskim</w:t>
      </w:r>
      <w:proofErr w:type="spellEnd"/>
      <w:r w:rsidRPr="00F97BFE">
        <w:t xml:space="preserve"> </w:t>
      </w:r>
      <w:proofErr w:type="spellStart"/>
      <w:r w:rsidRPr="00F97BFE">
        <w:t>oblastem</w:t>
      </w:r>
      <w:proofErr w:type="spellEnd"/>
      <w:r w:rsidRPr="00F97BFE">
        <w:t xml:space="preserve"> </w:t>
      </w:r>
      <w:proofErr w:type="spellStart"/>
      <w:r w:rsidRPr="00F97BFE">
        <w:t>svetujemo</w:t>
      </w:r>
      <w:proofErr w:type="spellEnd"/>
      <w:r w:rsidRPr="00F97BFE">
        <w:t xml:space="preserve">, da </w:t>
      </w:r>
      <w:proofErr w:type="spellStart"/>
      <w:r w:rsidRPr="00F97BFE">
        <w:t>znotraj</w:t>
      </w:r>
      <w:proofErr w:type="spellEnd"/>
      <w:r w:rsidRPr="00F97BFE">
        <w:t xml:space="preserve"> </w:t>
      </w:r>
      <w:proofErr w:type="spellStart"/>
      <w:r w:rsidRPr="00F97BFE">
        <w:t>standardiziranih</w:t>
      </w:r>
      <w:proofErr w:type="spellEnd"/>
      <w:r w:rsidRPr="00F97BFE">
        <w:t xml:space="preserve"> </w:t>
      </w:r>
      <w:proofErr w:type="spellStart"/>
      <w:r w:rsidRPr="00F97BFE">
        <w:t>testov</w:t>
      </w:r>
      <w:proofErr w:type="spellEnd"/>
      <w:r w:rsidRPr="00F97BFE">
        <w:t xml:space="preserve"> (</w:t>
      </w:r>
      <w:proofErr w:type="spellStart"/>
      <w:r w:rsidRPr="00F97BFE">
        <w:t>npr</w:t>
      </w:r>
      <w:proofErr w:type="spellEnd"/>
      <w:r w:rsidRPr="00F97BFE">
        <w:t xml:space="preserve">. </w:t>
      </w:r>
      <w:proofErr w:type="spellStart"/>
      <w:r w:rsidRPr="00F97BFE">
        <w:t>Nacionalni</w:t>
      </w:r>
      <w:proofErr w:type="spellEnd"/>
      <w:r w:rsidRPr="00F97BFE">
        <w:t xml:space="preserve"> </w:t>
      </w:r>
      <w:proofErr w:type="spellStart"/>
      <w:r w:rsidRPr="00F97BFE">
        <w:t>preizkus</w:t>
      </w:r>
      <w:proofErr w:type="spellEnd"/>
      <w:r w:rsidRPr="00F97BFE">
        <w:t xml:space="preserve"> </w:t>
      </w:r>
      <w:proofErr w:type="spellStart"/>
      <w:r w:rsidRPr="00F97BFE">
        <w:t>znanja</w:t>
      </w:r>
      <w:proofErr w:type="spellEnd"/>
      <w:r w:rsidRPr="00F97BFE">
        <w:t xml:space="preserve"> </w:t>
      </w:r>
      <w:proofErr w:type="spellStart"/>
      <w:r w:rsidRPr="00F97BFE">
        <w:t>matematike</w:t>
      </w:r>
      <w:proofErr w:type="spellEnd"/>
      <w:r w:rsidRPr="00F97BFE">
        <w:t xml:space="preserve">) </w:t>
      </w:r>
      <w:proofErr w:type="spellStart"/>
      <w:r w:rsidRPr="00F97BFE">
        <w:t>vključijo</w:t>
      </w:r>
      <w:proofErr w:type="spellEnd"/>
      <w:r w:rsidRPr="00F97BFE">
        <w:t xml:space="preserve"> </w:t>
      </w:r>
      <w:proofErr w:type="spellStart"/>
      <w:r w:rsidRPr="00F97BFE">
        <w:t>tudi</w:t>
      </w:r>
      <w:proofErr w:type="spellEnd"/>
      <w:r w:rsidRPr="00F97BFE">
        <w:t xml:space="preserve"> </w:t>
      </w:r>
      <w:proofErr w:type="spellStart"/>
      <w:r w:rsidRPr="00F97BFE">
        <w:t>posebno</w:t>
      </w:r>
      <w:proofErr w:type="spellEnd"/>
      <w:r w:rsidRPr="00F97BFE">
        <w:t xml:space="preserve"> </w:t>
      </w:r>
      <w:proofErr w:type="spellStart"/>
      <w:r w:rsidRPr="00F97BFE">
        <w:t>anketo</w:t>
      </w:r>
      <w:proofErr w:type="spellEnd"/>
      <w:r w:rsidRPr="00F97BFE">
        <w:t xml:space="preserve">, s </w:t>
      </w:r>
      <w:proofErr w:type="spellStart"/>
      <w:r w:rsidRPr="00F97BFE">
        <w:t>katero</w:t>
      </w:r>
      <w:proofErr w:type="spellEnd"/>
      <w:r w:rsidRPr="00F97BFE">
        <w:t xml:space="preserve"> </w:t>
      </w:r>
      <w:proofErr w:type="spellStart"/>
      <w:r w:rsidRPr="00F97BFE">
        <w:t>lahko</w:t>
      </w:r>
      <w:proofErr w:type="spellEnd"/>
      <w:r w:rsidRPr="00F97BFE">
        <w:t xml:space="preserve"> </w:t>
      </w:r>
      <w:proofErr w:type="spellStart"/>
      <w:r w:rsidRPr="00F97BFE">
        <w:t>merijo</w:t>
      </w:r>
      <w:proofErr w:type="spellEnd"/>
      <w:r w:rsidRPr="00F97BFE">
        <w:t xml:space="preserve"> </w:t>
      </w:r>
      <w:proofErr w:type="spellStart"/>
      <w:r w:rsidRPr="00F97BFE">
        <w:t>stopnjo</w:t>
      </w:r>
      <w:proofErr w:type="spellEnd"/>
      <w:r w:rsidRPr="00F97BFE">
        <w:t xml:space="preserve"> </w:t>
      </w:r>
      <w:proofErr w:type="spellStart"/>
      <w:r w:rsidRPr="00F97BFE">
        <w:t>matematične</w:t>
      </w:r>
      <w:proofErr w:type="spellEnd"/>
      <w:r w:rsidRPr="00F97BFE">
        <w:t xml:space="preserve"> </w:t>
      </w:r>
      <w:proofErr w:type="spellStart"/>
      <w:r w:rsidRPr="00F97BFE">
        <w:t>aksioznosti</w:t>
      </w:r>
      <w:proofErr w:type="spellEnd"/>
      <w:r w:rsidRPr="00F97BFE">
        <w:t xml:space="preserve">. S </w:t>
      </w:r>
      <w:proofErr w:type="spellStart"/>
      <w:r w:rsidRPr="00F97BFE">
        <w:t>sistematičnim</w:t>
      </w:r>
      <w:proofErr w:type="spellEnd"/>
      <w:r w:rsidRPr="00F97BFE">
        <w:t xml:space="preserve"> </w:t>
      </w:r>
      <w:proofErr w:type="spellStart"/>
      <w:r w:rsidRPr="00F97BFE">
        <w:t>preučevanjem</w:t>
      </w:r>
      <w:proofErr w:type="spellEnd"/>
      <w:r w:rsidRPr="00F97BFE">
        <w:t xml:space="preserve"> </w:t>
      </w:r>
      <w:proofErr w:type="spellStart"/>
      <w:r w:rsidRPr="00F97BFE">
        <w:t>vprašanja</w:t>
      </w:r>
      <w:proofErr w:type="spellEnd"/>
      <w:r w:rsidRPr="00F97BFE">
        <w:t xml:space="preserve"> </w:t>
      </w:r>
      <w:proofErr w:type="spellStart"/>
      <w:r w:rsidRPr="00F97BFE">
        <w:t>razlik</w:t>
      </w:r>
      <w:proofErr w:type="spellEnd"/>
      <w:r w:rsidRPr="00F97BFE">
        <w:t xml:space="preserve"> v </w:t>
      </w:r>
      <w:proofErr w:type="spellStart"/>
      <w:r w:rsidRPr="00F97BFE">
        <w:t>stopnji</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med </w:t>
      </w:r>
      <w:proofErr w:type="spellStart"/>
      <w:r w:rsidRPr="00F97BFE">
        <w:t>spoloma</w:t>
      </w:r>
      <w:proofErr w:type="spellEnd"/>
      <w:r w:rsidRPr="00F97BFE">
        <w:t xml:space="preserve"> je </w:t>
      </w:r>
      <w:proofErr w:type="spellStart"/>
      <w:r w:rsidRPr="00F97BFE">
        <w:t>mogoče</w:t>
      </w:r>
      <w:proofErr w:type="spellEnd"/>
      <w:r w:rsidRPr="00F97BFE">
        <w:t xml:space="preserve"> </w:t>
      </w:r>
      <w:proofErr w:type="spellStart"/>
      <w:r w:rsidRPr="00F97BFE">
        <w:t>pridobiti</w:t>
      </w:r>
      <w:proofErr w:type="spellEnd"/>
      <w:r w:rsidRPr="00F97BFE">
        <w:t xml:space="preserve"> </w:t>
      </w:r>
      <w:proofErr w:type="spellStart"/>
      <w:r w:rsidRPr="00F97BFE">
        <w:t>jasnejšo</w:t>
      </w:r>
      <w:proofErr w:type="spellEnd"/>
      <w:r w:rsidRPr="00F97BFE">
        <w:t xml:space="preserve"> </w:t>
      </w:r>
      <w:proofErr w:type="spellStart"/>
      <w:r w:rsidRPr="00F97BFE">
        <w:t>sliko</w:t>
      </w:r>
      <w:proofErr w:type="spellEnd"/>
      <w:r w:rsidRPr="00F97BFE">
        <w:t xml:space="preserve"> o </w:t>
      </w:r>
      <w:proofErr w:type="spellStart"/>
      <w:r w:rsidRPr="00F97BFE">
        <w:t>učenčevem</w:t>
      </w:r>
      <w:proofErr w:type="spellEnd"/>
      <w:r w:rsidRPr="00F97BFE">
        <w:t xml:space="preserve"> </w:t>
      </w:r>
      <w:proofErr w:type="spellStart"/>
      <w:r w:rsidRPr="00F97BFE">
        <w:t>matematičnem</w:t>
      </w:r>
      <w:proofErr w:type="spellEnd"/>
      <w:r w:rsidRPr="00F97BFE">
        <w:t xml:space="preserve"> </w:t>
      </w:r>
      <w:proofErr w:type="spellStart"/>
      <w:r w:rsidRPr="00F97BFE">
        <w:t>znanju</w:t>
      </w:r>
      <w:proofErr w:type="spellEnd"/>
      <w:r w:rsidRPr="00F97BFE">
        <w:t xml:space="preserve"> in o </w:t>
      </w:r>
      <w:proofErr w:type="spellStart"/>
      <w:r w:rsidRPr="00F97BFE">
        <w:t>dejavnikih</w:t>
      </w:r>
      <w:proofErr w:type="spellEnd"/>
      <w:r w:rsidRPr="00F97BFE">
        <w:t xml:space="preserve">, ki </w:t>
      </w:r>
      <w:proofErr w:type="spellStart"/>
      <w:r w:rsidRPr="00F97BFE">
        <w:t>vplivajo</w:t>
      </w:r>
      <w:proofErr w:type="spellEnd"/>
      <w:r w:rsidRPr="00F97BFE">
        <w:t xml:space="preserve"> </w:t>
      </w:r>
      <w:proofErr w:type="spellStart"/>
      <w:r w:rsidRPr="00F97BFE">
        <w:t>na</w:t>
      </w:r>
      <w:proofErr w:type="spellEnd"/>
      <w:r w:rsidRPr="00F97BFE">
        <w:t xml:space="preserve"> le-to.</w:t>
      </w:r>
      <w:r w:rsidRPr="00F97BFE">
        <w:rPr>
          <w:vanish/>
          <w:lang w:val="sl-SI"/>
        </w:rPr>
        <w:t>Top of Form</w:t>
      </w:r>
    </w:p>
    <w:p w14:paraId="3EC6DCD6" w14:textId="77777777" w:rsidR="00667F5F" w:rsidRDefault="00667F5F" w:rsidP="00667F5F">
      <w:pPr>
        <w:pStyle w:val="Heading1"/>
        <w:numPr>
          <w:ilvl w:val="0"/>
          <w:numId w:val="5"/>
        </w:numPr>
        <w:rPr>
          <w:lang w:val="sl-SI"/>
        </w:rPr>
      </w:pPr>
      <w:bookmarkStart w:id="13" w:name="_Toc160000501"/>
      <w:r>
        <w:rPr>
          <w:lang w:val="sl-SI"/>
        </w:rPr>
        <w:t>Sklep</w:t>
      </w:r>
      <w:bookmarkEnd w:id="13"/>
    </w:p>
    <w:p w14:paraId="6E12DABA" w14:textId="77777777" w:rsidR="00667F5F" w:rsidRDefault="00667F5F" w:rsidP="00667F5F">
      <w:pPr>
        <w:rPr>
          <w:lang w:val="sl-SI"/>
        </w:rPr>
      </w:pPr>
      <w:r>
        <w:rPr>
          <w:lang w:val="sl-SI"/>
        </w:rPr>
        <w:t xml:space="preserve">Matematična </w:t>
      </w:r>
      <w:proofErr w:type="spellStart"/>
      <w:r>
        <w:rPr>
          <w:lang w:val="sl-SI"/>
        </w:rPr>
        <w:t>anksioznost</w:t>
      </w:r>
      <w:proofErr w:type="spellEnd"/>
      <w:r>
        <w:rPr>
          <w:lang w:val="sl-SI"/>
        </w:rPr>
        <w:t xml:space="preserve"> je pojav, ki v vzgojno izobraževalnem procesu nosi veliko težo. V prispevku smo ugotovili, da bi bilo smiselno vzeti v obzir razlike v spolu z ozirom na ta pojav in na to </w:t>
      </w:r>
      <w:r w:rsidRPr="00F97BFE">
        <w:rPr>
          <w:lang w:val="sl-SI"/>
        </w:rPr>
        <w:t xml:space="preserve">opozarjati (bodoče) učitelje in ostale ključne predstavnike vzgojno-izobraževalnega procesa. </w:t>
      </w:r>
      <w:r w:rsidRPr="00F97BFE">
        <w:t xml:space="preserve">Rezultati </w:t>
      </w:r>
      <w:proofErr w:type="spellStart"/>
      <w:r w:rsidRPr="00F97BFE">
        <w:t>naše</w:t>
      </w:r>
      <w:proofErr w:type="spellEnd"/>
      <w:r w:rsidRPr="00F97BFE">
        <w:t xml:space="preserve"> </w:t>
      </w:r>
      <w:proofErr w:type="spellStart"/>
      <w:r w:rsidRPr="00F97BFE">
        <w:t>raziskave</w:t>
      </w:r>
      <w:proofErr w:type="spellEnd"/>
      <w:r w:rsidRPr="00F97BFE">
        <w:t xml:space="preserve"> so </w:t>
      </w:r>
      <w:proofErr w:type="spellStart"/>
      <w:r w:rsidRPr="00F97BFE">
        <w:t>pokazali</w:t>
      </w:r>
      <w:proofErr w:type="spellEnd"/>
      <w:r w:rsidRPr="00F97BFE">
        <w:t xml:space="preserve">, da </w:t>
      </w:r>
      <w:proofErr w:type="spellStart"/>
      <w:r w:rsidRPr="00F97BFE">
        <w:t>ima</w:t>
      </w:r>
      <w:proofErr w:type="spellEnd"/>
      <w:r w:rsidRPr="00F97BFE">
        <w:t xml:space="preserve"> </w:t>
      </w:r>
      <w:proofErr w:type="spellStart"/>
      <w:r w:rsidRPr="00F97BFE">
        <w:t>spol</w:t>
      </w:r>
      <w:proofErr w:type="spellEnd"/>
      <w:r w:rsidRPr="00F97BFE">
        <w:t xml:space="preserve"> </w:t>
      </w:r>
      <w:proofErr w:type="spellStart"/>
      <w:r w:rsidRPr="00F97BFE">
        <w:t>močan</w:t>
      </w:r>
      <w:proofErr w:type="spellEnd"/>
      <w:r w:rsidRPr="00F97BFE">
        <w:t xml:space="preserve"> </w:t>
      </w:r>
      <w:proofErr w:type="spellStart"/>
      <w:r w:rsidRPr="00F97BFE">
        <w:t>vpliv</w:t>
      </w:r>
      <w:proofErr w:type="spellEnd"/>
      <w:r w:rsidRPr="00F97BFE">
        <w:t xml:space="preserve"> </w:t>
      </w:r>
      <w:proofErr w:type="spellStart"/>
      <w:r w:rsidRPr="00F97BFE">
        <w:t>na</w:t>
      </w:r>
      <w:proofErr w:type="spellEnd"/>
      <w:r w:rsidRPr="00F97BFE">
        <w:t xml:space="preserve"> </w:t>
      </w:r>
      <w:proofErr w:type="spellStart"/>
      <w:r w:rsidRPr="00F97BFE">
        <w:t>stopnjo</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dekleta</w:t>
      </w:r>
      <w:proofErr w:type="spellEnd"/>
      <w:r w:rsidRPr="00F97BFE">
        <w:t xml:space="preserve"> </w:t>
      </w:r>
      <w:proofErr w:type="spellStart"/>
      <w:r w:rsidRPr="00F97BFE">
        <w:t>imajo</w:t>
      </w:r>
      <w:proofErr w:type="spellEnd"/>
      <w:r w:rsidRPr="00F97BFE">
        <w:t xml:space="preserve"> v </w:t>
      </w:r>
      <w:proofErr w:type="spellStart"/>
      <w:r w:rsidRPr="00F97BFE">
        <w:t>splošnem</w:t>
      </w:r>
      <w:proofErr w:type="spellEnd"/>
      <w:r w:rsidRPr="00F97BFE">
        <w:t xml:space="preserve"> </w:t>
      </w:r>
      <w:proofErr w:type="spellStart"/>
      <w:r w:rsidRPr="00F97BFE">
        <w:t>višji</w:t>
      </w:r>
      <w:proofErr w:type="spellEnd"/>
      <w:r w:rsidRPr="00F97BFE">
        <w:t xml:space="preserve"> </w:t>
      </w:r>
      <w:proofErr w:type="spellStart"/>
      <w:r w:rsidRPr="00F97BFE">
        <w:t>nivo</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kot</w:t>
      </w:r>
      <w:proofErr w:type="spellEnd"/>
      <w:r w:rsidRPr="00F97BFE">
        <w:t xml:space="preserve"> </w:t>
      </w:r>
      <w:proofErr w:type="spellStart"/>
      <w:r w:rsidRPr="00F97BFE">
        <w:t>fantje</w:t>
      </w:r>
      <w:proofErr w:type="spellEnd"/>
      <w:r w:rsidRPr="00F97BFE">
        <w:t xml:space="preserve">. V </w:t>
      </w:r>
      <w:proofErr w:type="spellStart"/>
      <w:r w:rsidRPr="00F97BFE">
        <w:t>demokratičnih</w:t>
      </w:r>
      <w:proofErr w:type="spellEnd"/>
      <w:r w:rsidRPr="00F97BFE">
        <w:t xml:space="preserve"> </w:t>
      </w:r>
      <w:proofErr w:type="spellStart"/>
      <w:r w:rsidRPr="00F97BFE">
        <w:t>družbah</w:t>
      </w:r>
      <w:proofErr w:type="spellEnd"/>
      <w:r w:rsidRPr="00F97BFE">
        <w:t xml:space="preserve">, </w:t>
      </w:r>
      <w:proofErr w:type="spellStart"/>
      <w:r w:rsidRPr="00F97BFE">
        <w:t>kjer</w:t>
      </w:r>
      <w:proofErr w:type="spellEnd"/>
      <w:r w:rsidRPr="00F97BFE">
        <w:t xml:space="preserve"> </w:t>
      </w:r>
      <w:proofErr w:type="spellStart"/>
      <w:r w:rsidRPr="00F97BFE">
        <w:t>si</w:t>
      </w:r>
      <w:proofErr w:type="spellEnd"/>
      <w:r w:rsidRPr="00F97BFE">
        <w:t xml:space="preserve"> </w:t>
      </w:r>
      <w:proofErr w:type="spellStart"/>
      <w:r w:rsidRPr="00F97BFE">
        <w:t>prizadevamo</w:t>
      </w:r>
      <w:proofErr w:type="spellEnd"/>
      <w:r w:rsidRPr="00F97BFE">
        <w:t xml:space="preserve"> za </w:t>
      </w:r>
      <w:proofErr w:type="spellStart"/>
      <w:r w:rsidRPr="00F97BFE">
        <w:t>enakost</w:t>
      </w:r>
      <w:proofErr w:type="spellEnd"/>
      <w:r w:rsidRPr="00F97BFE">
        <w:t xml:space="preserve"> med </w:t>
      </w:r>
      <w:proofErr w:type="spellStart"/>
      <w:r w:rsidRPr="00F97BFE">
        <w:t>spoloma</w:t>
      </w:r>
      <w:proofErr w:type="spellEnd"/>
      <w:r w:rsidRPr="00F97BFE">
        <w:t xml:space="preserve">, je </w:t>
      </w:r>
      <w:proofErr w:type="spellStart"/>
      <w:r w:rsidRPr="00F97BFE">
        <w:t>potrebno</w:t>
      </w:r>
      <w:proofErr w:type="spellEnd"/>
      <w:r w:rsidRPr="00F97BFE">
        <w:t xml:space="preserve"> </w:t>
      </w:r>
      <w:proofErr w:type="spellStart"/>
      <w:r w:rsidRPr="00F97BFE">
        <w:t>vzeti</w:t>
      </w:r>
      <w:proofErr w:type="spellEnd"/>
      <w:r w:rsidRPr="00F97BFE">
        <w:t xml:space="preserve"> v </w:t>
      </w:r>
      <w:proofErr w:type="spellStart"/>
      <w:r w:rsidRPr="00F97BFE">
        <w:lastRenderedPageBreak/>
        <w:t>pretres</w:t>
      </w:r>
      <w:proofErr w:type="spellEnd"/>
      <w:r w:rsidRPr="00F97BFE">
        <w:t xml:space="preserve"> </w:t>
      </w:r>
      <w:proofErr w:type="spellStart"/>
      <w:r w:rsidRPr="00F97BFE">
        <w:t>pojav</w:t>
      </w:r>
      <w:proofErr w:type="spellEnd"/>
      <w:r w:rsidRPr="00F97BFE">
        <w:t xml:space="preserve"> </w:t>
      </w:r>
      <w:proofErr w:type="spellStart"/>
      <w:r w:rsidRPr="00F97BFE">
        <w:t>matematične</w:t>
      </w:r>
      <w:proofErr w:type="spellEnd"/>
      <w:r w:rsidRPr="00F97BFE">
        <w:t xml:space="preserve"> </w:t>
      </w:r>
      <w:proofErr w:type="spellStart"/>
      <w:r w:rsidRPr="00F97BFE">
        <w:t>anskioznosti</w:t>
      </w:r>
      <w:proofErr w:type="spellEnd"/>
      <w:r w:rsidRPr="00F97BFE">
        <w:t xml:space="preserve">, da se </w:t>
      </w:r>
      <w:proofErr w:type="spellStart"/>
      <w:r w:rsidRPr="00F97BFE">
        <w:t>aktivno</w:t>
      </w:r>
      <w:proofErr w:type="spellEnd"/>
      <w:r w:rsidRPr="00F97BFE">
        <w:t xml:space="preserve"> </w:t>
      </w:r>
      <w:proofErr w:type="spellStart"/>
      <w:r w:rsidRPr="00F97BFE">
        <w:t>išče</w:t>
      </w:r>
      <w:proofErr w:type="spellEnd"/>
      <w:r w:rsidRPr="00F97BFE">
        <w:t xml:space="preserve"> </w:t>
      </w:r>
      <w:proofErr w:type="spellStart"/>
      <w:r w:rsidRPr="00F97BFE">
        <w:t>strategije</w:t>
      </w:r>
      <w:proofErr w:type="spellEnd"/>
      <w:r w:rsidRPr="00F97BFE">
        <w:t xml:space="preserve">, da </w:t>
      </w:r>
      <w:proofErr w:type="spellStart"/>
      <w:r w:rsidRPr="00F97BFE">
        <w:t>znižamo</w:t>
      </w:r>
      <w:proofErr w:type="spellEnd"/>
      <w:r w:rsidRPr="00F97BFE">
        <w:t xml:space="preserve"> </w:t>
      </w:r>
      <w:proofErr w:type="spellStart"/>
      <w:r w:rsidRPr="00F97BFE">
        <w:t>matematično</w:t>
      </w:r>
      <w:proofErr w:type="spellEnd"/>
      <w:r w:rsidRPr="00F97BFE">
        <w:t xml:space="preserve"> </w:t>
      </w:r>
      <w:proofErr w:type="spellStart"/>
      <w:r w:rsidRPr="00F97BFE">
        <w:t>anksioznost</w:t>
      </w:r>
      <w:proofErr w:type="spellEnd"/>
      <w:r w:rsidRPr="00F97BFE">
        <w:t xml:space="preserve"> </w:t>
      </w:r>
      <w:proofErr w:type="spellStart"/>
      <w:r w:rsidRPr="00F97BFE">
        <w:t>pri</w:t>
      </w:r>
      <w:proofErr w:type="spellEnd"/>
      <w:r w:rsidRPr="00F97BFE">
        <w:t xml:space="preserve"> </w:t>
      </w:r>
      <w:proofErr w:type="spellStart"/>
      <w:r w:rsidRPr="00F97BFE">
        <w:t>vseh</w:t>
      </w:r>
      <w:proofErr w:type="spellEnd"/>
      <w:r w:rsidRPr="00F97BFE">
        <w:t xml:space="preserve"> </w:t>
      </w:r>
      <w:proofErr w:type="spellStart"/>
      <w:r w:rsidRPr="00F97BFE">
        <w:t>učencih</w:t>
      </w:r>
      <w:proofErr w:type="spellEnd"/>
      <w:r w:rsidRPr="00F97BFE">
        <w:t xml:space="preserve"> in </w:t>
      </w:r>
      <w:proofErr w:type="spellStart"/>
      <w:r w:rsidRPr="00F97BFE">
        <w:t>nuditi</w:t>
      </w:r>
      <w:proofErr w:type="spellEnd"/>
      <w:r w:rsidRPr="00F97BFE">
        <w:t xml:space="preserve"> </w:t>
      </w:r>
      <w:proofErr w:type="spellStart"/>
      <w:r w:rsidRPr="00F97BFE">
        <w:t>učiteljem</w:t>
      </w:r>
      <w:proofErr w:type="spellEnd"/>
      <w:r w:rsidRPr="00F97BFE">
        <w:t xml:space="preserve">, </w:t>
      </w:r>
      <w:proofErr w:type="spellStart"/>
      <w:r w:rsidRPr="00F97BFE">
        <w:t>učencev</w:t>
      </w:r>
      <w:proofErr w:type="spellEnd"/>
      <w:r w:rsidRPr="00F97BFE">
        <w:t xml:space="preserve">, </w:t>
      </w:r>
      <w:proofErr w:type="spellStart"/>
      <w:r w:rsidRPr="00F97BFE">
        <w:t>njihovim</w:t>
      </w:r>
      <w:proofErr w:type="spellEnd"/>
      <w:r w:rsidRPr="00F97BFE">
        <w:t xml:space="preserve"> </w:t>
      </w:r>
      <w:proofErr w:type="spellStart"/>
      <w:r w:rsidRPr="00F97BFE">
        <w:t>staršem</w:t>
      </w:r>
      <w:proofErr w:type="spellEnd"/>
      <w:r w:rsidRPr="00F97BFE">
        <w:t xml:space="preserve"> in </w:t>
      </w:r>
      <w:proofErr w:type="spellStart"/>
      <w:r w:rsidRPr="00F97BFE">
        <w:t>šolskim</w:t>
      </w:r>
      <w:proofErr w:type="spellEnd"/>
      <w:r w:rsidRPr="00F97BFE">
        <w:t xml:space="preserve"> </w:t>
      </w:r>
      <w:proofErr w:type="spellStart"/>
      <w:r w:rsidRPr="00F97BFE">
        <w:t>oblastem</w:t>
      </w:r>
      <w:proofErr w:type="spellEnd"/>
      <w:r w:rsidRPr="00F97BFE">
        <w:t xml:space="preserve"> </w:t>
      </w:r>
      <w:proofErr w:type="spellStart"/>
      <w:r w:rsidRPr="00F97BFE">
        <w:t>jasnejšo</w:t>
      </w:r>
      <w:proofErr w:type="spellEnd"/>
      <w:r w:rsidRPr="00F97BFE">
        <w:t xml:space="preserve"> </w:t>
      </w:r>
      <w:proofErr w:type="spellStart"/>
      <w:r w:rsidRPr="00F97BFE">
        <w:t>sliko</w:t>
      </w:r>
      <w:proofErr w:type="spellEnd"/>
      <w:r w:rsidRPr="00F97BFE">
        <w:t xml:space="preserve"> o </w:t>
      </w:r>
      <w:proofErr w:type="spellStart"/>
      <w:r w:rsidRPr="00F97BFE">
        <w:t>pridobljenem</w:t>
      </w:r>
      <w:proofErr w:type="spellEnd"/>
      <w:r w:rsidRPr="00F97BFE">
        <w:t xml:space="preserve"> </w:t>
      </w:r>
      <w:proofErr w:type="spellStart"/>
      <w:r w:rsidRPr="00F97BFE">
        <w:t>znanju</w:t>
      </w:r>
      <w:proofErr w:type="spellEnd"/>
      <w:r w:rsidRPr="00F97BFE">
        <w:t xml:space="preserve"> in </w:t>
      </w:r>
      <w:proofErr w:type="spellStart"/>
      <w:r w:rsidRPr="00F97BFE">
        <w:t>kompetencah</w:t>
      </w:r>
      <w:proofErr w:type="spellEnd"/>
      <w:r w:rsidRPr="00F97BFE">
        <w:t>.</w:t>
      </w:r>
    </w:p>
    <w:p w14:paraId="645DFB5E" w14:textId="220EBC7B" w:rsidR="00667F5F" w:rsidRPr="00200921" w:rsidRDefault="00667F5F" w:rsidP="00667F5F">
      <w:pPr>
        <w:pStyle w:val="Heading1"/>
        <w:numPr>
          <w:ilvl w:val="0"/>
          <w:numId w:val="5"/>
        </w:numPr>
        <w:rPr>
          <w:lang w:val="sl-SI"/>
        </w:rPr>
      </w:pPr>
      <w:bookmarkStart w:id="14" w:name="_Toc160000502"/>
      <w:proofErr w:type="spellStart"/>
      <w:r>
        <w:rPr>
          <w:lang w:val="sl-SI"/>
        </w:rPr>
        <w:t>Abstract</w:t>
      </w:r>
      <w:bookmarkEnd w:id="14"/>
      <w:proofErr w:type="spellEnd"/>
    </w:p>
    <w:p w14:paraId="04813146" w14:textId="7EF2A2EE" w:rsidR="00667F5F" w:rsidRDefault="00EA65CE" w:rsidP="00667F5F">
      <w:r w:rsidRPr="00EA65CE">
        <w:t>Mathematics plays a pivotal role in education, particularly in modern society's increasing reliance on quantitative data. While success in this discipline is traditionally associated with cognitive abilities, it is also significantly influenced by psychological factors. Among these factors, mathematics anxiety stands out as a critical concern</w:t>
      </w:r>
      <w:r>
        <w:t xml:space="preserve">. </w:t>
      </w:r>
      <w:r w:rsidRPr="00EA65CE">
        <w:t xml:space="preserve">Mathematics anxiety encompasses a range of emotions, including fear and apprehension before and during math-related activities. This psychological phenomenon implies a sense of resentment towards mathematics, leading to reduced learning opportunities and affecting cognitive processes. Importantly, </w:t>
      </w:r>
      <w:r w:rsidR="00483122">
        <w:t xml:space="preserve">the </w:t>
      </w:r>
      <w:r w:rsidRPr="00EA65CE">
        <w:t>mathematics anxiety has both genetic and environmental determinants, making it a multifaceted issue</w:t>
      </w:r>
      <w:r w:rsidR="00667F5F">
        <w:rPr>
          <w:lang w:val="sl-SI"/>
        </w:rPr>
        <w:t xml:space="preserve">. </w:t>
      </w:r>
      <w:r w:rsidR="001C6256" w:rsidRPr="001C6256">
        <w:t xml:space="preserve">Individuals experiencing mathematics anxiety often exhibit </w:t>
      </w:r>
      <w:proofErr w:type="spellStart"/>
      <w:r w:rsidR="001C6256" w:rsidRPr="001C6256">
        <w:t>behavioral</w:t>
      </w:r>
      <w:proofErr w:type="spellEnd"/>
      <w:r w:rsidR="001C6256" w:rsidRPr="001C6256">
        <w:t xml:space="preserve"> and psychological changes similar to those associated with other forms of phobia, suggesting clinical relevance. Consequently, mathematics, often viewed as a necessary evil for completing compulsory schooling, becomes a source of fear and apprehension for many students. The first attempts to measure </w:t>
      </w:r>
      <w:r w:rsidR="00483122">
        <w:t xml:space="preserve">the </w:t>
      </w:r>
      <w:r w:rsidR="001C6256" w:rsidRPr="001C6256">
        <w:t xml:space="preserve">mathematics anxiety date back to 1957, and since then, various instruments have been developed. One such instrument, the Abbreviated Math Anxiety Scale (AMAS), assesses </w:t>
      </w:r>
      <w:r w:rsidR="00483122">
        <w:t xml:space="preserve">the </w:t>
      </w:r>
      <w:r w:rsidR="001C6256" w:rsidRPr="001C6256">
        <w:t>mathematics anxiety using nine items scored on a five-point Likert scale. The AMAS has been established as a reliable and valid tool in educational contexts.</w:t>
      </w:r>
    </w:p>
    <w:p w14:paraId="55D141F7" w14:textId="64B76C47" w:rsidR="00C311A3" w:rsidRPr="00C311A3" w:rsidRDefault="00C311A3" w:rsidP="00C311A3">
      <w:pPr>
        <w:rPr>
          <w:lang w:val="sl-SI"/>
        </w:rPr>
      </w:pPr>
      <w:proofErr w:type="spellStart"/>
      <w:r w:rsidRPr="00C311A3">
        <w:rPr>
          <w:lang w:val="sl-SI"/>
        </w:rPr>
        <w:t>The</w:t>
      </w:r>
      <w:proofErr w:type="spellEnd"/>
      <w:r w:rsidRPr="00C311A3">
        <w:rPr>
          <w:lang w:val="sl-SI"/>
        </w:rPr>
        <w:t xml:space="preserve"> </w:t>
      </w:r>
      <w:proofErr w:type="spellStart"/>
      <w:r w:rsidRPr="00C311A3">
        <w:rPr>
          <w:lang w:val="sl-SI"/>
        </w:rPr>
        <w:t>latest</w:t>
      </w:r>
      <w:proofErr w:type="spellEnd"/>
      <w:r w:rsidRPr="00C311A3">
        <w:rPr>
          <w:lang w:val="sl-SI"/>
        </w:rPr>
        <w:t xml:space="preserve"> </w:t>
      </w:r>
      <w:proofErr w:type="spellStart"/>
      <w:r w:rsidRPr="00C311A3">
        <w:rPr>
          <w:lang w:val="sl-SI"/>
        </w:rPr>
        <w:t>research</w:t>
      </w:r>
      <w:proofErr w:type="spellEnd"/>
      <w:r w:rsidRPr="00C311A3">
        <w:rPr>
          <w:lang w:val="sl-SI"/>
        </w:rPr>
        <w:t xml:space="preserve"> </w:t>
      </w:r>
      <w:proofErr w:type="spellStart"/>
      <w:r w:rsidRPr="00C311A3">
        <w:rPr>
          <w:lang w:val="sl-SI"/>
        </w:rPr>
        <w:t>from</w:t>
      </w:r>
      <w:proofErr w:type="spellEnd"/>
      <w:r w:rsidRPr="00C311A3">
        <w:rPr>
          <w:lang w:val="sl-SI"/>
        </w:rPr>
        <w:t xml:space="preserve"> </w:t>
      </w:r>
      <w:proofErr w:type="spellStart"/>
      <w:r w:rsidRPr="00C311A3">
        <w:rPr>
          <w:lang w:val="sl-SI"/>
        </w:rPr>
        <w:t>the</w:t>
      </w:r>
      <w:proofErr w:type="spellEnd"/>
      <w:r w:rsidRPr="00C311A3">
        <w:rPr>
          <w:lang w:val="sl-SI"/>
        </w:rPr>
        <w:t xml:space="preserve"> </w:t>
      </w:r>
      <w:proofErr w:type="spellStart"/>
      <w:r w:rsidRPr="00C311A3">
        <w:rPr>
          <w:lang w:val="sl-SI"/>
        </w:rPr>
        <w:t>OECD's</w:t>
      </w:r>
      <w:proofErr w:type="spellEnd"/>
      <w:r w:rsidRPr="00C311A3">
        <w:rPr>
          <w:lang w:val="sl-SI"/>
        </w:rPr>
        <w:t xml:space="preserve"> </w:t>
      </w:r>
      <w:proofErr w:type="spellStart"/>
      <w:r w:rsidRPr="00C311A3">
        <w:rPr>
          <w:lang w:val="sl-SI"/>
        </w:rPr>
        <w:t>Programme</w:t>
      </w:r>
      <w:proofErr w:type="spellEnd"/>
      <w:r w:rsidRPr="00C311A3">
        <w:rPr>
          <w:lang w:val="sl-SI"/>
        </w:rPr>
        <w:t xml:space="preserve"> </w:t>
      </w:r>
      <w:proofErr w:type="spellStart"/>
      <w:r w:rsidRPr="00C311A3">
        <w:rPr>
          <w:lang w:val="sl-SI"/>
        </w:rPr>
        <w:t>for</w:t>
      </w:r>
      <w:proofErr w:type="spellEnd"/>
      <w:r w:rsidRPr="00C311A3">
        <w:rPr>
          <w:lang w:val="sl-SI"/>
        </w:rPr>
        <w:t xml:space="preserve"> </w:t>
      </w:r>
      <w:proofErr w:type="spellStart"/>
      <w:r w:rsidRPr="00C311A3">
        <w:rPr>
          <w:lang w:val="sl-SI"/>
        </w:rPr>
        <w:t>International</w:t>
      </w:r>
      <w:proofErr w:type="spellEnd"/>
      <w:r w:rsidRPr="00C311A3">
        <w:rPr>
          <w:lang w:val="sl-SI"/>
        </w:rPr>
        <w:t xml:space="preserve"> </w:t>
      </w:r>
      <w:proofErr w:type="spellStart"/>
      <w:r w:rsidRPr="00C311A3">
        <w:rPr>
          <w:lang w:val="sl-SI"/>
        </w:rPr>
        <w:t>Student</w:t>
      </w:r>
      <w:proofErr w:type="spellEnd"/>
      <w:r w:rsidRPr="00C311A3">
        <w:rPr>
          <w:lang w:val="sl-SI"/>
        </w:rPr>
        <w:t xml:space="preserve"> </w:t>
      </w:r>
      <w:proofErr w:type="spellStart"/>
      <w:r w:rsidRPr="00C311A3">
        <w:rPr>
          <w:lang w:val="sl-SI"/>
        </w:rPr>
        <w:t>Assessment</w:t>
      </w:r>
      <w:proofErr w:type="spellEnd"/>
      <w:r w:rsidRPr="00C311A3">
        <w:rPr>
          <w:lang w:val="sl-SI"/>
        </w:rPr>
        <w:t xml:space="preserve"> (PISA) </w:t>
      </w:r>
      <w:proofErr w:type="spellStart"/>
      <w:r w:rsidRPr="00C311A3">
        <w:rPr>
          <w:lang w:val="sl-SI"/>
        </w:rPr>
        <w:t>shows</w:t>
      </w:r>
      <w:proofErr w:type="spellEnd"/>
      <w:r w:rsidRPr="00C311A3">
        <w:rPr>
          <w:lang w:val="sl-SI"/>
        </w:rPr>
        <w:t xml:space="preserve"> a </w:t>
      </w:r>
      <w:proofErr w:type="spellStart"/>
      <w:r w:rsidRPr="00C311A3">
        <w:rPr>
          <w:lang w:val="sl-SI"/>
        </w:rPr>
        <w:t>wide</w:t>
      </w:r>
      <w:proofErr w:type="spellEnd"/>
      <w:r w:rsidRPr="00C311A3">
        <w:rPr>
          <w:lang w:val="sl-SI"/>
        </w:rPr>
        <w:t xml:space="preserve"> range </w:t>
      </w:r>
      <w:proofErr w:type="spellStart"/>
      <w:r w:rsidRPr="00C311A3">
        <w:rPr>
          <w:lang w:val="sl-SI"/>
        </w:rPr>
        <w:t>of</w:t>
      </w:r>
      <w:proofErr w:type="spellEnd"/>
      <w:r w:rsidRPr="00C311A3">
        <w:rPr>
          <w:lang w:val="sl-SI"/>
        </w:rPr>
        <w:t xml:space="preserve"> </w:t>
      </w:r>
      <w:proofErr w:type="spellStart"/>
      <w:r w:rsidRPr="00C311A3">
        <w:rPr>
          <w:lang w:val="sl-SI"/>
        </w:rPr>
        <w:t>gender</w:t>
      </w:r>
      <w:proofErr w:type="spellEnd"/>
      <w:r w:rsidRPr="00C311A3">
        <w:rPr>
          <w:lang w:val="sl-SI"/>
        </w:rPr>
        <w:t xml:space="preserve"> </w:t>
      </w:r>
      <w:proofErr w:type="spellStart"/>
      <w:r w:rsidRPr="00C311A3">
        <w:rPr>
          <w:lang w:val="sl-SI"/>
        </w:rPr>
        <w:t>achievement</w:t>
      </w:r>
      <w:proofErr w:type="spellEnd"/>
      <w:r w:rsidRPr="00C311A3">
        <w:rPr>
          <w:lang w:val="sl-SI"/>
        </w:rPr>
        <w:t xml:space="preserve"> </w:t>
      </w:r>
      <w:proofErr w:type="spellStart"/>
      <w:r w:rsidRPr="00C311A3">
        <w:rPr>
          <w:lang w:val="sl-SI"/>
        </w:rPr>
        <w:t>gaps</w:t>
      </w:r>
      <w:proofErr w:type="spellEnd"/>
      <w:r w:rsidRPr="00C311A3">
        <w:rPr>
          <w:lang w:val="sl-SI"/>
        </w:rPr>
        <w:t xml:space="preserve"> </w:t>
      </w:r>
      <w:proofErr w:type="spellStart"/>
      <w:r w:rsidRPr="00C311A3">
        <w:rPr>
          <w:lang w:val="sl-SI"/>
        </w:rPr>
        <w:t>that</w:t>
      </w:r>
      <w:proofErr w:type="spellEnd"/>
      <w:r w:rsidRPr="00C311A3">
        <w:rPr>
          <w:lang w:val="sl-SI"/>
        </w:rPr>
        <w:t xml:space="preserve"> </w:t>
      </w:r>
      <w:proofErr w:type="spellStart"/>
      <w:r w:rsidRPr="00C311A3">
        <w:rPr>
          <w:lang w:val="sl-SI"/>
        </w:rPr>
        <w:t>cut</w:t>
      </w:r>
      <w:proofErr w:type="spellEnd"/>
      <w:r w:rsidRPr="00C311A3">
        <w:rPr>
          <w:lang w:val="sl-SI"/>
        </w:rPr>
        <w:t xml:space="preserve"> </w:t>
      </w:r>
      <w:proofErr w:type="spellStart"/>
      <w:r w:rsidRPr="00C311A3">
        <w:rPr>
          <w:lang w:val="sl-SI"/>
        </w:rPr>
        <w:t>across</w:t>
      </w:r>
      <w:proofErr w:type="spellEnd"/>
      <w:r w:rsidRPr="00C311A3">
        <w:rPr>
          <w:lang w:val="sl-SI"/>
        </w:rPr>
        <w:t xml:space="preserve"> </w:t>
      </w:r>
      <w:proofErr w:type="spellStart"/>
      <w:r w:rsidRPr="00C311A3">
        <w:rPr>
          <w:lang w:val="sl-SI"/>
        </w:rPr>
        <w:t>geographical</w:t>
      </w:r>
      <w:proofErr w:type="spellEnd"/>
      <w:r w:rsidRPr="00C311A3">
        <w:rPr>
          <w:lang w:val="sl-SI"/>
        </w:rPr>
        <w:t xml:space="preserve"> </w:t>
      </w:r>
      <w:proofErr w:type="spellStart"/>
      <w:r w:rsidRPr="00C311A3">
        <w:rPr>
          <w:lang w:val="sl-SI"/>
        </w:rPr>
        <w:t>boundaries</w:t>
      </w:r>
      <w:proofErr w:type="spellEnd"/>
      <w:r w:rsidRPr="00C311A3">
        <w:rPr>
          <w:lang w:val="sl-SI"/>
        </w:rPr>
        <w:t xml:space="preserve">. In science </w:t>
      </w:r>
      <w:proofErr w:type="spellStart"/>
      <w:r w:rsidRPr="00C311A3">
        <w:rPr>
          <w:lang w:val="sl-SI"/>
        </w:rPr>
        <w:t>literacy</w:t>
      </w:r>
      <w:proofErr w:type="spellEnd"/>
      <w:r w:rsidRPr="00C311A3">
        <w:rPr>
          <w:lang w:val="sl-SI"/>
        </w:rPr>
        <w:t xml:space="preserve"> </w:t>
      </w:r>
      <w:proofErr w:type="spellStart"/>
      <w:r w:rsidRPr="00C311A3">
        <w:rPr>
          <w:lang w:val="sl-SI"/>
        </w:rPr>
        <w:t>and</w:t>
      </w:r>
      <w:proofErr w:type="spellEnd"/>
      <w:r w:rsidRPr="00C311A3">
        <w:rPr>
          <w:lang w:val="sl-SI"/>
        </w:rPr>
        <w:t xml:space="preserve"> </w:t>
      </w:r>
      <w:proofErr w:type="spellStart"/>
      <w:r w:rsidRPr="00C311A3">
        <w:rPr>
          <w:lang w:val="sl-SI"/>
        </w:rPr>
        <w:t>reading</w:t>
      </w:r>
      <w:proofErr w:type="spellEnd"/>
      <w:r w:rsidRPr="00C311A3">
        <w:rPr>
          <w:lang w:val="sl-SI"/>
        </w:rPr>
        <w:t xml:space="preserve"> </w:t>
      </w:r>
      <w:proofErr w:type="spellStart"/>
      <w:r w:rsidRPr="00C311A3">
        <w:rPr>
          <w:lang w:val="sl-SI"/>
        </w:rPr>
        <w:t>literacy</w:t>
      </w:r>
      <w:proofErr w:type="spellEnd"/>
      <w:r w:rsidRPr="00C311A3">
        <w:rPr>
          <w:lang w:val="sl-SI"/>
        </w:rPr>
        <w:t xml:space="preserve">, </w:t>
      </w:r>
      <w:proofErr w:type="spellStart"/>
      <w:r w:rsidRPr="00C311A3">
        <w:rPr>
          <w:lang w:val="sl-SI"/>
        </w:rPr>
        <w:t>the</w:t>
      </w:r>
      <w:proofErr w:type="spellEnd"/>
      <w:r w:rsidRPr="00C311A3">
        <w:rPr>
          <w:lang w:val="sl-SI"/>
        </w:rPr>
        <w:t xml:space="preserve"> </w:t>
      </w:r>
      <w:proofErr w:type="spellStart"/>
      <w:r w:rsidRPr="00C311A3">
        <w:rPr>
          <w:lang w:val="sl-SI"/>
        </w:rPr>
        <w:t>results</w:t>
      </w:r>
      <w:proofErr w:type="spellEnd"/>
      <w:r w:rsidRPr="00C311A3">
        <w:rPr>
          <w:lang w:val="sl-SI"/>
        </w:rPr>
        <w:t xml:space="preserve"> in </w:t>
      </w:r>
      <w:proofErr w:type="spellStart"/>
      <w:r w:rsidRPr="00C311A3">
        <w:rPr>
          <w:lang w:val="sl-SI"/>
        </w:rPr>
        <w:t>Slovenia</w:t>
      </w:r>
      <w:proofErr w:type="spellEnd"/>
      <w:r w:rsidRPr="00C311A3">
        <w:rPr>
          <w:lang w:val="sl-SI"/>
        </w:rPr>
        <w:t xml:space="preserve"> are in </w:t>
      </w:r>
      <w:proofErr w:type="spellStart"/>
      <w:r w:rsidRPr="00C311A3">
        <w:rPr>
          <w:lang w:val="sl-SI"/>
        </w:rPr>
        <w:t>favor</w:t>
      </w:r>
      <w:proofErr w:type="spellEnd"/>
      <w:r w:rsidRPr="00C311A3">
        <w:rPr>
          <w:lang w:val="sl-SI"/>
        </w:rPr>
        <w:t xml:space="preserve"> </w:t>
      </w:r>
      <w:proofErr w:type="spellStart"/>
      <w:r w:rsidRPr="00C311A3">
        <w:rPr>
          <w:lang w:val="sl-SI"/>
        </w:rPr>
        <w:t>of</w:t>
      </w:r>
      <w:proofErr w:type="spellEnd"/>
      <w:r w:rsidRPr="00C311A3">
        <w:rPr>
          <w:lang w:val="sl-SI"/>
        </w:rPr>
        <w:t xml:space="preserve"> </w:t>
      </w:r>
      <w:proofErr w:type="spellStart"/>
      <w:r w:rsidRPr="00C311A3">
        <w:rPr>
          <w:lang w:val="sl-SI"/>
        </w:rPr>
        <w:t>female</w:t>
      </w:r>
      <w:proofErr w:type="spellEnd"/>
      <w:r w:rsidRPr="00C311A3">
        <w:rPr>
          <w:lang w:val="sl-SI"/>
        </w:rPr>
        <w:t xml:space="preserve"> </w:t>
      </w:r>
      <w:proofErr w:type="spellStart"/>
      <w:r w:rsidRPr="00C311A3">
        <w:rPr>
          <w:lang w:val="sl-SI"/>
        </w:rPr>
        <w:t>students</w:t>
      </w:r>
      <w:proofErr w:type="spellEnd"/>
      <w:r w:rsidRPr="00C311A3">
        <w:rPr>
          <w:lang w:val="sl-SI"/>
        </w:rPr>
        <w:t xml:space="preserve">, </w:t>
      </w:r>
      <w:proofErr w:type="spellStart"/>
      <w:r w:rsidRPr="00C311A3">
        <w:rPr>
          <w:lang w:val="sl-SI"/>
        </w:rPr>
        <w:t>while</w:t>
      </w:r>
      <w:proofErr w:type="spellEnd"/>
      <w:r w:rsidRPr="00C311A3">
        <w:rPr>
          <w:lang w:val="sl-SI"/>
        </w:rPr>
        <w:t xml:space="preserve"> in </w:t>
      </w:r>
      <w:proofErr w:type="spellStart"/>
      <w:r w:rsidRPr="00C311A3">
        <w:rPr>
          <w:lang w:val="sl-SI"/>
        </w:rPr>
        <w:t>mathematical</w:t>
      </w:r>
      <w:proofErr w:type="spellEnd"/>
      <w:r w:rsidRPr="00C311A3">
        <w:rPr>
          <w:lang w:val="sl-SI"/>
        </w:rPr>
        <w:t xml:space="preserve"> </w:t>
      </w:r>
      <w:proofErr w:type="spellStart"/>
      <w:r w:rsidRPr="00C311A3">
        <w:rPr>
          <w:lang w:val="sl-SI"/>
        </w:rPr>
        <w:t>literacy</w:t>
      </w:r>
      <w:proofErr w:type="spellEnd"/>
      <w:r w:rsidRPr="00C311A3">
        <w:rPr>
          <w:lang w:val="sl-SI"/>
        </w:rPr>
        <w:t xml:space="preserve">, as in </w:t>
      </w:r>
      <w:proofErr w:type="spellStart"/>
      <w:r w:rsidRPr="00C311A3">
        <w:rPr>
          <w:lang w:val="sl-SI"/>
        </w:rPr>
        <w:t>previous</w:t>
      </w:r>
      <w:proofErr w:type="spellEnd"/>
      <w:r w:rsidRPr="00C311A3">
        <w:rPr>
          <w:lang w:val="sl-SI"/>
        </w:rPr>
        <w:t xml:space="preserve"> </w:t>
      </w:r>
      <w:proofErr w:type="spellStart"/>
      <w:r w:rsidRPr="00C311A3">
        <w:rPr>
          <w:lang w:val="sl-SI"/>
        </w:rPr>
        <w:t>research</w:t>
      </w:r>
      <w:proofErr w:type="spellEnd"/>
      <w:r w:rsidRPr="00C311A3">
        <w:rPr>
          <w:lang w:val="sl-SI"/>
        </w:rPr>
        <w:t xml:space="preserve"> </w:t>
      </w:r>
      <w:proofErr w:type="spellStart"/>
      <w:r w:rsidRPr="00C311A3">
        <w:rPr>
          <w:lang w:val="sl-SI"/>
        </w:rPr>
        <w:t>cycles</w:t>
      </w:r>
      <w:proofErr w:type="spellEnd"/>
      <w:r w:rsidRPr="00C311A3">
        <w:rPr>
          <w:lang w:val="sl-SI"/>
        </w:rPr>
        <w:t xml:space="preserve">, </w:t>
      </w:r>
      <w:proofErr w:type="spellStart"/>
      <w:r w:rsidRPr="00C311A3">
        <w:rPr>
          <w:lang w:val="sl-SI"/>
        </w:rPr>
        <w:t>there</w:t>
      </w:r>
      <w:proofErr w:type="spellEnd"/>
      <w:r w:rsidRPr="00C311A3">
        <w:rPr>
          <w:lang w:val="sl-SI"/>
        </w:rPr>
        <w:t xml:space="preserve"> are no </w:t>
      </w:r>
      <w:proofErr w:type="spellStart"/>
      <w:r w:rsidRPr="00C311A3">
        <w:rPr>
          <w:lang w:val="sl-SI"/>
        </w:rPr>
        <w:t>discrepancies</w:t>
      </w:r>
      <w:proofErr w:type="spellEnd"/>
      <w:r w:rsidRPr="00C311A3">
        <w:rPr>
          <w:lang w:val="sl-SI"/>
        </w:rPr>
        <w:t xml:space="preserve">. </w:t>
      </w:r>
      <w:proofErr w:type="spellStart"/>
      <w:r w:rsidRPr="00C311A3">
        <w:rPr>
          <w:lang w:val="sl-SI"/>
        </w:rPr>
        <w:t>Understanding</w:t>
      </w:r>
      <w:proofErr w:type="spellEnd"/>
      <w:r w:rsidRPr="00C311A3">
        <w:rPr>
          <w:lang w:val="sl-SI"/>
        </w:rPr>
        <w:t xml:space="preserve"> </w:t>
      </w:r>
      <w:proofErr w:type="spellStart"/>
      <w:r w:rsidRPr="00C311A3">
        <w:rPr>
          <w:lang w:val="sl-SI"/>
        </w:rPr>
        <w:t>these</w:t>
      </w:r>
      <w:proofErr w:type="spellEnd"/>
      <w:r w:rsidRPr="00C311A3">
        <w:rPr>
          <w:lang w:val="sl-SI"/>
        </w:rPr>
        <w:t xml:space="preserve"> </w:t>
      </w:r>
      <w:proofErr w:type="spellStart"/>
      <w:r w:rsidRPr="00C311A3">
        <w:rPr>
          <w:lang w:val="sl-SI"/>
        </w:rPr>
        <w:t>differences</w:t>
      </w:r>
      <w:proofErr w:type="spellEnd"/>
      <w:r w:rsidRPr="00C311A3">
        <w:rPr>
          <w:lang w:val="sl-SI"/>
        </w:rPr>
        <w:t xml:space="preserve"> is </w:t>
      </w:r>
      <w:proofErr w:type="spellStart"/>
      <w:r w:rsidRPr="00C311A3">
        <w:rPr>
          <w:lang w:val="sl-SI"/>
        </w:rPr>
        <w:t>crucial</w:t>
      </w:r>
      <w:proofErr w:type="spellEnd"/>
      <w:r w:rsidRPr="00C311A3">
        <w:rPr>
          <w:lang w:val="sl-SI"/>
        </w:rPr>
        <w:t xml:space="preserve"> </w:t>
      </w:r>
      <w:proofErr w:type="spellStart"/>
      <w:r w:rsidRPr="00C311A3">
        <w:rPr>
          <w:lang w:val="sl-SI"/>
        </w:rPr>
        <w:t>because</w:t>
      </w:r>
      <w:proofErr w:type="spellEnd"/>
      <w:r w:rsidRPr="00C311A3">
        <w:rPr>
          <w:lang w:val="sl-SI"/>
        </w:rPr>
        <w:t xml:space="preserve"> it </w:t>
      </w:r>
      <w:proofErr w:type="spellStart"/>
      <w:r w:rsidRPr="00C311A3">
        <w:rPr>
          <w:lang w:val="sl-SI"/>
        </w:rPr>
        <w:t>reveals</w:t>
      </w:r>
      <w:proofErr w:type="spellEnd"/>
      <w:r w:rsidRPr="00C311A3">
        <w:rPr>
          <w:lang w:val="sl-SI"/>
        </w:rPr>
        <w:t xml:space="preserve"> </w:t>
      </w:r>
      <w:proofErr w:type="spellStart"/>
      <w:r w:rsidRPr="00C311A3">
        <w:rPr>
          <w:lang w:val="sl-SI"/>
        </w:rPr>
        <w:t>the</w:t>
      </w:r>
      <w:proofErr w:type="spellEnd"/>
      <w:r w:rsidRPr="00C311A3">
        <w:rPr>
          <w:lang w:val="sl-SI"/>
        </w:rPr>
        <w:t xml:space="preserve"> </w:t>
      </w:r>
      <w:proofErr w:type="spellStart"/>
      <w:r w:rsidRPr="00C311A3">
        <w:rPr>
          <w:lang w:val="sl-SI"/>
        </w:rPr>
        <w:t>complex</w:t>
      </w:r>
      <w:proofErr w:type="spellEnd"/>
      <w:r w:rsidRPr="00C311A3">
        <w:rPr>
          <w:lang w:val="sl-SI"/>
        </w:rPr>
        <w:t xml:space="preserve"> </w:t>
      </w:r>
      <w:proofErr w:type="spellStart"/>
      <w:r w:rsidRPr="00C311A3">
        <w:rPr>
          <w:lang w:val="sl-SI"/>
        </w:rPr>
        <w:t>interplay</w:t>
      </w:r>
      <w:proofErr w:type="spellEnd"/>
      <w:r w:rsidRPr="00C311A3">
        <w:rPr>
          <w:lang w:val="sl-SI"/>
        </w:rPr>
        <w:t xml:space="preserve"> </w:t>
      </w:r>
      <w:proofErr w:type="spellStart"/>
      <w:r w:rsidRPr="00C311A3">
        <w:rPr>
          <w:lang w:val="sl-SI"/>
        </w:rPr>
        <w:t>between</w:t>
      </w:r>
      <w:proofErr w:type="spellEnd"/>
      <w:r w:rsidRPr="00C311A3">
        <w:rPr>
          <w:lang w:val="sl-SI"/>
        </w:rPr>
        <w:t xml:space="preserve"> </w:t>
      </w:r>
      <w:proofErr w:type="spellStart"/>
      <w:r w:rsidRPr="00C311A3">
        <w:rPr>
          <w:lang w:val="sl-SI"/>
        </w:rPr>
        <w:t>math</w:t>
      </w:r>
      <w:proofErr w:type="spellEnd"/>
      <w:r w:rsidRPr="00C311A3">
        <w:rPr>
          <w:lang w:val="sl-SI"/>
        </w:rPr>
        <w:t xml:space="preserve"> </w:t>
      </w:r>
      <w:proofErr w:type="spellStart"/>
      <w:r w:rsidRPr="00C311A3">
        <w:rPr>
          <w:lang w:val="sl-SI"/>
        </w:rPr>
        <w:t>performance</w:t>
      </w:r>
      <w:proofErr w:type="spellEnd"/>
      <w:r w:rsidRPr="00C311A3">
        <w:rPr>
          <w:lang w:val="sl-SI"/>
        </w:rPr>
        <w:t xml:space="preserve">, </w:t>
      </w:r>
      <w:proofErr w:type="spellStart"/>
      <w:r w:rsidRPr="00C311A3">
        <w:rPr>
          <w:lang w:val="sl-SI"/>
        </w:rPr>
        <w:t>gender</w:t>
      </w:r>
      <w:proofErr w:type="spellEnd"/>
      <w:r w:rsidRPr="00C311A3">
        <w:rPr>
          <w:lang w:val="sl-SI"/>
        </w:rPr>
        <w:t xml:space="preserve">, </w:t>
      </w:r>
      <w:proofErr w:type="spellStart"/>
      <w:r w:rsidRPr="00C311A3">
        <w:rPr>
          <w:lang w:val="sl-SI"/>
        </w:rPr>
        <w:t>and</w:t>
      </w:r>
      <w:proofErr w:type="spellEnd"/>
      <w:r w:rsidRPr="00C311A3">
        <w:rPr>
          <w:lang w:val="sl-SI"/>
        </w:rPr>
        <w:t xml:space="preserve">, </w:t>
      </w:r>
      <w:proofErr w:type="spellStart"/>
      <w:r w:rsidRPr="00C311A3">
        <w:rPr>
          <w:lang w:val="sl-SI"/>
        </w:rPr>
        <w:t>consequently</w:t>
      </w:r>
      <w:proofErr w:type="spellEnd"/>
      <w:r w:rsidRPr="00C311A3">
        <w:rPr>
          <w:lang w:val="sl-SI"/>
        </w:rPr>
        <w:t xml:space="preserve">, </w:t>
      </w:r>
      <w:proofErr w:type="spellStart"/>
      <w:r w:rsidRPr="00C311A3">
        <w:rPr>
          <w:lang w:val="sl-SI"/>
        </w:rPr>
        <w:t>math</w:t>
      </w:r>
      <w:proofErr w:type="spellEnd"/>
      <w:r w:rsidRPr="00C311A3">
        <w:rPr>
          <w:lang w:val="sl-SI"/>
        </w:rPr>
        <w:t xml:space="preserve"> </w:t>
      </w:r>
      <w:proofErr w:type="spellStart"/>
      <w:r w:rsidRPr="00C311A3">
        <w:rPr>
          <w:lang w:val="sl-SI"/>
        </w:rPr>
        <w:t>anxiety</w:t>
      </w:r>
      <w:proofErr w:type="spellEnd"/>
      <w:r w:rsidRPr="00C311A3">
        <w:rPr>
          <w:lang w:val="sl-SI"/>
        </w:rPr>
        <w:t xml:space="preserve">. </w:t>
      </w:r>
      <w:proofErr w:type="spellStart"/>
      <w:r w:rsidRPr="00C311A3">
        <w:rPr>
          <w:lang w:val="sl-SI"/>
        </w:rPr>
        <w:t>The</w:t>
      </w:r>
      <w:proofErr w:type="spellEnd"/>
      <w:r w:rsidRPr="00C311A3">
        <w:rPr>
          <w:lang w:val="sl-SI"/>
        </w:rPr>
        <w:t xml:space="preserve"> </w:t>
      </w:r>
      <w:proofErr w:type="spellStart"/>
      <w:r w:rsidRPr="00C311A3">
        <w:rPr>
          <w:lang w:val="sl-SI"/>
        </w:rPr>
        <w:t>research</w:t>
      </w:r>
      <w:proofErr w:type="spellEnd"/>
      <w:r w:rsidRPr="00C311A3">
        <w:rPr>
          <w:lang w:val="sl-SI"/>
        </w:rPr>
        <w:t xml:space="preserve"> </w:t>
      </w:r>
      <w:proofErr w:type="spellStart"/>
      <w:r w:rsidRPr="00C311A3">
        <w:rPr>
          <w:lang w:val="sl-SI"/>
        </w:rPr>
        <w:t>delves</w:t>
      </w:r>
      <w:proofErr w:type="spellEnd"/>
      <w:r w:rsidRPr="00C311A3">
        <w:rPr>
          <w:lang w:val="sl-SI"/>
        </w:rPr>
        <w:t xml:space="preserve"> </w:t>
      </w:r>
      <w:proofErr w:type="spellStart"/>
      <w:r w:rsidRPr="00C311A3">
        <w:rPr>
          <w:lang w:val="sl-SI"/>
        </w:rPr>
        <w:t>into</w:t>
      </w:r>
      <w:proofErr w:type="spellEnd"/>
      <w:r w:rsidRPr="00C311A3">
        <w:rPr>
          <w:lang w:val="sl-SI"/>
        </w:rPr>
        <w:t xml:space="preserve"> </w:t>
      </w:r>
      <w:proofErr w:type="spellStart"/>
      <w:r w:rsidRPr="00C311A3">
        <w:rPr>
          <w:lang w:val="sl-SI"/>
        </w:rPr>
        <w:t>this</w:t>
      </w:r>
      <w:proofErr w:type="spellEnd"/>
      <w:r w:rsidRPr="00C311A3">
        <w:rPr>
          <w:lang w:val="sl-SI"/>
        </w:rPr>
        <w:t xml:space="preserve"> </w:t>
      </w:r>
      <w:proofErr w:type="spellStart"/>
      <w:r w:rsidRPr="00C311A3">
        <w:rPr>
          <w:lang w:val="sl-SI"/>
        </w:rPr>
        <w:t>relationship</w:t>
      </w:r>
      <w:proofErr w:type="spellEnd"/>
      <w:r w:rsidRPr="00C311A3">
        <w:rPr>
          <w:lang w:val="sl-SI"/>
        </w:rPr>
        <w:t xml:space="preserve"> </w:t>
      </w:r>
      <w:proofErr w:type="spellStart"/>
      <w:r w:rsidRPr="00C311A3">
        <w:rPr>
          <w:lang w:val="sl-SI"/>
        </w:rPr>
        <w:t>and</w:t>
      </w:r>
      <w:proofErr w:type="spellEnd"/>
      <w:r w:rsidRPr="00C311A3">
        <w:rPr>
          <w:lang w:val="sl-SI"/>
        </w:rPr>
        <w:t xml:space="preserve"> </w:t>
      </w:r>
      <w:proofErr w:type="spellStart"/>
      <w:r w:rsidRPr="00C311A3">
        <w:rPr>
          <w:lang w:val="sl-SI"/>
        </w:rPr>
        <w:t>tries</w:t>
      </w:r>
      <w:proofErr w:type="spellEnd"/>
      <w:r w:rsidRPr="00C311A3">
        <w:rPr>
          <w:lang w:val="sl-SI"/>
        </w:rPr>
        <w:t xml:space="preserve"> to </w:t>
      </w:r>
      <w:proofErr w:type="spellStart"/>
      <w:r w:rsidRPr="00C311A3">
        <w:rPr>
          <w:lang w:val="sl-SI"/>
        </w:rPr>
        <w:t>explain</w:t>
      </w:r>
      <w:proofErr w:type="spellEnd"/>
      <w:r w:rsidRPr="00C311A3">
        <w:rPr>
          <w:lang w:val="sl-SI"/>
        </w:rPr>
        <w:t xml:space="preserve"> </w:t>
      </w:r>
      <w:proofErr w:type="spellStart"/>
      <w:r w:rsidRPr="00C311A3">
        <w:rPr>
          <w:lang w:val="sl-SI"/>
        </w:rPr>
        <w:t>their</w:t>
      </w:r>
      <w:proofErr w:type="spellEnd"/>
      <w:r w:rsidRPr="00C311A3">
        <w:rPr>
          <w:lang w:val="sl-SI"/>
        </w:rPr>
        <w:t xml:space="preserve"> </w:t>
      </w:r>
      <w:proofErr w:type="spellStart"/>
      <w:r w:rsidRPr="00C311A3">
        <w:rPr>
          <w:lang w:val="sl-SI"/>
        </w:rPr>
        <w:t>nuanced</w:t>
      </w:r>
      <w:proofErr w:type="spellEnd"/>
      <w:r w:rsidRPr="00C311A3">
        <w:rPr>
          <w:lang w:val="sl-SI"/>
        </w:rPr>
        <w:t xml:space="preserve"> </w:t>
      </w:r>
      <w:proofErr w:type="spellStart"/>
      <w:r w:rsidRPr="00C311A3">
        <w:rPr>
          <w:lang w:val="sl-SI"/>
        </w:rPr>
        <w:t>consequences</w:t>
      </w:r>
      <w:proofErr w:type="spellEnd"/>
      <w:r w:rsidRPr="00C311A3">
        <w:rPr>
          <w:lang w:val="sl-SI"/>
        </w:rPr>
        <w:t>.</w:t>
      </w:r>
    </w:p>
    <w:p w14:paraId="7B165B77" w14:textId="1ADC6235" w:rsidR="00C311A3" w:rsidRDefault="00C311A3" w:rsidP="00667F5F">
      <w:pPr>
        <w:rPr>
          <w:lang w:val="sl-SI"/>
        </w:rPr>
      </w:pPr>
      <w:r w:rsidRPr="00C311A3">
        <w:rPr>
          <w:lang w:val="sl-SI"/>
        </w:rPr>
        <w:lastRenderedPageBreak/>
        <w:t xml:space="preserve">In </w:t>
      </w:r>
      <w:proofErr w:type="spellStart"/>
      <w:r w:rsidRPr="00C311A3">
        <w:rPr>
          <w:lang w:val="sl-SI"/>
        </w:rPr>
        <w:t>mathematics</w:t>
      </w:r>
      <w:proofErr w:type="spellEnd"/>
      <w:r w:rsidRPr="00C311A3">
        <w:rPr>
          <w:lang w:val="sl-SI"/>
        </w:rPr>
        <w:t xml:space="preserve"> </w:t>
      </w:r>
      <w:proofErr w:type="spellStart"/>
      <w:r w:rsidRPr="00C311A3">
        <w:rPr>
          <w:lang w:val="sl-SI"/>
        </w:rPr>
        <w:t>lessons</w:t>
      </w:r>
      <w:proofErr w:type="spellEnd"/>
      <w:r w:rsidRPr="00C311A3">
        <w:rPr>
          <w:lang w:val="sl-SI"/>
        </w:rPr>
        <w:t xml:space="preserve">, </w:t>
      </w:r>
      <w:proofErr w:type="spellStart"/>
      <w:r w:rsidRPr="00C311A3">
        <w:rPr>
          <w:lang w:val="sl-SI"/>
        </w:rPr>
        <w:t>flexibility</w:t>
      </w:r>
      <w:proofErr w:type="spellEnd"/>
      <w:r w:rsidRPr="00C311A3">
        <w:rPr>
          <w:lang w:val="sl-SI"/>
        </w:rPr>
        <w:t xml:space="preserve"> </w:t>
      </w:r>
      <w:proofErr w:type="spellStart"/>
      <w:r w:rsidRPr="00C311A3">
        <w:rPr>
          <w:lang w:val="sl-SI"/>
        </w:rPr>
        <w:t>and</w:t>
      </w:r>
      <w:proofErr w:type="spellEnd"/>
      <w:r w:rsidRPr="00C311A3">
        <w:rPr>
          <w:lang w:val="sl-SI"/>
        </w:rPr>
        <w:t xml:space="preserve"> </w:t>
      </w:r>
      <w:proofErr w:type="spellStart"/>
      <w:r w:rsidRPr="00C311A3">
        <w:rPr>
          <w:lang w:val="sl-SI"/>
        </w:rPr>
        <w:t>adaptability</w:t>
      </w:r>
      <w:proofErr w:type="spellEnd"/>
      <w:r w:rsidRPr="00C311A3">
        <w:rPr>
          <w:lang w:val="sl-SI"/>
        </w:rPr>
        <w:t xml:space="preserve"> in </w:t>
      </w:r>
      <w:proofErr w:type="spellStart"/>
      <w:r w:rsidRPr="00C311A3">
        <w:rPr>
          <w:lang w:val="sl-SI"/>
        </w:rPr>
        <w:t>dealing</w:t>
      </w:r>
      <w:proofErr w:type="spellEnd"/>
      <w:r w:rsidRPr="00C311A3">
        <w:rPr>
          <w:lang w:val="sl-SI"/>
        </w:rPr>
        <w:t xml:space="preserve"> </w:t>
      </w:r>
      <w:proofErr w:type="spellStart"/>
      <w:r w:rsidRPr="00C311A3">
        <w:rPr>
          <w:lang w:val="sl-SI"/>
        </w:rPr>
        <w:t>with</w:t>
      </w:r>
      <w:proofErr w:type="spellEnd"/>
      <w:r w:rsidRPr="00C311A3">
        <w:rPr>
          <w:lang w:val="sl-SI"/>
        </w:rPr>
        <w:t xml:space="preserve"> a </w:t>
      </w:r>
      <w:proofErr w:type="spellStart"/>
      <w:r w:rsidRPr="00C311A3">
        <w:rPr>
          <w:lang w:val="sl-SI"/>
        </w:rPr>
        <w:t>specific</w:t>
      </w:r>
      <w:proofErr w:type="spellEnd"/>
      <w:r w:rsidRPr="00C311A3">
        <w:rPr>
          <w:lang w:val="sl-SI"/>
        </w:rPr>
        <w:t xml:space="preserve"> problem are </w:t>
      </w:r>
      <w:proofErr w:type="spellStart"/>
      <w:r w:rsidRPr="00C311A3">
        <w:rPr>
          <w:lang w:val="sl-SI"/>
        </w:rPr>
        <w:t>important</w:t>
      </w:r>
      <w:proofErr w:type="spellEnd"/>
      <w:r w:rsidRPr="00C311A3">
        <w:rPr>
          <w:lang w:val="sl-SI"/>
        </w:rPr>
        <w:t xml:space="preserve">, </w:t>
      </w:r>
      <w:proofErr w:type="spellStart"/>
      <w:r w:rsidRPr="00C311A3">
        <w:rPr>
          <w:lang w:val="sl-SI"/>
        </w:rPr>
        <w:t>which</w:t>
      </w:r>
      <w:proofErr w:type="spellEnd"/>
      <w:r w:rsidRPr="00C311A3">
        <w:rPr>
          <w:lang w:val="sl-SI"/>
        </w:rPr>
        <w:t xml:space="preserve">, </w:t>
      </w:r>
      <w:proofErr w:type="spellStart"/>
      <w:r w:rsidRPr="00C311A3">
        <w:rPr>
          <w:lang w:val="sl-SI"/>
        </w:rPr>
        <w:t>among</w:t>
      </w:r>
      <w:proofErr w:type="spellEnd"/>
      <w:r w:rsidRPr="00C311A3">
        <w:rPr>
          <w:lang w:val="sl-SI"/>
        </w:rPr>
        <w:t xml:space="preserve"> </w:t>
      </w:r>
      <w:proofErr w:type="spellStart"/>
      <w:r w:rsidRPr="00C311A3">
        <w:rPr>
          <w:lang w:val="sl-SI"/>
        </w:rPr>
        <w:t>other</w:t>
      </w:r>
      <w:proofErr w:type="spellEnd"/>
      <w:r w:rsidRPr="00C311A3">
        <w:rPr>
          <w:lang w:val="sl-SI"/>
        </w:rPr>
        <w:t xml:space="preserve"> </w:t>
      </w:r>
      <w:proofErr w:type="spellStart"/>
      <w:r w:rsidRPr="00C311A3">
        <w:rPr>
          <w:lang w:val="sl-SI"/>
        </w:rPr>
        <w:t>things</w:t>
      </w:r>
      <w:proofErr w:type="spellEnd"/>
      <w:r w:rsidRPr="00C311A3">
        <w:rPr>
          <w:lang w:val="sl-SI"/>
        </w:rPr>
        <w:t xml:space="preserve">, </w:t>
      </w:r>
      <w:proofErr w:type="spellStart"/>
      <w:r w:rsidRPr="00C311A3">
        <w:rPr>
          <w:lang w:val="sl-SI"/>
        </w:rPr>
        <w:t>affects</w:t>
      </w:r>
      <w:proofErr w:type="spellEnd"/>
      <w:r w:rsidRPr="00C311A3">
        <w:rPr>
          <w:lang w:val="sl-SI"/>
        </w:rPr>
        <w:t xml:space="preserve"> </w:t>
      </w:r>
      <w:proofErr w:type="spellStart"/>
      <w:r w:rsidRPr="00C311A3">
        <w:rPr>
          <w:lang w:val="sl-SI"/>
        </w:rPr>
        <w:t>the</w:t>
      </w:r>
      <w:proofErr w:type="spellEnd"/>
      <w:r w:rsidRPr="00C311A3">
        <w:rPr>
          <w:lang w:val="sl-SI"/>
        </w:rPr>
        <w:t xml:space="preserve"> </w:t>
      </w:r>
      <w:proofErr w:type="spellStart"/>
      <w:r w:rsidRPr="00C311A3">
        <w:rPr>
          <w:lang w:val="sl-SI"/>
        </w:rPr>
        <w:t>ability</w:t>
      </w:r>
      <w:proofErr w:type="spellEnd"/>
      <w:r w:rsidRPr="00C311A3">
        <w:rPr>
          <w:lang w:val="sl-SI"/>
        </w:rPr>
        <w:t xml:space="preserve"> to </w:t>
      </w:r>
      <w:proofErr w:type="spellStart"/>
      <w:r w:rsidRPr="00C311A3">
        <w:rPr>
          <w:lang w:val="sl-SI"/>
        </w:rPr>
        <w:t>solve</w:t>
      </w:r>
      <w:proofErr w:type="spellEnd"/>
      <w:r w:rsidRPr="00C311A3">
        <w:rPr>
          <w:lang w:val="sl-SI"/>
        </w:rPr>
        <w:t xml:space="preserve"> </w:t>
      </w:r>
      <w:proofErr w:type="spellStart"/>
      <w:r w:rsidRPr="00C311A3">
        <w:rPr>
          <w:lang w:val="sl-SI"/>
        </w:rPr>
        <w:t>realistic</w:t>
      </w:r>
      <w:proofErr w:type="spellEnd"/>
      <w:r w:rsidRPr="00C311A3">
        <w:rPr>
          <w:lang w:val="sl-SI"/>
        </w:rPr>
        <w:t xml:space="preserve"> </w:t>
      </w:r>
      <w:proofErr w:type="spellStart"/>
      <w:r w:rsidRPr="00C311A3">
        <w:rPr>
          <w:lang w:val="sl-SI"/>
        </w:rPr>
        <w:t>problems</w:t>
      </w:r>
      <w:proofErr w:type="spellEnd"/>
      <w:r w:rsidRPr="00C311A3">
        <w:rPr>
          <w:lang w:val="sl-SI"/>
        </w:rPr>
        <w:t xml:space="preserve"> </w:t>
      </w:r>
      <w:proofErr w:type="spellStart"/>
      <w:r w:rsidRPr="00C311A3">
        <w:rPr>
          <w:lang w:val="sl-SI"/>
        </w:rPr>
        <w:t>or</w:t>
      </w:r>
      <w:proofErr w:type="spellEnd"/>
      <w:r w:rsidRPr="00C311A3">
        <w:rPr>
          <w:lang w:val="sl-SI"/>
        </w:rPr>
        <w:t xml:space="preserve"> </w:t>
      </w:r>
      <w:proofErr w:type="spellStart"/>
      <w:r w:rsidRPr="00C311A3">
        <w:rPr>
          <w:lang w:val="sl-SI"/>
        </w:rPr>
        <w:t>solve</w:t>
      </w:r>
      <w:proofErr w:type="spellEnd"/>
      <w:r w:rsidRPr="00C311A3">
        <w:rPr>
          <w:lang w:val="sl-SI"/>
        </w:rPr>
        <w:t xml:space="preserve"> </w:t>
      </w:r>
      <w:proofErr w:type="spellStart"/>
      <w:r w:rsidRPr="00C311A3">
        <w:rPr>
          <w:lang w:val="sl-SI"/>
        </w:rPr>
        <w:t>everyday</w:t>
      </w:r>
      <w:proofErr w:type="spellEnd"/>
      <w:r w:rsidRPr="00C311A3">
        <w:rPr>
          <w:lang w:val="sl-SI"/>
        </w:rPr>
        <w:t xml:space="preserve"> problem </w:t>
      </w:r>
      <w:proofErr w:type="spellStart"/>
      <w:r w:rsidRPr="00C311A3">
        <w:rPr>
          <w:lang w:val="sl-SI"/>
        </w:rPr>
        <w:t>situations</w:t>
      </w:r>
      <w:proofErr w:type="spellEnd"/>
      <w:r w:rsidRPr="00C311A3">
        <w:rPr>
          <w:lang w:val="sl-SI"/>
        </w:rPr>
        <w:t xml:space="preserve">. </w:t>
      </w:r>
      <w:proofErr w:type="spellStart"/>
      <w:r w:rsidRPr="00C311A3">
        <w:rPr>
          <w:lang w:val="sl-SI"/>
        </w:rPr>
        <w:t>Research</w:t>
      </w:r>
      <w:proofErr w:type="spellEnd"/>
      <w:r w:rsidRPr="00C311A3">
        <w:rPr>
          <w:lang w:val="sl-SI"/>
        </w:rPr>
        <w:t xml:space="preserve"> </w:t>
      </w:r>
      <w:proofErr w:type="spellStart"/>
      <w:r w:rsidRPr="00C311A3">
        <w:rPr>
          <w:lang w:val="sl-SI"/>
        </w:rPr>
        <w:t>shows</w:t>
      </w:r>
      <w:proofErr w:type="spellEnd"/>
      <w:r w:rsidRPr="00C311A3">
        <w:rPr>
          <w:lang w:val="sl-SI"/>
        </w:rPr>
        <w:t xml:space="preserve"> </w:t>
      </w:r>
      <w:proofErr w:type="spellStart"/>
      <w:r w:rsidRPr="00C311A3">
        <w:rPr>
          <w:lang w:val="sl-SI"/>
        </w:rPr>
        <w:t>that</w:t>
      </w:r>
      <w:proofErr w:type="spellEnd"/>
      <w:r w:rsidRPr="00C311A3">
        <w:rPr>
          <w:lang w:val="sl-SI"/>
        </w:rPr>
        <w:t xml:space="preserve"> </w:t>
      </w:r>
      <w:proofErr w:type="spellStart"/>
      <w:r w:rsidRPr="00C311A3">
        <w:rPr>
          <w:lang w:val="sl-SI"/>
        </w:rPr>
        <w:t>many</w:t>
      </w:r>
      <w:proofErr w:type="spellEnd"/>
      <w:r w:rsidRPr="00C311A3">
        <w:rPr>
          <w:lang w:val="sl-SI"/>
        </w:rPr>
        <w:t xml:space="preserve"> </w:t>
      </w:r>
      <w:proofErr w:type="spellStart"/>
      <w:r w:rsidRPr="00C311A3">
        <w:rPr>
          <w:lang w:val="sl-SI"/>
        </w:rPr>
        <w:t>students</w:t>
      </w:r>
      <w:proofErr w:type="spellEnd"/>
      <w:r w:rsidRPr="00C311A3">
        <w:rPr>
          <w:lang w:val="sl-SI"/>
        </w:rPr>
        <w:t xml:space="preserve"> </w:t>
      </w:r>
      <w:proofErr w:type="spellStart"/>
      <w:r w:rsidRPr="00C311A3">
        <w:rPr>
          <w:lang w:val="sl-SI"/>
        </w:rPr>
        <w:t>persist</w:t>
      </w:r>
      <w:proofErr w:type="spellEnd"/>
      <w:r w:rsidRPr="00C311A3">
        <w:rPr>
          <w:lang w:val="sl-SI"/>
        </w:rPr>
        <w:t xml:space="preserve"> in </w:t>
      </w:r>
      <w:proofErr w:type="spellStart"/>
      <w:r w:rsidRPr="00C311A3">
        <w:rPr>
          <w:lang w:val="sl-SI"/>
        </w:rPr>
        <w:t>using</w:t>
      </w:r>
      <w:proofErr w:type="spellEnd"/>
      <w:r w:rsidRPr="00C311A3">
        <w:rPr>
          <w:lang w:val="sl-SI"/>
        </w:rPr>
        <w:t xml:space="preserve"> a </w:t>
      </w:r>
      <w:proofErr w:type="spellStart"/>
      <w:r w:rsidRPr="00C311A3">
        <w:rPr>
          <w:lang w:val="sl-SI"/>
        </w:rPr>
        <w:t>single</w:t>
      </w:r>
      <w:proofErr w:type="spellEnd"/>
      <w:r w:rsidRPr="00C311A3">
        <w:rPr>
          <w:lang w:val="sl-SI"/>
        </w:rPr>
        <w:t xml:space="preserve">, </w:t>
      </w:r>
      <w:proofErr w:type="spellStart"/>
      <w:r w:rsidRPr="00C311A3">
        <w:rPr>
          <w:lang w:val="sl-SI"/>
        </w:rPr>
        <w:t>sometimes</w:t>
      </w:r>
      <w:proofErr w:type="spellEnd"/>
      <w:r w:rsidRPr="00C311A3">
        <w:rPr>
          <w:lang w:val="sl-SI"/>
        </w:rPr>
        <w:t xml:space="preserve"> </w:t>
      </w:r>
      <w:proofErr w:type="spellStart"/>
      <w:r w:rsidRPr="00C311A3">
        <w:rPr>
          <w:lang w:val="sl-SI"/>
        </w:rPr>
        <w:t>suboptimal</w:t>
      </w:r>
      <w:proofErr w:type="spellEnd"/>
      <w:r w:rsidRPr="00C311A3">
        <w:rPr>
          <w:lang w:val="sl-SI"/>
        </w:rPr>
        <w:t xml:space="preserve"> </w:t>
      </w:r>
      <w:proofErr w:type="spellStart"/>
      <w:r w:rsidRPr="00C311A3">
        <w:rPr>
          <w:lang w:val="sl-SI"/>
        </w:rPr>
        <w:t>strategy</w:t>
      </w:r>
      <w:proofErr w:type="spellEnd"/>
      <w:r w:rsidRPr="00C311A3">
        <w:rPr>
          <w:lang w:val="sl-SI"/>
        </w:rPr>
        <w:t xml:space="preserve"> to </w:t>
      </w:r>
      <w:proofErr w:type="spellStart"/>
      <w:r w:rsidRPr="00C311A3">
        <w:rPr>
          <w:lang w:val="sl-SI"/>
        </w:rPr>
        <w:t>solve</w:t>
      </w:r>
      <w:proofErr w:type="spellEnd"/>
      <w:r w:rsidRPr="00C311A3">
        <w:rPr>
          <w:lang w:val="sl-SI"/>
        </w:rPr>
        <w:t xml:space="preserve"> </w:t>
      </w:r>
      <w:proofErr w:type="spellStart"/>
      <w:r w:rsidRPr="00C311A3">
        <w:rPr>
          <w:lang w:val="sl-SI"/>
        </w:rPr>
        <w:t>many</w:t>
      </w:r>
      <w:proofErr w:type="spellEnd"/>
      <w:r w:rsidRPr="00C311A3">
        <w:rPr>
          <w:lang w:val="sl-SI"/>
        </w:rPr>
        <w:t xml:space="preserve"> </w:t>
      </w:r>
      <w:proofErr w:type="spellStart"/>
      <w:r w:rsidRPr="00C311A3">
        <w:rPr>
          <w:lang w:val="sl-SI"/>
        </w:rPr>
        <w:t>problems</w:t>
      </w:r>
      <w:proofErr w:type="spellEnd"/>
      <w:r w:rsidRPr="00C311A3">
        <w:rPr>
          <w:lang w:val="sl-SI"/>
        </w:rPr>
        <w:t xml:space="preserve">, </w:t>
      </w:r>
      <w:proofErr w:type="spellStart"/>
      <w:r w:rsidRPr="00C311A3">
        <w:rPr>
          <w:lang w:val="sl-SI"/>
        </w:rPr>
        <w:t>perhaps</w:t>
      </w:r>
      <w:proofErr w:type="spellEnd"/>
      <w:r w:rsidRPr="00C311A3">
        <w:rPr>
          <w:lang w:val="sl-SI"/>
        </w:rPr>
        <w:t xml:space="preserve"> </w:t>
      </w:r>
      <w:proofErr w:type="spellStart"/>
      <w:r w:rsidRPr="00C311A3">
        <w:rPr>
          <w:lang w:val="sl-SI"/>
        </w:rPr>
        <w:t>only</w:t>
      </w:r>
      <w:proofErr w:type="spellEnd"/>
      <w:r w:rsidRPr="00C311A3">
        <w:rPr>
          <w:lang w:val="sl-SI"/>
        </w:rPr>
        <w:t xml:space="preserve"> </w:t>
      </w:r>
      <w:proofErr w:type="spellStart"/>
      <w:r w:rsidRPr="00C311A3">
        <w:rPr>
          <w:lang w:val="sl-SI"/>
        </w:rPr>
        <w:t>switching</w:t>
      </w:r>
      <w:proofErr w:type="spellEnd"/>
      <w:r w:rsidRPr="00C311A3">
        <w:rPr>
          <w:lang w:val="sl-SI"/>
        </w:rPr>
        <w:t xml:space="preserve"> </w:t>
      </w:r>
      <w:proofErr w:type="spellStart"/>
      <w:r w:rsidRPr="00C311A3">
        <w:rPr>
          <w:lang w:val="sl-SI"/>
        </w:rPr>
        <w:t>strategies</w:t>
      </w:r>
      <w:proofErr w:type="spellEnd"/>
      <w:r w:rsidRPr="00C311A3">
        <w:rPr>
          <w:lang w:val="sl-SI"/>
        </w:rPr>
        <w:t xml:space="preserve"> </w:t>
      </w:r>
      <w:proofErr w:type="spellStart"/>
      <w:r w:rsidRPr="00C311A3">
        <w:rPr>
          <w:lang w:val="sl-SI"/>
        </w:rPr>
        <w:t>for</w:t>
      </w:r>
      <w:proofErr w:type="spellEnd"/>
      <w:r w:rsidRPr="00C311A3">
        <w:rPr>
          <w:lang w:val="sl-SI"/>
        </w:rPr>
        <w:t xml:space="preserve"> a more </w:t>
      </w:r>
      <w:proofErr w:type="spellStart"/>
      <w:r w:rsidRPr="00C311A3">
        <w:rPr>
          <w:lang w:val="sl-SI"/>
        </w:rPr>
        <w:t>effective</w:t>
      </w:r>
      <w:proofErr w:type="spellEnd"/>
      <w:r w:rsidRPr="00C311A3">
        <w:rPr>
          <w:lang w:val="sl-SI"/>
        </w:rPr>
        <w:t xml:space="preserve"> </w:t>
      </w:r>
      <w:proofErr w:type="spellStart"/>
      <w:r w:rsidRPr="00C311A3">
        <w:rPr>
          <w:lang w:val="sl-SI"/>
        </w:rPr>
        <w:t>approach</w:t>
      </w:r>
      <w:proofErr w:type="spellEnd"/>
      <w:r w:rsidRPr="00C311A3">
        <w:rPr>
          <w:lang w:val="sl-SI"/>
        </w:rPr>
        <w:t xml:space="preserve"> </w:t>
      </w:r>
      <w:proofErr w:type="spellStart"/>
      <w:r w:rsidRPr="00C311A3">
        <w:rPr>
          <w:lang w:val="sl-SI"/>
        </w:rPr>
        <w:t>when</w:t>
      </w:r>
      <w:proofErr w:type="spellEnd"/>
      <w:r w:rsidRPr="00C311A3">
        <w:rPr>
          <w:lang w:val="sl-SI"/>
        </w:rPr>
        <w:t xml:space="preserve"> </w:t>
      </w:r>
      <w:proofErr w:type="spellStart"/>
      <w:r w:rsidRPr="00C311A3">
        <w:rPr>
          <w:lang w:val="sl-SI"/>
        </w:rPr>
        <w:t>specifically</w:t>
      </w:r>
      <w:proofErr w:type="spellEnd"/>
      <w:r w:rsidRPr="00C311A3">
        <w:rPr>
          <w:lang w:val="sl-SI"/>
        </w:rPr>
        <w:t xml:space="preserve"> </w:t>
      </w:r>
      <w:proofErr w:type="spellStart"/>
      <w:r w:rsidRPr="00C311A3">
        <w:rPr>
          <w:lang w:val="sl-SI"/>
        </w:rPr>
        <w:t>asked</w:t>
      </w:r>
      <w:proofErr w:type="spellEnd"/>
      <w:r w:rsidRPr="00C311A3">
        <w:rPr>
          <w:lang w:val="sl-SI"/>
        </w:rPr>
        <w:t xml:space="preserve"> to do so</w:t>
      </w:r>
      <w:r>
        <w:rPr>
          <w:lang w:val="sl-SI"/>
        </w:rPr>
        <w:t xml:space="preserve">. </w:t>
      </w:r>
      <w:proofErr w:type="spellStart"/>
      <w:r w:rsidRPr="00C311A3">
        <w:rPr>
          <w:lang w:val="sl-SI"/>
        </w:rPr>
        <w:t>Many</w:t>
      </w:r>
      <w:proofErr w:type="spellEnd"/>
      <w:r w:rsidRPr="00C311A3">
        <w:rPr>
          <w:lang w:val="sl-SI"/>
        </w:rPr>
        <w:t xml:space="preserve"> </w:t>
      </w:r>
      <w:proofErr w:type="spellStart"/>
      <w:r w:rsidRPr="00C311A3">
        <w:rPr>
          <w:lang w:val="sl-SI"/>
        </w:rPr>
        <w:t>studies</w:t>
      </w:r>
      <w:proofErr w:type="spellEnd"/>
      <w:r w:rsidRPr="00C311A3">
        <w:rPr>
          <w:lang w:val="sl-SI"/>
        </w:rPr>
        <w:t xml:space="preserve"> </w:t>
      </w:r>
      <w:proofErr w:type="spellStart"/>
      <w:r w:rsidRPr="00C311A3">
        <w:rPr>
          <w:lang w:val="sl-SI"/>
        </w:rPr>
        <w:t>have</w:t>
      </w:r>
      <w:proofErr w:type="spellEnd"/>
      <w:r w:rsidRPr="00C311A3">
        <w:rPr>
          <w:lang w:val="sl-SI"/>
        </w:rPr>
        <w:t xml:space="preserve"> </w:t>
      </w:r>
      <w:proofErr w:type="spellStart"/>
      <w:r w:rsidRPr="00C311A3">
        <w:rPr>
          <w:lang w:val="sl-SI"/>
        </w:rPr>
        <w:t>tried</w:t>
      </w:r>
      <w:proofErr w:type="spellEnd"/>
      <w:r w:rsidRPr="00C311A3">
        <w:rPr>
          <w:lang w:val="sl-SI"/>
        </w:rPr>
        <w:t xml:space="preserve"> to </w:t>
      </w:r>
      <w:proofErr w:type="spellStart"/>
      <w:r w:rsidRPr="00C311A3">
        <w:rPr>
          <w:lang w:val="sl-SI"/>
        </w:rPr>
        <w:t>investigate</w:t>
      </w:r>
      <w:proofErr w:type="spellEnd"/>
      <w:r w:rsidRPr="00C311A3">
        <w:rPr>
          <w:lang w:val="sl-SI"/>
        </w:rPr>
        <w:t xml:space="preserve"> </w:t>
      </w:r>
      <w:proofErr w:type="spellStart"/>
      <w:r w:rsidRPr="00C311A3">
        <w:rPr>
          <w:lang w:val="sl-SI"/>
        </w:rPr>
        <w:t>this</w:t>
      </w:r>
      <w:proofErr w:type="spellEnd"/>
      <w:r w:rsidRPr="00C311A3">
        <w:rPr>
          <w:lang w:val="sl-SI"/>
        </w:rPr>
        <w:t xml:space="preserve"> </w:t>
      </w:r>
      <w:proofErr w:type="spellStart"/>
      <w:r w:rsidRPr="00C311A3">
        <w:rPr>
          <w:lang w:val="sl-SI"/>
        </w:rPr>
        <w:t>tendency</w:t>
      </w:r>
      <w:proofErr w:type="spellEnd"/>
      <w:r w:rsidRPr="00C311A3">
        <w:rPr>
          <w:lang w:val="sl-SI"/>
        </w:rPr>
        <w:t xml:space="preserve"> </w:t>
      </w:r>
      <w:proofErr w:type="spellStart"/>
      <w:r w:rsidRPr="00C311A3">
        <w:rPr>
          <w:lang w:val="sl-SI"/>
        </w:rPr>
        <w:t>of</w:t>
      </w:r>
      <w:proofErr w:type="spellEnd"/>
      <w:r w:rsidRPr="00C311A3">
        <w:rPr>
          <w:lang w:val="sl-SI"/>
        </w:rPr>
        <w:t xml:space="preserve"> </w:t>
      </w:r>
      <w:proofErr w:type="spellStart"/>
      <w:r w:rsidRPr="00C311A3">
        <w:rPr>
          <w:lang w:val="sl-SI"/>
        </w:rPr>
        <w:t>inflexibility</w:t>
      </w:r>
      <w:proofErr w:type="spellEnd"/>
      <w:r w:rsidRPr="00C311A3">
        <w:rPr>
          <w:lang w:val="sl-SI"/>
        </w:rPr>
        <w:t xml:space="preserve"> </w:t>
      </w:r>
      <w:proofErr w:type="spellStart"/>
      <w:r w:rsidRPr="00C311A3">
        <w:rPr>
          <w:lang w:val="sl-SI"/>
        </w:rPr>
        <w:t>with</w:t>
      </w:r>
      <w:proofErr w:type="spellEnd"/>
      <w:r w:rsidRPr="00C311A3">
        <w:rPr>
          <w:lang w:val="sl-SI"/>
        </w:rPr>
        <w:t xml:space="preserve"> </w:t>
      </w:r>
      <w:proofErr w:type="spellStart"/>
      <w:r w:rsidRPr="00C311A3">
        <w:rPr>
          <w:lang w:val="sl-SI"/>
        </w:rPr>
        <w:t>the</w:t>
      </w:r>
      <w:proofErr w:type="spellEnd"/>
      <w:r w:rsidRPr="00C311A3">
        <w:rPr>
          <w:lang w:val="sl-SI"/>
        </w:rPr>
        <w:t xml:space="preserve"> </w:t>
      </w:r>
      <w:proofErr w:type="spellStart"/>
      <w:r w:rsidRPr="00C311A3">
        <w:rPr>
          <w:lang w:val="sl-SI"/>
        </w:rPr>
        <w:t>help</w:t>
      </w:r>
      <w:proofErr w:type="spellEnd"/>
      <w:r w:rsidRPr="00C311A3">
        <w:rPr>
          <w:lang w:val="sl-SI"/>
        </w:rPr>
        <w:t xml:space="preserve"> </w:t>
      </w:r>
      <w:proofErr w:type="spellStart"/>
      <w:r w:rsidRPr="00C311A3">
        <w:rPr>
          <w:lang w:val="sl-SI"/>
        </w:rPr>
        <w:t>of</w:t>
      </w:r>
      <w:proofErr w:type="spellEnd"/>
      <w:r w:rsidRPr="00C311A3">
        <w:rPr>
          <w:lang w:val="sl-SI"/>
        </w:rPr>
        <w:t xml:space="preserve"> </w:t>
      </w:r>
      <w:proofErr w:type="spellStart"/>
      <w:r w:rsidRPr="00C311A3">
        <w:rPr>
          <w:lang w:val="sl-SI"/>
        </w:rPr>
        <w:t>educational</w:t>
      </w:r>
      <w:proofErr w:type="spellEnd"/>
      <w:r w:rsidRPr="00C311A3">
        <w:rPr>
          <w:lang w:val="sl-SI"/>
        </w:rPr>
        <w:t xml:space="preserve"> </w:t>
      </w:r>
      <w:proofErr w:type="spellStart"/>
      <w:r w:rsidRPr="00C311A3">
        <w:rPr>
          <w:lang w:val="sl-SI"/>
        </w:rPr>
        <w:t>interventions</w:t>
      </w:r>
      <w:proofErr w:type="spellEnd"/>
      <w:r w:rsidRPr="00C311A3">
        <w:rPr>
          <w:lang w:val="sl-SI"/>
        </w:rPr>
        <w:t xml:space="preserve">, </w:t>
      </w:r>
      <w:proofErr w:type="spellStart"/>
      <w:r w:rsidRPr="00C311A3">
        <w:rPr>
          <w:lang w:val="sl-SI"/>
        </w:rPr>
        <w:t>students</w:t>
      </w:r>
      <w:proofErr w:type="spellEnd"/>
      <w:r w:rsidRPr="00C311A3">
        <w:rPr>
          <w:lang w:val="sl-SI"/>
        </w:rPr>
        <w:t xml:space="preserve">' </w:t>
      </w:r>
      <w:proofErr w:type="spellStart"/>
      <w:r w:rsidRPr="00C311A3">
        <w:rPr>
          <w:lang w:val="sl-SI"/>
        </w:rPr>
        <w:t>previous</w:t>
      </w:r>
      <w:proofErr w:type="spellEnd"/>
      <w:r w:rsidRPr="00C311A3">
        <w:rPr>
          <w:lang w:val="sl-SI"/>
        </w:rPr>
        <w:t xml:space="preserve"> </w:t>
      </w:r>
      <w:proofErr w:type="spellStart"/>
      <w:r w:rsidRPr="00C311A3">
        <w:rPr>
          <w:lang w:val="sl-SI"/>
        </w:rPr>
        <w:t>knowledge</w:t>
      </w:r>
      <w:proofErr w:type="spellEnd"/>
      <w:r w:rsidRPr="00C311A3">
        <w:rPr>
          <w:lang w:val="sl-SI"/>
        </w:rPr>
        <w:t xml:space="preserve"> </w:t>
      </w:r>
      <w:proofErr w:type="spellStart"/>
      <w:r w:rsidRPr="00C311A3">
        <w:rPr>
          <w:lang w:val="sl-SI"/>
        </w:rPr>
        <w:t>and</w:t>
      </w:r>
      <w:proofErr w:type="spellEnd"/>
      <w:r w:rsidRPr="00C311A3">
        <w:rPr>
          <w:lang w:val="sl-SI"/>
        </w:rPr>
        <w:t xml:space="preserve"> </w:t>
      </w:r>
      <w:proofErr w:type="spellStart"/>
      <w:r w:rsidRPr="00C311A3">
        <w:rPr>
          <w:lang w:val="sl-SI"/>
        </w:rPr>
        <w:t>motivational</w:t>
      </w:r>
      <w:proofErr w:type="spellEnd"/>
      <w:r w:rsidRPr="00C311A3">
        <w:rPr>
          <w:lang w:val="sl-SI"/>
        </w:rPr>
        <w:t xml:space="preserve"> </w:t>
      </w:r>
      <w:proofErr w:type="spellStart"/>
      <w:r w:rsidRPr="00C311A3">
        <w:rPr>
          <w:lang w:val="sl-SI"/>
        </w:rPr>
        <w:t>factors</w:t>
      </w:r>
      <w:proofErr w:type="spellEnd"/>
      <w:r w:rsidRPr="00C311A3">
        <w:rPr>
          <w:lang w:val="sl-SI"/>
        </w:rPr>
        <w:t xml:space="preserve">, </w:t>
      </w:r>
      <w:proofErr w:type="spellStart"/>
      <w:r w:rsidRPr="00C311A3">
        <w:rPr>
          <w:lang w:val="sl-SI"/>
        </w:rPr>
        <w:t>but</w:t>
      </w:r>
      <w:proofErr w:type="spellEnd"/>
      <w:r w:rsidRPr="00C311A3">
        <w:rPr>
          <w:lang w:val="sl-SI"/>
        </w:rPr>
        <w:t xml:space="preserve"> </w:t>
      </w:r>
      <w:proofErr w:type="spellStart"/>
      <w:r w:rsidRPr="00C311A3">
        <w:rPr>
          <w:lang w:val="sl-SI"/>
        </w:rPr>
        <w:t>the</w:t>
      </w:r>
      <w:proofErr w:type="spellEnd"/>
      <w:r w:rsidRPr="00C311A3">
        <w:rPr>
          <w:lang w:val="sl-SI"/>
        </w:rPr>
        <w:t xml:space="preserve"> role </w:t>
      </w:r>
      <w:proofErr w:type="spellStart"/>
      <w:r w:rsidRPr="00C311A3">
        <w:rPr>
          <w:lang w:val="sl-SI"/>
        </w:rPr>
        <w:t>of</w:t>
      </w:r>
      <w:proofErr w:type="spellEnd"/>
      <w:r w:rsidRPr="00C311A3">
        <w:rPr>
          <w:lang w:val="sl-SI"/>
        </w:rPr>
        <w:t xml:space="preserve"> </w:t>
      </w:r>
      <w:proofErr w:type="spellStart"/>
      <w:r w:rsidRPr="00C311A3">
        <w:rPr>
          <w:lang w:val="sl-SI"/>
        </w:rPr>
        <w:t>emotions</w:t>
      </w:r>
      <w:proofErr w:type="spellEnd"/>
      <w:r w:rsidRPr="00C311A3">
        <w:rPr>
          <w:lang w:val="sl-SI"/>
        </w:rPr>
        <w:t xml:space="preserve"> </w:t>
      </w:r>
      <w:proofErr w:type="spellStart"/>
      <w:r w:rsidRPr="00C311A3">
        <w:rPr>
          <w:lang w:val="sl-SI"/>
        </w:rPr>
        <w:t>has</w:t>
      </w:r>
      <w:proofErr w:type="spellEnd"/>
      <w:r w:rsidRPr="00C311A3">
        <w:rPr>
          <w:lang w:val="sl-SI"/>
        </w:rPr>
        <w:t xml:space="preserve"> </w:t>
      </w:r>
      <w:proofErr w:type="spellStart"/>
      <w:r w:rsidRPr="00C311A3">
        <w:rPr>
          <w:lang w:val="sl-SI"/>
        </w:rPr>
        <w:t>been</w:t>
      </w:r>
      <w:proofErr w:type="spellEnd"/>
      <w:r w:rsidRPr="00C311A3">
        <w:rPr>
          <w:lang w:val="sl-SI"/>
        </w:rPr>
        <w:t xml:space="preserve"> </w:t>
      </w:r>
      <w:proofErr w:type="spellStart"/>
      <w:r w:rsidRPr="00C311A3">
        <w:rPr>
          <w:lang w:val="sl-SI"/>
        </w:rPr>
        <w:t>neglected</w:t>
      </w:r>
      <w:proofErr w:type="spellEnd"/>
      <w:r w:rsidRPr="00C311A3">
        <w:rPr>
          <w:lang w:val="sl-SI"/>
        </w:rPr>
        <w:t xml:space="preserve"> in </w:t>
      </w:r>
      <w:proofErr w:type="spellStart"/>
      <w:r w:rsidRPr="00C311A3">
        <w:rPr>
          <w:lang w:val="sl-SI"/>
        </w:rPr>
        <w:t>these</w:t>
      </w:r>
      <w:proofErr w:type="spellEnd"/>
      <w:r w:rsidRPr="00C311A3">
        <w:rPr>
          <w:lang w:val="sl-SI"/>
        </w:rPr>
        <w:t xml:space="preserve"> </w:t>
      </w:r>
      <w:proofErr w:type="spellStart"/>
      <w:r w:rsidRPr="00C311A3">
        <w:rPr>
          <w:lang w:val="sl-SI"/>
        </w:rPr>
        <w:t>studies</w:t>
      </w:r>
      <w:proofErr w:type="spellEnd"/>
      <w:r w:rsidRPr="00C311A3">
        <w:rPr>
          <w:lang w:val="sl-SI"/>
        </w:rPr>
        <w:t xml:space="preserve">, </w:t>
      </w:r>
      <w:proofErr w:type="spellStart"/>
      <w:r w:rsidRPr="00C311A3">
        <w:rPr>
          <w:lang w:val="sl-SI"/>
        </w:rPr>
        <w:t>despite</w:t>
      </w:r>
      <w:proofErr w:type="spellEnd"/>
      <w:r w:rsidRPr="00C311A3">
        <w:rPr>
          <w:lang w:val="sl-SI"/>
        </w:rPr>
        <w:t xml:space="preserve"> </w:t>
      </w:r>
      <w:proofErr w:type="spellStart"/>
      <w:r w:rsidRPr="00C311A3">
        <w:rPr>
          <w:lang w:val="sl-SI"/>
        </w:rPr>
        <w:t>the</w:t>
      </w:r>
      <w:proofErr w:type="spellEnd"/>
      <w:r w:rsidRPr="00C311A3">
        <w:rPr>
          <w:lang w:val="sl-SI"/>
        </w:rPr>
        <w:t xml:space="preserve"> </w:t>
      </w:r>
      <w:proofErr w:type="spellStart"/>
      <w:r w:rsidRPr="00C311A3">
        <w:rPr>
          <w:lang w:val="sl-SI"/>
        </w:rPr>
        <w:t>fact</w:t>
      </w:r>
      <w:proofErr w:type="spellEnd"/>
      <w:r w:rsidRPr="00C311A3">
        <w:rPr>
          <w:lang w:val="sl-SI"/>
        </w:rPr>
        <w:t xml:space="preserve"> </w:t>
      </w:r>
      <w:proofErr w:type="spellStart"/>
      <w:r w:rsidRPr="00C311A3">
        <w:rPr>
          <w:lang w:val="sl-SI"/>
        </w:rPr>
        <w:t>that</w:t>
      </w:r>
      <w:proofErr w:type="spellEnd"/>
      <w:r w:rsidRPr="00C311A3">
        <w:rPr>
          <w:lang w:val="sl-SI"/>
        </w:rPr>
        <w:t xml:space="preserve"> </w:t>
      </w:r>
      <w:proofErr w:type="spellStart"/>
      <w:r w:rsidRPr="00C311A3">
        <w:rPr>
          <w:lang w:val="sl-SI"/>
        </w:rPr>
        <w:t>emotions</w:t>
      </w:r>
      <w:proofErr w:type="spellEnd"/>
      <w:r w:rsidRPr="00C311A3">
        <w:rPr>
          <w:lang w:val="sl-SI"/>
        </w:rPr>
        <w:t xml:space="preserve"> </w:t>
      </w:r>
      <w:proofErr w:type="spellStart"/>
      <w:r w:rsidRPr="00C311A3">
        <w:rPr>
          <w:lang w:val="sl-SI"/>
        </w:rPr>
        <w:t>contribute</w:t>
      </w:r>
      <w:proofErr w:type="spellEnd"/>
      <w:r w:rsidRPr="00C311A3">
        <w:rPr>
          <w:lang w:val="sl-SI"/>
        </w:rPr>
        <w:t xml:space="preserve"> to </w:t>
      </w:r>
      <w:proofErr w:type="spellStart"/>
      <w:r w:rsidRPr="00C311A3">
        <w:rPr>
          <w:lang w:val="sl-SI"/>
        </w:rPr>
        <w:t>academic</w:t>
      </w:r>
      <w:proofErr w:type="spellEnd"/>
      <w:r w:rsidRPr="00C311A3">
        <w:rPr>
          <w:lang w:val="sl-SI"/>
        </w:rPr>
        <w:t xml:space="preserve"> </w:t>
      </w:r>
      <w:proofErr w:type="spellStart"/>
      <w:r w:rsidRPr="00C311A3">
        <w:rPr>
          <w:lang w:val="sl-SI"/>
        </w:rPr>
        <w:t>achievements</w:t>
      </w:r>
      <w:proofErr w:type="spellEnd"/>
      <w:r w:rsidRPr="00C311A3">
        <w:rPr>
          <w:lang w:val="sl-SI"/>
        </w:rPr>
        <w:t xml:space="preserve"> </w:t>
      </w:r>
      <w:proofErr w:type="spellStart"/>
      <w:r w:rsidRPr="00C311A3">
        <w:rPr>
          <w:lang w:val="sl-SI"/>
        </w:rPr>
        <w:t>and</w:t>
      </w:r>
      <w:proofErr w:type="spellEnd"/>
      <w:r w:rsidRPr="00C311A3">
        <w:rPr>
          <w:lang w:val="sl-SI"/>
        </w:rPr>
        <w:t xml:space="preserve"> </w:t>
      </w:r>
      <w:proofErr w:type="spellStart"/>
      <w:r w:rsidRPr="00C311A3">
        <w:rPr>
          <w:lang w:val="sl-SI"/>
        </w:rPr>
        <w:t>play</w:t>
      </w:r>
      <w:proofErr w:type="spellEnd"/>
      <w:r w:rsidRPr="00C311A3">
        <w:rPr>
          <w:lang w:val="sl-SI"/>
        </w:rPr>
        <w:t xml:space="preserve"> </w:t>
      </w:r>
      <w:proofErr w:type="spellStart"/>
      <w:r w:rsidRPr="00C311A3">
        <w:rPr>
          <w:lang w:val="sl-SI"/>
        </w:rPr>
        <w:t>an</w:t>
      </w:r>
      <w:proofErr w:type="spellEnd"/>
      <w:r w:rsidRPr="00C311A3">
        <w:rPr>
          <w:lang w:val="sl-SI"/>
        </w:rPr>
        <w:t xml:space="preserve"> </w:t>
      </w:r>
      <w:proofErr w:type="spellStart"/>
      <w:r w:rsidRPr="00C311A3">
        <w:rPr>
          <w:lang w:val="sl-SI"/>
        </w:rPr>
        <w:t>important</w:t>
      </w:r>
      <w:proofErr w:type="spellEnd"/>
      <w:r w:rsidRPr="00C311A3">
        <w:rPr>
          <w:lang w:val="sl-SI"/>
        </w:rPr>
        <w:t xml:space="preserve"> role in </w:t>
      </w:r>
      <w:proofErr w:type="spellStart"/>
      <w:r w:rsidRPr="00C311A3">
        <w:rPr>
          <w:lang w:val="sl-SI"/>
        </w:rPr>
        <w:t>the</w:t>
      </w:r>
      <w:proofErr w:type="spellEnd"/>
      <w:r w:rsidRPr="00C311A3">
        <w:rPr>
          <w:lang w:val="sl-SI"/>
        </w:rPr>
        <w:t xml:space="preserve"> </w:t>
      </w:r>
      <w:proofErr w:type="spellStart"/>
      <w:r w:rsidRPr="00C311A3">
        <w:rPr>
          <w:lang w:val="sl-SI"/>
        </w:rPr>
        <w:t>school</w:t>
      </w:r>
      <w:proofErr w:type="spellEnd"/>
      <w:r w:rsidRPr="00C311A3">
        <w:rPr>
          <w:lang w:val="sl-SI"/>
        </w:rPr>
        <w:t xml:space="preserve"> </w:t>
      </w:r>
      <w:proofErr w:type="spellStart"/>
      <w:r w:rsidRPr="00C311A3">
        <w:rPr>
          <w:lang w:val="sl-SI"/>
        </w:rPr>
        <w:t>environment</w:t>
      </w:r>
      <w:proofErr w:type="spellEnd"/>
      <w:r>
        <w:rPr>
          <w:lang w:val="sl-SI"/>
        </w:rPr>
        <w:t>.</w:t>
      </w:r>
    </w:p>
    <w:p w14:paraId="6B4C0206" w14:textId="4FB5830A" w:rsidR="00667F5F" w:rsidRDefault="00667F5F" w:rsidP="00667F5F">
      <w:r w:rsidRPr="00A90B52">
        <w:t xml:space="preserve">Understanding and measuring math anxiety is vital for effective educational strategies. Strategies to reduce math anxiety include mindfulness practices and enhancing self-esteem. </w:t>
      </w:r>
      <w:r w:rsidR="002A6911" w:rsidRPr="002A6911">
        <w:t>Addressing the prevailing stereotype of males' superiority in math is also essential, as societal stereotypes can influence both success rates and anxiety levels</w:t>
      </w:r>
      <w:r w:rsidRPr="00A90B52">
        <w:t>. It</w:t>
      </w:r>
      <w:r>
        <w:t xml:space="preserve"> i</w:t>
      </w:r>
      <w:r w:rsidRPr="00A90B52">
        <w:t xml:space="preserve">s essential to identify and apply </w:t>
      </w:r>
      <w:r w:rsidR="00483122">
        <w:t xml:space="preserve">the </w:t>
      </w:r>
      <w:r w:rsidRPr="00A90B52">
        <w:t>strategies to reduce math anxiety, given its significant impact on academic performance.</w:t>
      </w:r>
    </w:p>
    <w:p w14:paraId="5DF697D7" w14:textId="66A1D1DA" w:rsidR="00667F5F" w:rsidRDefault="00667F5F" w:rsidP="00667F5F">
      <w:r w:rsidRPr="00C85BE6">
        <w:t xml:space="preserve">The prevailing stereotype that men excel in mathematics overlooks the complexity revealed by research, which highlights the significant impact of gender on </w:t>
      </w:r>
      <w:r w:rsidR="00483122">
        <w:t xml:space="preserve">the </w:t>
      </w:r>
      <w:r w:rsidRPr="00C85BE6">
        <w:t xml:space="preserve">mathematical anxiety and academic success. While studies often indicate higher levels of </w:t>
      </w:r>
      <w:r w:rsidR="00483122">
        <w:t xml:space="preserve">the </w:t>
      </w:r>
      <w:r w:rsidRPr="00C85BE6">
        <w:t>mathematic</w:t>
      </w:r>
      <w:r>
        <w:t>s</w:t>
      </w:r>
      <w:r w:rsidRPr="00C85BE6">
        <w:t xml:space="preserve"> anxiety among women, findings on </w:t>
      </w:r>
      <w:r w:rsidR="00483122">
        <w:t xml:space="preserve">the </w:t>
      </w:r>
      <w:r w:rsidRPr="00C85BE6">
        <w:t xml:space="preserve">success in mathematics are nuanced. </w:t>
      </w:r>
      <w:r w:rsidRPr="00E71DB4">
        <w:t>This gender difference</w:t>
      </w:r>
      <w:r>
        <w:t xml:space="preserve"> in </w:t>
      </w:r>
      <w:r w:rsidR="00483122">
        <w:t xml:space="preserve">the </w:t>
      </w:r>
      <w:r>
        <w:t>mathematics anxiety</w:t>
      </w:r>
      <w:r w:rsidRPr="00E71DB4">
        <w:t xml:space="preserve"> is particularly evident at higher levels of education, although some studies concerning children tend to suggest otherwise</w:t>
      </w:r>
      <w:r>
        <w:t xml:space="preserve">. </w:t>
      </w:r>
      <w:r w:rsidRPr="00C85BE6">
        <w:t xml:space="preserve">Contemporary research contradicts older findings suggesting gender disparities in math success, emphasizing the need for further investigation. </w:t>
      </w:r>
      <w:r w:rsidRPr="00E71DB4">
        <w:t>This latter finding holds true for Slovenia as well; in all previous cycles of PISA research on gender differences in mathematical literacy (up to 2022), there have been none in Slovenia</w:t>
      </w:r>
      <w:r>
        <w:t xml:space="preserve">. </w:t>
      </w:r>
      <w:r w:rsidR="00483122">
        <w:t>The m</w:t>
      </w:r>
      <w:r w:rsidRPr="00C85BE6">
        <w:t>athematic</w:t>
      </w:r>
      <w:r>
        <w:t>s</w:t>
      </w:r>
      <w:r w:rsidRPr="00C85BE6">
        <w:t xml:space="preserve"> anxiety, a significant factor influencing academic achievement, underscores the necessity for interventions to alleviate it. </w:t>
      </w:r>
      <w:r w:rsidRPr="00F75B0D">
        <w:t>Experiencing negative emotions can hinder mathematical performance, and students who prioritize success in math tend to report less math</w:t>
      </w:r>
      <w:r>
        <w:t>ematics</w:t>
      </w:r>
      <w:r w:rsidRPr="00F75B0D">
        <w:t xml:space="preserve"> anxiety. Disparities in </w:t>
      </w:r>
      <w:r w:rsidR="00483122">
        <w:t xml:space="preserve">the </w:t>
      </w:r>
      <w:r w:rsidRPr="00F75B0D">
        <w:t>math</w:t>
      </w:r>
      <w:r>
        <w:t>ematics</w:t>
      </w:r>
      <w:r w:rsidRPr="00F75B0D">
        <w:t xml:space="preserve"> anxiety between genders may result in avoiding math-related tasks. Consequently, this can lead to decreased mathematical skills and heightened avoidance of math altogether.</w:t>
      </w:r>
    </w:p>
    <w:p w14:paraId="582BF017" w14:textId="09FF0523" w:rsidR="00667F5F" w:rsidRDefault="00667F5F" w:rsidP="00667F5F">
      <w:r w:rsidRPr="005E32A8">
        <w:lastRenderedPageBreak/>
        <w:t xml:space="preserve">Monitoring and interventions to reduce </w:t>
      </w:r>
      <w:r w:rsidR="00483122">
        <w:t xml:space="preserve">the </w:t>
      </w:r>
      <w:r w:rsidRPr="005E32A8">
        <w:t>mathematic</w:t>
      </w:r>
      <w:r>
        <w:t>s</w:t>
      </w:r>
      <w:r w:rsidRPr="005E32A8">
        <w:t xml:space="preserve"> anxiety are suggested</w:t>
      </w:r>
      <w:r>
        <w:t xml:space="preserve">, </w:t>
      </w:r>
      <w:r w:rsidRPr="005E32A8">
        <w:t>but there has been limited research on this topic</w:t>
      </w:r>
      <w:r>
        <w:t xml:space="preserve">. </w:t>
      </w:r>
      <w:r w:rsidRPr="00C85BE6">
        <w:t>Techniques such as mindfulness practices and fostering growth mindset show promise in reducing anxiety and enhancing mathematical confidence, suggesting the importance of addressing this issue to promote equitable outcomes in mathematics education.</w:t>
      </w:r>
    </w:p>
    <w:p w14:paraId="28A68C28" w14:textId="5B87E58E" w:rsidR="00667F5F" w:rsidRDefault="00667F5F" w:rsidP="00667F5F">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article</w:t>
      </w:r>
      <w:proofErr w:type="spellEnd"/>
      <w:r>
        <w:rPr>
          <w:lang w:val="sl-SI"/>
        </w:rPr>
        <w:t xml:space="preserve">, </w:t>
      </w:r>
      <w:proofErr w:type="spellStart"/>
      <w:r>
        <w:rPr>
          <w:lang w:val="sl-SI"/>
        </w:rPr>
        <w:t>w</w:t>
      </w:r>
      <w:r w:rsidRPr="008D2CFD">
        <w:rPr>
          <w:lang w:val="sl-SI"/>
        </w:rPr>
        <w:t>e</w:t>
      </w:r>
      <w:proofErr w:type="spellEnd"/>
      <w:r w:rsidRPr="008D2CFD">
        <w:rPr>
          <w:lang w:val="sl-SI"/>
        </w:rPr>
        <w:t xml:space="preserve"> </w:t>
      </w:r>
      <w:proofErr w:type="spellStart"/>
      <w:r w:rsidRPr="008D2CFD">
        <w:rPr>
          <w:lang w:val="sl-SI"/>
        </w:rPr>
        <w:t>analyze</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complex</w:t>
      </w:r>
      <w:proofErr w:type="spellEnd"/>
      <w:r w:rsidRPr="008D2CFD">
        <w:rPr>
          <w:lang w:val="sl-SI"/>
        </w:rPr>
        <w:t xml:space="preserve"> </w:t>
      </w:r>
      <w:proofErr w:type="spellStart"/>
      <w:r w:rsidRPr="008D2CFD">
        <w:rPr>
          <w:lang w:val="sl-SI"/>
        </w:rPr>
        <w:t>dynamics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00483122">
        <w:rPr>
          <w:lang w:val="sl-SI"/>
        </w:rPr>
        <w:t>the</w:t>
      </w:r>
      <w:proofErr w:type="spellEnd"/>
      <w:r w:rsidR="00483122">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Pr>
          <w:lang w:val="sl-SI"/>
        </w:rPr>
        <w:t>success</w:t>
      </w:r>
      <w:proofErr w:type="spellEnd"/>
      <w:r>
        <w:rPr>
          <w:lang w:val="sl-SI"/>
        </w:rPr>
        <w:t xml:space="preserve">. </w:t>
      </w:r>
      <w:proofErr w:type="spellStart"/>
      <w:r w:rsidR="002A6911">
        <w:rPr>
          <w:lang w:val="sl-SI"/>
        </w:rPr>
        <w:t>Through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empirical</w:t>
      </w:r>
      <w:proofErr w:type="spellEnd"/>
      <w:r w:rsidRPr="008D2CFD">
        <w:rPr>
          <w:lang w:val="sl-SI"/>
        </w:rPr>
        <w:t xml:space="preserve"> </w:t>
      </w:r>
      <w:proofErr w:type="spellStart"/>
      <w:r w:rsidRPr="008D2CFD">
        <w:rPr>
          <w:lang w:val="sl-SI"/>
        </w:rPr>
        <w:t>study</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decided</w:t>
      </w:r>
      <w:proofErr w:type="spellEnd"/>
      <w:r w:rsidRPr="008D2CFD">
        <w:rPr>
          <w:lang w:val="sl-SI"/>
        </w:rPr>
        <w:t xml:space="preserve"> to </w:t>
      </w:r>
      <w:proofErr w:type="spellStart"/>
      <w:r w:rsidRPr="008D2CFD">
        <w:rPr>
          <w:lang w:val="sl-SI"/>
        </w:rPr>
        <w:t>examine</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00483122">
        <w:rPr>
          <w:lang w:val="sl-SI"/>
        </w:rPr>
        <w:t>the</w:t>
      </w:r>
      <w:proofErr w:type="spellEnd"/>
      <w:r w:rsidR="00483122">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using</w:t>
      </w:r>
      <w:proofErr w:type="spellEnd"/>
      <w:r>
        <w:rPr>
          <w:lang w:val="sl-SI"/>
        </w:rPr>
        <w:t xml:space="preserve"> a </w:t>
      </w:r>
      <w:proofErr w:type="spellStart"/>
      <w:r>
        <w:rPr>
          <w:lang w:val="sl-SI"/>
        </w:rPr>
        <w:t>selected</w:t>
      </w:r>
      <w:proofErr w:type="spellEnd"/>
      <w:r>
        <w:rPr>
          <w:lang w:val="sl-SI"/>
        </w:rPr>
        <w:t xml:space="preserve"> </w:t>
      </w:r>
      <w:proofErr w:type="spellStart"/>
      <w:r>
        <w:rPr>
          <w:lang w:val="sl-SI"/>
        </w:rPr>
        <w:t>Slovenian</w:t>
      </w:r>
      <w:proofErr w:type="spellEnd"/>
      <w:r>
        <w:rPr>
          <w:lang w:val="sl-SI"/>
        </w:rPr>
        <w:t xml:space="preserve"> </w:t>
      </w:r>
      <w:proofErr w:type="spellStart"/>
      <w:r>
        <w:rPr>
          <w:lang w:val="sl-SI"/>
        </w:rPr>
        <w:t>gymnasium</w:t>
      </w:r>
      <w:proofErr w:type="spellEnd"/>
      <w:r>
        <w:rPr>
          <w:lang w:val="sl-SI"/>
        </w:rPr>
        <w:t xml:space="preserve"> (</w:t>
      </w:r>
      <w:proofErr w:type="spellStart"/>
      <w:r>
        <w:rPr>
          <w:lang w:val="sl-SI"/>
        </w:rPr>
        <w:t>i.e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as a </w:t>
      </w:r>
      <w:proofErr w:type="spellStart"/>
      <w:r>
        <w:rPr>
          <w:lang w:val="sl-SI"/>
        </w:rPr>
        <w:t>case</w:t>
      </w:r>
      <w:proofErr w:type="spellEnd"/>
      <w:r>
        <w:rPr>
          <w:lang w:val="sl-SI"/>
        </w:rPr>
        <w:t xml:space="preserve"> </w:t>
      </w:r>
      <w:proofErr w:type="spellStart"/>
      <w:r>
        <w:rPr>
          <w:lang w:val="sl-SI"/>
        </w:rPr>
        <w:t>study</w:t>
      </w:r>
      <w:proofErr w:type="spellEnd"/>
      <w:r>
        <w:rPr>
          <w:lang w:val="sl-SI"/>
        </w:rPr>
        <w:t>.</w:t>
      </w:r>
    </w:p>
    <w:p w14:paraId="185BA04B" w14:textId="692F29B0" w:rsidR="00667F5F" w:rsidRPr="003F0D89" w:rsidRDefault="00667F5F" w:rsidP="003F0D89">
      <w:pPr>
        <w:rPr>
          <w:lang w:val="sl"/>
        </w:rPr>
      </w:pPr>
      <w:proofErr w:type="spellStart"/>
      <w:r w:rsidRPr="008D2CFD">
        <w:rPr>
          <w:lang w:val="sl-SI"/>
        </w:rPr>
        <w:t>For</w:t>
      </w:r>
      <w:proofErr w:type="spellEnd"/>
      <w:r w:rsidRPr="008D2CFD">
        <w:rPr>
          <w:lang w:val="sl-SI"/>
        </w:rPr>
        <w:t xml:space="preserve"> </w:t>
      </w:r>
      <w:proofErr w:type="spellStart"/>
      <w:r w:rsidRPr="008D2CFD">
        <w:rPr>
          <w:lang w:val="sl-SI"/>
        </w:rPr>
        <w:t>this</w:t>
      </w:r>
      <w:proofErr w:type="spellEnd"/>
      <w:r w:rsidRPr="008D2CFD">
        <w:rPr>
          <w:lang w:val="sl-SI"/>
        </w:rPr>
        <w:t xml:space="preserve"> </w:t>
      </w:r>
      <w:proofErr w:type="spellStart"/>
      <w:r w:rsidRPr="008D2CFD">
        <w:rPr>
          <w:lang w:val="sl-SI"/>
        </w:rPr>
        <w:t>purpose</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employed</w:t>
      </w:r>
      <w:proofErr w:type="spellEnd"/>
      <w:r w:rsidRPr="008D2CFD">
        <w:rPr>
          <w:lang w:val="sl-SI"/>
        </w:rPr>
        <w:t xml:space="preserve"> a </w:t>
      </w:r>
      <w:proofErr w:type="spellStart"/>
      <w:r w:rsidRPr="008D2CFD">
        <w:rPr>
          <w:lang w:val="sl-SI"/>
        </w:rPr>
        <w:t>causal</w:t>
      </w:r>
      <w:proofErr w:type="spellEnd"/>
      <w:r w:rsidRPr="008D2CFD">
        <w:rPr>
          <w:lang w:val="sl-SI"/>
        </w:rPr>
        <w:t xml:space="preserve"> non-</w:t>
      </w:r>
      <w:proofErr w:type="spellStart"/>
      <w:r w:rsidRPr="008D2CFD">
        <w:rPr>
          <w:lang w:val="sl-SI"/>
        </w:rPr>
        <w:t>experimental</w:t>
      </w:r>
      <w:proofErr w:type="spellEnd"/>
      <w:r w:rsidRPr="008D2CFD">
        <w:rPr>
          <w:lang w:val="sl-SI"/>
        </w:rPr>
        <w:t xml:space="preserve"> </w:t>
      </w:r>
      <w:proofErr w:type="spellStart"/>
      <w:r w:rsidRPr="008D2CFD">
        <w:rPr>
          <w:lang w:val="sl-SI"/>
        </w:rPr>
        <w:t>method</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using</w:t>
      </w:r>
      <w:proofErr w:type="spellEnd"/>
      <w:r w:rsidRPr="008D2CFD">
        <w:rPr>
          <w:lang w:val="sl-SI"/>
        </w:rPr>
        <w:t xml:space="preserve"> a </w:t>
      </w:r>
      <w:proofErr w:type="spellStart"/>
      <w:r w:rsidRPr="008D2CFD">
        <w:rPr>
          <w:lang w:val="sl-SI"/>
        </w:rPr>
        <w:t>sample</w:t>
      </w:r>
      <w:proofErr w:type="spellEnd"/>
      <w:r w:rsidRPr="008D2CFD">
        <w:rPr>
          <w:lang w:val="sl-SI"/>
        </w:rPr>
        <w:t xml:space="preserve"> </w:t>
      </w:r>
      <w:proofErr w:type="spellStart"/>
      <w:r w:rsidRPr="008D2CFD">
        <w:rPr>
          <w:lang w:val="sl-SI"/>
        </w:rPr>
        <w:t>of</w:t>
      </w:r>
      <w:proofErr w:type="spellEnd"/>
      <w:r w:rsidRPr="008D2CFD">
        <w:rPr>
          <w:lang w:val="sl-SI"/>
        </w:rPr>
        <w:t xml:space="preserve"> </w:t>
      </w:r>
      <w:r>
        <w:rPr>
          <w:lang w:val="sl-SI"/>
        </w:rPr>
        <w:t>grade 10 (</w:t>
      </w:r>
      <w:proofErr w:type="spellStart"/>
      <w:r>
        <w:rPr>
          <w:lang w:val="sl-SI"/>
        </w:rPr>
        <w:t>approx</w:t>
      </w:r>
      <w:r w:rsidR="00483122">
        <w:rPr>
          <w:lang w:val="sl-SI"/>
        </w:rPr>
        <w:t>imately</w:t>
      </w:r>
      <w:proofErr w:type="spellEnd"/>
      <w:r>
        <w:rPr>
          <w:lang w:val="sl-SI"/>
        </w:rPr>
        <w:t xml:space="preserve"> 15 </w:t>
      </w:r>
      <w:proofErr w:type="spellStart"/>
      <w:r>
        <w:rPr>
          <w:lang w:val="sl-SI"/>
        </w:rPr>
        <w:t>years</w:t>
      </w:r>
      <w:proofErr w:type="spellEnd"/>
      <w:r>
        <w:rPr>
          <w:lang w:val="sl-SI"/>
        </w:rPr>
        <w:t xml:space="preserve"> </w:t>
      </w:r>
      <w:proofErr w:type="spellStart"/>
      <w:r>
        <w:rPr>
          <w:lang w:val="sl-SI"/>
        </w:rPr>
        <w:t>old</w:t>
      </w:r>
      <w:proofErr w:type="spellEnd"/>
      <w:r>
        <w:rPr>
          <w:lang w:val="sl-SI"/>
        </w:rPr>
        <w:t>), grade 11 (</w:t>
      </w:r>
      <w:proofErr w:type="spellStart"/>
      <w:r>
        <w:rPr>
          <w:lang w:val="sl-SI"/>
        </w:rPr>
        <w:t>approx</w:t>
      </w:r>
      <w:r w:rsidR="00483122">
        <w:rPr>
          <w:lang w:val="sl-SI"/>
        </w:rPr>
        <w:t>imately</w:t>
      </w:r>
      <w:proofErr w:type="spellEnd"/>
      <w:r>
        <w:rPr>
          <w:lang w:val="sl-SI"/>
        </w:rPr>
        <w:t xml:space="preserve"> 16 </w:t>
      </w:r>
      <w:proofErr w:type="spellStart"/>
      <w:r>
        <w:rPr>
          <w:lang w:val="sl-SI"/>
        </w:rPr>
        <w:t>years</w:t>
      </w:r>
      <w:proofErr w:type="spellEnd"/>
      <w:r>
        <w:rPr>
          <w:lang w:val="sl-SI"/>
        </w:rPr>
        <w:t xml:space="preserve"> </w:t>
      </w:r>
      <w:proofErr w:type="spellStart"/>
      <w:r>
        <w:rPr>
          <w:lang w:val="sl-SI"/>
        </w:rPr>
        <w:t>old</w:t>
      </w:r>
      <w:proofErr w:type="spellEnd"/>
      <w:r>
        <w:rPr>
          <w:lang w:val="sl-SI"/>
        </w:rPr>
        <w:t xml:space="preserve">), </w:t>
      </w:r>
      <w:proofErr w:type="spellStart"/>
      <w:r>
        <w:rPr>
          <w:lang w:val="sl-SI"/>
        </w:rPr>
        <w:t>and</w:t>
      </w:r>
      <w:proofErr w:type="spellEnd"/>
      <w:r>
        <w:rPr>
          <w:lang w:val="sl-SI"/>
        </w:rPr>
        <w:t xml:space="preserve"> grade 12 (</w:t>
      </w:r>
      <w:proofErr w:type="spellStart"/>
      <w:r>
        <w:rPr>
          <w:lang w:val="sl-SI"/>
        </w:rPr>
        <w:t>approx</w:t>
      </w:r>
      <w:r w:rsidR="00483122">
        <w:rPr>
          <w:lang w:val="sl-SI"/>
        </w:rPr>
        <w:t>imately</w:t>
      </w:r>
      <w:proofErr w:type="spellEnd"/>
      <w:r>
        <w:rPr>
          <w:lang w:val="sl-SI"/>
        </w:rPr>
        <w:t xml:space="preserve"> 17 </w:t>
      </w:r>
      <w:proofErr w:type="spellStart"/>
      <w:r>
        <w:rPr>
          <w:lang w:val="sl-SI"/>
        </w:rPr>
        <w:t>years</w:t>
      </w:r>
      <w:proofErr w:type="spellEnd"/>
      <w:r>
        <w:rPr>
          <w:lang w:val="sl-SI"/>
        </w:rPr>
        <w:t xml:space="preserve"> </w:t>
      </w:r>
      <w:proofErr w:type="spellStart"/>
      <w:r>
        <w:rPr>
          <w:lang w:val="sl-SI"/>
        </w:rPr>
        <w:t>old</w:t>
      </w:r>
      <w:proofErr w:type="spellEnd"/>
      <w:r>
        <w:rPr>
          <w:lang w:val="sl-SI"/>
        </w:rPr>
        <w:t xml:space="preserve">), </w:t>
      </w:r>
      <w:proofErr w:type="spellStart"/>
      <w:r>
        <w:rPr>
          <w:lang w:val="sl-SI"/>
        </w:rPr>
        <w:t>for</w:t>
      </w:r>
      <w:proofErr w:type="spellEnd"/>
      <w:r>
        <w:rPr>
          <w:lang w:val="sl-SI"/>
        </w:rPr>
        <w:t xml:space="preserve"> a total </w:t>
      </w:r>
      <w:proofErr w:type="spellStart"/>
      <w:r>
        <w:rPr>
          <w:lang w:val="sl-SI"/>
        </w:rPr>
        <w:t>of</w:t>
      </w:r>
      <w:proofErr w:type="spellEnd"/>
      <w:r>
        <w:rPr>
          <w:lang w:val="sl-SI"/>
        </w:rPr>
        <w:t xml:space="preserve"> 177 </w:t>
      </w:r>
      <w:proofErr w:type="spellStart"/>
      <w:r>
        <w:rPr>
          <w:lang w:val="sl-SI"/>
        </w:rPr>
        <w:t>students</w:t>
      </w:r>
      <w:proofErr w:type="spellEnd"/>
      <w:r>
        <w:rPr>
          <w:lang w:val="sl-SI"/>
        </w:rPr>
        <w:t xml:space="preserve"> </w:t>
      </w:r>
      <w:proofErr w:type="spellStart"/>
      <w:r>
        <w:rPr>
          <w:lang w:val="sl-SI"/>
        </w:rPr>
        <w:t>of</w:t>
      </w:r>
      <w:proofErr w:type="spellEnd"/>
      <w:r>
        <w:rPr>
          <w:lang w:val="sl-SI"/>
        </w:rPr>
        <w:t xml:space="preserve"> a </w:t>
      </w:r>
      <w:proofErr w:type="spellStart"/>
      <w:r>
        <w:rPr>
          <w:lang w:val="sl-SI"/>
        </w:rPr>
        <w:t>selected</w:t>
      </w:r>
      <w:proofErr w:type="spellEnd"/>
      <w:r>
        <w:rPr>
          <w:lang w:val="sl-SI"/>
        </w:rPr>
        <w:t xml:space="preserve"> </w:t>
      </w:r>
      <w:proofErr w:type="spellStart"/>
      <w:r w:rsidR="002A6911">
        <w:rPr>
          <w:lang w:val="sl-SI"/>
        </w:rPr>
        <w:t>S</w:t>
      </w:r>
      <w:r>
        <w:rPr>
          <w:lang w:val="sl-SI"/>
        </w:rPr>
        <w:t>lovene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w:t>
      </w:r>
      <w:r w:rsidRPr="008D2CFD">
        <w:rPr>
          <w:lang w:val="sl-SI"/>
        </w:rPr>
        <w:t xml:space="preserve">in </w:t>
      </w:r>
      <w:proofErr w:type="spellStart"/>
      <w:r w:rsidRPr="008D2CFD">
        <w:rPr>
          <w:lang w:val="sl-SI"/>
        </w:rPr>
        <w:t>the</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year</w:t>
      </w:r>
      <w:proofErr w:type="spellEnd"/>
      <w:r w:rsidRPr="008D2CFD">
        <w:rPr>
          <w:lang w:val="sl-SI"/>
        </w:rPr>
        <w:t xml:space="preserve"> 2023/24,</w:t>
      </w:r>
      <w:r>
        <w:rPr>
          <w:lang w:val="sl-SI"/>
        </w:rPr>
        <w:t xml:space="preserve"> </w:t>
      </w:r>
      <w:r w:rsidRPr="008D2CFD">
        <w:rPr>
          <w:lang w:val="sl-SI"/>
        </w:rPr>
        <w:t xml:space="preserve"> </w:t>
      </w:r>
      <w:proofErr w:type="spellStart"/>
      <w:r w:rsidRPr="008D2CFD">
        <w:rPr>
          <w:lang w:val="sl-SI"/>
        </w:rPr>
        <w:t>assessed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impact</w:t>
      </w:r>
      <w:proofErr w:type="spellEnd"/>
      <w:r w:rsidRPr="008D2CFD">
        <w:rPr>
          <w:lang w:val="sl-SI"/>
        </w:rPr>
        <w:t xml:space="preserve"> </w:t>
      </w:r>
      <w:proofErr w:type="spellStart"/>
      <w:r w:rsidRPr="008D2CFD">
        <w:rPr>
          <w:lang w:val="sl-SI"/>
        </w:rPr>
        <w:t>through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online</w:t>
      </w:r>
      <w:proofErr w:type="spellEnd"/>
      <w:r w:rsidRPr="008D2CFD">
        <w:rPr>
          <w:lang w:val="sl-SI"/>
        </w:rPr>
        <w:t xml:space="preserve"> </w:t>
      </w:r>
      <w:proofErr w:type="spellStart"/>
      <w:r w:rsidRPr="008D2CFD">
        <w:rPr>
          <w:lang w:val="sl-SI"/>
        </w:rPr>
        <w:t>survey</w:t>
      </w:r>
      <w:proofErr w:type="spellEnd"/>
      <w:r w:rsidRPr="008D2CFD">
        <w:rPr>
          <w:lang w:val="sl-SI"/>
        </w:rPr>
        <w:t xml:space="preserve"> </w:t>
      </w:r>
      <w:proofErr w:type="spellStart"/>
      <w:r w:rsidRPr="008D2CFD">
        <w:rPr>
          <w:lang w:val="sl-SI"/>
        </w:rPr>
        <w:t>based</w:t>
      </w:r>
      <w:proofErr w:type="spellEnd"/>
      <w:r w:rsidRPr="008D2CFD">
        <w:rPr>
          <w:lang w:val="sl-SI"/>
        </w:rPr>
        <w:t xml:space="preserve"> on </w:t>
      </w:r>
      <w:proofErr w:type="spellStart"/>
      <w:r w:rsidRPr="008D2CFD">
        <w:rPr>
          <w:lang w:val="sl-SI"/>
        </w:rPr>
        <w:t>the</w:t>
      </w:r>
      <w:proofErr w:type="spellEnd"/>
      <w:r w:rsidRPr="008D2CFD">
        <w:rPr>
          <w:lang w:val="sl-SI"/>
        </w:rPr>
        <w:t xml:space="preserve"> AMAS instrument </w:t>
      </w:r>
      <w:proofErr w:type="spellStart"/>
      <w:r w:rsidRPr="008D2CFD">
        <w:rPr>
          <w:lang w:val="sl-SI"/>
        </w:rPr>
        <w:t>for</w:t>
      </w:r>
      <w:proofErr w:type="spellEnd"/>
      <w:r w:rsidRPr="008D2CFD">
        <w:rPr>
          <w:lang w:val="sl-SI"/>
        </w:rPr>
        <w:t xml:space="preserve"> </w:t>
      </w:r>
      <w:proofErr w:type="spellStart"/>
      <w:r w:rsidRPr="008D2CFD">
        <w:rPr>
          <w:lang w:val="sl-SI"/>
        </w:rPr>
        <w:t>measuring</w:t>
      </w:r>
      <w:proofErr w:type="spellEnd"/>
      <w:r w:rsidRPr="008D2CFD">
        <w:rPr>
          <w:lang w:val="sl-SI"/>
        </w:rPr>
        <w:t xml:space="preserve"> </w:t>
      </w:r>
      <w:proofErr w:type="spellStart"/>
      <w:r w:rsidR="00483122">
        <w:rPr>
          <w:lang w:val="sl-SI"/>
        </w:rPr>
        <w:t>the</w:t>
      </w:r>
      <w:proofErr w:type="spellEnd"/>
      <w:r w:rsidR="00483122">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The</w:t>
      </w:r>
      <w:proofErr w:type="spellEnd"/>
      <w:r>
        <w:rPr>
          <w:lang w:val="sl-SI"/>
        </w:rPr>
        <w:t xml:space="preserve"> </w:t>
      </w:r>
      <w:proofErr w:type="spellStart"/>
      <w:r>
        <w:rPr>
          <w:lang w:val="sl-SI"/>
        </w:rPr>
        <w:t>survey</w:t>
      </w:r>
      <w:proofErr w:type="spellEnd"/>
      <w:r>
        <w:rPr>
          <w:lang w:val="sl-SI"/>
        </w:rPr>
        <w:t xml:space="preserve">, </w:t>
      </w:r>
      <w:proofErr w:type="spellStart"/>
      <w:r>
        <w:rPr>
          <w:lang w:val="sl-SI"/>
        </w:rPr>
        <w:t>which</w:t>
      </w:r>
      <w:proofErr w:type="spellEnd"/>
      <w:r>
        <w:rPr>
          <w:lang w:val="sl-SI"/>
        </w:rPr>
        <w:t xml:space="preserve"> </w:t>
      </w:r>
      <w:proofErr w:type="spellStart"/>
      <w:r>
        <w:rPr>
          <w:lang w:val="sl-SI"/>
        </w:rPr>
        <w:t>can</w:t>
      </w:r>
      <w:proofErr w:type="spellEnd"/>
      <w:r>
        <w:rPr>
          <w:lang w:val="sl-SI"/>
        </w:rPr>
        <w:t xml:space="preserve"> be </w:t>
      </w:r>
      <w:proofErr w:type="spellStart"/>
      <w:r>
        <w:rPr>
          <w:lang w:val="sl-SI"/>
        </w:rPr>
        <w:t>found</w:t>
      </w:r>
      <w:proofErr w:type="spellEnd"/>
      <w:r>
        <w:rPr>
          <w:lang w:val="sl-SI"/>
        </w:rPr>
        <w:t xml:space="preserve"> in </w:t>
      </w:r>
      <w:proofErr w:type="spellStart"/>
      <w:r>
        <w:rPr>
          <w:lang w:val="sl-SI"/>
        </w:rPr>
        <w:t>Appendix</w:t>
      </w:r>
      <w:proofErr w:type="spellEnd"/>
      <w:r>
        <w:rPr>
          <w:lang w:val="sl-SI"/>
        </w:rPr>
        <w:t xml:space="preserve">, used </w:t>
      </w:r>
      <w:proofErr w:type="spellStart"/>
      <w:r w:rsidRPr="00146621">
        <w:rPr>
          <w:lang w:val="sl"/>
        </w:rPr>
        <w:t>utilized</w:t>
      </w:r>
      <w:proofErr w:type="spellEnd"/>
      <w:r w:rsidRPr="00146621">
        <w:rPr>
          <w:lang w:val="sl"/>
        </w:rPr>
        <w:t xml:space="preserve"> </w:t>
      </w:r>
      <w:proofErr w:type="spellStart"/>
      <w:r w:rsidRPr="00146621">
        <w:rPr>
          <w:lang w:val="sl"/>
        </w:rPr>
        <w:t>established</w:t>
      </w:r>
      <w:proofErr w:type="spellEnd"/>
      <w:r w:rsidRPr="00146621">
        <w:rPr>
          <w:lang w:val="sl"/>
        </w:rPr>
        <w:t xml:space="preserve"> </w:t>
      </w:r>
      <w:proofErr w:type="spellStart"/>
      <w:r w:rsidRPr="00146621">
        <w:rPr>
          <w:lang w:val="sl"/>
        </w:rPr>
        <w:t>elements</w:t>
      </w:r>
      <w:proofErr w:type="spellEnd"/>
      <w:r w:rsidRPr="00146621">
        <w:rPr>
          <w:lang w:val="sl"/>
        </w:rPr>
        <w:t xml:space="preserve"> </w:t>
      </w:r>
      <w:proofErr w:type="spellStart"/>
      <w:r w:rsidRPr="00146621">
        <w:rPr>
          <w:lang w:val="sl"/>
        </w:rPr>
        <w:t>with</w:t>
      </w:r>
      <w:proofErr w:type="spellEnd"/>
      <w:r w:rsidRPr="00146621">
        <w:rPr>
          <w:lang w:val="sl"/>
        </w:rPr>
        <w:t xml:space="preserve"> </w:t>
      </w:r>
      <w:proofErr w:type="spellStart"/>
      <w:r w:rsidRPr="00146621">
        <w:rPr>
          <w:lang w:val="sl"/>
        </w:rPr>
        <w:t>slight</w:t>
      </w:r>
      <w:proofErr w:type="spellEnd"/>
      <w:r w:rsidRPr="00146621">
        <w:rPr>
          <w:lang w:val="sl"/>
        </w:rPr>
        <w:t xml:space="preserve"> </w:t>
      </w:r>
      <w:proofErr w:type="spellStart"/>
      <w:r w:rsidRPr="00146621">
        <w:rPr>
          <w:lang w:val="sl"/>
        </w:rPr>
        <w:t>adaptations</w:t>
      </w:r>
      <w:proofErr w:type="spellEnd"/>
      <w:r w:rsidRPr="00146621">
        <w:rPr>
          <w:lang w:val="sl"/>
        </w:rPr>
        <w:t xml:space="preserve"> to </w:t>
      </w:r>
      <w:proofErr w:type="spellStart"/>
      <w:r w:rsidRPr="00146621">
        <w:rPr>
          <w:lang w:val="sl"/>
        </w:rPr>
        <w:t>accommodate</w:t>
      </w:r>
      <w:proofErr w:type="spellEnd"/>
      <w:r w:rsidRPr="00146621">
        <w:rPr>
          <w:lang w:val="sl"/>
        </w:rPr>
        <w:t xml:space="preserve"> </w:t>
      </w:r>
      <w:proofErr w:type="spellStart"/>
      <w:r w:rsidRPr="00146621">
        <w:rPr>
          <w:lang w:val="sl"/>
        </w:rPr>
        <w:t>diverse</w:t>
      </w:r>
      <w:proofErr w:type="spellEnd"/>
      <w:r w:rsidRPr="00146621">
        <w:rPr>
          <w:lang w:val="sl"/>
        </w:rPr>
        <w:t xml:space="preserve"> </w:t>
      </w:r>
      <w:proofErr w:type="spellStart"/>
      <w:r w:rsidRPr="00146621">
        <w:rPr>
          <w:lang w:val="sl"/>
        </w:rPr>
        <w:t>cultural</w:t>
      </w:r>
      <w:proofErr w:type="spellEnd"/>
      <w:r w:rsidRPr="00146621">
        <w:rPr>
          <w:lang w:val="sl"/>
        </w:rPr>
        <w:t xml:space="preserve"> </w:t>
      </w:r>
      <w:proofErr w:type="spellStart"/>
      <w:r w:rsidRPr="00146621">
        <w:rPr>
          <w:lang w:val="sl"/>
        </w:rPr>
        <w:t>and</w:t>
      </w:r>
      <w:proofErr w:type="spellEnd"/>
      <w:r w:rsidRPr="00146621">
        <w:rPr>
          <w:lang w:val="sl"/>
        </w:rPr>
        <w:t xml:space="preserve"> social </w:t>
      </w:r>
      <w:proofErr w:type="spellStart"/>
      <w:r w:rsidRPr="00146621">
        <w:rPr>
          <w:lang w:val="sl"/>
        </w:rPr>
        <w:t>contexts</w:t>
      </w:r>
      <w:proofErr w:type="spellEnd"/>
      <w:r w:rsidRPr="00146621">
        <w:rPr>
          <w:lang w:val="sl"/>
        </w:rPr>
        <w:t xml:space="preserve">, </w:t>
      </w:r>
      <w:proofErr w:type="spellStart"/>
      <w:r w:rsidRPr="00146621">
        <w:rPr>
          <w:lang w:val="sl"/>
        </w:rPr>
        <w:t>while</w:t>
      </w:r>
      <w:proofErr w:type="spellEnd"/>
      <w:r w:rsidRPr="00146621">
        <w:rPr>
          <w:lang w:val="sl"/>
        </w:rPr>
        <w:t xml:space="preserve"> </w:t>
      </w:r>
      <w:proofErr w:type="spellStart"/>
      <w:r w:rsidRPr="00146621">
        <w:rPr>
          <w:lang w:val="sl"/>
        </w:rPr>
        <w:t>keeping</w:t>
      </w:r>
      <w:proofErr w:type="spellEnd"/>
      <w:r w:rsidRPr="00146621">
        <w:rPr>
          <w:lang w:val="sl"/>
        </w:rPr>
        <w:t xml:space="preserve"> </w:t>
      </w:r>
      <w:proofErr w:type="spellStart"/>
      <w:r w:rsidRPr="00146621">
        <w:rPr>
          <w:lang w:val="sl"/>
        </w:rPr>
        <w:t>the</w:t>
      </w:r>
      <w:proofErr w:type="spellEnd"/>
      <w:r w:rsidRPr="00146621">
        <w:rPr>
          <w:lang w:val="sl"/>
        </w:rPr>
        <w:t xml:space="preserve"> instrument </w:t>
      </w:r>
      <w:proofErr w:type="spellStart"/>
      <w:r w:rsidRPr="00146621">
        <w:rPr>
          <w:lang w:val="sl"/>
        </w:rPr>
        <w:t>constructs</w:t>
      </w:r>
      <w:proofErr w:type="spellEnd"/>
      <w:r w:rsidRPr="00146621">
        <w:rPr>
          <w:lang w:val="sl"/>
        </w:rPr>
        <w:t xml:space="preserve"> </w:t>
      </w:r>
      <w:proofErr w:type="spellStart"/>
      <w:r w:rsidRPr="00146621">
        <w:rPr>
          <w:lang w:val="sl"/>
        </w:rPr>
        <w:t>consistent</w:t>
      </w:r>
      <w:proofErr w:type="spellEnd"/>
      <w:r w:rsidRPr="00146621">
        <w:rPr>
          <w:lang w:val="sl"/>
        </w:rPr>
        <w:t>.</w:t>
      </w:r>
      <w:r>
        <w:rPr>
          <w:lang w:val="sl"/>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verified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internal</w:t>
      </w:r>
      <w:proofErr w:type="spellEnd"/>
      <w:r w:rsidRPr="008D2CFD">
        <w:rPr>
          <w:lang w:val="sl-SI"/>
        </w:rPr>
        <w:t xml:space="preserve"> </w:t>
      </w:r>
      <w:proofErr w:type="spellStart"/>
      <w:r w:rsidRPr="008D2CFD">
        <w:rPr>
          <w:lang w:val="sl-SI"/>
        </w:rPr>
        <w:t>consistency</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instrument </w:t>
      </w:r>
      <w:proofErr w:type="spellStart"/>
      <w:r w:rsidRPr="008D2CFD">
        <w:rPr>
          <w:lang w:val="sl-SI"/>
        </w:rPr>
        <w:t>using</w:t>
      </w:r>
      <w:proofErr w:type="spellEnd"/>
      <w:r w:rsidRPr="008D2CFD">
        <w:rPr>
          <w:lang w:val="sl-SI"/>
        </w:rPr>
        <w:t xml:space="preserve"> </w:t>
      </w:r>
      <w:proofErr w:type="spellStart"/>
      <w:r w:rsidRPr="008D2CFD">
        <w:rPr>
          <w:lang w:val="sl-SI"/>
        </w:rPr>
        <w:t>Cronbach's</w:t>
      </w:r>
      <w:proofErr w:type="spellEnd"/>
      <w:r w:rsidRPr="008D2CFD">
        <w:rPr>
          <w:lang w:val="sl-SI"/>
        </w:rPr>
        <w:t xml:space="preserve"> </w:t>
      </w:r>
      <w:r w:rsidRPr="003A605B">
        <w:rPr>
          <w:i/>
          <w:iCs/>
          <w:lang w:val="sl-SI"/>
        </w:rPr>
        <w:t>α</w:t>
      </w:r>
      <w:r w:rsidRPr="008D2CFD">
        <w:rPr>
          <w:lang w:val="sl-SI"/>
        </w:rPr>
        <w:t>-</w:t>
      </w:r>
      <w:proofErr w:type="spellStart"/>
      <w:r w:rsidRPr="008D2CFD">
        <w:rPr>
          <w:lang w:val="sl-SI"/>
        </w:rPr>
        <w:t>coefficient</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normality</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data </w:t>
      </w:r>
      <w:proofErr w:type="spellStart"/>
      <w:r w:rsidRPr="008D2CFD">
        <w:rPr>
          <w:lang w:val="sl-SI"/>
        </w:rPr>
        <w:t>using</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Shapiro-Wilk</w:t>
      </w:r>
      <w:proofErr w:type="spellEnd"/>
      <w:r>
        <w:rPr>
          <w:lang w:val="sl-SI"/>
        </w:rPr>
        <w:t xml:space="preserve"> (SW)</w:t>
      </w:r>
      <w:r w:rsidRPr="008D2CFD">
        <w:rPr>
          <w:lang w:val="sl-SI"/>
        </w:rPr>
        <w:t xml:space="preserve"> test. </w:t>
      </w:r>
      <w:proofErr w:type="spellStart"/>
      <w:r w:rsidRPr="008D2CFD">
        <w:rPr>
          <w:lang w:val="sl-SI"/>
        </w:rPr>
        <w:t>For</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analysis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we</w:t>
      </w:r>
      <w:proofErr w:type="spellEnd"/>
      <w:r w:rsidRPr="008D2CFD">
        <w:rPr>
          <w:lang w:val="sl-SI"/>
        </w:rPr>
        <w:t xml:space="preserve"> </w:t>
      </w:r>
      <w:proofErr w:type="spellStart"/>
      <w:r w:rsidRPr="008D2CFD">
        <w:rPr>
          <w:lang w:val="sl-SI"/>
        </w:rPr>
        <w:t>utilized</w:t>
      </w:r>
      <w:proofErr w:type="spellEnd"/>
      <w:r w:rsidRPr="008D2CFD">
        <w:rPr>
          <w:lang w:val="sl-SI"/>
        </w:rPr>
        <w:t xml:space="preserve"> </w:t>
      </w:r>
      <w:r w:rsidRPr="003A605B">
        <w:rPr>
          <w:i/>
          <w:iCs/>
          <w:lang w:val="sl-SI"/>
        </w:rPr>
        <w:t>t</w:t>
      </w:r>
      <w:r w:rsidRPr="008D2CFD">
        <w:rPr>
          <w:lang w:val="sl-SI"/>
        </w:rPr>
        <w:t>-</w:t>
      </w:r>
      <w:proofErr w:type="spellStart"/>
      <w:r w:rsidRPr="008D2CFD">
        <w:rPr>
          <w:lang w:val="sl-SI"/>
        </w:rPr>
        <w:t>tests</w:t>
      </w:r>
      <w:proofErr w:type="spellEnd"/>
      <w:r w:rsidRPr="008D2CFD">
        <w:rPr>
          <w:lang w:val="sl-SI"/>
        </w:rPr>
        <w:t xml:space="preserve">, </w:t>
      </w:r>
      <w:r w:rsidRPr="003A605B">
        <w:rPr>
          <w:i/>
          <w:iCs/>
          <w:lang w:val="sl-SI"/>
        </w:rPr>
        <w:t>f</w:t>
      </w:r>
      <w:r w:rsidRPr="008D2CFD">
        <w:rPr>
          <w:lang w:val="sl-SI"/>
        </w:rPr>
        <w:t>-</w:t>
      </w:r>
      <w:proofErr w:type="spellStart"/>
      <w:r w:rsidRPr="008D2CFD">
        <w:rPr>
          <w:lang w:val="sl-SI"/>
        </w:rPr>
        <w:t>tests</w:t>
      </w:r>
      <w:proofErr w:type="spellEnd"/>
      <w:r w:rsidRPr="008D2CFD">
        <w:rPr>
          <w:lang w:val="sl-SI"/>
        </w:rPr>
        <w:t xml:space="preserve">, </w:t>
      </w:r>
      <w:r w:rsidRPr="003A605B">
        <w:rPr>
          <w:i/>
          <w:iCs/>
          <w:lang w:val="sl-SI"/>
        </w:rPr>
        <w:t>U</w:t>
      </w:r>
      <w:r w:rsidRPr="008D2CFD">
        <w:rPr>
          <w:lang w:val="sl-SI"/>
        </w:rPr>
        <w:t>-</w:t>
      </w:r>
      <w:proofErr w:type="spellStart"/>
      <w:r w:rsidRPr="008D2CFD">
        <w:rPr>
          <w:lang w:val="sl-SI"/>
        </w:rPr>
        <w:t>tests</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Kruskal</w:t>
      </w:r>
      <w:proofErr w:type="spellEnd"/>
      <w:r w:rsidRPr="008D2CFD">
        <w:rPr>
          <w:lang w:val="sl-SI"/>
        </w:rPr>
        <w:t>-Wallis</w:t>
      </w:r>
      <w:r>
        <w:rPr>
          <w:lang w:val="sl-SI"/>
        </w:rPr>
        <w:t xml:space="preserve"> (KW)</w:t>
      </w:r>
      <w:r w:rsidRPr="008D2CFD">
        <w:rPr>
          <w:lang w:val="sl-SI"/>
        </w:rPr>
        <w:t xml:space="preserve"> test</w:t>
      </w:r>
      <w:r w:rsidR="003F0D89">
        <w:rPr>
          <w:lang w:val="sl-SI"/>
        </w:rPr>
        <w:t xml:space="preserve">, </w:t>
      </w:r>
      <w:proofErr w:type="spellStart"/>
      <w:r w:rsidR="003F0D89">
        <w:rPr>
          <w:lang w:val="sl-SI"/>
        </w:rPr>
        <w:t>along</w:t>
      </w:r>
      <w:proofErr w:type="spellEnd"/>
      <w:r w:rsidR="003F0D89">
        <w:rPr>
          <w:lang w:val="sl-SI"/>
        </w:rPr>
        <w:t xml:space="preserve"> </w:t>
      </w:r>
      <w:proofErr w:type="spellStart"/>
      <w:r w:rsidR="003F0D89">
        <w:rPr>
          <w:lang w:val="sl-SI"/>
        </w:rPr>
        <w:t>with</w:t>
      </w:r>
      <w:proofErr w:type="spellEnd"/>
      <w:r w:rsidR="003F0D89">
        <w:rPr>
          <w:lang w:val="sl-SI"/>
        </w:rPr>
        <w:t xml:space="preserve"> Cohen </w:t>
      </w:r>
      <w:r w:rsidR="003F0D89" w:rsidRPr="003F0D89">
        <w:rPr>
          <w:i/>
          <w:iCs/>
          <w:lang w:val="sl-SI"/>
        </w:rPr>
        <w:t>d</w:t>
      </w:r>
      <w:r w:rsidR="003F0D89">
        <w:rPr>
          <w:lang w:val="sl-SI"/>
        </w:rPr>
        <w:t xml:space="preserve">, </w:t>
      </w:r>
      <w:proofErr w:type="spellStart"/>
      <w:r w:rsidR="003F0D89">
        <w:rPr>
          <w:lang w:val="sl-SI"/>
        </w:rPr>
        <w:t>and</w:t>
      </w:r>
      <w:proofErr w:type="spellEnd"/>
      <w:r w:rsidR="003F0D89">
        <w:rPr>
          <w:lang w:val="sl-SI"/>
        </w:rPr>
        <w:t xml:space="preserve"> </w:t>
      </w:r>
      <w:r w:rsidR="003F0D89" w:rsidRPr="003F0D89">
        <w:rPr>
          <w:rFonts w:cstheme="minorHAnsi"/>
          <w:i/>
          <w:iCs/>
          <w:lang w:val="sl-SI"/>
        </w:rPr>
        <w:t>η</w:t>
      </w:r>
      <w:r w:rsidR="003F0D89" w:rsidRPr="003F0D89">
        <w:rPr>
          <w:i/>
          <w:iCs/>
          <w:vertAlign w:val="superscript"/>
          <w:lang w:val="sl-SI"/>
        </w:rPr>
        <w:t>2</w:t>
      </w:r>
      <w:r w:rsidR="003F0D89">
        <w:rPr>
          <w:vertAlign w:val="superscript"/>
          <w:lang w:val="sl-SI"/>
        </w:rPr>
        <w:t xml:space="preserve"> </w:t>
      </w:r>
      <w:proofErr w:type="spellStart"/>
      <w:r w:rsidR="003F0D89">
        <w:rPr>
          <w:lang w:val="sl-SI"/>
        </w:rPr>
        <w:t>for</w:t>
      </w:r>
      <w:proofErr w:type="spellEnd"/>
      <w:r w:rsidR="003F0D89">
        <w:rPr>
          <w:lang w:val="sl-SI"/>
        </w:rPr>
        <w:t xml:space="preserve"> </w:t>
      </w:r>
      <w:proofErr w:type="spellStart"/>
      <w:r w:rsidR="003F0D89">
        <w:rPr>
          <w:lang w:val="sl-SI"/>
        </w:rPr>
        <w:t>effect</w:t>
      </w:r>
      <w:proofErr w:type="spellEnd"/>
      <w:r w:rsidR="003F0D89">
        <w:rPr>
          <w:lang w:val="sl-SI"/>
        </w:rPr>
        <w:t xml:space="preserve"> </w:t>
      </w:r>
      <w:proofErr w:type="spellStart"/>
      <w:r w:rsidR="003F0D89">
        <w:rPr>
          <w:lang w:val="sl-SI"/>
        </w:rPr>
        <w:t>size</w:t>
      </w:r>
      <w:proofErr w:type="spellEnd"/>
      <w:r w:rsidR="003F0D89">
        <w:rPr>
          <w:lang w:val="sl-SI"/>
        </w:rPr>
        <w:t>.</w:t>
      </w:r>
    </w:p>
    <w:p w14:paraId="0E2114D9" w14:textId="6D2DE986" w:rsidR="00667F5F" w:rsidRDefault="00667F5F" w:rsidP="00667F5F">
      <w:pPr>
        <w:rPr>
          <w:lang w:val="sl-SI"/>
        </w:rPr>
      </w:pPr>
      <w:proofErr w:type="spellStart"/>
      <w:r w:rsidRPr="008D2CFD">
        <w:rPr>
          <w:lang w:val="sl-SI"/>
        </w:rPr>
        <w:t>The</w:t>
      </w:r>
      <w:proofErr w:type="spellEnd"/>
      <w:r w:rsidRPr="008D2CFD">
        <w:rPr>
          <w:lang w:val="sl-SI"/>
        </w:rPr>
        <w:t xml:space="preserve"> AMAS instrument </w:t>
      </w:r>
      <w:proofErr w:type="spellStart"/>
      <w:r w:rsidRPr="008D2CFD">
        <w:rPr>
          <w:lang w:val="sl-SI"/>
        </w:rPr>
        <w:t>proved</w:t>
      </w:r>
      <w:proofErr w:type="spellEnd"/>
      <w:r w:rsidRPr="008D2CFD">
        <w:rPr>
          <w:lang w:val="sl-SI"/>
        </w:rPr>
        <w:t xml:space="preserve"> to be </w:t>
      </w:r>
      <w:proofErr w:type="spellStart"/>
      <w:r w:rsidRPr="008D2CFD">
        <w:rPr>
          <w:lang w:val="sl-SI"/>
        </w:rPr>
        <w:t>acceptable</w:t>
      </w:r>
      <w:proofErr w:type="spellEnd"/>
      <w:r w:rsidRPr="008D2CFD">
        <w:rPr>
          <w:lang w:val="sl-SI"/>
        </w:rPr>
        <w:t xml:space="preserve"> (</w:t>
      </w:r>
      <w:r w:rsidRPr="00E6385D">
        <w:rPr>
          <w:i/>
          <w:iCs/>
          <w:lang w:val="sl-SI"/>
        </w:rPr>
        <w:t>α</w:t>
      </w:r>
      <w:r w:rsidRPr="008D2CFD">
        <w:rPr>
          <w:lang w:val="sl-SI"/>
        </w:rPr>
        <w:t xml:space="preserve"> = 0.77</w:t>
      </w:r>
      <w:r>
        <w:rPr>
          <w:lang w:val="sl-SI"/>
        </w:rPr>
        <w:t xml:space="preserve">, </w:t>
      </w:r>
      <w:proofErr w:type="spellStart"/>
      <w:r>
        <w:rPr>
          <w:lang w:val="sl-SI"/>
        </w:rPr>
        <w:t>with</w:t>
      </w:r>
      <w:proofErr w:type="spellEnd"/>
      <w:r>
        <w:rPr>
          <w:lang w:val="sl-SI"/>
        </w:rPr>
        <w:t xml:space="preserve"> 95 % </w:t>
      </w:r>
      <w:proofErr w:type="spellStart"/>
      <w:r>
        <w:rPr>
          <w:lang w:val="sl-SI"/>
        </w:rPr>
        <w:t>confidence</w:t>
      </w:r>
      <w:proofErr w:type="spellEnd"/>
      <w:r>
        <w:rPr>
          <w:lang w:val="sl-SI"/>
        </w:rPr>
        <w:t xml:space="preserve"> interval </w:t>
      </w:r>
      <w:proofErr w:type="spellStart"/>
      <w:r>
        <w:rPr>
          <w:lang w:val="sl-SI"/>
        </w:rPr>
        <w:t>being</w:t>
      </w:r>
      <w:proofErr w:type="spellEnd"/>
      <w:r>
        <w:rPr>
          <w:lang w:val="sl-SI"/>
        </w:rPr>
        <w:t xml:space="preserve"> </w:t>
      </w:r>
      <w:r w:rsidRPr="007222CE">
        <w:t>[0.68, 0.83]</w:t>
      </w:r>
      <w:r>
        <w:t xml:space="preserve">). Hypothesis that data regarding </w:t>
      </w:r>
      <w:r w:rsidR="00483122">
        <w:t xml:space="preserve">the </w:t>
      </w:r>
      <w:r>
        <w:t>mathematics anxiety was normally distributed was rejected</w:t>
      </w:r>
      <w:r w:rsidRPr="008D2CFD">
        <w:rPr>
          <w:lang w:val="sl-SI"/>
        </w:rPr>
        <w:t xml:space="preserve"> (</w:t>
      </w:r>
      <w:r w:rsidRPr="00E6385D">
        <w:rPr>
          <w:i/>
          <w:iCs/>
          <w:lang w:val="sl-SI"/>
        </w:rPr>
        <w:t>p</w:t>
      </w:r>
      <w:r w:rsidRPr="008D2CFD">
        <w:rPr>
          <w:lang w:val="sl-SI"/>
        </w:rPr>
        <w:t>-</w:t>
      </w:r>
      <w:proofErr w:type="spellStart"/>
      <w:r w:rsidRPr="008D2CFD">
        <w:rPr>
          <w:lang w:val="sl-SI"/>
        </w:rPr>
        <w:t>value</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SW test</w:t>
      </w:r>
      <w:r>
        <w:rPr>
          <w:lang w:val="sl-SI"/>
        </w:rPr>
        <w:t xml:space="preserve"> </w:t>
      </w:r>
      <w:proofErr w:type="spellStart"/>
      <w:r>
        <w:rPr>
          <w:lang w:val="sl-SI"/>
        </w:rPr>
        <w:t>measured</w:t>
      </w:r>
      <w:proofErr w:type="spellEnd"/>
      <w:r w:rsidRPr="008D2CFD">
        <w:rPr>
          <w:lang w:val="sl-SI"/>
        </w:rPr>
        <w:t xml:space="preserve"> 0.02). </w:t>
      </w:r>
      <w:proofErr w:type="spellStart"/>
      <w:r w:rsidRPr="008D2CFD">
        <w:rPr>
          <w:lang w:val="sl-SI"/>
        </w:rPr>
        <w:t>All</w:t>
      </w:r>
      <w:proofErr w:type="spellEnd"/>
      <w:r w:rsidRPr="008D2CFD">
        <w:rPr>
          <w:lang w:val="sl-SI"/>
        </w:rPr>
        <w:t xml:space="preserve"> </w:t>
      </w:r>
      <w:proofErr w:type="spellStart"/>
      <w:r w:rsidRPr="008D2CFD">
        <w:rPr>
          <w:lang w:val="sl-SI"/>
        </w:rPr>
        <w:t>tests</w:t>
      </w:r>
      <w:proofErr w:type="spellEnd"/>
      <w:r w:rsidRPr="008D2CFD">
        <w:rPr>
          <w:lang w:val="sl-SI"/>
        </w:rPr>
        <w:t xml:space="preserve"> </w:t>
      </w:r>
      <w:proofErr w:type="spellStart"/>
      <w:r w:rsidRPr="008D2CFD">
        <w:rPr>
          <w:lang w:val="sl-SI"/>
        </w:rPr>
        <w:t>confirmed</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00483122">
        <w:rPr>
          <w:lang w:val="sl-SI"/>
        </w:rPr>
        <w:t>the</w:t>
      </w:r>
      <w:proofErr w:type="spellEnd"/>
      <w:r w:rsidR="00483122">
        <w:rPr>
          <w:lang w:val="sl-SI"/>
        </w:rPr>
        <w:t xml:space="preserve"> </w:t>
      </w:r>
      <w:proofErr w:type="spellStart"/>
      <w:r w:rsidRPr="008D2CFD">
        <w:rPr>
          <w:lang w:val="sl-SI"/>
        </w:rPr>
        <w:t>mathematical</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with</w:t>
      </w:r>
      <w:proofErr w:type="spellEnd"/>
      <w:r w:rsidRPr="008D2CFD">
        <w:rPr>
          <w:lang w:val="sl-SI"/>
        </w:rPr>
        <w:t xml:space="preserve"> a </w:t>
      </w:r>
      <w:r w:rsidRPr="00E1228B">
        <w:rPr>
          <w:i/>
          <w:iCs/>
          <w:lang w:val="sl-SI"/>
        </w:rPr>
        <w:t>p</w:t>
      </w:r>
      <w:r w:rsidRPr="008D2CFD">
        <w:rPr>
          <w:lang w:val="sl-SI"/>
        </w:rPr>
        <w:t>-</w:t>
      </w:r>
      <w:proofErr w:type="spellStart"/>
      <w:r w:rsidRPr="008D2CFD">
        <w:rPr>
          <w:lang w:val="sl-SI"/>
        </w:rPr>
        <w:t>value</w:t>
      </w:r>
      <w:proofErr w:type="spellEnd"/>
      <w:r w:rsidRPr="008D2CFD">
        <w:rPr>
          <w:lang w:val="sl-SI"/>
        </w:rPr>
        <w:t xml:space="preserve"> </w:t>
      </w:r>
      <w:proofErr w:type="spellStart"/>
      <w:r w:rsidRPr="008D2CFD">
        <w:rPr>
          <w:lang w:val="sl-SI"/>
        </w:rPr>
        <w:t>of</w:t>
      </w:r>
      <w:proofErr w:type="spellEnd"/>
      <w:r w:rsidRPr="008D2CFD">
        <w:rPr>
          <w:lang w:val="sl-SI"/>
        </w:rPr>
        <w:t xml:space="preserve"> 0.00.</w:t>
      </w:r>
      <w:r>
        <w:rPr>
          <w:lang w:val="sl-SI"/>
        </w:rPr>
        <w:t xml:space="preserve"> </w:t>
      </w:r>
      <w:proofErr w:type="spellStart"/>
      <w:r>
        <w:rPr>
          <w:lang w:val="sl-SI"/>
        </w:rPr>
        <w:t>Statistic</w:t>
      </w:r>
      <w:proofErr w:type="spellEnd"/>
      <w:r>
        <w:rPr>
          <w:lang w:val="sl-SI"/>
        </w:rPr>
        <w:t xml:space="preserve"> </w:t>
      </w:r>
      <w:proofErr w:type="spellStart"/>
      <w:r>
        <w:rPr>
          <w:lang w:val="sl-SI"/>
        </w:rPr>
        <w:t>themselves</w:t>
      </w:r>
      <w:proofErr w:type="spellEnd"/>
      <w:r>
        <w:rPr>
          <w:lang w:val="sl-SI"/>
        </w:rPr>
        <w:t xml:space="preserve"> </w:t>
      </w:r>
      <w:proofErr w:type="spellStart"/>
      <w:r>
        <w:rPr>
          <w:lang w:val="sl-SI"/>
        </w:rPr>
        <w:t>measures</w:t>
      </w:r>
      <w:proofErr w:type="spellEnd"/>
      <w:r>
        <w:rPr>
          <w:lang w:val="sl-SI"/>
        </w:rPr>
        <w:t xml:space="preserve"> </w:t>
      </w:r>
      <w:r w:rsidRPr="00E6385D">
        <w:rPr>
          <w:i/>
          <w:iCs/>
          <w:lang w:val="sl-SI"/>
        </w:rPr>
        <w:t>t</w:t>
      </w:r>
      <w:r>
        <w:rPr>
          <w:lang w:val="sl-SI"/>
        </w:rPr>
        <w:t xml:space="preserve"> = -3.28, </w:t>
      </w:r>
      <w:r w:rsidRPr="00E6385D">
        <w:rPr>
          <w:i/>
          <w:iCs/>
          <w:lang w:val="sl-SI"/>
        </w:rPr>
        <w:t>f</w:t>
      </w:r>
      <w:r>
        <w:rPr>
          <w:lang w:val="sl-SI"/>
        </w:rPr>
        <w:t xml:space="preserve"> = 10.78, </w:t>
      </w:r>
      <w:r w:rsidRPr="00E6385D">
        <w:rPr>
          <w:i/>
          <w:iCs/>
          <w:lang w:val="sl-SI"/>
        </w:rPr>
        <w:t>U</w:t>
      </w:r>
      <w:r>
        <w:rPr>
          <w:lang w:val="sl-SI"/>
        </w:rPr>
        <w:t xml:space="preserve"> = 2500, KW = 9.81, Cohen </w:t>
      </w:r>
      <w:r w:rsidRPr="00E6385D">
        <w:rPr>
          <w:i/>
          <w:iCs/>
          <w:lang w:val="sl-SI"/>
        </w:rPr>
        <w:t>d</w:t>
      </w:r>
      <w:r>
        <w:rPr>
          <w:lang w:val="sl-SI"/>
        </w:rPr>
        <w:t xml:space="preserve"> = -0.52, </w:t>
      </w:r>
      <w:proofErr w:type="spellStart"/>
      <w:r>
        <w:rPr>
          <w:lang w:val="sl-SI"/>
        </w:rPr>
        <w:t>and</w:t>
      </w:r>
      <w:proofErr w:type="spellEnd"/>
      <w:r>
        <w:rPr>
          <w:lang w:val="sl-SI"/>
        </w:rPr>
        <w:t xml:space="preserve"> </w:t>
      </w:r>
      <w:r w:rsidRPr="003A605B">
        <w:rPr>
          <w:rFonts w:cstheme="minorHAnsi"/>
          <w:i/>
          <w:iCs/>
          <w:lang w:val="sl-SI"/>
        </w:rPr>
        <w:t>η</w:t>
      </w:r>
      <w:r w:rsidRPr="003A605B">
        <w:rPr>
          <w:i/>
          <w:iCs/>
          <w:vertAlign w:val="superscript"/>
          <w:lang w:val="sl-SI"/>
        </w:rPr>
        <w:t>2</w:t>
      </w:r>
      <w:r>
        <w:rPr>
          <w:lang w:val="sl-SI"/>
        </w:rPr>
        <w:t xml:space="preserve"> = 0.00.</w:t>
      </w:r>
    </w:p>
    <w:p w14:paraId="262973C5" w14:textId="04B556A3" w:rsidR="00667F5F" w:rsidRDefault="00667F5F" w:rsidP="00667F5F">
      <w:pPr>
        <w:rPr>
          <w:lang w:val="sl-SI"/>
        </w:rPr>
      </w:pPr>
      <w:r w:rsidRPr="0057649A">
        <w:t>Despite strides in gender equality, women still lag behind in science, particularly in mathematics. This disparity is partly attributed to</w:t>
      </w:r>
      <w:r w:rsidR="00483122">
        <w:t xml:space="preserve"> the</w:t>
      </w:r>
      <w:r w:rsidRPr="0057649A">
        <w:t xml:space="preserve"> mathematical anxiety, which impedes women's engagement in the field due to fear or feelings of inadequacy. Our study confirms that female students tend to experience this anxiety, affecting their motivation and confidence in solving math problems.</w:t>
      </w:r>
      <w:r>
        <w:t xml:space="preserve"> Recognizing these patterns and c</w:t>
      </w:r>
      <w:r w:rsidRPr="0057649A">
        <w:t>reating an inclusive learning environment where all students feel competent in math is essential.</w:t>
      </w:r>
      <w:r>
        <w:t xml:space="preserve"> </w:t>
      </w:r>
      <w:r w:rsidRPr="0057649A">
        <w:t xml:space="preserve">To establish </w:t>
      </w:r>
      <w:r w:rsidR="002A6911">
        <w:t xml:space="preserve">such </w:t>
      </w:r>
      <w:r w:rsidRPr="0057649A">
        <w:t xml:space="preserve">an </w:t>
      </w:r>
      <w:r w:rsidRPr="0057649A">
        <w:lastRenderedPageBreak/>
        <w:t>environment in math classes, we must consider different approaches to teaching, improving self-esteem, teacher-student relationships, and fostering a positive attitude towards mathematics itself</w:t>
      </w:r>
      <w:r>
        <w:t xml:space="preserve"> while providing appropriate psychological support when needed. We must keep in mind however, that genetics also play</w:t>
      </w:r>
      <w:r w:rsidR="00483122">
        <w:t>s</w:t>
      </w:r>
      <w:r>
        <w:t xml:space="preserve"> a role in mathematics anxiety levels, contradicting older </w:t>
      </w:r>
      <w:r w:rsidRPr="002C44C2">
        <w:t xml:space="preserve">assumptions that </w:t>
      </w:r>
      <w:r w:rsidR="00483122">
        <w:t xml:space="preserve">the </w:t>
      </w:r>
      <w:r w:rsidRPr="002C44C2">
        <w:t>mathematical anxiety is a learned</w:t>
      </w:r>
      <w:r w:rsidR="00483122">
        <w:t>,</w:t>
      </w:r>
      <w:r w:rsidRPr="002C44C2">
        <w:t xml:space="preserve"> rather than an innate phenomenon that only arises during learning</w:t>
      </w:r>
      <w:r>
        <w:t xml:space="preserve">. Anxiety itself can have some positive impact when in moderation, aiding concentration and increasing working memory. It also manifests </w:t>
      </w:r>
      <w:r w:rsidR="00483122">
        <w:t>in</w:t>
      </w:r>
      <w:r>
        <w:t xml:space="preserve"> unique niches as state anxiety, trait anxiety, test anxiety, and more.</w:t>
      </w:r>
    </w:p>
    <w:p w14:paraId="1F4B031E" w14:textId="2CC784F6" w:rsidR="00667F5F" w:rsidRDefault="00667F5F" w:rsidP="00667F5F">
      <w:pPr>
        <w:rPr>
          <w:lang w:val="sl-SI"/>
        </w:rPr>
      </w:pPr>
      <w:proofErr w:type="spellStart"/>
      <w:r>
        <w:rPr>
          <w:lang w:val="sl-SI"/>
        </w:rPr>
        <w:t>The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despite</w:t>
      </w:r>
      <w:proofErr w:type="spellEnd"/>
      <w:r>
        <w:rPr>
          <w:lang w:val="sl-SI"/>
        </w:rPr>
        <w:t xml:space="preserve"> </w:t>
      </w:r>
      <w:proofErr w:type="spellStart"/>
      <w:r>
        <w:rPr>
          <w:lang w:val="sl-SI"/>
        </w:rPr>
        <w:t>its</w:t>
      </w:r>
      <w:proofErr w:type="spellEnd"/>
      <w:r>
        <w:rPr>
          <w:lang w:val="sl-SI"/>
        </w:rPr>
        <w:t xml:space="preserve"> non-</w:t>
      </w:r>
      <w:proofErr w:type="spellStart"/>
      <w:r>
        <w:rPr>
          <w:lang w:val="sl-SI"/>
        </w:rPr>
        <w:t>representative</w:t>
      </w:r>
      <w:proofErr w:type="spellEnd"/>
      <w:r>
        <w:rPr>
          <w:lang w:val="sl-SI"/>
        </w:rPr>
        <w:t xml:space="preserve"> </w:t>
      </w:r>
      <w:proofErr w:type="spellStart"/>
      <w:r>
        <w:rPr>
          <w:lang w:val="sl-SI"/>
        </w:rPr>
        <w:t>sample</w:t>
      </w:r>
      <w:proofErr w:type="spellEnd"/>
      <w:r>
        <w:rPr>
          <w:lang w:val="sl-SI"/>
        </w:rPr>
        <w:t xml:space="preserve"> </w:t>
      </w:r>
      <w:proofErr w:type="spellStart"/>
      <w:r>
        <w:rPr>
          <w:lang w:val="sl-SI"/>
        </w:rPr>
        <w:t>size</w:t>
      </w:r>
      <w:proofErr w:type="spellEnd"/>
      <w:r>
        <w:rPr>
          <w:lang w:val="sl-SI"/>
        </w:rPr>
        <w:t xml:space="preserve">, </w:t>
      </w:r>
      <w:proofErr w:type="spellStart"/>
      <w:r>
        <w:rPr>
          <w:lang w:val="sl-SI"/>
        </w:rPr>
        <w:t>which</w:t>
      </w:r>
      <w:proofErr w:type="spellEnd"/>
      <w:r>
        <w:rPr>
          <w:lang w:val="sl-SI"/>
        </w:rPr>
        <w:t xml:space="preserve"> </w:t>
      </w:r>
      <w:proofErr w:type="spellStart"/>
      <w:r>
        <w:rPr>
          <w:lang w:val="sl-SI"/>
        </w:rPr>
        <w:t>limits</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generalization</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results</w:t>
      </w:r>
      <w:proofErr w:type="spellEnd"/>
      <w:r>
        <w:rPr>
          <w:lang w:val="sl-SI"/>
        </w:rPr>
        <w:t xml:space="preserve">, </w:t>
      </w:r>
      <w:proofErr w:type="spellStart"/>
      <w:r>
        <w:rPr>
          <w:lang w:val="sl-SI"/>
        </w:rPr>
        <w:t>can</w:t>
      </w:r>
      <w:proofErr w:type="spellEnd"/>
      <w:r>
        <w:rPr>
          <w:lang w:val="sl-SI"/>
        </w:rPr>
        <w:t xml:space="preserve"> </w:t>
      </w:r>
      <w:proofErr w:type="spellStart"/>
      <w:r>
        <w:rPr>
          <w:lang w:val="sl-SI"/>
        </w:rPr>
        <w:t>offer</w:t>
      </w:r>
      <w:proofErr w:type="spellEnd"/>
      <w:r>
        <w:rPr>
          <w:lang w:val="sl-SI"/>
        </w:rPr>
        <w:t xml:space="preserve"> </w:t>
      </w:r>
      <w:r w:rsidRPr="00C53B7C">
        <w:t>insight into addressing</w:t>
      </w:r>
      <w:r w:rsidR="00483122">
        <w:t xml:space="preserve"> the</w:t>
      </w:r>
      <w:r w:rsidRPr="00C53B7C">
        <w:t xml:space="preserve"> mathematical anxiety concerning gender difference</w:t>
      </w:r>
      <w:r>
        <w:t xml:space="preserve">. </w:t>
      </w:r>
      <w:r w:rsidRPr="00C53B7C">
        <w:rPr>
          <w:lang w:val="sl-SI"/>
        </w:rPr>
        <w:t xml:space="preserve">A </w:t>
      </w:r>
      <w:proofErr w:type="spellStart"/>
      <w:r w:rsidRPr="00C53B7C">
        <w:rPr>
          <w:lang w:val="sl-SI"/>
        </w:rPr>
        <w:t>deeper</w:t>
      </w:r>
      <w:proofErr w:type="spellEnd"/>
      <w:r w:rsidRPr="00C53B7C">
        <w:rPr>
          <w:lang w:val="sl-SI"/>
        </w:rPr>
        <w:t xml:space="preserve"> </w:t>
      </w:r>
      <w:proofErr w:type="spellStart"/>
      <w:r w:rsidRPr="00C53B7C">
        <w:rPr>
          <w:lang w:val="sl-SI"/>
        </w:rPr>
        <w:t>understanding</w:t>
      </w:r>
      <w:proofErr w:type="spellEnd"/>
      <w:r w:rsidRPr="00C53B7C">
        <w:rPr>
          <w:lang w:val="sl-SI"/>
        </w:rPr>
        <w:t xml:space="preserve"> </w:t>
      </w:r>
      <w:proofErr w:type="spellStart"/>
      <w:r w:rsidRPr="00C53B7C">
        <w:rPr>
          <w:lang w:val="sl-SI"/>
        </w:rPr>
        <w:t>of</w:t>
      </w:r>
      <w:proofErr w:type="spellEnd"/>
      <w:r w:rsidRPr="00C53B7C">
        <w:rPr>
          <w:lang w:val="sl-SI"/>
        </w:rPr>
        <w:t xml:space="preserve"> </w:t>
      </w:r>
      <w:proofErr w:type="spellStart"/>
      <w:r w:rsidRPr="00C53B7C">
        <w:rPr>
          <w:lang w:val="sl-SI"/>
        </w:rPr>
        <w:t>these</w:t>
      </w:r>
      <w:proofErr w:type="spellEnd"/>
      <w:r w:rsidRPr="00C53B7C">
        <w:rPr>
          <w:lang w:val="sl-SI"/>
        </w:rPr>
        <w:t xml:space="preserve"> </w:t>
      </w:r>
      <w:proofErr w:type="spellStart"/>
      <w:r w:rsidRPr="00C53B7C">
        <w:rPr>
          <w:lang w:val="sl-SI"/>
        </w:rPr>
        <w:t>factors</w:t>
      </w:r>
      <w:proofErr w:type="spellEnd"/>
      <w:r w:rsidRPr="00C53B7C">
        <w:rPr>
          <w:lang w:val="sl-SI"/>
        </w:rPr>
        <w:t xml:space="preserve"> </w:t>
      </w:r>
      <w:proofErr w:type="spellStart"/>
      <w:r w:rsidRPr="00C53B7C">
        <w:rPr>
          <w:lang w:val="sl-SI"/>
        </w:rPr>
        <w:t>will</w:t>
      </w:r>
      <w:proofErr w:type="spellEnd"/>
      <w:r w:rsidRPr="00C53B7C">
        <w:rPr>
          <w:lang w:val="sl-SI"/>
        </w:rPr>
        <w:t xml:space="preserve"> </w:t>
      </w:r>
      <w:proofErr w:type="spellStart"/>
      <w:r w:rsidRPr="00C53B7C">
        <w:rPr>
          <w:lang w:val="sl-SI"/>
        </w:rPr>
        <w:t>facilitate</w:t>
      </w:r>
      <w:proofErr w:type="spellEnd"/>
      <w:r w:rsidRPr="00C53B7C">
        <w:rPr>
          <w:lang w:val="sl-SI"/>
        </w:rPr>
        <w:t xml:space="preserve"> </w:t>
      </w:r>
      <w:proofErr w:type="spellStart"/>
      <w:r w:rsidRPr="00C53B7C">
        <w:rPr>
          <w:lang w:val="sl-SI"/>
        </w:rPr>
        <w:t>the</w:t>
      </w:r>
      <w:proofErr w:type="spellEnd"/>
      <w:r w:rsidRPr="00C53B7C">
        <w:rPr>
          <w:lang w:val="sl-SI"/>
        </w:rPr>
        <w:t xml:space="preserve"> </w:t>
      </w:r>
      <w:proofErr w:type="spellStart"/>
      <w:r w:rsidRPr="00C53B7C">
        <w:rPr>
          <w:lang w:val="sl-SI"/>
        </w:rPr>
        <w:t>development</w:t>
      </w:r>
      <w:proofErr w:type="spellEnd"/>
      <w:r w:rsidRPr="00C53B7C">
        <w:rPr>
          <w:lang w:val="sl-SI"/>
        </w:rPr>
        <w:t xml:space="preserve"> </w:t>
      </w:r>
      <w:proofErr w:type="spellStart"/>
      <w:r w:rsidRPr="00C53B7C">
        <w:rPr>
          <w:lang w:val="sl-SI"/>
        </w:rPr>
        <w:t>of</w:t>
      </w:r>
      <w:proofErr w:type="spellEnd"/>
      <w:r w:rsidRPr="00C53B7C">
        <w:rPr>
          <w:lang w:val="sl-SI"/>
        </w:rPr>
        <w:t xml:space="preserve"> more </w:t>
      </w:r>
      <w:proofErr w:type="spellStart"/>
      <w:r w:rsidRPr="00C53B7C">
        <w:rPr>
          <w:lang w:val="sl-SI"/>
        </w:rPr>
        <w:t>tailored</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effective</w:t>
      </w:r>
      <w:proofErr w:type="spellEnd"/>
      <w:r w:rsidRPr="00C53B7C">
        <w:rPr>
          <w:lang w:val="sl-SI"/>
        </w:rPr>
        <w:t xml:space="preserve"> </w:t>
      </w:r>
      <w:proofErr w:type="spellStart"/>
      <w:r w:rsidRPr="00C53B7C">
        <w:rPr>
          <w:lang w:val="sl-SI"/>
        </w:rPr>
        <w:t>strategies</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interventions</w:t>
      </w:r>
      <w:proofErr w:type="spellEnd"/>
      <w:r w:rsidRPr="00C53B7C">
        <w:rPr>
          <w:lang w:val="sl-SI"/>
        </w:rPr>
        <w:t xml:space="preserve"> to </w:t>
      </w:r>
      <w:proofErr w:type="spellStart"/>
      <w:r w:rsidRPr="00C53B7C">
        <w:rPr>
          <w:lang w:val="sl-SI"/>
        </w:rPr>
        <w:t>reduce</w:t>
      </w:r>
      <w:proofErr w:type="spellEnd"/>
      <w:r w:rsidRPr="00C53B7C">
        <w:rPr>
          <w:lang w:val="sl-SI"/>
        </w:rPr>
        <w:t xml:space="preserve"> </w:t>
      </w:r>
      <w:proofErr w:type="spellStart"/>
      <w:r w:rsidR="00483122">
        <w:rPr>
          <w:lang w:val="sl-SI"/>
        </w:rPr>
        <w:t>the</w:t>
      </w:r>
      <w:proofErr w:type="spellEnd"/>
      <w:r w:rsidR="00483122">
        <w:rPr>
          <w:lang w:val="sl-SI"/>
        </w:rPr>
        <w:t xml:space="preserve"> </w:t>
      </w:r>
      <w:proofErr w:type="spellStart"/>
      <w:r w:rsidRPr="00C53B7C">
        <w:rPr>
          <w:lang w:val="sl-SI"/>
        </w:rPr>
        <w:t>mathematical</w:t>
      </w:r>
      <w:proofErr w:type="spellEnd"/>
      <w:r w:rsidRPr="00C53B7C">
        <w:rPr>
          <w:lang w:val="sl-SI"/>
        </w:rPr>
        <w:t xml:space="preserve"> </w:t>
      </w:r>
      <w:proofErr w:type="spellStart"/>
      <w:r w:rsidRPr="00C53B7C">
        <w:rPr>
          <w:lang w:val="sl-SI"/>
        </w:rPr>
        <w:t>anxiety</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promote</w:t>
      </w:r>
      <w:proofErr w:type="spellEnd"/>
      <w:r w:rsidRPr="00C53B7C">
        <w:rPr>
          <w:lang w:val="sl-SI"/>
        </w:rPr>
        <w:t xml:space="preserve"> </w:t>
      </w:r>
      <w:proofErr w:type="spellStart"/>
      <w:r w:rsidRPr="00C53B7C">
        <w:rPr>
          <w:lang w:val="sl-SI"/>
        </w:rPr>
        <w:t>motivation</w:t>
      </w:r>
      <w:proofErr w:type="spellEnd"/>
      <w:r w:rsidRPr="00C53B7C">
        <w:rPr>
          <w:lang w:val="sl-SI"/>
        </w:rPr>
        <w:t xml:space="preserve"> </w:t>
      </w:r>
      <w:proofErr w:type="spellStart"/>
      <w:r w:rsidRPr="00C53B7C">
        <w:rPr>
          <w:lang w:val="sl-SI"/>
        </w:rPr>
        <w:t>among</w:t>
      </w:r>
      <w:proofErr w:type="spellEnd"/>
      <w:r w:rsidRPr="00C53B7C">
        <w:rPr>
          <w:lang w:val="sl-SI"/>
        </w:rPr>
        <w:t xml:space="preserve"> </w:t>
      </w:r>
      <w:proofErr w:type="spellStart"/>
      <w:r w:rsidRPr="00C53B7C">
        <w:rPr>
          <w:lang w:val="sl-SI"/>
        </w:rPr>
        <w:t>all</w:t>
      </w:r>
      <w:proofErr w:type="spellEnd"/>
      <w:r w:rsidRPr="00C53B7C">
        <w:rPr>
          <w:lang w:val="sl-SI"/>
        </w:rPr>
        <w:t xml:space="preserve"> </w:t>
      </w:r>
      <w:proofErr w:type="spellStart"/>
      <w:r w:rsidRPr="00C53B7C">
        <w:rPr>
          <w:lang w:val="sl-SI"/>
        </w:rPr>
        <w:t>students</w:t>
      </w:r>
      <w:proofErr w:type="spellEnd"/>
      <w:r w:rsidRPr="00C53B7C">
        <w:rPr>
          <w:lang w:val="sl-SI"/>
        </w:rPr>
        <w:t xml:space="preserve">, </w:t>
      </w:r>
      <w:proofErr w:type="spellStart"/>
      <w:r w:rsidRPr="00C53B7C">
        <w:rPr>
          <w:lang w:val="sl-SI"/>
        </w:rPr>
        <w:t>regardless</w:t>
      </w:r>
      <w:proofErr w:type="spellEnd"/>
      <w:r w:rsidRPr="00C53B7C">
        <w:rPr>
          <w:lang w:val="sl-SI"/>
        </w:rPr>
        <w:t xml:space="preserve"> </w:t>
      </w:r>
      <w:proofErr w:type="spellStart"/>
      <w:r w:rsidRPr="00C53B7C">
        <w:rPr>
          <w:lang w:val="sl-SI"/>
        </w:rPr>
        <w:t>of</w:t>
      </w:r>
      <w:proofErr w:type="spellEnd"/>
      <w:r w:rsidRPr="00C53B7C">
        <w:rPr>
          <w:lang w:val="sl-SI"/>
        </w:rPr>
        <w:t xml:space="preserve"> </w:t>
      </w:r>
      <w:proofErr w:type="spellStart"/>
      <w:r w:rsidRPr="00C53B7C">
        <w:rPr>
          <w:lang w:val="sl-SI"/>
        </w:rPr>
        <w:t>gender</w:t>
      </w:r>
      <w:proofErr w:type="spellEnd"/>
      <w:r w:rsidRPr="00C53B7C">
        <w:rPr>
          <w:lang w:val="sl-SI"/>
        </w:rPr>
        <w:t xml:space="preserve">. </w:t>
      </w:r>
      <w:proofErr w:type="spellStart"/>
      <w:r w:rsidRPr="00C53B7C">
        <w:rPr>
          <w:lang w:val="sl-SI"/>
        </w:rPr>
        <w:t>This</w:t>
      </w:r>
      <w:proofErr w:type="spellEnd"/>
      <w:r w:rsidRPr="00C53B7C">
        <w:rPr>
          <w:lang w:val="sl-SI"/>
        </w:rPr>
        <w:t xml:space="preserve"> </w:t>
      </w:r>
      <w:proofErr w:type="spellStart"/>
      <w:r w:rsidRPr="00C53B7C">
        <w:rPr>
          <w:lang w:val="sl-SI"/>
        </w:rPr>
        <w:t>will</w:t>
      </w:r>
      <w:proofErr w:type="spellEnd"/>
      <w:r w:rsidRPr="00C53B7C">
        <w:rPr>
          <w:lang w:val="sl-SI"/>
        </w:rPr>
        <w:t xml:space="preserve"> </w:t>
      </w:r>
      <w:proofErr w:type="spellStart"/>
      <w:r w:rsidRPr="00C53B7C">
        <w:rPr>
          <w:lang w:val="sl-SI"/>
        </w:rPr>
        <w:t>enable</w:t>
      </w:r>
      <w:proofErr w:type="spellEnd"/>
      <w:r w:rsidRPr="00C53B7C">
        <w:rPr>
          <w:lang w:val="sl-SI"/>
        </w:rPr>
        <w:t xml:space="preserve"> </w:t>
      </w:r>
      <w:proofErr w:type="spellStart"/>
      <w:r w:rsidRPr="00C53B7C">
        <w:rPr>
          <w:lang w:val="sl-SI"/>
        </w:rPr>
        <w:t>us</w:t>
      </w:r>
      <w:proofErr w:type="spellEnd"/>
      <w:r w:rsidRPr="00C53B7C">
        <w:rPr>
          <w:lang w:val="sl-SI"/>
        </w:rPr>
        <w:t xml:space="preserve"> to </w:t>
      </w:r>
      <w:proofErr w:type="spellStart"/>
      <w:r w:rsidRPr="00C53B7C">
        <w:rPr>
          <w:lang w:val="sl-SI"/>
        </w:rPr>
        <w:t>create</w:t>
      </w:r>
      <w:proofErr w:type="spellEnd"/>
      <w:r w:rsidRPr="00C53B7C">
        <w:rPr>
          <w:lang w:val="sl-SI"/>
        </w:rPr>
        <w:t xml:space="preserve"> a more </w:t>
      </w:r>
      <w:proofErr w:type="spellStart"/>
      <w:r w:rsidRPr="00C53B7C">
        <w:rPr>
          <w:lang w:val="sl-SI"/>
        </w:rPr>
        <w:t>successful</w:t>
      </w:r>
      <w:proofErr w:type="spellEnd"/>
      <w:r w:rsidRPr="00C53B7C">
        <w:rPr>
          <w:lang w:val="sl-SI"/>
        </w:rPr>
        <w:t xml:space="preserve"> </w:t>
      </w:r>
      <w:proofErr w:type="spellStart"/>
      <w:r w:rsidRPr="00C53B7C">
        <w:rPr>
          <w:lang w:val="sl-SI"/>
        </w:rPr>
        <w:t>inclusive</w:t>
      </w:r>
      <w:proofErr w:type="spellEnd"/>
      <w:r w:rsidRPr="00C53B7C">
        <w:rPr>
          <w:lang w:val="sl-SI"/>
        </w:rPr>
        <w:t xml:space="preserve"> </w:t>
      </w:r>
      <w:proofErr w:type="spellStart"/>
      <w:r w:rsidRPr="00C53B7C">
        <w:rPr>
          <w:lang w:val="sl-SI"/>
        </w:rPr>
        <w:t>learning</w:t>
      </w:r>
      <w:proofErr w:type="spellEnd"/>
      <w:r w:rsidRPr="00C53B7C">
        <w:rPr>
          <w:lang w:val="sl-SI"/>
        </w:rPr>
        <w:t xml:space="preserve"> </w:t>
      </w:r>
      <w:proofErr w:type="spellStart"/>
      <w:r w:rsidRPr="00C53B7C">
        <w:rPr>
          <w:lang w:val="sl-SI"/>
        </w:rPr>
        <w:t>environment</w:t>
      </w:r>
      <w:proofErr w:type="spellEnd"/>
      <w:r w:rsidRPr="00C53B7C">
        <w:rPr>
          <w:lang w:val="sl-SI"/>
        </w:rPr>
        <w:t xml:space="preserve"> </w:t>
      </w:r>
      <w:proofErr w:type="spellStart"/>
      <w:r w:rsidRPr="00C53B7C">
        <w:rPr>
          <w:lang w:val="sl-SI"/>
        </w:rPr>
        <w:t>where</w:t>
      </w:r>
      <w:proofErr w:type="spellEnd"/>
      <w:r w:rsidRPr="00C53B7C">
        <w:rPr>
          <w:lang w:val="sl-SI"/>
        </w:rPr>
        <w:t xml:space="preserve"> </w:t>
      </w:r>
      <w:proofErr w:type="spellStart"/>
      <w:r w:rsidRPr="00C53B7C">
        <w:rPr>
          <w:lang w:val="sl-SI"/>
        </w:rPr>
        <w:t>every</w:t>
      </w:r>
      <w:proofErr w:type="spellEnd"/>
      <w:r w:rsidRPr="00C53B7C">
        <w:rPr>
          <w:lang w:val="sl-SI"/>
        </w:rPr>
        <w:t xml:space="preserve"> </w:t>
      </w:r>
      <w:proofErr w:type="spellStart"/>
      <w:r w:rsidRPr="00C53B7C">
        <w:rPr>
          <w:lang w:val="sl-SI"/>
        </w:rPr>
        <w:t>student</w:t>
      </w:r>
      <w:proofErr w:type="spellEnd"/>
      <w:r w:rsidRPr="00C53B7C">
        <w:rPr>
          <w:lang w:val="sl-SI"/>
        </w:rPr>
        <w:t xml:space="preserve"> </w:t>
      </w:r>
      <w:proofErr w:type="spellStart"/>
      <w:r w:rsidRPr="00C53B7C">
        <w:rPr>
          <w:lang w:val="sl-SI"/>
        </w:rPr>
        <w:t>feels</w:t>
      </w:r>
      <w:proofErr w:type="spellEnd"/>
      <w:r w:rsidRPr="00C53B7C">
        <w:rPr>
          <w:lang w:val="sl-SI"/>
        </w:rPr>
        <w:t xml:space="preserve"> </w:t>
      </w:r>
      <w:proofErr w:type="spellStart"/>
      <w:r w:rsidRPr="00C53B7C">
        <w:rPr>
          <w:lang w:val="sl-SI"/>
        </w:rPr>
        <w:t>accepted</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supported</w:t>
      </w:r>
      <w:proofErr w:type="spellEnd"/>
      <w:r w:rsidRPr="00C53B7C">
        <w:rPr>
          <w:lang w:val="sl-SI"/>
        </w:rPr>
        <w:t xml:space="preserve"> in </w:t>
      </w:r>
      <w:proofErr w:type="spellStart"/>
      <w:r w:rsidRPr="00C53B7C">
        <w:rPr>
          <w:lang w:val="sl-SI"/>
        </w:rPr>
        <w:t>their</w:t>
      </w:r>
      <w:proofErr w:type="spellEnd"/>
      <w:r w:rsidRPr="00C53B7C">
        <w:rPr>
          <w:lang w:val="sl-SI"/>
        </w:rPr>
        <w:t xml:space="preserve"> </w:t>
      </w:r>
      <w:proofErr w:type="spellStart"/>
      <w:r w:rsidRPr="00C53B7C">
        <w:rPr>
          <w:lang w:val="sl-SI"/>
        </w:rPr>
        <w:t>learning</w:t>
      </w:r>
      <w:proofErr w:type="spellEnd"/>
      <w:r w:rsidRPr="00C53B7C">
        <w:rPr>
          <w:lang w:val="sl-SI"/>
        </w:rPr>
        <w:t xml:space="preserve"> </w:t>
      </w:r>
      <w:proofErr w:type="spellStart"/>
      <w:r w:rsidRPr="00C53B7C">
        <w:rPr>
          <w:lang w:val="sl-SI"/>
        </w:rPr>
        <w:t>process</w:t>
      </w:r>
      <w:proofErr w:type="spellEnd"/>
      <w:r>
        <w:rPr>
          <w:lang w:val="sl-SI"/>
        </w:rPr>
        <w:t>.</w:t>
      </w:r>
      <w:r w:rsidRPr="00C53B7C">
        <w:rPr>
          <w:vanish/>
          <w:lang w:val="sl-SI"/>
        </w:rPr>
        <w:t>Top of Form</w:t>
      </w:r>
      <w:r>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obtained</w:t>
      </w:r>
      <w:proofErr w:type="spellEnd"/>
      <w:r w:rsidRPr="008D2CFD">
        <w:rPr>
          <w:lang w:val="sl-SI"/>
        </w:rPr>
        <w:t xml:space="preserve"> </w:t>
      </w:r>
      <w:proofErr w:type="spellStart"/>
      <w:r w:rsidRPr="008D2CFD">
        <w:rPr>
          <w:lang w:val="sl-SI"/>
        </w:rPr>
        <w:t>results</w:t>
      </w:r>
      <w:proofErr w:type="spellEnd"/>
      <w:r w:rsidRPr="008D2CFD">
        <w:rPr>
          <w:lang w:val="sl-SI"/>
        </w:rPr>
        <w:t xml:space="preserve"> </w:t>
      </w:r>
      <w:proofErr w:type="spellStart"/>
      <w:r w:rsidRPr="008D2CFD">
        <w:rPr>
          <w:lang w:val="sl-SI"/>
        </w:rPr>
        <w:t>can</w:t>
      </w:r>
      <w:proofErr w:type="spellEnd"/>
      <w:r w:rsidRPr="008D2CFD">
        <w:rPr>
          <w:lang w:val="sl-SI"/>
        </w:rPr>
        <w:t xml:space="preserve"> </w:t>
      </w:r>
      <w:proofErr w:type="spellStart"/>
      <w:r w:rsidRPr="008D2CFD">
        <w:rPr>
          <w:lang w:val="sl-SI"/>
        </w:rPr>
        <w:t>assist</w:t>
      </w:r>
      <w:proofErr w:type="spellEnd"/>
      <w:r w:rsidRPr="008D2CFD">
        <w:rPr>
          <w:lang w:val="sl-SI"/>
        </w:rPr>
        <w:t xml:space="preserve"> </w:t>
      </w:r>
      <w:proofErr w:type="spellStart"/>
      <w:r w:rsidRPr="008D2CFD">
        <w:rPr>
          <w:lang w:val="sl-SI"/>
        </w:rPr>
        <w:t>educational</w:t>
      </w:r>
      <w:proofErr w:type="spellEnd"/>
      <w:r w:rsidRPr="008D2CFD">
        <w:rPr>
          <w:lang w:val="sl-SI"/>
        </w:rPr>
        <w:t xml:space="preserve"> </w:t>
      </w:r>
      <w:proofErr w:type="spellStart"/>
      <w:r w:rsidRPr="008D2CFD">
        <w:rPr>
          <w:lang w:val="sl-SI"/>
        </w:rPr>
        <w:t>institutions</w:t>
      </w:r>
      <w:proofErr w:type="spellEnd"/>
      <w:r w:rsidRPr="008D2CFD">
        <w:rPr>
          <w:lang w:val="sl-SI"/>
        </w:rPr>
        <w:t xml:space="preserve"> in </w:t>
      </w:r>
      <w:proofErr w:type="spellStart"/>
      <w:r w:rsidRPr="008D2CFD">
        <w:rPr>
          <w:lang w:val="sl-SI"/>
        </w:rPr>
        <w:t>their</w:t>
      </w:r>
      <w:proofErr w:type="spellEnd"/>
      <w:r w:rsidRPr="008D2CFD">
        <w:rPr>
          <w:lang w:val="sl-SI"/>
        </w:rPr>
        <w:t xml:space="preserve"> </w:t>
      </w:r>
      <w:proofErr w:type="spellStart"/>
      <w:r w:rsidRPr="008D2CFD">
        <w:rPr>
          <w:lang w:val="sl-SI"/>
        </w:rPr>
        <w:t>processes</w:t>
      </w:r>
      <w:proofErr w:type="spellEnd"/>
      <w:r w:rsidRPr="008D2CFD">
        <w:rPr>
          <w:lang w:val="sl-SI"/>
        </w:rPr>
        <w:t xml:space="preserve">, </w:t>
      </w:r>
      <w:proofErr w:type="spellStart"/>
      <w:r w:rsidRPr="008D2CFD">
        <w:rPr>
          <w:lang w:val="sl-SI"/>
        </w:rPr>
        <w:t>especially</w:t>
      </w:r>
      <w:proofErr w:type="spellEnd"/>
      <w:r w:rsidRPr="008D2CFD">
        <w:rPr>
          <w:lang w:val="sl-SI"/>
        </w:rPr>
        <w:t xml:space="preserve"> </w:t>
      </w:r>
      <w:proofErr w:type="spellStart"/>
      <w:r w:rsidRPr="008D2CFD">
        <w:rPr>
          <w:lang w:val="sl-SI"/>
        </w:rPr>
        <w:t>where</w:t>
      </w:r>
      <w:proofErr w:type="spellEnd"/>
      <w:r w:rsidRPr="008D2CFD">
        <w:rPr>
          <w:lang w:val="sl-SI"/>
        </w:rPr>
        <w:t xml:space="preserve"> </w:t>
      </w:r>
      <w:proofErr w:type="spellStart"/>
      <w:r w:rsidRPr="008D2CFD">
        <w:rPr>
          <w:lang w:val="sl-SI"/>
        </w:rPr>
        <w:t>significant</w:t>
      </w:r>
      <w:proofErr w:type="spellEnd"/>
      <w:r w:rsidRPr="008D2CFD">
        <w:rPr>
          <w:lang w:val="sl-SI"/>
        </w:rPr>
        <w:t xml:space="preserve"> </w:t>
      </w:r>
      <w:proofErr w:type="spellStart"/>
      <w:r w:rsidRPr="008D2CFD">
        <w:rPr>
          <w:lang w:val="sl-SI"/>
        </w:rPr>
        <w:t>disparities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performance</w:t>
      </w:r>
      <w:proofErr w:type="spellEnd"/>
      <w:r w:rsidRPr="008D2CFD">
        <w:rPr>
          <w:lang w:val="sl-SI"/>
        </w:rPr>
        <w:t xml:space="preserve"> </w:t>
      </w:r>
      <w:proofErr w:type="spellStart"/>
      <w:r w:rsidRPr="008D2CFD">
        <w:rPr>
          <w:lang w:val="sl-SI"/>
        </w:rPr>
        <w:t>between</w:t>
      </w:r>
      <w:proofErr w:type="spellEnd"/>
      <w:r w:rsidRPr="008D2CFD">
        <w:rPr>
          <w:lang w:val="sl-SI"/>
        </w:rPr>
        <w:t xml:space="preserve"> </w:t>
      </w:r>
      <w:proofErr w:type="spellStart"/>
      <w:r w:rsidRPr="008D2CFD">
        <w:rPr>
          <w:lang w:val="sl-SI"/>
        </w:rPr>
        <w:t>genders</w:t>
      </w:r>
      <w:proofErr w:type="spellEnd"/>
      <w:r w:rsidRPr="008D2CFD">
        <w:rPr>
          <w:lang w:val="sl-SI"/>
        </w:rPr>
        <w:t xml:space="preserve"> are </w:t>
      </w:r>
      <w:proofErr w:type="spellStart"/>
      <w:r w:rsidRPr="008D2CFD">
        <w:rPr>
          <w:lang w:val="sl-SI"/>
        </w:rPr>
        <w:t>evident</w:t>
      </w:r>
      <w:proofErr w:type="spellEnd"/>
      <w:r w:rsidRPr="008D2CFD">
        <w:rPr>
          <w:lang w:val="sl-SI"/>
        </w:rPr>
        <w:t>.</w:t>
      </w:r>
      <w:r w:rsidR="00B20217">
        <w:rPr>
          <w:lang w:val="sl-SI"/>
        </w:rPr>
        <w:t xml:space="preserve"> In </w:t>
      </w:r>
      <w:proofErr w:type="spellStart"/>
      <w:r w:rsidR="00B20217">
        <w:rPr>
          <w:lang w:val="sl-SI"/>
        </w:rPr>
        <w:t>regards</w:t>
      </w:r>
      <w:proofErr w:type="spellEnd"/>
      <w:r w:rsidR="00B20217">
        <w:rPr>
          <w:lang w:val="sl-SI"/>
        </w:rPr>
        <w:t xml:space="preserve"> to </w:t>
      </w:r>
      <w:proofErr w:type="spellStart"/>
      <w:r w:rsidR="00B20217">
        <w:rPr>
          <w:lang w:val="sl-SI"/>
        </w:rPr>
        <w:t>the</w:t>
      </w:r>
      <w:proofErr w:type="spellEnd"/>
      <w:r w:rsidR="00B20217">
        <w:rPr>
          <w:lang w:val="sl-SI"/>
        </w:rPr>
        <w:t xml:space="preserve"> </w:t>
      </w:r>
      <w:proofErr w:type="spellStart"/>
      <w:r w:rsidR="00B20217">
        <w:rPr>
          <w:lang w:val="sl-SI"/>
        </w:rPr>
        <w:t>findings</w:t>
      </w:r>
      <w:proofErr w:type="spellEnd"/>
      <w:r w:rsidR="00B20217">
        <w:rPr>
          <w:lang w:val="sl-SI"/>
        </w:rPr>
        <w:t xml:space="preserve"> </w:t>
      </w:r>
      <w:proofErr w:type="spellStart"/>
      <w:r w:rsidR="00B20217">
        <w:rPr>
          <w:lang w:val="sl-SI"/>
        </w:rPr>
        <w:t>of</w:t>
      </w:r>
      <w:proofErr w:type="spellEnd"/>
      <w:r w:rsidR="00B20217">
        <w:rPr>
          <w:lang w:val="sl-SI"/>
        </w:rPr>
        <w:t xml:space="preserve"> </w:t>
      </w:r>
      <w:proofErr w:type="spellStart"/>
      <w:r w:rsidR="00B20217">
        <w:rPr>
          <w:lang w:val="sl-SI"/>
        </w:rPr>
        <w:t>this</w:t>
      </w:r>
      <w:proofErr w:type="spellEnd"/>
      <w:r w:rsidR="00B20217">
        <w:rPr>
          <w:lang w:val="sl-SI"/>
        </w:rPr>
        <w:t xml:space="preserve"> </w:t>
      </w:r>
      <w:proofErr w:type="spellStart"/>
      <w:r w:rsidR="00B20217">
        <w:rPr>
          <w:lang w:val="sl-SI"/>
        </w:rPr>
        <w:t>study</w:t>
      </w:r>
      <w:proofErr w:type="spellEnd"/>
      <w:r w:rsidR="00B20217">
        <w:rPr>
          <w:lang w:val="sl-SI"/>
        </w:rPr>
        <w:t xml:space="preserve">, </w:t>
      </w:r>
      <w:r w:rsidR="00B20217" w:rsidRPr="00B20217">
        <w:t xml:space="preserve">we advise a thorough examination of </w:t>
      </w:r>
      <w:r w:rsidR="00483122">
        <w:t xml:space="preserve">the </w:t>
      </w:r>
      <w:r w:rsidR="00B20217" w:rsidRPr="00B20217">
        <w:t>mathematics anxiety in Slovenia, extending the results of this study by including various types of schools.</w:t>
      </w:r>
      <w:r w:rsidR="00B20217">
        <w:t xml:space="preserve"> By </w:t>
      </w:r>
      <w:r w:rsidR="00B20217" w:rsidRPr="00B20217">
        <w:t xml:space="preserve">systematically studying </w:t>
      </w:r>
      <w:r w:rsidR="00483122">
        <w:t xml:space="preserve">the </w:t>
      </w:r>
      <w:r w:rsidR="00B20217" w:rsidRPr="00B20217">
        <w:t xml:space="preserve">gender differences in </w:t>
      </w:r>
      <w:r w:rsidR="00483122">
        <w:t xml:space="preserve">the </w:t>
      </w:r>
      <w:r w:rsidR="00B20217" w:rsidRPr="00B20217">
        <w:t>mathematics anxiety, we can gain a clearer understanding of students' mathematical knowledge and the factors influencing it</w:t>
      </w:r>
      <w:r w:rsidR="00B20217">
        <w:t>.</w:t>
      </w:r>
    </w:p>
    <w:p w14:paraId="1BC3525E" w14:textId="77777777" w:rsidR="00667F5F" w:rsidRDefault="00667F5F" w:rsidP="00667F5F">
      <w:pPr>
        <w:pStyle w:val="Heading1"/>
        <w:rPr>
          <w:lang w:val="sl-SI"/>
        </w:rPr>
      </w:pPr>
      <w:bookmarkStart w:id="15" w:name="_Toc160000503"/>
      <w:r>
        <w:rPr>
          <w:lang w:val="sl-SI"/>
        </w:rPr>
        <w:t>Literatura</w:t>
      </w:r>
      <w:bookmarkEnd w:id="15"/>
    </w:p>
    <w:p w14:paraId="0CDD4421" w14:textId="77777777" w:rsidR="00550199" w:rsidRDefault="00667F5F" w:rsidP="00550199">
      <w:pPr>
        <w:pStyle w:val="Bibliography"/>
      </w:pPr>
      <w:r>
        <w:rPr>
          <w:lang w:val="sl-SI"/>
        </w:rPr>
        <w:fldChar w:fldCharType="begin"/>
      </w:r>
      <w:r w:rsidR="00550199">
        <w:rPr>
          <w:lang w:val="sl-SI"/>
        </w:rPr>
        <w:instrText xml:space="preserve"> ADDIN ZOTERO_BIBL {"uncited":[],"omitted":[],"custom":[]} CSL_BIBLIOGRAPHY </w:instrText>
      </w:r>
      <w:r>
        <w:rPr>
          <w:lang w:val="sl-SI"/>
        </w:rPr>
        <w:fldChar w:fldCharType="separate"/>
      </w:r>
      <w:r w:rsidR="00550199">
        <w:t xml:space="preserve">Ashcraft, M. H., &amp; Krause, J. A. (2007). Working memory, math performance, and math anxiety. </w:t>
      </w:r>
      <w:r w:rsidR="00550199">
        <w:rPr>
          <w:i/>
          <w:iCs/>
        </w:rPr>
        <w:t>Psychonomic Bulletin &amp; Review</w:t>
      </w:r>
      <w:r w:rsidR="00550199">
        <w:t xml:space="preserve">, </w:t>
      </w:r>
      <w:r w:rsidR="00550199">
        <w:rPr>
          <w:i/>
          <w:iCs/>
        </w:rPr>
        <w:t>14</w:t>
      </w:r>
      <w:r w:rsidR="00550199">
        <w:t>(2), 243–248. https://doi.org/10.3758/BF03194059</w:t>
      </w:r>
    </w:p>
    <w:p w14:paraId="1F8B654E" w14:textId="77777777" w:rsidR="00550199" w:rsidRDefault="00550199" w:rsidP="00550199">
      <w:pPr>
        <w:pStyle w:val="Bibliography"/>
      </w:pPr>
      <w:r>
        <w:t xml:space="preserve">Ashcraft, M. H., &amp; Ridley, K. S. (2005). Math anxiety and its cognitive consequences: A tutorial review. V </w:t>
      </w:r>
      <w:r>
        <w:rPr>
          <w:i/>
          <w:iCs/>
        </w:rPr>
        <w:t>Handbook of mathematical cognition</w:t>
      </w:r>
      <w:r>
        <w:t xml:space="preserve"> (str. 315–327). Psychology Press. https://doi.org/10.4324/9780203998045</w:t>
      </w:r>
    </w:p>
    <w:p w14:paraId="41BA2778" w14:textId="77777777" w:rsidR="00550199" w:rsidRDefault="00550199" w:rsidP="00550199">
      <w:pPr>
        <w:pStyle w:val="Bibliography"/>
      </w:pPr>
      <w:r>
        <w:lastRenderedPageBreak/>
        <w:t xml:space="preserve">Barroso, C., Ganley, C. M., McGraw, A. L., Geer, E. A., Hart, S. A., &amp; Daucourt, M. C. (2021). A meta-analysis of the relation between math anxiety and math achievement. </w:t>
      </w:r>
      <w:r>
        <w:rPr>
          <w:i/>
          <w:iCs/>
        </w:rPr>
        <w:t>Psychological Bulletin</w:t>
      </w:r>
      <w:r>
        <w:t xml:space="preserve">, </w:t>
      </w:r>
      <w:r>
        <w:rPr>
          <w:i/>
          <w:iCs/>
        </w:rPr>
        <w:t>147</w:t>
      </w:r>
      <w:r>
        <w:t>(2), 134–168. https://doi.org/10.1037/bul0000307</w:t>
      </w:r>
    </w:p>
    <w:p w14:paraId="1D890109" w14:textId="77777777" w:rsidR="00550199" w:rsidRDefault="00550199" w:rsidP="00550199">
      <w:pPr>
        <w:pStyle w:val="Bibliography"/>
      </w:pPr>
      <w:r>
        <w:t xml:space="preserve">Beasley, T. M., Long, J. D., &amp; Natali, M. (2001). A Confirmatory Factor Analysis of the Mathematics Anxiety Scale for Children. </w:t>
      </w:r>
      <w:r>
        <w:rPr>
          <w:i/>
          <w:iCs/>
        </w:rPr>
        <w:t>Measurement and Evaluation in Counseling and Development</w:t>
      </w:r>
      <w:r>
        <w:t xml:space="preserve">, </w:t>
      </w:r>
      <w:r>
        <w:rPr>
          <w:i/>
          <w:iCs/>
        </w:rPr>
        <w:t>34</w:t>
      </w:r>
      <w:r>
        <w:t>(1), 14–26. https://doi.org/10.1080/07481756.2001.12069019</w:t>
      </w:r>
    </w:p>
    <w:p w14:paraId="2BF972F7" w14:textId="77777777" w:rsidR="00550199" w:rsidRDefault="00550199" w:rsidP="00550199">
      <w:pPr>
        <w:pStyle w:val="Bibliography"/>
      </w:pPr>
      <w:r>
        <w:t xml:space="preserve">Bregant, B. (2023). </w:t>
      </w:r>
      <w:r>
        <w:rPr>
          <w:i/>
          <w:iCs/>
        </w:rPr>
        <w:t>Tandem learning: Student dataset</w:t>
      </w:r>
      <w:r>
        <w:t xml:space="preserve"> (1.0) [dataset]. GitHub. https://github.com/borbregant/ai_tandem_learning</w:t>
      </w:r>
    </w:p>
    <w:p w14:paraId="1BBC2627" w14:textId="77777777" w:rsidR="00550199" w:rsidRDefault="00550199" w:rsidP="00550199">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1C107765" w14:textId="77777777" w:rsidR="00550199" w:rsidRDefault="00550199" w:rsidP="00550199">
      <w:pPr>
        <w:pStyle w:val="Bibliography"/>
      </w:pPr>
      <w:r>
        <w:t xml:space="preserve">Cuder, A., Živković, M., Doz, E., Pellizzoni, S., &amp; Passolunghi, M. C. (2023). The relationship between math anxiety and math performance: The moderating role of visuospatial working memory. </w:t>
      </w:r>
      <w:r>
        <w:rPr>
          <w:i/>
          <w:iCs/>
        </w:rPr>
        <w:t>Journal of Experimental Child Psychology</w:t>
      </w:r>
      <w:r>
        <w:t xml:space="preserve">, </w:t>
      </w:r>
      <w:r>
        <w:rPr>
          <w:i/>
          <w:iCs/>
        </w:rPr>
        <w:t>233</w:t>
      </w:r>
      <w:r>
        <w:t>, 105688. https://doi.org/10.1016/j.jecp.2023.105688</w:t>
      </w:r>
    </w:p>
    <w:p w14:paraId="3EC10D45" w14:textId="77777777" w:rsidR="00550199" w:rsidRDefault="00550199" w:rsidP="00550199">
      <w:pPr>
        <w:pStyle w:val="Bibliography"/>
      </w:pPr>
      <w:r>
        <w:t xml:space="preserve">Devine, A., Fawcett, K., Szűcs, D., &amp; Dowker, A. (2012). Gender differences in mathematics anxiety and the relation to mathematics performance while controlling for test anxiety. </w:t>
      </w:r>
      <w:r>
        <w:rPr>
          <w:i/>
          <w:iCs/>
        </w:rPr>
        <w:t>Behavioral and Brain Functions</w:t>
      </w:r>
      <w:r>
        <w:t xml:space="preserve">, </w:t>
      </w:r>
      <w:r>
        <w:rPr>
          <w:i/>
          <w:iCs/>
        </w:rPr>
        <w:t>8</w:t>
      </w:r>
      <w:r>
        <w:t>(1), 33. https://doi.org/10.1186/1744-9081-8-33</w:t>
      </w:r>
    </w:p>
    <w:p w14:paraId="0F26F705" w14:textId="77777777" w:rsidR="00550199" w:rsidRDefault="00550199" w:rsidP="00550199">
      <w:pPr>
        <w:pStyle w:val="Bibliography"/>
      </w:pPr>
      <w:r>
        <w:t xml:space="preserve">Doz, E., Cuder, A., Pellizzoni, S., Carretti, B., &amp; Passolunghi, M. C. (2023). Arithmetic Word Problem-Solving and Math Anxiety: The Role of Perceived Difficulty and Gender. </w:t>
      </w:r>
      <w:r>
        <w:rPr>
          <w:i/>
          <w:iCs/>
        </w:rPr>
        <w:t>Journal of Cognition and Development</w:t>
      </w:r>
      <w:r>
        <w:t xml:space="preserve">, </w:t>
      </w:r>
      <w:r>
        <w:rPr>
          <w:i/>
          <w:iCs/>
        </w:rPr>
        <w:t>24</w:t>
      </w:r>
      <w:r>
        <w:t>(4), 598–616. https://doi.org/10.1080/15248372.2023.2186692</w:t>
      </w:r>
    </w:p>
    <w:p w14:paraId="64DF4452" w14:textId="77777777" w:rsidR="00550199" w:rsidRDefault="00550199" w:rsidP="00550199">
      <w:pPr>
        <w:pStyle w:val="Bibliography"/>
      </w:pPr>
      <w:r>
        <w:lastRenderedPageBreak/>
        <w:t xml:space="preserve">Dreger, R. M., &amp; Aiken, L. R. (1957). The identification of number anxiety in a college population. </w:t>
      </w:r>
      <w:r>
        <w:rPr>
          <w:i/>
          <w:iCs/>
        </w:rPr>
        <w:t>Journal of Educational Psychology</w:t>
      </w:r>
      <w:r>
        <w:t xml:space="preserve">, </w:t>
      </w:r>
      <w:r>
        <w:rPr>
          <w:i/>
          <w:iCs/>
        </w:rPr>
        <w:t>48</w:t>
      </w:r>
      <w:r>
        <w:t>(6), 344–351. https://doi.org/10.1037/h0045894</w:t>
      </w:r>
    </w:p>
    <w:p w14:paraId="644CDEE5" w14:textId="77777777" w:rsidR="00550199" w:rsidRDefault="00550199" w:rsidP="00550199">
      <w:pPr>
        <w:pStyle w:val="Bibliography"/>
      </w:pPr>
      <w:r>
        <w:t xml:space="preserve">Echeverría Castro, S. B., Sotelo Castillo, M. A., Acosta Quiroz, C. O., &amp; Barrera Hernández, L. F. (2020). Measurement Model and Adaptation of a Self-Efficacy Scale for Mathematics in University Students. </w:t>
      </w:r>
      <w:r>
        <w:rPr>
          <w:i/>
          <w:iCs/>
        </w:rPr>
        <w:t>SAGE Open</w:t>
      </w:r>
      <w:r>
        <w:t xml:space="preserve">, </w:t>
      </w:r>
      <w:r>
        <w:rPr>
          <w:i/>
          <w:iCs/>
        </w:rPr>
        <w:t>10</w:t>
      </w:r>
      <w:r>
        <w:t>(1), 215824401989908. https://doi.org/10.1177/2158244019899089</w:t>
      </w:r>
    </w:p>
    <w:p w14:paraId="740FE09D" w14:textId="77777777" w:rsidR="00550199" w:rsidRDefault="00550199" w:rsidP="00550199">
      <w:pPr>
        <w:pStyle w:val="Bibliography"/>
      </w:pPr>
      <w:r>
        <w:t xml:space="preserve">Ertl, B., Luttenberger, S., &amp; Paechter, M. (2017). The Impact of Gender Stereotypes on the Self-Concept of Female Students in STEM Subjects with an Under-Representation of Females. </w:t>
      </w:r>
      <w:r>
        <w:rPr>
          <w:i/>
          <w:iCs/>
        </w:rPr>
        <w:t>Frontiers in Psychology</w:t>
      </w:r>
      <w:r>
        <w:t xml:space="preserve">, </w:t>
      </w:r>
      <w:r>
        <w:rPr>
          <w:i/>
          <w:iCs/>
        </w:rPr>
        <w:t>8</w:t>
      </w:r>
      <w:r>
        <w:t>, 703. https://doi.org/10.3389/fpsyg.2017.00703</w:t>
      </w:r>
    </w:p>
    <w:p w14:paraId="2028D6AE" w14:textId="77777777" w:rsidR="00550199" w:rsidRDefault="00550199" w:rsidP="00550199">
      <w:pPr>
        <w:pStyle w:val="Bibliography"/>
      </w:pPr>
      <w:r>
        <w:t xml:space="preserve">Faust, M. W. (1996). Mathematics Anxiety Effects in Simple and Complex Addition. </w:t>
      </w:r>
      <w:r>
        <w:rPr>
          <w:i/>
          <w:iCs/>
        </w:rPr>
        <w:t>Mathematical Cognition</w:t>
      </w:r>
      <w:r>
        <w:t xml:space="preserve">, </w:t>
      </w:r>
      <w:r>
        <w:rPr>
          <w:i/>
          <w:iCs/>
        </w:rPr>
        <w:t>2</w:t>
      </w:r>
      <w:r>
        <w:t>(1), 25–62. https://doi.org/10.1080/135467996387534</w:t>
      </w:r>
    </w:p>
    <w:p w14:paraId="59C09D90" w14:textId="77777777" w:rsidR="00550199" w:rsidRDefault="00550199" w:rsidP="00550199">
      <w:pPr>
        <w:pStyle w:val="Bibliography"/>
      </w:pPr>
      <w:r w:rsidRPr="00550199">
        <w:rPr>
          <w:highlight w:val="yellow"/>
        </w:rPr>
        <w:t xml:space="preserve">Felda, D. (2012). Pomanjkljivo zavedanje potreb po matematični pismenosti v naši šoli. </w:t>
      </w:r>
      <w:r w:rsidRPr="00550199">
        <w:rPr>
          <w:i/>
          <w:iCs/>
          <w:highlight w:val="yellow"/>
        </w:rPr>
        <w:t>Didactica Slovenica - Pedagoska Obzorja</w:t>
      </w:r>
      <w:r w:rsidRPr="00550199">
        <w:rPr>
          <w:highlight w:val="yellow"/>
        </w:rPr>
        <w:t xml:space="preserve">, </w:t>
      </w:r>
      <w:r w:rsidRPr="00550199">
        <w:rPr>
          <w:i/>
          <w:iCs/>
          <w:highlight w:val="yellow"/>
        </w:rPr>
        <w:t>27</w:t>
      </w:r>
      <w:r w:rsidRPr="00550199">
        <w:rPr>
          <w:highlight w:val="yellow"/>
        </w:rPr>
        <w:t>(3–4), 37–50.</w:t>
      </w:r>
    </w:p>
    <w:p w14:paraId="4D697AAC" w14:textId="77777777" w:rsidR="00550199" w:rsidRDefault="00550199" w:rsidP="00550199">
      <w:pPr>
        <w:pStyle w:val="Bibliography"/>
      </w:pPr>
      <w:r>
        <w:t xml:space="preserve">Greenwood, J. (1984). SoundOFF: My Anxieties About Math Anxiety. </w:t>
      </w:r>
      <w:r>
        <w:rPr>
          <w:i/>
          <w:iCs/>
        </w:rPr>
        <w:t>The Mathematics Teacher</w:t>
      </w:r>
      <w:r>
        <w:t xml:space="preserve">, </w:t>
      </w:r>
      <w:r>
        <w:rPr>
          <w:i/>
          <w:iCs/>
        </w:rPr>
        <w:t>77</w:t>
      </w:r>
      <w:r>
        <w:t>(9), 662–663. https://doi.org/10.5951/MT.77.9.0662</w:t>
      </w:r>
    </w:p>
    <w:p w14:paraId="6293FEC2" w14:textId="77777777" w:rsidR="00550199" w:rsidRDefault="00550199" w:rsidP="00550199">
      <w:pPr>
        <w:pStyle w:val="Bibliography"/>
      </w:pPr>
      <w:r>
        <w:t xml:space="preserve">Han, S., &amp; Kwak, I.-Y. (2023). Mastering data visualization with Python: Practical tips for researchers. </w:t>
      </w:r>
      <w:r>
        <w:rPr>
          <w:i/>
          <w:iCs/>
        </w:rPr>
        <w:t>Journal of Minimally Invasive Surgery</w:t>
      </w:r>
      <w:r>
        <w:t xml:space="preserve">, </w:t>
      </w:r>
      <w:r>
        <w:rPr>
          <w:i/>
          <w:iCs/>
        </w:rPr>
        <w:t>26</w:t>
      </w:r>
      <w:r>
        <w:t>(4), 167–175. https://doi.org/10.7602/jmis.2023.26.4.167</w:t>
      </w:r>
    </w:p>
    <w:p w14:paraId="62A1565B" w14:textId="77777777" w:rsidR="00550199" w:rsidRDefault="00550199" w:rsidP="00550199">
      <w:pPr>
        <w:pStyle w:val="Bibliography"/>
      </w:pPr>
      <w:r>
        <w:t xml:space="preserve">Hedges, L. V., &amp; Nowell, A. (1995). Sex Differences in Mental Test Scores, Variability, and Numbers of High-Scoring Individuals. </w:t>
      </w:r>
      <w:r>
        <w:rPr>
          <w:i/>
          <w:iCs/>
        </w:rPr>
        <w:t>Science</w:t>
      </w:r>
      <w:r>
        <w:t xml:space="preserve">, </w:t>
      </w:r>
      <w:r>
        <w:rPr>
          <w:i/>
          <w:iCs/>
        </w:rPr>
        <w:t>269</w:t>
      </w:r>
      <w:r>
        <w:t>(5220), 41–45. https://doi.org/10.1126/science.7604277</w:t>
      </w:r>
    </w:p>
    <w:p w14:paraId="627AC0E4" w14:textId="77777777" w:rsidR="00550199" w:rsidRDefault="00550199" w:rsidP="00550199">
      <w:pPr>
        <w:pStyle w:val="Bibliography"/>
      </w:pPr>
      <w:r>
        <w:lastRenderedPageBreak/>
        <w:t xml:space="preserve">Hickendorff, M. (2018). Dutch sixth graders’ use of shortcut strategies in solving multidigit arithmetic problems. </w:t>
      </w:r>
      <w:r>
        <w:rPr>
          <w:i/>
          <w:iCs/>
        </w:rPr>
        <w:t>European Journal of Psychology of Education</w:t>
      </w:r>
      <w:r>
        <w:t xml:space="preserve">, </w:t>
      </w:r>
      <w:r>
        <w:rPr>
          <w:i/>
          <w:iCs/>
        </w:rPr>
        <w:t>33</w:t>
      </w:r>
      <w:r>
        <w:t>(4), 577–594. https://doi.org/10.1007/s10212-017-0357-6</w:t>
      </w:r>
    </w:p>
    <w:p w14:paraId="1A46D0E2" w14:textId="77777777" w:rsidR="00550199" w:rsidRDefault="00550199" w:rsidP="00550199">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29C830B7" w14:textId="77777777" w:rsidR="00550199" w:rsidRDefault="00550199" w:rsidP="00550199">
      <w:pPr>
        <w:pStyle w:val="Bibliography"/>
      </w:pPr>
      <w:r>
        <w:t xml:space="preserve">Hyde, J. S., Fennema, E., Ryan, M., Frost, L. A., &amp; Hopp, C. (1990). Gender Comparisons of Mathematics Attitudes and Affect: A Meta-Analysis. </w:t>
      </w:r>
      <w:r>
        <w:rPr>
          <w:i/>
          <w:iCs/>
        </w:rPr>
        <w:t>Psychology of Women Quarterly</w:t>
      </w:r>
      <w:r>
        <w:t xml:space="preserve">, </w:t>
      </w:r>
      <w:r>
        <w:rPr>
          <w:i/>
          <w:iCs/>
        </w:rPr>
        <w:t>14</w:t>
      </w:r>
      <w:r>
        <w:t>(3), 299–324. https://doi.org/10.1111/j.1471-6402.1990.tb00022.x</w:t>
      </w:r>
    </w:p>
    <w:p w14:paraId="0001A251" w14:textId="77777777" w:rsidR="00550199" w:rsidRDefault="00550199" w:rsidP="00550199">
      <w:pPr>
        <w:pStyle w:val="Bibliography"/>
      </w:pPr>
      <w:r>
        <w:t xml:space="preserve">Jansen, B. R. J., Louwerse, J., Straatemeier, M., Van Der Ven, S. H. G., Klinkenberg, S., &amp; Van Der Maas, H. L. J. (2013). The influence of experiencing success in math on math anxiety, perceived math competence, and math performance. </w:t>
      </w:r>
      <w:r>
        <w:rPr>
          <w:i/>
          <w:iCs/>
        </w:rPr>
        <w:t>Learning and Individual Differences</w:t>
      </w:r>
      <w:r>
        <w:t xml:space="preserve">, </w:t>
      </w:r>
      <w:r>
        <w:rPr>
          <w:i/>
          <w:iCs/>
        </w:rPr>
        <w:t>24</w:t>
      </w:r>
      <w:r>
        <w:t>, 190–197. https://doi.org/10.1016/j.lindif.2012.12.014</w:t>
      </w:r>
    </w:p>
    <w:p w14:paraId="59BCBBFD" w14:textId="77777777" w:rsidR="00550199" w:rsidRDefault="00550199" w:rsidP="00550199">
      <w:pPr>
        <w:pStyle w:val="Bibliography"/>
      </w:pPr>
      <w:r>
        <w:t xml:space="preserve">Jansen, B. R. J., Schmitz, E. A., &amp; Van Der Maas, H. L. J. (2016). Affective and motivational factors mediate the relation between math skills and use of math in everyday life. </w:t>
      </w:r>
      <w:r>
        <w:rPr>
          <w:i/>
          <w:iCs/>
        </w:rPr>
        <w:t>Frontiers in Psychology</w:t>
      </w:r>
      <w:r>
        <w:t xml:space="preserve">, </w:t>
      </w:r>
      <w:r>
        <w:rPr>
          <w:i/>
          <w:iCs/>
        </w:rPr>
        <w:t>7</w:t>
      </w:r>
      <w:r>
        <w:t>. https://doi.org/10.3389/fpsyg.2016.00513</w:t>
      </w:r>
    </w:p>
    <w:p w14:paraId="3884CC74" w14:textId="77777777" w:rsidR="00550199" w:rsidRDefault="00550199" w:rsidP="00550199">
      <w:pPr>
        <w:pStyle w:val="Bibliography"/>
      </w:pPr>
      <w:r>
        <w:t xml:space="preserve">Jiang, R., Liu, R., Star, J., Zhen, R., Wang, J., Hong, W., Jiang, S., Sun, Y., &amp; Fu, X. (2021). How mathematics anxiety affects students’ inflexible perseverance in mathematics problem‐solving: Examining the mediating role of cognitive reflection. </w:t>
      </w:r>
      <w:r>
        <w:rPr>
          <w:i/>
          <w:iCs/>
        </w:rPr>
        <w:t>British Journal of Educational Psychology</w:t>
      </w:r>
      <w:r>
        <w:t xml:space="preserve">, </w:t>
      </w:r>
      <w:r>
        <w:rPr>
          <w:i/>
          <w:iCs/>
        </w:rPr>
        <w:t>91</w:t>
      </w:r>
      <w:r>
        <w:t>(1), 237–260. https://doi.org/10.1111/bjep.12364</w:t>
      </w:r>
    </w:p>
    <w:p w14:paraId="59A442EC" w14:textId="77777777" w:rsidR="00550199" w:rsidRDefault="00550199" w:rsidP="00550199">
      <w:pPr>
        <w:pStyle w:val="Bibliography"/>
      </w:pPr>
      <w:r w:rsidRPr="00550199">
        <w:rPr>
          <w:highlight w:val="yellow"/>
        </w:rPr>
        <w:t xml:space="preserve">Jukić Matić, L., Bičvić, D., &amp; Filipov, M. (2022). Characteristics of Effective Teaching of Mathematics. </w:t>
      </w:r>
      <w:r w:rsidRPr="00550199">
        <w:rPr>
          <w:i/>
          <w:iCs/>
          <w:highlight w:val="yellow"/>
        </w:rPr>
        <w:t>Pedagoška obzorja</w:t>
      </w:r>
      <w:r w:rsidRPr="00550199">
        <w:rPr>
          <w:highlight w:val="yellow"/>
        </w:rPr>
        <w:t xml:space="preserve">, </w:t>
      </w:r>
      <w:r w:rsidRPr="00550199">
        <w:rPr>
          <w:i/>
          <w:iCs/>
          <w:highlight w:val="yellow"/>
        </w:rPr>
        <w:t>35</w:t>
      </w:r>
      <w:r w:rsidRPr="00550199">
        <w:rPr>
          <w:highlight w:val="yellow"/>
        </w:rPr>
        <w:t>(3–4), 19–37.</w:t>
      </w:r>
    </w:p>
    <w:p w14:paraId="0DA84E33" w14:textId="77777777" w:rsidR="00550199" w:rsidRDefault="00550199" w:rsidP="00550199">
      <w:pPr>
        <w:pStyle w:val="Bibliography"/>
      </w:pPr>
      <w:r>
        <w:lastRenderedPageBreak/>
        <w:t xml:space="preserve">Kalin, N. H. (2020). The Critical Relationship Between Anxiety and Depression. </w:t>
      </w:r>
      <w:r>
        <w:rPr>
          <w:i/>
          <w:iCs/>
        </w:rPr>
        <w:t>American Journal of Psychiatry</w:t>
      </w:r>
      <w:r>
        <w:t xml:space="preserve">, </w:t>
      </w:r>
      <w:r>
        <w:rPr>
          <w:i/>
          <w:iCs/>
        </w:rPr>
        <w:t>177</w:t>
      </w:r>
      <w:r>
        <w:t>(5), 365–367. https://doi.org/10.1176/appi.ajp.2020.20030305</w:t>
      </w:r>
    </w:p>
    <w:p w14:paraId="0CCCB4AD" w14:textId="77777777" w:rsidR="00550199" w:rsidRDefault="00550199" w:rsidP="00550199">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243C0287" w14:textId="77777777" w:rsidR="00550199" w:rsidRDefault="00550199" w:rsidP="00550199">
      <w:pPr>
        <w:pStyle w:val="Bibliography"/>
      </w:pPr>
      <w:r>
        <w:t xml:space="preserve">Lutovac, S. (2008). Matematična anksioznost. </w:t>
      </w:r>
      <w:r>
        <w:rPr>
          <w:i/>
          <w:iCs/>
        </w:rPr>
        <w:t>Journal of Elementary Education</w:t>
      </w:r>
      <w:r>
        <w:t xml:space="preserve">, </w:t>
      </w:r>
      <w:r>
        <w:rPr>
          <w:i/>
          <w:iCs/>
        </w:rPr>
        <w:t>1</w:t>
      </w:r>
      <w:r>
        <w:t>(1/2), Article 1/2.</w:t>
      </w:r>
    </w:p>
    <w:p w14:paraId="2D39B8EE" w14:textId="77777777" w:rsidR="00550199" w:rsidRDefault="00550199" w:rsidP="00550199">
      <w:pPr>
        <w:pStyle w:val="Bibliography"/>
      </w:pPr>
      <w:r>
        <w:t xml:space="preserve">Luttenberger, S., Wimmer, S., &amp; Paechter, M. (2018). Spotlight on math anxiety. </w:t>
      </w:r>
      <w:r>
        <w:rPr>
          <w:i/>
          <w:iCs/>
        </w:rPr>
        <w:t>Psychology Research and Behavior Management</w:t>
      </w:r>
      <w:r>
        <w:t xml:space="preserve">, </w:t>
      </w:r>
      <w:r>
        <w:rPr>
          <w:i/>
          <w:iCs/>
        </w:rPr>
        <w:t>Volume 11</w:t>
      </w:r>
      <w:r>
        <w:t>, 311–322. https://doi.org/10.2147/PRBM.S141421</w:t>
      </w:r>
    </w:p>
    <w:p w14:paraId="1A784BAB" w14:textId="77777777" w:rsidR="00550199" w:rsidRDefault="00550199" w:rsidP="00550199">
      <w:pPr>
        <w:pStyle w:val="Bibliography"/>
      </w:pPr>
      <w:r>
        <w:t xml:space="preserve">Ministrstvo za vzgojo in izobraževanje RS, &amp; Pedagoški inštitut. (2023). </w:t>
      </w:r>
      <w:r>
        <w:rPr>
          <w:i/>
          <w:iCs/>
        </w:rPr>
        <w:t>Znani rezultati mednarodne raziskave bralne, matematične in naravoslovne pismenosti PISA 2022</w:t>
      </w:r>
      <w:r>
        <w:t>. Portal GOV.SI. https://www.gov.si/novice/2023-12-05-znani-rezultati-mednarodne-raziskave-bralne-matematicne-in-naravoslovne-pismenosti-pisa-2022/</w:t>
      </w:r>
    </w:p>
    <w:p w14:paraId="13FBA45C" w14:textId="77777777" w:rsidR="00550199" w:rsidRDefault="00550199" w:rsidP="00550199">
      <w:pPr>
        <w:pStyle w:val="Bibliography"/>
      </w:pPr>
      <w:r>
        <w:t xml:space="preserve">Newton, K. J., Lange, K., &amp; Booth, J. L. (2020). Mathematical Flexibility: Aspects of a Continuum and the Role of Prior Knowledge. </w:t>
      </w:r>
      <w:r>
        <w:rPr>
          <w:i/>
          <w:iCs/>
        </w:rPr>
        <w:t>The Journal of Experimental Education</w:t>
      </w:r>
      <w:r>
        <w:t xml:space="preserve">, </w:t>
      </w:r>
      <w:r>
        <w:rPr>
          <w:i/>
          <w:iCs/>
        </w:rPr>
        <w:t>88</w:t>
      </w:r>
      <w:r>
        <w:t>(4), 503–515. https://doi.org/10.1080/00220973.2019.1586629</w:t>
      </w:r>
    </w:p>
    <w:p w14:paraId="37DD0A9B" w14:textId="77777777" w:rsidR="00550199" w:rsidRDefault="00550199" w:rsidP="00550199">
      <w:pPr>
        <w:pStyle w:val="Bibliography"/>
      </w:pPr>
      <w:r>
        <w:t xml:space="preserve">Norwood, K. S. (1994). The Effect of Instructional Approach on Mathematics Anxiety and Achievement. </w:t>
      </w:r>
      <w:r>
        <w:rPr>
          <w:i/>
          <w:iCs/>
        </w:rPr>
        <w:t>School Science and Mathematics</w:t>
      </w:r>
      <w:r>
        <w:t xml:space="preserve">, </w:t>
      </w:r>
      <w:r>
        <w:rPr>
          <w:i/>
          <w:iCs/>
        </w:rPr>
        <w:t>94</w:t>
      </w:r>
      <w:r>
        <w:t>(5), 248–254. https://doi.org/10.1111/j.1949-8594.1994.tb15665.x</w:t>
      </w:r>
    </w:p>
    <w:p w14:paraId="35ECA417" w14:textId="77777777" w:rsidR="00550199" w:rsidRDefault="00550199" w:rsidP="00550199">
      <w:pPr>
        <w:pStyle w:val="Bibliography"/>
      </w:pPr>
      <w: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w:t>
      </w:r>
      <w:r>
        <w:lastRenderedPageBreak/>
        <w:t xml:space="preserve">students. </w:t>
      </w:r>
      <w:r>
        <w:rPr>
          <w:i/>
          <w:iCs/>
        </w:rPr>
        <w:t>Frontiers in Psychology</w:t>
      </w:r>
      <w:r>
        <w:t xml:space="preserve">, </w:t>
      </w:r>
      <w:r>
        <w:rPr>
          <w:i/>
          <w:iCs/>
        </w:rPr>
        <w:t>14</w:t>
      </w:r>
      <w:r>
        <w:t>, 1185677. https://doi.org/10.3389/fpsyg.2023.1185677</w:t>
      </w:r>
    </w:p>
    <w:p w14:paraId="525FE0A5" w14:textId="77777777" w:rsidR="00550199" w:rsidRDefault="00550199" w:rsidP="00550199">
      <w:pPr>
        <w:pStyle w:val="Bibliography"/>
      </w:pPr>
      <w:r w:rsidRPr="00550199">
        <w:rPr>
          <w:highlight w:val="yellow"/>
        </w:rPr>
        <w:t xml:space="preserve">Poredoš, M., &amp; Puklek Levpušček, M. (2017). Motivational and emotional factors of academic achievement in mathematics in early adolescence. </w:t>
      </w:r>
      <w:r w:rsidRPr="00550199">
        <w:rPr>
          <w:i/>
          <w:iCs/>
          <w:highlight w:val="yellow"/>
        </w:rPr>
        <w:t>Didactica Slovenica - Pedagoska Obzorja</w:t>
      </w:r>
      <w:r w:rsidRPr="00550199">
        <w:rPr>
          <w:highlight w:val="yellow"/>
        </w:rPr>
        <w:t xml:space="preserve">, </w:t>
      </w:r>
      <w:r w:rsidRPr="00550199">
        <w:rPr>
          <w:i/>
          <w:iCs/>
          <w:highlight w:val="yellow"/>
        </w:rPr>
        <w:t>32</w:t>
      </w:r>
      <w:r w:rsidRPr="00550199">
        <w:rPr>
          <w:highlight w:val="yellow"/>
        </w:rPr>
        <w:t>(1), 47–63.</w:t>
      </w:r>
    </w:p>
    <w:p w14:paraId="4339EF0F" w14:textId="77777777" w:rsidR="00550199" w:rsidRDefault="00550199" w:rsidP="00550199">
      <w:pPr>
        <w:pStyle w:val="Bibliography"/>
      </w:pPr>
      <w:r>
        <w:t xml:space="preserve">Primi, C., Donati, M. A., Izzo, V. A., Guardabassi, V., O’Connor, P. A., Tomasetto, C., &amp; Morsanyi, K. (2020). The Early Elementary School Abbreviated Math Anxiety Scale (the EES-AMAS): A New Adapted Version of the AMAS to Measure Math Anxiety in Young Children. </w:t>
      </w:r>
      <w:r>
        <w:rPr>
          <w:i/>
          <w:iCs/>
        </w:rPr>
        <w:t>Frontiers in Psychology</w:t>
      </w:r>
      <w:r>
        <w:t xml:space="preserve">, </w:t>
      </w:r>
      <w:r>
        <w:rPr>
          <w:i/>
          <w:iCs/>
        </w:rPr>
        <w:t>11</w:t>
      </w:r>
      <w:r>
        <w:t>, 1014. https://doi.org/10.3389/fpsyg.2020.01014</w:t>
      </w:r>
    </w:p>
    <w:p w14:paraId="2094F97A" w14:textId="77777777" w:rsidR="00550199" w:rsidRDefault="00550199" w:rsidP="00550199">
      <w:pPr>
        <w:pStyle w:val="Bibliography"/>
      </w:pPr>
      <w:r>
        <w:rPr>
          <w:i/>
          <w:iCs/>
        </w:rPr>
        <w:t>PsyToolkit</w:t>
      </w:r>
      <w:r>
        <w:t>. (b. d.). Pridobljeno 4. november 2023, s https://www.psytoolkit.org/index.html</w:t>
      </w:r>
    </w:p>
    <w:p w14:paraId="0E338DCC" w14:textId="77777777" w:rsidR="00550199" w:rsidRDefault="00550199" w:rsidP="00550199">
      <w:pPr>
        <w:pStyle w:val="Bibliography"/>
      </w:pPr>
      <w:r w:rsidRPr="00550199">
        <w:rPr>
          <w:highlight w:val="yellow"/>
        </w:rPr>
        <w:t xml:space="preserve">Puklek Levpušček, M. (2014). Matematična anksioznost in uspešnost pri matematiki. </w:t>
      </w:r>
      <w:r w:rsidRPr="00550199">
        <w:rPr>
          <w:i/>
          <w:iCs/>
          <w:highlight w:val="yellow"/>
        </w:rPr>
        <w:t>Pedagoška obzorja</w:t>
      </w:r>
      <w:r w:rsidRPr="00550199">
        <w:rPr>
          <w:highlight w:val="yellow"/>
        </w:rPr>
        <w:t xml:space="preserve">, </w:t>
      </w:r>
      <w:r w:rsidRPr="00550199">
        <w:rPr>
          <w:i/>
          <w:iCs/>
          <w:highlight w:val="yellow"/>
        </w:rPr>
        <w:t>29</w:t>
      </w:r>
      <w:r w:rsidRPr="00550199">
        <w:rPr>
          <w:highlight w:val="yellow"/>
        </w:rPr>
        <w:t>(2), 46–60.</w:t>
      </w:r>
    </w:p>
    <w:p w14:paraId="6AD381BB" w14:textId="77777777" w:rsidR="00550199" w:rsidRDefault="00550199" w:rsidP="00550199">
      <w:pPr>
        <w:pStyle w:val="Bibliography"/>
      </w:pPr>
      <w:r>
        <w:t xml:space="preserve">Richardson, F. C., &amp; Suinn, R. M. (1972). The Mathematics Anxiety Rating Scale: Psychometric data. </w:t>
      </w:r>
      <w:r>
        <w:rPr>
          <w:i/>
          <w:iCs/>
        </w:rPr>
        <w:t>Journal of Counseling Psychology</w:t>
      </w:r>
      <w:r>
        <w:t xml:space="preserve">, </w:t>
      </w:r>
      <w:r>
        <w:rPr>
          <w:i/>
          <w:iCs/>
        </w:rPr>
        <w:t>19</w:t>
      </w:r>
      <w:r>
        <w:t>(6), 551–554. https://doi.org/10.1037/h0033456</w:t>
      </w:r>
    </w:p>
    <w:p w14:paraId="4F24CCBB" w14:textId="77777777" w:rsidR="00550199" w:rsidRDefault="00550199" w:rsidP="00550199">
      <w:pPr>
        <w:pStyle w:val="Bibliography"/>
      </w:pPr>
      <w:r>
        <w:t xml:space="preserve">Rodríguez, S., Regueiro, B., Piñeiro, I., Valle, A., Sánchez, B., Vieites, T., &amp; Rodríguez-Llorente, C. (2020). Success in Mathematics and Academic Wellbeing in Primary-School Students. </w:t>
      </w:r>
      <w:r>
        <w:rPr>
          <w:i/>
          <w:iCs/>
        </w:rPr>
        <w:t>Sustainability</w:t>
      </w:r>
      <w:r>
        <w:t xml:space="preserve">, </w:t>
      </w:r>
      <w:r>
        <w:rPr>
          <w:i/>
          <w:iCs/>
        </w:rPr>
        <w:t>12</w:t>
      </w:r>
      <w:r>
        <w:t>(9), 3796. https://doi.org/10.3390/su12093796</w:t>
      </w:r>
    </w:p>
    <w:p w14:paraId="51CF0E0E" w14:textId="77777777" w:rsidR="00550199" w:rsidRDefault="00550199" w:rsidP="00550199">
      <w:pPr>
        <w:pStyle w:val="Bibliography"/>
      </w:pPr>
      <w:r>
        <w:t xml:space="preserve">Rossi, S., Xenidou‐Dervou, I., Simsek, E., Artemenko, C., Daroczy, G., Nuerk, H., &amp; Cipora, K. (2022). Mathematics–gender stereotype endorsement influences mathematics anxiety, self‐concept, and performance differently in men and women. </w:t>
      </w:r>
      <w:r>
        <w:rPr>
          <w:i/>
          <w:iCs/>
        </w:rPr>
        <w:t>Annals of the New York Academy of Sciences</w:t>
      </w:r>
      <w:r>
        <w:t xml:space="preserve">, </w:t>
      </w:r>
      <w:r>
        <w:rPr>
          <w:i/>
          <w:iCs/>
        </w:rPr>
        <w:t>1513</w:t>
      </w:r>
      <w:r>
        <w:t>(1), 121–139. https://doi.org/10.1111/nyas.14779</w:t>
      </w:r>
    </w:p>
    <w:p w14:paraId="0F5B0D0D" w14:textId="77777777" w:rsidR="00550199" w:rsidRDefault="00550199" w:rsidP="00550199">
      <w:pPr>
        <w:pStyle w:val="Bibliography"/>
      </w:pPr>
      <w:r>
        <w:t xml:space="preserve">Samuel, T. S., &amp; Warner, J. (2021). “I Can Math!”: Reducing Math Anxiety and Increasing Math Self-Efficacy Using a Mindfulness and Growth Mindset-Based Intervention in First-Year </w:t>
      </w:r>
      <w:r>
        <w:lastRenderedPageBreak/>
        <w:t xml:space="preserve">Students. </w:t>
      </w:r>
      <w:r>
        <w:rPr>
          <w:i/>
          <w:iCs/>
        </w:rPr>
        <w:t>Community College Journal of Research and Practice</w:t>
      </w:r>
      <w:r>
        <w:t xml:space="preserve">, </w:t>
      </w:r>
      <w:r>
        <w:rPr>
          <w:i/>
          <w:iCs/>
        </w:rPr>
        <w:t>45</w:t>
      </w:r>
      <w:r>
        <w:t>(3), 205–222. https://doi.org/10.1080/10668926.2019.1666063</w:t>
      </w:r>
    </w:p>
    <w:p w14:paraId="331056A8" w14:textId="77777777" w:rsidR="00550199" w:rsidRDefault="00550199" w:rsidP="00550199">
      <w:pPr>
        <w:pStyle w:val="Bibliography"/>
      </w:pPr>
      <w:r>
        <w:t xml:space="preserve">Shores, M. L., &amp; Shannon, D. M. (2007). The Effects of Self‐Regulation, Motivation, Anxiety, and Attributions on Mathematics Achievement for Fifth and Sixth Grade Students. </w:t>
      </w:r>
      <w:r>
        <w:rPr>
          <w:i/>
          <w:iCs/>
        </w:rPr>
        <w:t>School Science and Mathematics</w:t>
      </w:r>
      <w:r>
        <w:t xml:space="preserve">, </w:t>
      </w:r>
      <w:r>
        <w:rPr>
          <w:i/>
          <w:iCs/>
        </w:rPr>
        <w:t>107</w:t>
      </w:r>
      <w:r>
        <w:t>(6), 225–236. https://doi.org/10.1111/j.1949-8594.2007.tb18284.x</w:t>
      </w:r>
    </w:p>
    <w:p w14:paraId="14D947F2" w14:textId="77777777" w:rsidR="00550199" w:rsidRDefault="00550199" w:rsidP="00550199">
      <w:pPr>
        <w:pStyle w:val="Bibliography"/>
      </w:pPr>
      <w:r>
        <w:t xml:space="preserve">Suárez-Pellicioni, M., Núñez-Peña, M. I., &amp; Colomé, À. (2016). Math anxiety: A review of its cognitive consequences, psychophysiological correlates, and brain bases. </w:t>
      </w:r>
      <w:r>
        <w:rPr>
          <w:i/>
          <w:iCs/>
        </w:rPr>
        <w:t>Cognitive, Affective, &amp; Behavioral Neuroscience</w:t>
      </w:r>
      <w:r>
        <w:t xml:space="preserve">, </w:t>
      </w:r>
      <w:r>
        <w:rPr>
          <w:i/>
          <w:iCs/>
        </w:rPr>
        <w:t>16</w:t>
      </w:r>
      <w:r>
        <w:t>(1), 3–22. https://doi.org/10.3758/s13415-015-0370-7</w:t>
      </w:r>
    </w:p>
    <w:p w14:paraId="6EA9CB61" w14:textId="77777777" w:rsidR="00550199" w:rsidRDefault="00550199" w:rsidP="00550199">
      <w:pPr>
        <w:pStyle w:val="Bibliography"/>
      </w:pPr>
      <w:r>
        <w:t xml:space="preserve">Süren, N., &amp; Kandemir, M. A. (2020). The Effects of Mathematics Anxiety and Motivation on Students’ Mathematics Achievement. </w:t>
      </w:r>
      <w:r>
        <w:rPr>
          <w:i/>
          <w:iCs/>
        </w:rPr>
        <w:t>International Journal of Education in Mathematics, Science and Technology</w:t>
      </w:r>
      <w:r>
        <w:t xml:space="preserve">, </w:t>
      </w:r>
      <w:r>
        <w:rPr>
          <w:i/>
          <w:iCs/>
        </w:rPr>
        <w:t>8</w:t>
      </w:r>
      <w:r>
        <w:t>(3), 190. https://doi.org/10.46328/ijemst.v8i3.926</w:t>
      </w:r>
    </w:p>
    <w:p w14:paraId="02EC387C" w14:textId="77777777" w:rsidR="00550199" w:rsidRDefault="00550199" w:rsidP="00550199">
      <w:pPr>
        <w:pStyle w:val="Bibliography"/>
      </w:pPr>
      <w:r>
        <w:t xml:space="preserve">Szczygieł, M. (2022). Math Attitude and Math Anxiety of STEM Students Needs More Attention. </w:t>
      </w:r>
      <w:r>
        <w:rPr>
          <w:i/>
          <w:iCs/>
        </w:rPr>
        <w:t>Polish Psychological Bulletin</w:t>
      </w:r>
      <w:r>
        <w:t xml:space="preserve">, </w:t>
      </w:r>
      <w:r>
        <w:rPr>
          <w:i/>
          <w:iCs/>
        </w:rPr>
        <w:t>53</w:t>
      </w:r>
      <w:r>
        <w:t>(3). https://doi.org/10.24425/ppb.2022.141868</w:t>
      </w:r>
    </w:p>
    <w:p w14:paraId="3B3FA46B" w14:textId="77777777" w:rsidR="00550199" w:rsidRDefault="00550199" w:rsidP="00550199">
      <w:pPr>
        <w:pStyle w:val="Bibliography"/>
      </w:pPr>
      <w:r>
        <w:t xml:space="preserve">Vanbinst, K., Bellon, E., &amp; Dowker, A. (2020). Mathematics Anxiety: An Intergenerational Approach. </w:t>
      </w:r>
      <w:r>
        <w:rPr>
          <w:i/>
          <w:iCs/>
        </w:rPr>
        <w:t>Frontiers in Psychology</w:t>
      </w:r>
      <w:r>
        <w:t xml:space="preserve">, </w:t>
      </w:r>
      <w:r>
        <w:rPr>
          <w:i/>
          <w:iCs/>
        </w:rPr>
        <w:t>11</w:t>
      </w:r>
      <w:r>
        <w:t>, 1648. https://doi.org/10.3389/fpsyg.2020.01648</w:t>
      </w:r>
    </w:p>
    <w:p w14:paraId="13937FA2" w14:textId="77777777" w:rsidR="00550199" w:rsidRDefault="00550199" w:rsidP="00550199">
      <w:pPr>
        <w:pStyle w:val="Bibliography"/>
      </w:pPr>
      <w:r>
        <w:t xml:space="preserve">Vos, H., Marinova, M., De Léon, S. C., Sasanguie, D., &amp; Reynvoet, B. (2023). Gender differences in young adults’ mathematical performance: Examining the contribution of working memory, math anxiety and gender-related stereotypes. </w:t>
      </w:r>
      <w:r>
        <w:rPr>
          <w:i/>
          <w:iCs/>
        </w:rPr>
        <w:t>Learning and Individual Differences</w:t>
      </w:r>
      <w:r>
        <w:t xml:space="preserve">, </w:t>
      </w:r>
      <w:r>
        <w:rPr>
          <w:i/>
          <w:iCs/>
        </w:rPr>
        <w:t>102</w:t>
      </w:r>
      <w:r>
        <w:t>, 102255. https://doi.org/10.1016/j.lindif.2022.102255</w:t>
      </w:r>
    </w:p>
    <w:p w14:paraId="1C941D68" w14:textId="77777777" w:rsidR="00550199" w:rsidRDefault="00550199" w:rsidP="00550199">
      <w:pPr>
        <w:pStyle w:val="Bibliography"/>
      </w:pPr>
      <w:r>
        <w:lastRenderedPageBreak/>
        <w:t xml:space="preserve">Wang, L. (2020). Mediation Relationships Among Gender, Spatial Ability, Math Anxiety, and Math Achievement. </w:t>
      </w:r>
      <w:r>
        <w:rPr>
          <w:i/>
          <w:iCs/>
        </w:rPr>
        <w:t>Educational Psychology Review</w:t>
      </w:r>
      <w:r>
        <w:t xml:space="preserve">, </w:t>
      </w:r>
      <w:r>
        <w:rPr>
          <w:i/>
          <w:iCs/>
        </w:rPr>
        <w:t>32</w:t>
      </w:r>
      <w:r>
        <w:t>(1), 1–15. https://doi.org/10.1007/s10648-019-09487-z</w:t>
      </w:r>
    </w:p>
    <w:p w14:paraId="7938D10E" w14:textId="77777777" w:rsidR="00550199" w:rsidRDefault="00550199" w:rsidP="00550199">
      <w:pPr>
        <w:pStyle w:val="Bibliography"/>
      </w:pPr>
      <w:r>
        <w:t xml:space="preserve">Wang, Z., Hart, S. A., Kovas, Y., Lukowski, S., Soden, B., Thompson, L. A., Plomin, R., McLoughlin, G., Bartlett, C. W., Lyons, I. M., &amp; Petrill, S. A. (2014). Who is afraid of math? Two sources of genetic variance for mathematical anxiety. </w:t>
      </w:r>
      <w:r>
        <w:rPr>
          <w:i/>
          <w:iCs/>
        </w:rPr>
        <w:t>Journal of Child Psychology and Psychiatry</w:t>
      </w:r>
      <w:r>
        <w:t xml:space="preserve">, </w:t>
      </w:r>
      <w:r>
        <w:rPr>
          <w:i/>
          <w:iCs/>
        </w:rPr>
        <w:t>55</w:t>
      </w:r>
      <w:r>
        <w:t>(9), 1056–1064. https://doi.org/10.1111/jcpp.12224</w:t>
      </w:r>
    </w:p>
    <w:p w14:paraId="13B901B8" w14:textId="77777777" w:rsidR="00550199" w:rsidRDefault="00550199" w:rsidP="00550199">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3B83BE98" w14:textId="77777777" w:rsidR="00550199" w:rsidRDefault="00550199" w:rsidP="00550199">
      <w:pPr>
        <w:pStyle w:val="Bibliography"/>
      </w:pPr>
      <w:r>
        <w:t xml:space="preserve">Wang, Z., Shakeshaft, N., Schofield, K., &amp; Malanchini, M. (2018). Anxiety is not enough to drive me away: A latent profile analysis on math anxiety and math motivation. </w:t>
      </w:r>
      <w:r>
        <w:rPr>
          <w:i/>
          <w:iCs/>
        </w:rPr>
        <w:t>PLOS ONE</w:t>
      </w:r>
      <w:r>
        <w:t xml:space="preserve">, </w:t>
      </w:r>
      <w:r>
        <w:rPr>
          <w:i/>
          <w:iCs/>
        </w:rPr>
        <w:t>13</w:t>
      </w:r>
      <w:r>
        <w:t>(2), e0192072. https://doi.org/10.1371/journal.pone.0192072</w:t>
      </w:r>
    </w:p>
    <w:p w14:paraId="4833A363" w14:textId="77777777" w:rsidR="00550199" w:rsidRDefault="00550199" w:rsidP="00550199">
      <w:pPr>
        <w:pStyle w:val="Bibliography"/>
      </w:pPr>
      <w:r>
        <w:t xml:space="preserve">Wigfield, A., &amp; Meece, J. L. (1988). Math anxiety in elementary and secondary school students. </w:t>
      </w:r>
      <w:r>
        <w:rPr>
          <w:i/>
          <w:iCs/>
        </w:rPr>
        <w:t>Journal of Educational Psychology</w:t>
      </w:r>
      <w:r>
        <w:t xml:space="preserve">, </w:t>
      </w:r>
      <w:r>
        <w:rPr>
          <w:i/>
          <w:iCs/>
        </w:rPr>
        <w:t>80</w:t>
      </w:r>
      <w:r>
        <w:t>(2), 210–216. https://doi.org/10.1037/0022-0663.80.2.210</w:t>
      </w:r>
    </w:p>
    <w:p w14:paraId="000FE276" w14:textId="77777777" w:rsidR="00550199" w:rsidRDefault="00550199" w:rsidP="00550199">
      <w:pPr>
        <w:pStyle w:val="Bibliography"/>
      </w:pPr>
      <w:r>
        <w:t xml:space="preserve">Xu, L., Liu, R.-D., Star, J. R., Wang, J., Liu, Y., &amp; Zhen, R. (2017). Measures of Potential Flexibility and Practical Flexibility in Equation Solving. </w:t>
      </w:r>
      <w:r>
        <w:rPr>
          <w:i/>
          <w:iCs/>
        </w:rPr>
        <w:t>Frontiers in Psychology</w:t>
      </w:r>
      <w:r>
        <w:t xml:space="preserve">, </w:t>
      </w:r>
      <w:r>
        <w:rPr>
          <w:i/>
          <w:iCs/>
        </w:rPr>
        <w:t>8</w:t>
      </w:r>
      <w:r>
        <w:t>, 1368. https://doi.org/10.3389/fpsyg.2017.01368</w:t>
      </w:r>
    </w:p>
    <w:p w14:paraId="7BF861CC" w14:textId="5D74DCF5" w:rsidR="00667F5F" w:rsidRDefault="00667F5F" w:rsidP="00667F5F">
      <w:pPr>
        <w:rPr>
          <w:lang w:val="sl-SI"/>
        </w:rPr>
      </w:pPr>
      <w:r>
        <w:rPr>
          <w:lang w:val="sl-SI"/>
        </w:rPr>
        <w:fldChar w:fldCharType="end"/>
      </w:r>
    </w:p>
    <w:p w14:paraId="02CCBF22" w14:textId="77777777" w:rsidR="00667F5F" w:rsidRDefault="00667F5F" w:rsidP="00667F5F">
      <w:pPr>
        <w:pStyle w:val="Heading1"/>
        <w:rPr>
          <w:lang w:val="sl-SI"/>
        </w:rPr>
      </w:pPr>
      <w:bookmarkStart w:id="16" w:name="_Ref151377403"/>
      <w:bookmarkStart w:id="17" w:name="_Toc160000504"/>
      <w:r>
        <w:rPr>
          <w:lang w:val="sl-SI"/>
        </w:rPr>
        <w:lastRenderedPageBreak/>
        <w:t>Priloge</w:t>
      </w:r>
      <w:bookmarkEnd w:id="16"/>
      <w:bookmarkEnd w:id="17"/>
    </w:p>
    <w:p w14:paraId="03CD1DBF" w14:textId="77777777" w:rsidR="00667F5F" w:rsidRDefault="00667F5F" w:rsidP="00667F5F">
      <w:pPr>
        <w:pStyle w:val="Caption"/>
        <w:keepNext/>
      </w:pPr>
      <w:proofErr w:type="spellStart"/>
      <w:r>
        <w:t>Preglednica</w:t>
      </w:r>
      <w:proofErr w:type="spellEnd"/>
      <w:r>
        <w:t xml:space="preserve"> </w:t>
      </w:r>
      <w:r>
        <w:fldChar w:fldCharType="begin"/>
      </w:r>
      <w:r>
        <w:instrText xml:space="preserve"> SEQ Table \* ARABIC </w:instrText>
      </w:r>
      <w:r>
        <w:fldChar w:fldCharType="separate"/>
      </w:r>
      <w:r>
        <w:rPr>
          <w:noProof/>
        </w:rPr>
        <w:t>2</w:t>
      </w:r>
      <w:r>
        <w:fldChar w:fldCharType="end"/>
      </w:r>
      <w:r>
        <w:t xml:space="preserve">: </w:t>
      </w:r>
      <w:proofErr w:type="spellStart"/>
      <w:r>
        <w:t>Vprašalnik</w:t>
      </w:r>
      <w:proofErr w:type="spellEnd"/>
      <w:r>
        <w:t>.</w:t>
      </w:r>
    </w:p>
    <w:tbl>
      <w:tblPr>
        <w:tblStyle w:val="TableGrid"/>
        <w:tblW w:w="9078" w:type="dxa"/>
        <w:tblLook w:val="04A0" w:firstRow="1" w:lastRow="0" w:firstColumn="1" w:lastColumn="0" w:noHBand="0" w:noVBand="1"/>
      </w:tblPr>
      <w:tblGrid>
        <w:gridCol w:w="1572"/>
        <w:gridCol w:w="460"/>
        <w:gridCol w:w="4505"/>
        <w:gridCol w:w="2541"/>
      </w:tblGrid>
      <w:tr w:rsidR="00667F5F" w:rsidRPr="009B3425" w14:paraId="150578E7" w14:textId="77777777" w:rsidTr="006E1E40">
        <w:trPr>
          <w:cantSplit/>
          <w:trHeight w:val="1134"/>
        </w:trPr>
        <w:tc>
          <w:tcPr>
            <w:tcW w:w="1572" w:type="dxa"/>
            <w:vMerge w:val="restart"/>
          </w:tcPr>
          <w:p w14:paraId="6EFAEA2C" w14:textId="2B347FEA" w:rsidR="00667F5F" w:rsidRPr="009B3425" w:rsidRDefault="00667F5F" w:rsidP="006E1E40">
            <w:pPr>
              <w:spacing w:after="160"/>
            </w:pPr>
            <w:proofErr w:type="spellStart"/>
            <w:r w:rsidRPr="009B3425">
              <w:t>Kviz</w:t>
            </w:r>
            <w:proofErr w:type="spellEnd"/>
            <w:r w:rsidRPr="009B3425">
              <w:t xml:space="preserve"> </w:t>
            </w:r>
            <w:proofErr w:type="spellStart"/>
            <w:r w:rsidRPr="009B3425">
              <w:t>osebnosti</w:t>
            </w:r>
            <w:proofErr w:type="spellEnd"/>
            <w:r w:rsidRPr="009B3425">
              <w:t xml:space="preserve"> (</w:t>
            </w:r>
            <w:proofErr w:type="spellStart"/>
            <w:r w:rsidRPr="009B3425">
              <w:t>motivacija</w:t>
            </w:r>
            <w:proofErr w:type="spellEnd"/>
            <w:r w:rsidRPr="009B3425">
              <w:t>):</w:t>
            </w:r>
            <w:r w:rsidRPr="009B3425">
              <w:br/>
            </w:r>
            <w:proofErr w:type="spellStart"/>
            <w:r w:rsidRPr="009B3425">
              <w:t>Označi</w:t>
            </w:r>
            <w:proofErr w:type="spellEnd"/>
            <w:r w:rsidRPr="009B3425">
              <w:t xml:space="preserve">, </w:t>
            </w:r>
            <w:proofErr w:type="spellStart"/>
            <w:r w:rsidRPr="009B3425">
              <w:t>koliko</w:t>
            </w:r>
            <w:proofErr w:type="spellEnd"/>
            <w:r w:rsidRPr="009B3425">
              <w:t xml:space="preserve"> od 1</w:t>
            </w:r>
            <w:r w:rsidR="004C3CA5">
              <w:t xml:space="preserve"> (</w:t>
            </w:r>
            <w:proofErr w:type="spellStart"/>
            <w:r w:rsidR="004C3CA5">
              <w:t>sploh</w:t>
            </w:r>
            <w:proofErr w:type="spellEnd"/>
            <w:r w:rsidR="004C3CA5">
              <w:t xml:space="preserve"> se ne </w:t>
            </w:r>
            <w:proofErr w:type="spellStart"/>
            <w:r w:rsidR="004C3CA5">
              <w:t>strinjam</w:t>
            </w:r>
            <w:proofErr w:type="spellEnd"/>
            <w:r w:rsidR="004C3CA5">
              <w:t>)</w:t>
            </w:r>
            <w:r w:rsidRPr="009B3425">
              <w:t xml:space="preserve"> do 5</w:t>
            </w:r>
            <w:r w:rsidR="004C3CA5">
              <w:t xml:space="preserve"> (</w:t>
            </w:r>
            <w:proofErr w:type="spellStart"/>
            <w:r w:rsidR="004C3CA5">
              <w:t>popolnoma</w:t>
            </w:r>
            <w:proofErr w:type="spellEnd"/>
            <w:r w:rsidR="004C3CA5">
              <w:t xml:space="preserve"> se </w:t>
            </w:r>
            <w:proofErr w:type="spellStart"/>
            <w:r w:rsidR="004C3CA5">
              <w:t>strinjam</w:t>
            </w:r>
            <w:proofErr w:type="spellEnd"/>
            <w:r w:rsidR="004C3CA5">
              <w:t>)</w:t>
            </w:r>
            <w:r w:rsidRPr="009B3425">
              <w:t xml:space="preserve"> se </w:t>
            </w:r>
            <w:proofErr w:type="spellStart"/>
            <w:r w:rsidRPr="009B3425">
              <w:t>strinjaš</w:t>
            </w:r>
            <w:proofErr w:type="spellEnd"/>
            <w:r w:rsidRPr="009B3425">
              <w:t xml:space="preserve"> s </w:t>
            </w:r>
            <w:proofErr w:type="spellStart"/>
            <w:r w:rsidRPr="009B3425">
              <w:t>trditvijo</w:t>
            </w:r>
            <w:proofErr w:type="spellEnd"/>
            <w:r>
              <w:t xml:space="preserve">. Ta del v </w:t>
            </w:r>
            <w:proofErr w:type="spellStart"/>
            <w:r>
              <w:t>raziskavo</w:t>
            </w:r>
            <w:proofErr w:type="spellEnd"/>
            <w:r>
              <w:t xml:space="preserve"> </w:t>
            </w:r>
            <w:proofErr w:type="spellStart"/>
            <w:r>
              <w:t>ni</w:t>
            </w:r>
            <w:proofErr w:type="spellEnd"/>
            <w:r>
              <w:t xml:space="preserve"> </w:t>
            </w:r>
            <w:proofErr w:type="spellStart"/>
            <w:r>
              <w:t>bil</w:t>
            </w:r>
            <w:proofErr w:type="spellEnd"/>
            <w:r>
              <w:t xml:space="preserve"> </w:t>
            </w:r>
            <w:proofErr w:type="spellStart"/>
            <w:r>
              <w:t>vključen</w:t>
            </w:r>
            <w:proofErr w:type="spellEnd"/>
            <w:r>
              <w:t>.</w:t>
            </w:r>
          </w:p>
        </w:tc>
        <w:tc>
          <w:tcPr>
            <w:tcW w:w="460" w:type="dxa"/>
          </w:tcPr>
          <w:p w14:paraId="2AF69D40" w14:textId="77777777" w:rsidR="00667F5F" w:rsidRPr="009B3425" w:rsidRDefault="00667F5F" w:rsidP="006E1E40">
            <w:pPr>
              <w:spacing w:after="160"/>
            </w:pPr>
            <w:r w:rsidRPr="009B3425">
              <w:t>1</w:t>
            </w:r>
          </w:p>
        </w:tc>
        <w:tc>
          <w:tcPr>
            <w:tcW w:w="4505" w:type="dxa"/>
          </w:tcPr>
          <w:p w14:paraId="51FB73F2" w14:textId="77777777" w:rsidR="00667F5F" w:rsidRPr="009B3425" w:rsidRDefault="00667F5F" w:rsidP="006E1E40">
            <w:pPr>
              <w:spacing w:after="160"/>
            </w:pPr>
            <w:r w:rsidRPr="009B3425">
              <w:t xml:space="preserve">V </w:t>
            </w:r>
            <w:proofErr w:type="spellStart"/>
            <w:r w:rsidRPr="009B3425">
              <w:t>moji</w:t>
            </w:r>
            <w:proofErr w:type="spellEnd"/>
            <w:r w:rsidRPr="009B3425">
              <w:t xml:space="preserve"> </w:t>
            </w:r>
            <w:proofErr w:type="spellStart"/>
            <w:r w:rsidRPr="009B3425">
              <w:t>izobraževalni</w:t>
            </w:r>
            <w:proofErr w:type="spellEnd"/>
            <w:r w:rsidRPr="009B3425">
              <w:t xml:space="preserve"> </w:t>
            </w:r>
            <w:proofErr w:type="spellStart"/>
            <w:r w:rsidRPr="009B3425">
              <w:t>poti</w:t>
            </w:r>
            <w:proofErr w:type="spellEnd"/>
            <w:r w:rsidRPr="009B3425">
              <w:t xml:space="preserve"> </w:t>
            </w:r>
            <w:proofErr w:type="spellStart"/>
            <w:r w:rsidRPr="009B3425">
              <w:t>želim</w:t>
            </w:r>
            <w:proofErr w:type="spellEnd"/>
            <w:r w:rsidRPr="009B3425">
              <w:t xml:space="preserve"> </w:t>
            </w:r>
            <w:proofErr w:type="spellStart"/>
            <w:r w:rsidRPr="009B3425">
              <w:t>imeti</w:t>
            </w:r>
            <w:proofErr w:type="spellEnd"/>
            <w:r w:rsidRPr="009B3425">
              <w:t xml:space="preserve"> </w:t>
            </w:r>
            <w:proofErr w:type="spellStart"/>
            <w:r w:rsidRPr="009B3425">
              <w:t>čim</w:t>
            </w:r>
            <w:proofErr w:type="spellEnd"/>
            <w:r w:rsidRPr="009B3425">
              <w:t xml:space="preserve"> </w:t>
            </w:r>
            <w:proofErr w:type="spellStart"/>
            <w:r w:rsidRPr="009B3425">
              <w:t>več</w:t>
            </w:r>
            <w:proofErr w:type="spellEnd"/>
            <w:r w:rsidRPr="009B3425">
              <w:t xml:space="preserve"> </w:t>
            </w:r>
            <w:proofErr w:type="spellStart"/>
            <w:r w:rsidRPr="009B3425">
              <w:t>matematike</w:t>
            </w:r>
            <w:proofErr w:type="spellEnd"/>
            <w:r w:rsidRPr="009B3425">
              <w:t>.</w:t>
            </w:r>
          </w:p>
        </w:tc>
        <w:tc>
          <w:tcPr>
            <w:tcW w:w="2541" w:type="dxa"/>
            <w:vMerge w:val="restart"/>
          </w:tcPr>
          <w:p w14:paraId="369BE0A2" w14:textId="61DD1161" w:rsidR="00667F5F" w:rsidRPr="009B3425" w:rsidRDefault="00667F5F" w:rsidP="006E1E40">
            <w:pPr>
              <w:spacing w:after="160"/>
            </w:pPr>
            <w:proofErr w:type="spellStart"/>
            <w:r w:rsidRPr="009B3425">
              <w:t>Vsota</w:t>
            </w:r>
            <w:proofErr w:type="spellEnd"/>
            <w:r w:rsidRPr="009B3425">
              <w:t xml:space="preserve"> </w:t>
            </w:r>
            <w:proofErr w:type="spellStart"/>
            <w:r w:rsidRPr="009B3425">
              <w:t>odgovorov</w:t>
            </w:r>
            <w:proofErr w:type="spellEnd"/>
            <w:r w:rsidRPr="009B3425">
              <w:t xml:space="preserve"> </w:t>
            </w:r>
            <w:proofErr w:type="spellStart"/>
            <w:r w:rsidRPr="009B3425">
              <w:t>na</w:t>
            </w:r>
            <w:proofErr w:type="spellEnd"/>
            <w:r w:rsidRPr="009B3425">
              <w:t xml:space="preserve"> </w:t>
            </w:r>
            <w:proofErr w:type="spellStart"/>
            <w:r w:rsidRPr="009B3425">
              <w:t>Likertovi</w:t>
            </w:r>
            <w:proofErr w:type="spellEnd"/>
            <w:r w:rsidRPr="009B3425">
              <w:t xml:space="preserve"> </w:t>
            </w:r>
            <w:proofErr w:type="spellStart"/>
            <w:r w:rsidRPr="009B3425">
              <w:t>lestvici</w:t>
            </w:r>
            <w:proofErr w:type="spellEnd"/>
            <w:r w:rsidRPr="009B3425">
              <w:t xml:space="preserve"> 1</w:t>
            </w:r>
            <w:r w:rsidR="00337B8C" w:rsidRPr="009B3425">
              <w:t>–</w:t>
            </w:r>
            <w:r w:rsidRPr="009B3425">
              <w:t xml:space="preserve">5, </w:t>
            </w:r>
            <w:proofErr w:type="spellStart"/>
            <w:r w:rsidRPr="009B3425">
              <w:t>kjer</w:t>
            </w:r>
            <w:proofErr w:type="spellEnd"/>
            <w:r w:rsidRPr="009B3425">
              <w:t xml:space="preserve"> se </w:t>
            </w:r>
            <w:proofErr w:type="spellStart"/>
            <w:r w:rsidRPr="009B3425">
              <w:t>vprašanja</w:t>
            </w:r>
            <w:proofErr w:type="spellEnd"/>
            <w:r w:rsidRPr="009B3425">
              <w:t xml:space="preserve"> (R) </w:t>
            </w:r>
            <w:proofErr w:type="spellStart"/>
            <w:r w:rsidRPr="009B3425">
              <w:t>točkujejo</w:t>
            </w:r>
            <w:proofErr w:type="spellEnd"/>
            <w:r w:rsidRPr="009B3425">
              <w:t xml:space="preserve"> </w:t>
            </w:r>
            <w:proofErr w:type="spellStart"/>
            <w:r w:rsidRPr="009B3425">
              <w:t>inverzno</w:t>
            </w:r>
            <w:proofErr w:type="spellEnd"/>
            <w:r w:rsidRPr="009B3425">
              <w:t xml:space="preserve"> (</w:t>
            </w:r>
            <w:proofErr w:type="spellStart"/>
            <w:r w:rsidRPr="009B3425">
              <w:t>npr</w:t>
            </w:r>
            <w:proofErr w:type="spellEnd"/>
            <w:r w:rsidRPr="009B3425">
              <w:t>. 2 -&gt; 4).</w:t>
            </w:r>
          </w:p>
        </w:tc>
      </w:tr>
      <w:tr w:rsidR="00667F5F" w:rsidRPr="009B3425" w14:paraId="5DB8E699" w14:textId="77777777" w:rsidTr="006E1E40">
        <w:trPr>
          <w:cantSplit/>
          <w:trHeight w:val="1134"/>
        </w:trPr>
        <w:tc>
          <w:tcPr>
            <w:tcW w:w="1572" w:type="dxa"/>
            <w:vMerge/>
          </w:tcPr>
          <w:p w14:paraId="0DFBE56D" w14:textId="77777777" w:rsidR="00667F5F" w:rsidRPr="009B3425" w:rsidRDefault="00667F5F" w:rsidP="006E1E40">
            <w:pPr>
              <w:spacing w:after="160"/>
            </w:pPr>
          </w:p>
        </w:tc>
        <w:tc>
          <w:tcPr>
            <w:tcW w:w="460" w:type="dxa"/>
          </w:tcPr>
          <w:p w14:paraId="139D4038" w14:textId="77777777" w:rsidR="00667F5F" w:rsidRPr="009B3425" w:rsidRDefault="00667F5F" w:rsidP="006E1E40">
            <w:pPr>
              <w:spacing w:after="160"/>
            </w:pPr>
            <w:r w:rsidRPr="009B3425">
              <w:t>2</w:t>
            </w:r>
          </w:p>
        </w:tc>
        <w:tc>
          <w:tcPr>
            <w:tcW w:w="4505" w:type="dxa"/>
          </w:tcPr>
          <w:p w14:paraId="12B571F9" w14:textId="77777777" w:rsidR="00667F5F" w:rsidRPr="009B3425" w:rsidRDefault="00667F5F" w:rsidP="006E1E40">
            <w:pPr>
              <w:spacing w:after="160"/>
            </w:pPr>
            <w:r w:rsidRPr="00257F38">
              <w:rPr>
                <w:lang w:val="it-IT"/>
              </w:rPr>
              <w:t xml:space="preserve">Na </w:t>
            </w:r>
            <w:proofErr w:type="spellStart"/>
            <w:r w:rsidRPr="00257F38">
              <w:rPr>
                <w:lang w:val="it-IT"/>
              </w:rPr>
              <w:t>fakulteti</w:t>
            </w:r>
            <w:proofErr w:type="spellEnd"/>
            <w:r w:rsidRPr="00257F38">
              <w:rPr>
                <w:lang w:val="it-IT"/>
              </w:rPr>
              <w:t xml:space="preserve"> bi se rad </w:t>
            </w:r>
            <w:proofErr w:type="spellStart"/>
            <w:r w:rsidRPr="00257F38">
              <w:rPr>
                <w:lang w:val="it-IT"/>
              </w:rPr>
              <w:t>izognil</w:t>
            </w:r>
            <w:proofErr w:type="spellEnd"/>
            <w:r w:rsidRPr="00257F38">
              <w:rPr>
                <w:lang w:val="it-IT"/>
              </w:rPr>
              <w:t xml:space="preserve"> </w:t>
            </w:r>
            <w:proofErr w:type="spellStart"/>
            <w:r w:rsidRPr="00257F38">
              <w:rPr>
                <w:lang w:val="it-IT"/>
              </w:rPr>
              <w:t>matematki</w:t>
            </w:r>
            <w:proofErr w:type="spellEnd"/>
            <w:r w:rsidRPr="00257F38">
              <w:rPr>
                <w:lang w:val="it-IT"/>
              </w:rPr>
              <w:t xml:space="preserve">. </w:t>
            </w:r>
            <w:r w:rsidRPr="009B3425">
              <w:t>(R)</w:t>
            </w:r>
          </w:p>
        </w:tc>
        <w:tc>
          <w:tcPr>
            <w:tcW w:w="2541" w:type="dxa"/>
            <w:vMerge/>
          </w:tcPr>
          <w:p w14:paraId="55E217D3" w14:textId="77777777" w:rsidR="00667F5F" w:rsidRPr="009B3425" w:rsidRDefault="00667F5F" w:rsidP="006E1E40">
            <w:pPr>
              <w:spacing w:after="160"/>
            </w:pPr>
          </w:p>
        </w:tc>
      </w:tr>
      <w:tr w:rsidR="00667F5F" w:rsidRPr="009B3425" w14:paraId="384BCDAB" w14:textId="77777777" w:rsidTr="006E1E40">
        <w:trPr>
          <w:cantSplit/>
          <w:trHeight w:val="1134"/>
        </w:trPr>
        <w:tc>
          <w:tcPr>
            <w:tcW w:w="1572" w:type="dxa"/>
            <w:vMerge/>
          </w:tcPr>
          <w:p w14:paraId="19735978" w14:textId="77777777" w:rsidR="00667F5F" w:rsidRPr="009B3425" w:rsidRDefault="00667F5F" w:rsidP="006E1E40">
            <w:pPr>
              <w:spacing w:after="160"/>
            </w:pPr>
          </w:p>
        </w:tc>
        <w:tc>
          <w:tcPr>
            <w:tcW w:w="460" w:type="dxa"/>
          </w:tcPr>
          <w:p w14:paraId="793C1AEB" w14:textId="77777777" w:rsidR="00667F5F" w:rsidRPr="009B3425" w:rsidRDefault="00667F5F" w:rsidP="006E1E40">
            <w:pPr>
              <w:spacing w:after="160"/>
            </w:pPr>
            <w:r w:rsidRPr="009B3425">
              <w:t>3</w:t>
            </w:r>
          </w:p>
        </w:tc>
        <w:tc>
          <w:tcPr>
            <w:tcW w:w="4505" w:type="dxa"/>
          </w:tcPr>
          <w:p w14:paraId="11E1B0C5" w14:textId="77777777" w:rsidR="00667F5F" w:rsidRPr="009B3425" w:rsidRDefault="00667F5F" w:rsidP="006E1E40">
            <w:pPr>
              <w:spacing w:after="160"/>
            </w:pPr>
            <w:proofErr w:type="spellStart"/>
            <w:r w:rsidRPr="009B3425">
              <w:t>Težavnost</w:t>
            </w:r>
            <w:proofErr w:type="spellEnd"/>
            <w:r w:rsidRPr="009B3425">
              <w:t xml:space="preserve"> </w:t>
            </w:r>
            <w:proofErr w:type="spellStart"/>
            <w:r w:rsidRPr="009B3425">
              <w:t>matematike</w:t>
            </w:r>
            <w:proofErr w:type="spellEnd"/>
            <w:r w:rsidRPr="009B3425">
              <w:t xml:space="preserve"> me </w:t>
            </w:r>
            <w:proofErr w:type="spellStart"/>
            <w:r w:rsidRPr="009B3425">
              <w:t>privlači</w:t>
            </w:r>
            <w:proofErr w:type="spellEnd"/>
            <w:r w:rsidRPr="009B3425">
              <w:t>.</w:t>
            </w:r>
          </w:p>
        </w:tc>
        <w:tc>
          <w:tcPr>
            <w:tcW w:w="2541" w:type="dxa"/>
            <w:vMerge/>
          </w:tcPr>
          <w:p w14:paraId="1A4731BD" w14:textId="77777777" w:rsidR="00667F5F" w:rsidRPr="009B3425" w:rsidRDefault="00667F5F" w:rsidP="006E1E40">
            <w:pPr>
              <w:spacing w:after="160"/>
            </w:pPr>
          </w:p>
        </w:tc>
      </w:tr>
      <w:tr w:rsidR="00667F5F" w:rsidRPr="009B3425" w14:paraId="6A3D0C3C" w14:textId="77777777" w:rsidTr="006E1E40">
        <w:trPr>
          <w:cantSplit/>
          <w:trHeight w:val="1134"/>
        </w:trPr>
        <w:tc>
          <w:tcPr>
            <w:tcW w:w="1572" w:type="dxa"/>
            <w:vMerge/>
          </w:tcPr>
          <w:p w14:paraId="4F1DE0D4" w14:textId="77777777" w:rsidR="00667F5F" w:rsidRPr="009B3425" w:rsidRDefault="00667F5F" w:rsidP="006E1E40">
            <w:pPr>
              <w:spacing w:after="160"/>
            </w:pPr>
          </w:p>
        </w:tc>
        <w:tc>
          <w:tcPr>
            <w:tcW w:w="460" w:type="dxa"/>
          </w:tcPr>
          <w:p w14:paraId="4846F856" w14:textId="77777777" w:rsidR="00667F5F" w:rsidRPr="009B3425" w:rsidRDefault="00667F5F" w:rsidP="006E1E40">
            <w:pPr>
              <w:spacing w:after="160"/>
            </w:pPr>
            <w:r w:rsidRPr="009B3425">
              <w:t>4</w:t>
            </w:r>
          </w:p>
        </w:tc>
        <w:tc>
          <w:tcPr>
            <w:tcW w:w="4505" w:type="dxa"/>
          </w:tcPr>
          <w:p w14:paraId="65B1D47B" w14:textId="77777777" w:rsidR="00667F5F" w:rsidRPr="009B3425" w:rsidRDefault="00667F5F" w:rsidP="006E1E40">
            <w:pPr>
              <w:spacing w:after="160"/>
            </w:pPr>
            <w:r w:rsidRPr="009B3425">
              <w:rPr>
                <w:lang w:val="sl"/>
              </w:rPr>
              <w:t>Učenje (napredne) matematike smatram za uporabno.</w:t>
            </w:r>
          </w:p>
        </w:tc>
        <w:tc>
          <w:tcPr>
            <w:tcW w:w="2541" w:type="dxa"/>
            <w:vMerge/>
          </w:tcPr>
          <w:p w14:paraId="72315955" w14:textId="77777777" w:rsidR="00667F5F" w:rsidRPr="009B3425" w:rsidRDefault="00667F5F" w:rsidP="006E1E40">
            <w:pPr>
              <w:spacing w:after="160"/>
              <w:rPr>
                <w:lang w:val="sl"/>
              </w:rPr>
            </w:pPr>
          </w:p>
        </w:tc>
      </w:tr>
      <w:tr w:rsidR="00667F5F" w:rsidRPr="00257F38" w14:paraId="27EB9344" w14:textId="77777777" w:rsidTr="006E1E40">
        <w:trPr>
          <w:cantSplit/>
          <w:trHeight w:val="1134"/>
        </w:trPr>
        <w:tc>
          <w:tcPr>
            <w:tcW w:w="1572" w:type="dxa"/>
            <w:vMerge/>
          </w:tcPr>
          <w:p w14:paraId="430B4B77" w14:textId="77777777" w:rsidR="00667F5F" w:rsidRPr="009B3425" w:rsidRDefault="00667F5F" w:rsidP="006E1E40">
            <w:pPr>
              <w:spacing w:after="160"/>
            </w:pPr>
          </w:p>
        </w:tc>
        <w:tc>
          <w:tcPr>
            <w:tcW w:w="460" w:type="dxa"/>
          </w:tcPr>
          <w:p w14:paraId="235ADCC3" w14:textId="77777777" w:rsidR="00667F5F" w:rsidRPr="009B3425" w:rsidRDefault="00667F5F" w:rsidP="006E1E40">
            <w:pPr>
              <w:spacing w:after="160"/>
            </w:pPr>
            <w:r w:rsidRPr="009B3425">
              <w:t>5</w:t>
            </w:r>
          </w:p>
        </w:tc>
        <w:tc>
          <w:tcPr>
            <w:tcW w:w="4505" w:type="dxa"/>
          </w:tcPr>
          <w:p w14:paraId="6FD3F815" w14:textId="77777777" w:rsidR="00667F5F" w:rsidRPr="00257F38" w:rsidRDefault="00667F5F" w:rsidP="006E1E40">
            <w:pPr>
              <w:spacing w:after="160"/>
              <w:rPr>
                <w:lang w:val="it-IT"/>
              </w:rPr>
            </w:pPr>
            <w:r w:rsidRPr="009B3425">
              <w:rPr>
                <w:lang w:val="sl"/>
              </w:rPr>
              <w:t>Deljenje idej za reševanje matematičnega problema mi je v coni udobja.</w:t>
            </w:r>
          </w:p>
        </w:tc>
        <w:tc>
          <w:tcPr>
            <w:tcW w:w="2541" w:type="dxa"/>
            <w:vMerge/>
          </w:tcPr>
          <w:p w14:paraId="31E13644" w14:textId="77777777" w:rsidR="00667F5F" w:rsidRPr="009B3425" w:rsidRDefault="00667F5F" w:rsidP="006E1E40">
            <w:pPr>
              <w:spacing w:after="160"/>
              <w:rPr>
                <w:lang w:val="sl"/>
              </w:rPr>
            </w:pPr>
          </w:p>
        </w:tc>
      </w:tr>
      <w:tr w:rsidR="00667F5F" w:rsidRPr="009B3425" w14:paraId="6A54D855" w14:textId="77777777" w:rsidTr="006E1E40">
        <w:trPr>
          <w:cantSplit/>
          <w:trHeight w:val="1134"/>
        </w:trPr>
        <w:tc>
          <w:tcPr>
            <w:tcW w:w="1572" w:type="dxa"/>
            <w:vMerge/>
          </w:tcPr>
          <w:p w14:paraId="137D52E6" w14:textId="77777777" w:rsidR="00667F5F" w:rsidRPr="00257F38" w:rsidRDefault="00667F5F" w:rsidP="006E1E40">
            <w:pPr>
              <w:spacing w:after="160"/>
              <w:rPr>
                <w:lang w:val="it-IT"/>
              </w:rPr>
            </w:pPr>
          </w:p>
        </w:tc>
        <w:tc>
          <w:tcPr>
            <w:tcW w:w="460" w:type="dxa"/>
          </w:tcPr>
          <w:p w14:paraId="49E20810" w14:textId="77777777" w:rsidR="00667F5F" w:rsidRPr="009B3425" w:rsidRDefault="00667F5F" w:rsidP="006E1E40">
            <w:pPr>
              <w:spacing w:after="160"/>
            </w:pPr>
            <w:r w:rsidRPr="009B3425">
              <w:t>6</w:t>
            </w:r>
          </w:p>
        </w:tc>
        <w:tc>
          <w:tcPr>
            <w:tcW w:w="4505" w:type="dxa"/>
          </w:tcPr>
          <w:p w14:paraId="7F5C24BA" w14:textId="77777777" w:rsidR="00667F5F" w:rsidRPr="009B3425" w:rsidRDefault="00667F5F" w:rsidP="006E1E40">
            <w:pPr>
              <w:spacing w:after="160"/>
            </w:pPr>
            <w:r w:rsidRPr="009B3425">
              <w:rPr>
                <w:lang w:val="sl"/>
              </w:rPr>
              <w:t>Rad imam matematiko.</w:t>
            </w:r>
          </w:p>
        </w:tc>
        <w:tc>
          <w:tcPr>
            <w:tcW w:w="2541" w:type="dxa"/>
            <w:vMerge/>
          </w:tcPr>
          <w:p w14:paraId="0CF9E863" w14:textId="77777777" w:rsidR="00667F5F" w:rsidRPr="009B3425" w:rsidRDefault="00667F5F" w:rsidP="006E1E40">
            <w:pPr>
              <w:spacing w:after="160"/>
              <w:rPr>
                <w:lang w:val="sl"/>
              </w:rPr>
            </w:pPr>
          </w:p>
        </w:tc>
      </w:tr>
      <w:tr w:rsidR="00667F5F" w:rsidRPr="009B3425" w14:paraId="283EE203" w14:textId="77777777" w:rsidTr="006E1E40">
        <w:trPr>
          <w:cantSplit/>
          <w:trHeight w:val="1134"/>
        </w:trPr>
        <w:tc>
          <w:tcPr>
            <w:tcW w:w="1572" w:type="dxa"/>
            <w:vMerge/>
          </w:tcPr>
          <w:p w14:paraId="53FC21D3" w14:textId="77777777" w:rsidR="00667F5F" w:rsidRPr="009B3425" w:rsidRDefault="00667F5F" w:rsidP="006E1E40">
            <w:pPr>
              <w:spacing w:after="160"/>
            </w:pPr>
          </w:p>
        </w:tc>
        <w:tc>
          <w:tcPr>
            <w:tcW w:w="460" w:type="dxa"/>
          </w:tcPr>
          <w:p w14:paraId="0AAA798B" w14:textId="77777777" w:rsidR="00667F5F" w:rsidRPr="009B3425" w:rsidRDefault="00667F5F" w:rsidP="006E1E40">
            <w:pPr>
              <w:spacing w:after="160"/>
            </w:pPr>
            <w:r w:rsidRPr="009B3425">
              <w:t>7</w:t>
            </w:r>
          </w:p>
        </w:tc>
        <w:tc>
          <w:tcPr>
            <w:tcW w:w="4505" w:type="dxa"/>
          </w:tcPr>
          <w:p w14:paraId="49056D76" w14:textId="77777777" w:rsidR="00667F5F" w:rsidRPr="009B3425" w:rsidRDefault="00667F5F" w:rsidP="006E1E40">
            <w:pPr>
              <w:spacing w:after="160"/>
            </w:pPr>
            <w:r w:rsidRPr="009B3425">
              <w:rPr>
                <w:lang w:val="sl"/>
              </w:rPr>
              <w:t>Matematika je dolgočasna. (R)</w:t>
            </w:r>
          </w:p>
        </w:tc>
        <w:tc>
          <w:tcPr>
            <w:tcW w:w="2541" w:type="dxa"/>
            <w:vMerge/>
          </w:tcPr>
          <w:p w14:paraId="704528E6" w14:textId="77777777" w:rsidR="00667F5F" w:rsidRPr="009B3425" w:rsidRDefault="00667F5F" w:rsidP="006E1E40">
            <w:pPr>
              <w:spacing w:after="160"/>
              <w:rPr>
                <w:lang w:val="sl"/>
              </w:rPr>
            </w:pPr>
          </w:p>
        </w:tc>
      </w:tr>
      <w:tr w:rsidR="00667F5F" w:rsidRPr="00257F38" w14:paraId="4209207D" w14:textId="77777777" w:rsidTr="006E1E40">
        <w:trPr>
          <w:cantSplit/>
          <w:trHeight w:val="1134"/>
        </w:trPr>
        <w:tc>
          <w:tcPr>
            <w:tcW w:w="1572" w:type="dxa"/>
            <w:vMerge w:val="restart"/>
          </w:tcPr>
          <w:p w14:paraId="0F715AA5" w14:textId="77777777" w:rsidR="00667F5F" w:rsidRPr="009B3425" w:rsidRDefault="00667F5F" w:rsidP="006E1E40">
            <w:pPr>
              <w:spacing w:after="160"/>
            </w:pPr>
            <w:proofErr w:type="spellStart"/>
            <w:r w:rsidRPr="009B3425">
              <w:t>Kviz</w:t>
            </w:r>
            <w:proofErr w:type="spellEnd"/>
            <w:r w:rsidRPr="009B3425">
              <w:t xml:space="preserve"> </w:t>
            </w:r>
            <w:proofErr w:type="spellStart"/>
            <w:r w:rsidRPr="009B3425">
              <w:t>osebnosti</w:t>
            </w:r>
            <w:proofErr w:type="spellEnd"/>
            <w:r w:rsidRPr="009B3425">
              <w:t xml:space="preserve"> (</w:t>
            </w:r>
            <w:proofErr w:type="spellStart"/>
            <w:r w:rsidRPr="009B3425">
              <w:t>matematična</w:t>
            </w:r>
            <w:proofErr w:type="spellEnd"/>
            <w:r w:rsidRPr="009B3425">
              <w:t xml:space="preserve"> </w:t>
            </w:r>
            <w:proofErr w:type="spellStart"/>
            <w:r w:rsidRPr="009B3425">
              <w:t>anksioznost</w:t>
            </w:r>
            <w:proofErr w:type="spellEnd"/>
            <w:r w:rsidRPr="009B3425">
              <w:t>): Od 1 (</w:t>
            </w:r>
            <w:proofErr w:type="spellStart"/>
            <w:r w:rsidRPr="009B3425">
              <w:t>skoraj</w:t>
            </w:r>
            <w:proofErr w:type="spellEnd"/>
            <w:r w:rsidRPr="009B3425">
              <w:t xml:space="preserve"> </w:t>
            </w:r>
            <w:proofErr w:type="spellStart"/>
            <w:r w:rsidRPr="009B3425">
              <w:t>nič</w:t>
            </w:r>
            <w:proofErr w:type="spellEnd"/>
            <w:r w:rsidRPr="009B3425">
              <w:t xml:space="preserve"> </w:t>
            </w:r>
            <w:proofErr w:type="spellStart"/>
            <w:r w:rsidRPr="009B3425">
              <w:t>anksioznosti</w:t>
            </w:r>
            <w:proofErr w:type="spellEnd"/>
            <w:r w:rsidRPr="009B3425">
              <w:t>) do 5 (</w:t>
            </w:r>
            <w:proofErr w:type="spellStart"/>
            <w:r w:rsidRPr="009B3425">
              <w:t>velika</w:t>
            </w:r>
            <w:proofErr w:type="spellEnd"/>
            <w:r w:rsidRPr="009B3425">
              <w:t xml:space="preserve"> </w:t>
            </w:r>
            <w:proofErr w:type="spellStart"/>
            <w:r w:rsidRPr="009B3425">
              <w:t>anksioznost</w:t>
            </w:r>
            <w:proofErr w:type="spellEnd"/>
            <w:r w:rsidRPr="009B3425">
              <w:t xml:space="preserve">) </w:t>
            </w:r>
            <w:proofErr w:type="spellStart"/>
            <w:r w:rsidRPr="009B3425">
              <w:t>označi</w:t>
            </w:r>
            <w:proofErr w:type="spellEnd"/>
            <w:r w:rsidRPr="009B3425">
              <w:t xml:space="preserve">, </w:t>
            </w:r>
            <w:proofErr w:type="spellStart"/>
            <w:r w:rsidRPr="009B3425">
              <w:t>koliko</w:t>
            </w:r>
            <w:proofErr w:type="spellEnd"/>
            <w:r w:rsidRPr="009B3425">
              <w:t xml:space="preserve"> </w:t>
            </w:r>
            <w:proofErr w:type="spellStart"/>
            <w:r w:rsidRPr="009B3425">
              <w:t>ti</w:t>
            </w:r>
            <w:proofErr w:type="spellEnd"/>
            <w:r w:rsidRPr="009B3425">
              <w:t xml:space="preserve"> </w:t>
            </w:r>
            <w:proofErr w:type="spellStart"/>
            <w:r w:rsidRPr="009B3425">
              <w:t>sledeča</w:t>
            </w:r>
            <w:proofErr w:type="spellEnd"/>
            <w:r w:rsidRPr="009B3425">
              <w:t xml:space="preserve"> </w:t>
            </w:r>
            <w:proofErr w:type="spellStart"/>
            <w:r w:rsidRPr="009B3425">
              <w:lastRenderedPageBreak/>
              <w:t>stvar</w:t>
            </w:r>
            <w:proofErr w:type="spellEnd"/>
            <w:r w:rsidRPr="009B3425">
              <w:t xml:space="preserve"> </w:t>
            </w:r>
            <w:proofErr w:type="spellStart"/>
            <w:r w:rsidRPr="009B3425">
              <w:t>povzroča</w:t>
            </w:r>
            <w:proofErr w:type="spellEnd"/>
            <w:r w:rsidRPr="009B3425">
              <w:t xml:space="preserve"> </w:t>
            </w:r>
            <w:proofErr w:type="spellStart"/>
            <w:r w:rsidRPr="009B3425">
              <w:t>anksioznosti</w:t>
            </w:r>
            <w:proofErr w:type="spellEnd"/>
            <w:r w:rsidRPr="009B3425">
              <w:t xml:space="preserve"> (</w:t>
            </w:r>
            <w:proofErr w:type="spellStart"/>
            <w:r w:rsidRPr="009B3425">
              <w:t>nelagodja</w:t>
            </w:r>
            <w:proofErr w:type="spellEnd"/>
            <w:r w:rsidRPr="009B3425">
              <w:t xml:space="preserve">, </w:t>
            </w:r>
            <w:proofErr w:type="spellStart"/>
            <w:r w:rsidRPr="009B3425">
              <w:t>tesnobe</w:t>
            </w:r>
            <w:proofErr w:type="spellEnd"/>
            <w:r w:rsidRPr="009B3425">
              <w:t>)</w:t>
            </w:r>
          </w:p>
        </w:tc>
        <w:tc>
          <w:tcPr>
            <w:tcW w:w="460" w:type="dxa"/>
          </w:tcPr>
          <w:p w14:paraId="0AAF1F59" w14:textId="77777777" w:rsidR="00667F5F" w:rsidRPr="009B3425" w:rsidRDefault="00667F5F" w:rsidP="006E1E40">
            <w:pPr>
              <w:spacing w:after="160"/>
            </w:pPr>
            <w:r w:rsidRPr="009B3425">
              <w:lastRenderedPageBreak/>
              <w:t>8</w:t>
            </w:r>
          </w:p>
        </w:tc>
        <w:tc>
          <w:tcPr>
            <w:tcW w:w="4505" w:type="dxa"/>
          </w:tcPr>
          <w:p w14:paraId="7B523DAB" w14:textId="77777777" w:rsidR="00667F5F" w:rsidRPr="00257F38" w:rsidRDefault="00667F5F" w:rsidP="006E1E40">
            <w:pPr>
              <w:spacing w:after="160"/>
              <w:rPr>
                <w:lang w:val="it-IT"/>
              </w:rPr>
            </w:pPr>
            <w:r w:rsidRPr="009B3425">
              <w:rPr>
                <w:lang w:val="sl"/>
              </w:rPr>
              <w:t>Uporaba in iskanje formul ter tabel na zadnji strani poglavja v učbeniku.</w:t>
            </w:r>
          </w:p>
        </w:tc>
        <w:tc>
          <w:tcPr>
            <w:tcW w:w="2541" w:type="dxa"/>
            <w:vMerge w:val="restart"/>
          </w:tcPr>
          <w:p w14:paraId="1D14CCFF" w14:textId="40619A2F" w:rsidR="00667F5F" w:rsidRPr="00257F38" w:rsidRDefault="00667F5F" w:rsidP="006E1E40">
            <w:pPr>
              <w:spacing w:after="160"/>
              <w:rPr>
                <w:lang w:val="it-IT"/>
              </w:rPr>
            </w:pPr>
            <w:proofErr w:type="spellStart"/>
            <w:r w:rsidRPr="00257F38">
              <w:rPr>
                <w:lang w:val="it-IT"/>
              </w:rPr>
              <w:t>Vsota</w:t>
            </w:r>
            <w:proofErr w:type="spellEnd"/>
            <w:r w:rsidRPr="00257F38">
              <w:rPr>
                <w:lang w:val="it-IT"/>
              </w:rPr>
              <w:t xml:space="preserve"> </w:t>
            </w:r>
            <w:proofErr w:type="spellStart"/>
            <w:r w:rsidRPr="00257F38">
              <w:rPr>
                <w:lang w:val="it-IT"/>
              </w:rPr>
              <w:t>odgovorov</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Likertovi</w:t>
            </w:r>
            <w:proofErr w:type="spellEnd"/>
            <w:r w:rsidRPr="00257F38">
              <w:rPr>
                <w:lang w:val="it-IT"/>
              </w:rPr>
              <w:t xml:space="preserve"> </w:t>
            </w:r>
            <w:proofErr w:type="spellStart"/>
            <w:r w:rsidRPr="00257F38">
              <w:rPr>
                <w:lang w:val="it-IT"/>
              </w:rPr>
              <w:t>lestvici</w:t>
            </w:r>
            <w:proofErr w:type="spellEnd"/>
            <w:r w:rsidRPr="00257F38">
              <w:rPr>
                <w:lang w:val="it-IT"/>
              </w:rPr>
              <w:t xml:space="preserve"> 1</w:t>
            </w:r>
            <w:r w:rsidR="00337B8C" w:rsidRPr="009B3425">
              <w:t xml:space="preserve">– </w:t>
            </w:r>
            <w:r w:rsidRPr="00257F38">
              <w:rPr>
                <w:lang w:val="it-IT"/>
              </w:rPr>
              <w:t>5.</w:t>
            </w:r>
          </w:p>
        </w:tc>
      </w:tr>
      <w:tr w:rsidR="00667F5F" w:rsidRPr="00257F38" w14:paraId="1FCC52D0" w14:textId="77777777" w:rsidTr="006E1E40">
        <w:trPr>
          <w:cantSplit/>
          <w:trHeight w:val="1134"/>
        </w:trPr>
        <w:tc>
          <w:tcPr>
            <w:tcW w:w="1572" w:type="dxa"/>
            <w:vMerge/>
          </w:tcPr>
          <w:p w14:paraId="73302AAE" w14:textId="77777777" w:rsidR="00667F5F" w:rsidRPr="00257F38" w:rsidRDefault="00667F5F" w:rsidP="006E1E40">
            <w:pPr>
              <w:spacing w:after="160"/>
              <w:rPr>
                <w:lang w:val="it-IT"/>
              </w:rPr>
            </w:pPr>
          </w:p>
        </w:tc>
        <w:tc>
          <w:tcPr>
            <w:tcW w:w="460" w:type="dxa"/>
          </w:tcPr>
          <w:p w14:paraId="19E25C29" w14:textId="77777777" w:rsidR="00667F5F" w:rsidRPr="009B3425" w:rsidRDefault="00667F5F" w:rsidP="006E1E40">
            <w:pPr>
              <w:spacing w:after="160"/>
            </w:pPr>
            <w:r w:rsidRPr="009B3425">
              <w:t>9</w:t>
            </w:r>
          </w:p>
        </w:tc>
        <w:tc>
          <w:tcPr>
            <w:tcW w:w="4505" w:type="dxa"/>
          </w:tcPr>
          <w:p w14:paraId="1BF6499E" w14:textId="77777777" w:rsidR="00667F5F" w:rsidRPr="00257F38" w:rsidRDefault="00667F5F" w:rsidP="006E1E40">
            <w:pPr>
              <w:spacing w:after="160"/>
              <w:rPr>
                <w:lang w:val="it-IT"/>
              </w:rPr>
            </w:pPr>
            <w:r w:rsidRPr="009B3425">
              <w:rPr>
                <w:lang w:val="sl"/>
              </w:rPr>
              <w:t>Razmišljanje o testu matematike dan prej.</w:t>
            </w:r>
          </w:p>
        </w:tc>
        <w:tc>
          <w:tcPr>
            <w:tcW w:w="2541" w:type="dxa"/>
            <w:vMerge/>
          </w:tcPr>
          <w:p w14:paraId="5272F921" w14:textId="77777777" w:rsidR="00667F5F" w:rsidRPr="00257F38" w:rsidRDefault="00667F5F" w:rsidP="006E1E40">
            <w:pPr>
              <w:spacing w:after="160"/>
              <w:rPr>
                <w:lang w:val="it-IT"/>
              </w:rPr>
            </w:pPr>
          </w:p>
        </w:tc>
      </w:tr>
      <w:tr w:rsidR="00667F5F" w:rsidRPr="009B3425" w14:paraId="7F4FACA6" w14:textId="77777777" w:rsidTr="006E1E40">
        <w:trPr>
          <w:cantSplit/>
          <w:trHeight w:val="1134"/>
        </w:trPr>
        <w:tc>
          <w:tcPr>
            <w:tcW w:w="1572" w:type="dxa"/>
            <w:vMerge/>
          </w:tcPr>
          <w:p w14:paraId="7C91B7A5" w14:textId="77777777" w:rsidR="00667F5F" w:rsidRPr="00257F38" w:rsidRDefault="00667F5F" w:rsidP="006E1E40">
            <w:pPr>
              <w:spacing w:after="160"/>
              <w:rPr>
                <w:lang w:val="it-IT"/>
              </w:rPr>
            </w:pPr>
          </w:p>
        </w:tc>
        <w:tc>
          <w:tcPr>
            <w:tcW w:w="460" w:type="dxa"/>
          </w:tcPr>
          <w:p w14:paraId="7D3F3D15" w14:textId="77777777" w:rsidR="00667F5F" w:rsidRPr="009B3425" w:rsidRDefault="00667F5F" w:rsidP="006E1E40">
            <w:pPr>
              <w:spacing w:after="160"/>
            </w:pPr>
            <w:r w:rsidRPr="009B3425">
              <w:t>10</w:t>
            </w:r>
          </w:p>
        </w:tc>
        <w:tc>
          <w:tcPr>
            <w:tcW w:w="4505" w:type="dxa"/>
          </w:tcPr>
          <w:p w14:paraId="7E17507A" w14:textId="77777777" w:rsidR="00667F5F" w:rsidRPr="009B3425" w:rsidRDefault="00667F5F" w:rsidP="006E1E40">
            <w:pPr>
              <w:spacing w:after="160"/>
            </w:pPr>
            <w:r w:rsidRPr="009B3425">
              <w:rPr>
                <w:lang w:val="sl"/>
              </w:rPr>
              <w:t>Gledanje profesorja, ki na tablo rešuje enačbo.</w:t>
            </w:r>
          </w:p>
        </w:tc>
        <w:tc>
          <w:tcPr>
            <w:tcW w:w="2541" w:type="dxa"/>
            <w:vMerge/>
          </w:tcPr>
          <w:p w14:paraId="5F775047" w14:textId="77777777" w:rsidR="00667F5F" w:rsidRPr="009B3425" w:rsidRDefault="00667F5F" w:rsidP="006E1E40">
            <w:pPr>
              <w:spacing w:after="160"/>
            </w:pPr>
          </w:p>
        </w:tc>
      </w:tr>
      <w:tr w:rsidR="00667F5F" w:rsidRPr="009B3425" w14:paraId="21813F40" w14:textId="77777777" w:rsidTr="006E1E40">
        <w:trPr>
          <w:cantSplit/>
          <w:trHeight w:val="1134"/>
        </w:trPr>
        <w:tc>
          <w:tcPr>
            <w:tcW w:w="1572" w:type="dxa"/>
            <w:vMerge/>
          </w:tcPr>
          <w:p w14:paraId="2E9F5BFC" w14:textId="77777777" w:rsidR="00667F5F" w:rsidRPr="009B3425" w:rsidRDefault="00667F5F" w:rsidP="006E1E40">
            <w:pPr>
              <w:spacing w:after="160"/>
            </w:pPr>
          </w:p>
        </w:tc>
        <w:tc>
          <w:tcPr>
            <w:tcW w:w="460" w:type="dxa"/>
          </w:tcPr>
          <w:p w14:paraId="329899CE" w14:textId="77777777" w:rsidR="00667F5F" w:rsidRPr="009B3425" w:rsidRDefault="00667F5F" w:rsidP="006E1E40">
            <w:pPr>
              <w:spacing w:after="160"/>
            </w:pPr>
            <w:r w:rsidRPr="009B3425">
              <w:t>11</w:t>
            </w:r>
          </w:p>
        </w:tc>
        <w:tc>
          <w:tcPr>
            <w:tcW w:w="4505" w:type="dxa"/>
          </w:tcPr>
          <w:p w14:paraId="235143B6" w14:textId="77777777" w:rsidR="00667F5F" w:rsidRPr="009B3425" w:rsidRDefault="00667F5F" w:rsidP="006E1E40">
            <w:pPr>
              <w:spacing w:after="160"/>
            </w:pPr>
            <w:r w:rsidRPr="009B3425">
              <w:rPr>
                <w:lang w:val="sl"/>
              </w:rPr>
              <w:t>Pisanje testa matematike.</w:t>
            </w:r>
          </w:p>
        </w:tc>
        <w:tc>
          <w:tcPr>
            <w:tcW w:w="2541" w:type="dxa"/>
            <w:vMerge/>
          </w:tcPr>
          <w:p w14:paraId="7F9F68B7" w14:textId="77777777" w:rsidR="00667F5F" w:rsidRPr="009B3425" w:rsidRDefault="00667F5F" w:rsidP="006E1E40">
            <w:pPr>
              <w:spacing w:after="160"/>
            </w:pPr>
          </w:p>
        </w:tc>
      </w:tr>
      <w:tr w:rsidR="00667F5F" w:rsidRPr="00257F38" w14:paraId="3F7ECC7A" w14:textId="77777777" w:rsidTr="006E1E40">
        <w:trPr>
          <w:cantSplit/>
          <w:trHeight w:val="1134"/>
        </w:trPr>
        <w:tc>
          <w:tcPr>
            <w:tcW w:w="1572" w:type="dxa"/>
            <w:vMerge/>
          </w:tcPr>
          <w:p w14:paraId="76643D02" w14:textId="77777777" w:rsidR="00667F5F" w:rsidRPr="009B3425" w:rsidRDefault="00667F5F" w:rsidP="006E1E40">
            <w:pPr>
              <w:spacing w:after="160"/>
            </w:pPr>
          </w:p>
        </w:tc>
        <w:tc>
          <w:tcPr>
            <w:tcW w:w="460" w:type="dxa"/>
          </w:tcPr>
          <w:p w14:paraId="7E856FDB" w14:textId="77777777" w:rsidR="00667F5F" w:rsidRPr="009B3425" w:rsidRDefault="00667F5F" w:rsidP="006E1E40">
            <w:pPr>
              <w:spacing w:after="160"/>
            </w:pPr>
            <w:r w:rsidRPr="009B3425">
              <w:t>12</w:t>
            </w:r>
          </w:p>
        </w:tc>
        <w:tc>
          <w:tcPr>
            <w:tcW w:w="4505" w:type="dxa"/>
          </w:tcPr>
          <w:p w14:paraId="602127C2" w14:textId="77777777" w:rsidR="00667F5F" w:rsidRPr="00257F38" w:rsidRDefault="00667F5F" w:rsidP="006E1E40">
            <w:pPr>
              <w:spacing w:after="160"/>
              <w:rPr>
                <w:lang w:val="it-IT"/>
              </w:rPr>
            </w:pPr>
            <w:r w:rsidRPr="009B3425">
              <w:rPr>
                <w:lang w:val="sl"/>
              </w:rPr>
              <w:t>Prejemanje domače naloge pri matematiki.</w:t>
            </w:r>
          </w:p>
        </w:tc>
        <w:tc>
          <w:tcPr>
            <w:tcW w:w="2541" w:type="dxa"/>
            <w:vMerge/>
          </w:tcPr>
          <w:p w14:paraId="72FF1969" w14:textId="77777777" w:rsidR="00667F5F" w:rsidRPr="00257F38" w:rsidRDefault="00667F5F" w:rsidP="006E1E40">
            <w:pPr>
              <w:spacing w:after="160"/>
              <w:rPr>
                <w:lang w:val="it-IT"/>
              </w:rPr>
            </w:pPr>
          </w:p>
        </w:tc>
      </w:tr>
      <w:tr w:rsidR="00667F5F" w:rsidRPr="009B3425" w14:paraId="32D6A600" w14:textId="77777777" w:rsidTr="006E1E40">
        <w:trPr>
          <w:cantSplit/>
          <w:trHeight w:val="1134"/>
        </w:trPr>
        <w:tc>
          <w:tcPr>
            <w:tcW w:w="1572" w:type="dxa"/>
            <w:vMerge/>
          </w:tcPr>
          <w:p w14:paraId="7E773D8E" w14:textId="77777777" w:rsidR="00667F5F" w:rsidRPr="00257F38" w:rsidRDefault="00667F5F" w:rsidP="006E1E40">
            <w:pPr>
              <w:spacing w:after="160"/>
              <w:rPr>
                <w:lang w:val="it-IT"/>
              </w:rPr>
            </w:pPr>
          </w:p>
        </w:tc>
        <w:tc>
          <w:tcPr>
            <w:tcW w:w="460" w:type="dxa"/>
          </w:tcPr>
          <w:p w14:paraId="3F817D9A" w14:textId="77777777" w:rsidR="00667F5F" w:rsidRPr="009B3425" w:rsidRDefault="00667F5F" w:rsidP="006E1E40">
            <w:pPr>
              <w:spacing w:after="160"/>
            </w:pPr>
            <w:r w:rsidRPr="009B3425">
              <w:t>13</w:t>
            </w:r>
          </w:p>
        </w:tc>
        <w:tc>
          <w:tcPr>
            <w:tcW w:w="4505" w:type="dxa"/>
          </w:tcPr>
          <w:p w14:paraId="65BC5116" w14:textId="77777777" w:rsidR="00667F5F" w:rsidRPr="009B3425" w:rsidRDefault="00667F5F" w:rsidP="006E1E40">
            <w:pPr>
              <w:spacing w:after="160"/>
            </w:pPr>
            <w:r w:rsidRPr="009B3425">
              <w:rPr>
                <w:lang w:val="sl"/>
              </w:rPr>
              <w:t>Poslušanje ure matematike v razredu.</w:t>
            </w:r>
          </w:p>
        </w:tc>
        <w:tc>
          <w:tcPr>
            <w:tcW w:w="2541" w:type="dxa"/>
            <w:vMerge/>
          </w:tcPr>
          <w:p w14:paraId="047FB886" w14:textId="77777777" w:rsidR="00667F5F" w:rsidRPr="009B3425" w:rsidRDefault="00667F5F" w:rsidP="006E1E40">
            <w:pPr>
              <w:spacing w:after="160"/>
            </w:pPr>
          </w:p>
        </w:tc>
      </w:tr>
      <w:tr w:rsidR="00667F5F" w:rsidRPr="00257F38" w14:paraId="0C4A66A2" w14:textId="77777777" w:rsidTr="006E1E40">
        <w:trPr>
          <w:cantSplit/>
          <w:trHeight w:val="1134"/>
        </w:trPr>
        <w:tc>
          <w:tcPr>
            <w:tcW w:w="1572" w:type="dxa"/>
            <w:vMerge/>
          </w:tcPr>
          <w:p w14:paraId="6FAB261D" w14:textId="77777777" w:rsidR="00667F5F" w:rsidRPr="009B3425" w:rsidRDefault="00667F5F" w:rsidP="006E1E40">
            <w:pPr>
              <w:spacing w:after="160"/>
            </w:pPr>
          </w:p>
        </w:tc>
        <w:tc>
          <w:tcPr>
            <w:tcW w:w="460" w:type="dxa"/>
          </w:tcPr>
          <w:p w14:paraId="13E217C1" w14:textId="77777777" w:rsidR="00667F5F" w:rsidRPr="009B3425" w:rsidRDefault="00667F5F" w:rsidP="006E1E40">
            <w:pPr>
              <w:spacing w:after="160"/>
            </w:pPr>
            <w:r w:rsidRPr="009B3425">
              <w:t>14</w:t>
            </w:r>
          </w:p>
        </w:tc>
        <w:tc>
          <w:tcPr>
            <w:tcW w:w="4505" w:type="dxa"/>
          </w:tcPr>
          <w:p w14:paraId="63B60C45" w14:textId="77777777" w:rsidR="00667F5F" w:rsidRPr="00257F38" w:rsidRDefault="00667F5F" w:rsidP="006E1E40">
            <w:pPr>
              <w:spacing w:after="160"/>
              <w:rPr>
                <w:lang w:val="it-IT"/>
              </w:rPr>
            </w:pPr>
            <w:r w:rsidRPr="009B3425">
              <w:rPr>
                <w:lang w:val="sl"/>
              </w:rPr>
              <w:t>Poslušanje sošolca, ki razlaga snov pri matematiki.</w:t>
            </w:r>
          </w:p>
        </w:tc>
        <w:tc>
          <w:tcPr>
            <w:tcW w:w="2541" w:type="dxa"/>
            <w:vMerge/>
          </w:tcPr>
          <w:p w14:paraId="5A01A601" w14:textId="77777777" w:rsidR="00667F5F" w:rsidRPr="00257F38" w:rsidRDefault="00667F5F" w:rsidP="006E1E40">
            <w:pPr>
              <w:spacing w:after="160"/>
              <w:rPr>
                <w:lang w:val="it-IT"/>
              </w:rPr>
            </w:pPr>
          </w:p>
        </w:tc>
      </w:tr>
      <w:tr w:rsidR="00667F5F" w:rsidRPr="00257F38" w14:paraId="5D25BEA5" w14:textId="77777777" w:rsidTr="006E1E40">
        <w:trPr>
          <w:cantSplit/>
          <w:trHeight w:val="1134"/>
        </w:trPr>
        <w:tc>
          <w:tcPr>
            <w:tcW w:w="1572" w:type="dxa"/>
            <w:vMerge/>
          </w:tcPr>
          <w:p w14:paraId="1D500868" w14:textId="77777777" w:rsidR="00667F5F" w:rsidRPr="00257F38" w:rsidRDefault="00667F5F" w:rsidP="006E1E40">
            <w:pPr>
              <w:spacing w:after="160"/>
              <w:rPr>
                <w:lang w:val="it-IT"/>
              </w:rPr>
            </w:pPr>
          </w:p>
        </w:tc>
        <w:tc>
          <w:tcPr>
            <w:tcW w:w="460" w:type="dxa"/>
          </w:tcPr>
          <w:p w14:paraId="225F300F" w14:textId="77777777" w:rsidR="00667F5F" w:rsidRPr="009B3425" w:rsidRDefault="00667F5F" w:rsidP="006E1E40">
            <w:pPr>
              <w:spacing w:after="160"/>
            </w:pPr>
            <w:r w:rsidRPr="009B3425">
              <w:t>15</w:t>
            </w:r>
          </w:p>
        </w:tc>
        <w:tc>
          <w:tcPr>
            <w:tcW w:w="4505" w:type="dxa"/>
          </w:tcPr>
          <w:p w14:paraId="38C384B8" w14:textId="77777777" w:rsidR="00667F5F" w:rsidRPr="00257F38" w:rsidRDefault="00667F5F" w:rsidP="006E1E40">
            <w:pPr>
              <w:spacing w:after="160"/>
              <w:rPr>
                <w:lang w:val="it-IT"/>
              </w:rPr>
            </w:pPr>
            <w:r w:rsidRPr="009B3425">
              <w:rPr>
                <w:lang w:val="sl"/>
              </w:rPr>
              <w:t>Pisanje kratkega nenapovedanega preverjanja pri matematiki.</w:t>
            </w:r>
          </w:p>
        </w:tc>
        <w:tc>
          <w:tcPr>
            <w:tcW w:w="2541" w:type="dxa"/>
            <w:vMerge/>
          </w:tcPr>
          <w:p w14:paraId="3FC75572" w14:textId="77777777" w:rsidR="00667F5F" w:rsidRPr="00257F38" w:rsidRDefault="00667F5F" w:rsidP="006E1E40">
            <w:pPr>
              <w:spacing w:after="160"/>
              <w:rPr>
                <w:lang w:val="it-IT"/>
              </w:rPr>
            </w:pPr>
          </w:p>
        </w:tc>
      </w:tr>
      <w:tr w:rsidR="00667F5F" w:rsidRPr="00257F38" w14:paraId="759C122A" w14:textId="77777777" w:rsidTr="006E1E40">
        <w:trPr>
          <w:cantSplit/>
          <w:trHeight w:val="1134"/>
        </w:trPr>
        <w:tc>
          <w:tcPr>
            <w:tcW w:w="1572" w:type="dxa"/>
            <w:vMerge/>
          </w:tcPr>
          <w:p w14:paraId="0C0F9DAE" w14:textId="77777777" w:rsidR="00667F5F" w:rsidRPr="00257F38" w:rsidRDefault="00667F5F" w:rsidP="006E1E40">
            <w:pPr>
              <w:spacing w:after="160"/>
              <w:rPr>
                <w:lang w:val="it-IT"/>
              </w:rPr>
            </w:pPr>
          </w:p>
        </w:tc>
        <w:tc>
          <w:tcPr>
            <w:tcW w:w="460" w:type="dxa"/>
          </w:tcPr>
          <w:p w14:paraId="4E20D89A" w14:textId="77777777" w:rsidR="00667F5F" w:rsidRPr="009B3425" w:rsidRDefault="00667F5F" w:rsidP="006E1E40">
            <w:pPr>
              <w:spacing w:after="160"/>
            </w:pPr>
            <w:r w:rsidRPr="009B3425">
              <w:t>16</w:t>
            </w:r>
          </w:p>
        </w:tc>
        <w:tc>
          <w:tcPr>
            <w:tcW w:w="4505" w:type="dxa"/>
          </w:tcPr>
          <w:p w14:paraId="5D227538" w14:textId="77777777" w:rsidR="00667F5F" w:rsidRPr="00257F38" w:rsidRDefault="00667F5F" w:rsidP="006E1E40">
            <w:pPr>
              <w:spacing w:after="160"/>
              <w:rPr>
                <w:lang w:val="it-IT"/>
              </w:rPr>
            </w:pPr>
            <w:r w:rsidRPr="009B3425">
              <w:rPr>
                <w:lang w:val="sl"/>
              </w:rPr>
              <w:t>Začetek nove snovi pri pouku matematike.</w:t>
            </w:r>
          </w:p>
        </w:tc>
        <w:tc>
          <w:tcPr>
            <w:tcW w:w="2541" w:type="dxa"/>
            <w:vMerge/>
          </w:tcPr>
          <w:p w14:paraId="0DF7C70E" w14:textId="77777777" w:rsidR="00667F5F" w:rsidRPr="00257F38" w:rsidRDefault="00667F5F" w:rsidP="006E1E40">
            <w:pPr>
              <w:spacing w:after="160"/>
              <w:rPr>
                <w:lang w:val="it-IT"/>
              </w:rPr>
            </w:pPr>
          </w:p>
        </w:tc>
      </w:tr>
      <w:tr w:rsidR="00667F5F" w:rsidRPr="009B3425" w14:paraId="0C27BE5A" w14:textId="77777777" w:rsidTr="006E1E40">
        <w:trPr>
          <w:cantSplit/>
          <w:trHeight w:val="1134"/>
        </w:trPr>
        <w:tc>
          <w:tcPr>
            <w:tcW w:w="1572" w:type="dxa"/>
            <w:vMerge w:val="restart"/>
          </w:tcPr>
          <w:p w14:paraId="7F71CA4B" w14:textId="4B3B215B" w:rsidR="00667F5F" w:rsidRPr="00257F38" w:rsidRDefault="00667F5F" w:rsidP="006E1E40">
            <w:pPr>
              <w:spacing w:after="160"/>
              <w:rPr>
                <w:lang w:val="it-IT"/>
              </w:rPr>
            </w:pPr>
            <w:proofErr w:type="spellStart"/>
            <w:r w:rsidRPr="00257F38">
              <w:rPr>
                <w:lang w:val="it-IT"/>
              </w:rPr>
              <w:t>Splošna</w:t>
            </w:r>
            <w:proofErr w:type="spellEnd"/>
            <w:r w:rsidRPr="00257F38">
              <w:rPr>
                <w:lang w:val="it-IT"/>
              </w:rPr>
              <w:t xml:space="preserve"> </w:t>
            </w:r>
            <w:proofErr w:type="spellStart"/>
            <w:r w:rsidRPr="00257F38">
              <w:rPr>
                <w:lang w:val="it-IT"/>
              </w:rPr>
              <w:t>vprašanja</w:t>
            </w:r>
            <w:proofErr w:type="spellEnd"/>
          </w:p>
        </w:tc>
        <w:tc>
          <w:tcPr>
            <w:tcW w:w="460" w:type="dxa"/>
          </w:tcPr>
          <w:p w14:paraId="4B6A94F5" w14:textId="77777777" w:rsidR="00667F5F" w:rsidRPr="009B3425" w:rsidRDefault="00667F5F" w:rsidP="006E1E40">
            <w:pPr>
              <w:spacing w:after="160"/>
            </w:pPr>
            <w:r w:rsidRPr="009B3425">
              <w:t>17</w:t>
            </w:r>
          </w:p>
        </w:tc>
        <w:tc>
          <w:tcPr>
            <w:tcW w:w="4505" w:type="dxa"/>
          </w:tcPr>
          <w:p w14:paraId="52E162A1" w14:textId="77777777" w:rsidR="00667F5F" w:rsidRPr="00257F38" w:rsidRDefault="00667F5F" w:rsidP="006E1E40">
            <w:pPr>
              <w:spacing w:after="160"/>
              <w:rPr>
                <w:lang w:val="it-IT"/>
              </w:rPr>
            </w:pPr>
            <w:proofErr w:type="spellStart"/>
            <w:r w:rsidRPr="00257F38">
              <w:rPr>
                <w:lang w:val="it-IT"/>
              </w:rPr>
              <w:t>Lanska</w:t>
            </w:r>
            <w:proofErr w:type="spellEnd"/>
            <w:r w:rsidRPr="00257F38">
              <w:rPr>
                <w:lang w:val="it-IT"/>
              </w:rPr>
              <w:t xml:space="preserve"> </w:t>
            </w:r>
            <w:proofErr w:type="spellStart"/>
            <w:r w:rsidRPr="00257F38">
              <w:rPr>
                <w:lang w:val="it-IT"/>
              </w:rPr>
              <w:t>zaključna</w:t>
            </w:r>
            <w:proofErr w:type="spellEnd"/>
            <w:r w:rsidRPr="00257F38">
              <w:rPr>
                <w:lang w:val="it-IT"/>
              </w:rPr>
              <w:t xml:space="preserve"> </w:t>
            </w:r>
            <w:proofErr w:type="spellStart"/>
            <w:r w:rsidRPr="00257F38">
              <w:rPr>
                <w:lang w:val="it-IT"/>
              </w:rPr>
              <w:t>ocena</w:t>
            </w:r>
            <w:proofErr w:type="spellEnd"/>
            <w:r w:rsidRPr="00257F38">
              <w:rPr>
                <w:lang w:val="it-IT"/>
              </w:rPr>
              <w:t xml:space="preserve"> </w:t>
            </w:r>
            <w:proofErr w:type="spellStart"/>
            <w:r w:rsidRPr="00257F38">
              <w:rPr>
                <w:lang w:val="it-IT"/>
              </w:rPr>
              <w:t>pri</w:t>
            </w:r>
            <w:proofErr w:type="spellEnd"/>
            <w:r w:rsidRPr="00257F38">
              <w:rPr>
                <w:lang w:val="it-IT"/>
              </w:rPr>
              <w:t xml:space="preserve"> </w:t>
            </w:r>
            <w:proofErr w:type="spellStart"/>
            <w:r w:rsidRPr="00257F38">
              <w:rPr>
                <w:lang w:val="it-IT"/>
              </w:rPr>
              <w:t>matematiki</w:t>
            </w:r>
            <w:proofErr w:type="spellEnd"/>
          </w:p>
        </w:tc>
        <w:tc>
          <w:tcPr>
            <w:tcW w:w="2541" w:type="dxa"/>
          </w:tcPr>
          <w:p w14:paraId="2B919C59" w14:textId="77777777" w:rsidR="00667F5F" w:rsidRPr="009B3425" w:rsidRDefault="00667F5F" w:rsidP="006E1E40">
            <w:pPr>
              <w:spacing w:after="160"/>
            </w:pPr>
            <w:proofErr w:type="spellStart"/>
            <w:r w:rsidRPr="009B3425">
              <w:t>Možne</w:t>
            </w:r>
            <w:proofErr w:type="spellEnd"/>
            <w:r w:rsidRPr="009B3425">
              <w:t xml:space="preserve"> </w:t>
            </w:r>
            <w:proofErr w:type="spellStart"/>
            <w:r w:rsidRPr="009B3425">
              <w:t>vrednosti</w:t>
            </w:r>
            <w:proofErr w:type="spellEnd"/>
            <w:r w:rsidRPr="009B3425">
              <w:t xml:space="preserve"> 1 – 5</w:t>
            </w:r>
          </w:p>
        </w:tc>
      </w:tr>
      <w:tr w:rsidR="00667F5F" w:rsidRPr="009B3425" w14:paraId="15285EBD" w14:textId="77777777" w:rsidTr="006E1E40">
        <w:trPr>
          <w:cantSplit/>
          <w:trHeight w:val="1134"/>
        </w:trPr>
        <w:tc>
          <w:tcPr>
            <w:tcW w:w="1572" w:type="dxa"/>
            <w:vMerge/>
          </w:tcPr>
          <w:p w14:paraId="6BBE4920" w14:textId="77777777" w:rsidR="00667F5F" w:rsidRPr="009B3425" w:rsidRDefault="00667F5F" w:rsidP="006E1E40">
            <w:pPr>
              <w:spacing w:after="160"/>
            </w:pPr>
          </w:p>
        </w:tc>
        <w:tc>
          <w:tcPr>
            <w:tcW w:w="460" w:type="dxa"/>
          </w:tcPr>
          <w:p w14:paraId="7E0846EF" w14:textId="77777777" w:rsidR="00667F5F" w:rsidRPr="009B3425" w:rsidRDefault="00667F5F" w:rsidP="006E1E40">
            <w:pPr>
              <w:spacing w:after="160"/>
            </w:pPr>
            <w:r w:rsidRPr="009B3425">
              <w:t>18</w:t>
            </w:r>
          </w:p>
        </w:tc>
        <w:tc>
          <w:tcPr>
            <w:tcW w:w="4505" w:type="dxa"/>
          </w:tcPr>
          <w:p w14:paraId="1E9637D6" w14:textId="77777777" w:rsidR="00667F5F" w:rsidRPr="009B3425" w:rsidRDefault="00667F5F" w:rsidP="006E1E40">
            <w:pPr>
              <w:spacing w:after="160"/>
            </w:pPr>
            <w:proofErr w:type="spellStart"/>
            <w:r w:rsidRPr="009B3425">
              <w:t>Razred</w:t>
            </w:r>
            <w:proofErr w:type="spellEnd"/>
          </w:p>
        </w:tc>
        <w:tc>
          <w:tcPr>
            <w:tcW w:w="2541" w:type="dxa"/>
          </w:tcPr>
          <w:p w14:paraId="03E8CDB6" w14:textId="77777777" w:rsidR="00667F5F" w:rsidRPr="009B3425" w:rsidRDefault="00667F5F" w:rsidP="006E1E40">
            <w:pPr>
              <w:spacing w:after="160"/>
            </w:pPr>
            <w:r w:rsidRPr="009B3425">
              <w:t xml:space="preserve">12 </w:t>
            </w:r>
            <w:proofErr w:type="spellStart"/>
            <w:r w:rsidRPr="009B3425">
              <w:t>možnih</w:t>
            </w:r>
            <w:proofErr w:type="spellEnd"/>
            <w:r w:rsidRPr="009B3425">
              <w:t xml:space="preserve"> </w:t>
            </w:r>
            <w:proofErr w:type="spellStart"/>
            <w:r w:rsidRPr="009B3425">
              <w:t>izbir</w:t>
            </w:r>
            <w:proofErr w:type="spellEnd"/>
          </w:p>
        </w:tc>
      </w:tr>
      <w:tr w:rsidR="00667F5F" w:rsidRPr="009B3425" w14:paraId="316A6985" w14:textId="77777777" w:rsidTr="006E1E40">
        <w:trPr>
          <w:cantSplit/>
          <w:trHeight w:val="1134"/>
        </w:trPr>
        <w:tc>
          <w:tcPr>
            <w:tcW w:w="1572" w:type="dxa"/>
            <w:vMerge/>
          </w:tcPr>
          <w:p w14:paraId="48C74529" w14:textId="77777777" w:rsidR="00667F5F" w:rsidRPr="009B3425" w:rsidRDefault="00667F5F" w:rsidP="006E1E40">
            <w:pPr>
              <w:spacing w:after="160"/>
            </w:pPr>
          </w:p>
        </w:tc>
        <w:tc>
          <w:tcPr>
            <w:tcW w:w="460" w:type="dxa"/>
          </w:tcPr>
          <w:p w14:paraId="1FB52132" w14:textId="77777777" w:rsidR="00667F5F" w:rsidRPr="009B3425" w:rsidRDefault="00667F5F" w:rsidP="006E1E40">
            <w:pPr>
              <w:spacing w:after="160"/>
            </w:pPr>
            <w:r w:rsidRPr="009B3425">
              <w:t>19</w:t>
            </w:r>
          </w:p>
        </w:tc>
        <w:tc>
          <w:tcPr>
            <w:tcW w:w="4505" w:type="dxa"/>
          </w:tcPr>
          <w:p w14:paraId="02C732D7" w14:textId="77777777" w:rsidR="00667F5F" w:rsidRPr="009B3425" w:rsidRDefault="00667F5F" w:rsidP="006E1E40">
            <w:pPr>
              <w:spacing w:after="160"/>
            </w:pPr>
            <w:r w:rsidRPr="009B3425">
              <w:t>Spol</w:t>
            </w:r>
          </w:p>
        </w:tc>
        <w:tc>
          <w:tcPr>
            <w:tcW w:w="2541" w:type="dxa"/>
          </w:tcPr>
          <w:p w14:paraId="2EF61402" w14:textId="77777777" w:rsidR="00667F5F" w:rsidRPr="009B3425" w:rsidRDefault="00667F5F" w:rsidP="006E1E40">
            <w:pPr>
              <w:spacing w:after="160"/>
            </w:pPr>
            <w:r w:rsidRPr="009B3425">
              <w:t xml:space="preserve">2 </w:t>
            </w:r>
            <w:proofErr w:type="spellStart"/>
            <w:r w:rsidRPr="009B3425">
              <w:t>možni</w:t>
            </w:r>
            <w:proofErr w:type="spellEnd"/>
            <w:r w:rsidRPr="009B3425">
              <w:t xml:space="preserve"> </w:t>
            </w:r>
            <w:proofErr w:type="spellStart"/>
            <w:r w:rsidRPr="009B3425">
              <w:t>izbiri</w:t>
            </w:r>
            <w:proofErr w:type="spellEnd"/>
          </w:p>
        </w:tc>
      </w:tr>
      <w:tr w:rsidR="00667F5F" w:rsidRPr="009B3425" w14:paraId="7FFBB6D5" w14:textId="77777777" w:rsidTr="006E1E40">
        <w:trPr>
          <w:cantSplit/>
          <w:trHeight w:val="1134"/>
        </w:trPr>
        <w:tc>
          <w:tcPr>
            <w:tcW w:w="1572" w:type="dxa"/>
            <w:vMerge/>
          </w:tcPr>
          <w:p w14:paraId="5A5EE729" w14:textId="77777777" w:rsidR="00667F5F" w:rsidRPr="009B3425" w:rsidRDefault="00667F5F" w:rsidP="006E1E40">
            <w:pPr>
              <w:spacing w:after="160"/>
            </w:pPr>
          </w:p>
        </w:tc>
        <w:tc>
          <w:tcPr>
            <w:tcW w:w="460" w:type="dxa"/>
          </w:tcPr>
          <w:p w14:paraId="05D6F38E" w14:textId="77777777" w:rsidR="00667F5F" w:rsidRPr="009B3425" w:rsidRDefault="00667F5F" w:rsidP="006E1E40">
            <w:pPr>
              <w:spacing w:after="160"/>
            </w:pPr>
            <w:r w:rsidRPr="009B3425">
              <w:t>20</w:t>
            </w:r>
          </w:p>
        </w:tc>
        <w:tc>
          <w:tcPr>
            <w:tcW w:w="4505" w:type="dxa"/>
          </w:tcPr>
          <w:p w14:paraId="224A3207" w14:textId="77777777" w:rsidR="00667F5F" w:rsidRPr="009B3425" w:rsidRDefault="00667F5F" w:rsidP="006E1E40">
            <w:pPr>
              <w:spacing w:after="160"/>
            </w:pPr>
            <w:proofErr w:type="spellStart"/>
            <w:r w:rsidRPr="009B3425">
              <w:t>Učeči</w:t>
            </w:r>
            <w:proofErr w:type="spellEnd"/>
            <w:r w:rsidRPr="009B3425">
              <w:t xml:space="preserve"> </w:t>
            </w:r>
            <w:proofErr w:type="spellStart"/>
            <w:r w:rsidRPr="009B3425">
              <w:t>profesor</w:t>
            </w:r>
            <w:proofErr w:type="spellEnd"/>
          </w:p>
        </w:tc>
        <w:tc>
          <w:tcPr>
            <w:tcW w:w="2541" w:type="dxa"/>
          </w:tcPr>
          <w:p w14:paraId="136E0D2A" w14:textId="77777777" w:rsidR="00667F5F" w:rsidRPr="009B3425" w:rsidRDefault="00667F5F" w:rsidP="006E1E40">
            <w:pPr>
              <w:spacing w:after="160"/>
            </w:pPr>
            <w:r w:rsidRPr="009B3425">
              <w:t xml:space="preserve">5 </w:t>
            </w:r>
            <w:proofErr w:type="spellStart"/>
            <w:r w:rsidRPr="009B3425">
              <w:t>možnih</w:t>
            </w:r>
            <w:proofErr w:type="spellEnd"/>
            <w:r w:rsidRPr="009B3425">
              <w:t xml:space="preserve"> izbir</w:t>
            </w:r>
          </w:p>
        </w:tc>
      </w:tr>
    </w:tbl>
    <w:p w14:paraId="76A1FA85" w14:textId="77777777" w:rsidR="00667F5F" w:rsidRPr="00C866D0" w:rsidRDefault="00667F5F" w:rsidP="00667F5F">
      <w:pPr>
        <w:rPr>
          <w:lang w:val="sl-SI"/>
        </w:rPr>
      </w:pPr>
    </w:p>
    <w:p w14:paraId="4F34842E" w14:textId="77777777" w:rsidR="00414611" w:rsidRDefault="00414611"/>
    <w:sectPr w:rsidR="00414611" w:rsidSect="008B21D2">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7F872" w14:textId="77777777" w:rsidR="001B7EEA" w:rsidRDefault="001B7EEA">
      <w:pPr>
        <w:spacing w:after="0" w:line="240" w:lineRule="auto"/>
      </w:pPr>
      <w:r>
        <w:separator/>
      </w:r>
    </w:p>
  </w:endnote>
  <w:endnote w:type="continuationSeparator" w:id="0">
    <w:p w14:paraId="79868D95" w14:textId="77777777" w:rsidR="001B7EEA" w:rsidRDefault="001B7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9976714"/>
      <w:docPartObj>
        <w:docPartGallery w:val="Page Numbers (Bottom of Page)"/>
        <w:docPartUnique/>
      </w:docPartObj>
    </w:sdtPr>
    <w:sdtContent>
      <w:p w14:paraId="2EA4BD48" w14:textId="77777777" w:rsidR="003738C5" w:rsidRDefault="00000000">
        <w:pPr>
          <w:pStyle w:val="Footer"/>
          <w:jc w:val="center"/>
        </w:pPr>
        <w:r>
          <w:fldChar w:fldCharType="begin"/>
        </w:r>
        <w:r>
          <w:instrText>PAGE   \* MERGEFORMAT</w:instrText>
        </w:r>
        <w:r>
          <w:fldChar w:fldCharType="separate"/>
        </w:r>
        <w:r w:rsidRPr="00EF0DD3">
          <w:rPr>
            <w:noProof/>
            <w:lang w:val="sl-SI"/>
          </w:rPr>
          <w:t>14</w:t>
        </w:r>
        <w:r>
          <w:fldChar w:fldCharType="end"/>
        </w:r>
      </w:p>
    </w:sdtContent>
  </w:sdt>
  <w:p w14:paraId="00FE4129" w14:textId="77777777" w:rsidR="003738C5" w:rsidRDefault="00373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2D735" w14:textId="77777777" w:rsidR="001B7EEA" w:rsidRDefault="001B7EEA">
      <w:pPr>
        <w:spacing w:after="0" w:line="240" w:lineRule="auto"/>
      </w:pPr>
      <w:r>
        <w:separator/>
      </w:r>
    </w:p>
  </w:footnote>
  <w:footnote w:type="continuationSeparator" w:id="0">
    <w:p w14:paraId="504EF96D" w14:textId="77777777" w:rsidR="001B7EEA" w:rsidRDefault="001B7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76083"/>
    <w:multiLevelType w:val="multilevel"/>
    <w:tmpl w:val="421454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9C5833"/>
    <w:multiLevelType w:val="hybridMultilevel"/>
    <w:tmpl w:val="5CFEE8B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438376138">
    <w:abstractNumId w:val="0"/>
  </w:num>
  <w:num w:numId="2" w16cid:durableId="1062291521">
    <w:abstractNumId w:val="3"/>
  </w:num>
  <w:num w:numId="3" w16cid:durableId="590700579">
    <w:abstractNumId w:val="2"/>
  </w:num>
  <w:num w:numId="4" w16cid:durableId="479688440">
    <w:abstractNumId w:val="4"/>
  </w:num>
  <w:num w:numId="5" w16cid:durableId="1611693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75"/>
    <w:rsid w:val="000700C0"/>
    <w:rsid w:val="000E743D"/>
    <w:rsid w:val="00157ADF"/>
    <w:rsid w:val="00167D56"/>
    <w:rsid w:val="00171875"/>
    <w:rsid w:val="00173E85"/>
    <w:rsid w:val="001B7EEA"/>
    <w:rsid w:val="001C6256"/>
    <w:rsid w:val="0022021F"/>
    <w:rsid w:val="00247D3A"/>
    <w:rsid w:val="00280484"/>
    <w:rsid w:val="002A6911"/>
    <w:rsid w:val="00337B8C"/>
    <w:rsid w:val="003738C5"/>
    <w:rsid w:val="003A4495"/>
    <w:rsid w:val="003A605B"/>
    <w:rsid w:val="003F0D89"/>
    <w:rsid w:val="00414611"/>
    <w:rsid w:val="0047648B"/>
    <w:rsid w:val="00483122"/>
    <w:rsid w:val="004C3CA5"/>
    <w:rsid w:val="00500618"/>
    <w:rsid w:val="00550199"/>
    <w:rsid w:val="00667F5F"/>
    <w:rsid w:val="007716E4"/>
    <w:rsid w:val="00783DB5"/>
    <w:rsid w:val="007F64C2"/>
    <w:rsid w:val="00854624"/>
    <w:rsid w:val="00871770"/>
    <w:rsid w:val="00885617"/>
    <w:rsid w:val="00895F1B"/>
    <w:rsid w:val="008A0314"/>
    <w:rsid w:val="008B21D2"/>
    <w:rsid w:val="008E7F12"/>
    <w:rsid w:val="00907248"/>
    <w:rsid w:val="009405B4"/>
    <w:rsid w:val="00951B31"/>
    <w:rsid w:val="00AC6B6C"/>
    <w:rsid w:val="00AF3BB0"/>
    <w:rsid w:val="00B157B1"/>
    <w:rsid w:val="00B20217"/>
    <w:rsid w:val="00B9240D"/>
    <w:rsid w:val="00BF5475"/>
    <w:rsid w:val="00C311A3"/>
    <w:rsid w:val="00D0062D"/>
    <w:rsid w:val="00D24C00"/>
    <w:rsid w:val="00E1228B"/>
    <w:rsid w:val="00E91CC1"/>
    <w:rsid w:val="00EA1549"/>
    <w:rsid w:val="00EA65CE"/>
    <w:rsid w:val="00EF12D9"/>
    <w:rsid w:val="00F07580"/>
    <w:rsid w:val="00F4734F"/>
    <w:rsid w:val="00F616D1"/>
    <w:rsid w:val="00F80CA8"/>
    <w:rsid w:val="00F97BFE"/>
    <w:rsid w:val="00FB42A1"/>
    <w:rsid w:val="00FB6F60"/>
    <w:rsid w:val="00FE4BA1"/>
    <w:rsid w:val="00FF73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272F"/>
  <w15:chartTrackingRefBased/>
  <w15:docId w15:val="{BB971BF9-4C85-4491-A7FC-14361E34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F5F"/>
    <w:pPr>
      <w:spacing w:line="360" w:lineRule="auto"/>
      <w:jc w:val="both"/>
    </w:pPr>
    <w:rPr>
      <w:kern w:val="2"/>
      <w:sz w:val="24"/>
      <w:lang w:val="en-GB"/>
    </w:rPr>
  </w:style>
  <w:style w:type="paragraph" w:styleId="Heading1">
    <w:name w:val="heading 1"/>
    <w:basedOn w:val="Normal"/>
    <w:next w:val="Normal"/>
    <w:link w:val="Heading1Char"/>
    <w:uiPriority w:val="9"/>
    <w:qFormat/>
    <w:rsid w:val="00BF5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F5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F5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5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5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5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475"/>
    <w:rPr>
      <w:rFonts w:asciiTheme="majorHAnsi" w:eastAsiaTheme="majorEastAsia" w:hAnsiTheme="majorHAnsi" w:cstheme="majorBidi"/>
      <w:color w:val="2F5496" w:themeColor="accent1" w:themeShade="BF"/>
      <w:kern w:val="2"/>
      <w:sz w:val="40"/>
      <w:szCs w:val="40"/>
      <w:lang w:val="en-GB"/>
    </w:rPr>
  </w:style>
  <w:style w:type="character" w:customStyle="1" w:styleId="Heading2Char">
    <w:name w:val="Heading 2 Char"/>
    <w:basedOn w:val="DefaultParagraphFont"/>
    <w:link w:val="Heading2"/>
    <w:uiPriority w:val="9"/>
    <w:rsid w:val="00BF5475"/>
    <w:rPr>
      <w:rFonts w:asciiTheme="majorHAnsi" w:eastAsiaTheme="majorEastAsia" w:hAnsiTheme="majorHAnsi" w:cstheme="majorBidi"/>
      <w:color w:val="2F5496" w:themeColor="accent1" w:themeShade="BF"/>
      <w:kern w:val="2"/>
      <w:sz w:val="32"/>
      <w:szCs w:val="32"/>
      <w:lang w:val="en-GB"/>
    </w:rPr>
  </w:style>
  <w:style w:type="character" w:customStyle="1" w:styleId="Heading3Char">
    <w:name w:val="Heading 3 Char"/>
    <w:basedOn w:val="DefaultParagraphFont"/>
    <w:link w:val="Heading3"/>
    <w:uiPriority w:val="9"/>
    <w:rsid w:val="00BF5475"/>
    <w:rPr>
      <w:rFonts w:eastAsiaTheme="majorEastAsia" w:cstheme="majorBidi"/>
      <w:color w:val="2F5496" w:themeColor="accent1" w:themeShade="BF"/>
      <w:kern w:val="2"/>
      <w:sz w:val="28"/>
      <w:szCs w:val="28"/>
      <w:lang w:val="en-GB"/>
    </w:rPr>
  </w:style>
  <w:style w:type="character" w:customStyle="1" w:styleId="Heading4Char">
    <w:name w:val="Heading 4 Char"/>
    <w:basedOn w:val="DefaultParagraphFont"/>
    <w:link w:val="Heading4"/>
    <w:uiPriority w:val="9"/>
    <w:semiHidden/>
    <w:rsid w:val="00BF5475"/>
    <w:rPr>
      <w:rFonts w:eastAsiaTheme="majorEastAsia" w:cstheme="majorBidi"/>
      <w:i/>
      <w:iCs/>
      <w:color w:val="2F5496" w:themeColor="accent1" w:themeShade="BF"/>
      <w:kern w:val="2"/>
      <w:lang w:val="en-GB"/>
    </w:rPr>
  </w:style>
  <w:style w:type="character" w:customStyle="1" w:styleId="Heading5Char">
    <w:name w:val="Heading 5 Char"/>
    <w:basedOn w:val="DefaultParagraphFont"/>
    <w:link w:val="Heading5"/>
    <w:uiPriority w:val="9"/>
    <w:semiHidden/>
    <w:rsid w:val="00BF5475"/>
    <w:rPr>
      <w:rFonts w:eastAsiaTheme="majorEastAsia" w:cstheme="majorBidi"/>
      <w:color w:val="2F5496" w:themeColor="accent1" w:themeShade="BF"/>
      <w:kern w:val="2"/>
      <w:lang w:val="en-GB"/>
    </w:rPr>
  </w:style>
  <w:style w:type="character" w:customStyle="1" w:styleId="Heading6Char">
    <w:name w:val="Heading 6 Char"/>
    <w:basedOn w:val="DefaultParagraphFont"/>
    <w:link w:val="Heading6"/>
    <w:uiPriority w:val="9"/>
    <w:semiHidden/>
    <w:rsid w:val="00BF5475"/>
    <w:rPr>
      <w:rFonts w:eastAsiaTheme="majorEastAsia" w:cstheme="majorBidi"/>
      <w:i/>
      <w:iCs/>
      <w:color w:val="595959" w:themeColor="text1" w:themeTint="A6"/>
      <w:kern w:val="2"/>
      <w:lang w:val="en-GB"/>
    </w:rPr>
  </w:style>
  <w:style w:type="character" w:customStyle="1" w:styleId="Heading7Char">
    <w:name w:val="Heading 7 Char"/>
    <w:basedOn w:val="DefaultParagraphFont"/>
    <w:link w:val="Heading7"/>
    <w:uiPriority w:val="9"/>
    <w:semiHidden/>
    <w:rsid w:val="00BF5475"/>
    <w:rPr>
      <w:rFonts w:eastAsiaTheme="majorEastAsia" w:cstheme="majorBidi"/>
      <w:color w:val="595959" w:themeColor="text1" w:themeTint="A6"/>
      <w:kern w:val="2"/>
      <w:lang w:val="en-GB"/>
    </w:rPr>
  </w:style>
  <w:style w:type="character" w:customStyle="1" w:styleId="Heading8Char">
    <w:name w:val="Heading 8 Char"/>
    <w:basedOn w:val="DefaultParagraphFont"/>
    <w:link w:val="Heading8"/>
    <w:uiPriority w:val="9"/>
    <w:semiHidden/>
    <w:rsid w:val="00BF5475"/>
    <w:rPr>
      <w:rFonts w:eastAsiaTheme="majorEastAsia" w:cstheme="majorBidi"/>
      <w:i/>
      <w:iCs/>
      <w:color w:val="272727" w:themeColor="text1" w:themeTint="D8"/>
      <w:kern w:val="2"/>
      <w:lang w:val="en-GB"/>
    </w:rPr>
  </w:style>
  <w:style w:type="character" w:customStyle="1" w:styleId="Heading9Char">
    <w:name w:val="Heading 9 Char"/>
    <w:basedOn w:val="DefaultParagraphFont"/>
    <w:link w:val="Heading9"/>
    <w:uiPriority w:val="9"/>
    <w:semiHidden/>
    <w:rsid w:val="00BF5475"/>
    <w:rPr>
      <w:rFonts w:eastAsiaTheme="majorEastAsia" w:cstheme="majorBidi"/>
      <w:color w:val="272727" w:themeColor="text1" w:themeTint="D8"/>
      <w:kern w:val="2"/>
      <w:lang w:val="en-GB"/>
    </w:rPr>
  </w:style>
  <w:style w:type="paragraph" w:styleId="Title">
    <w:name w:val="Title"/>
    <w:basedOn w:val="Normal"/>
    <w:next w:val="Normal"/>
    <w:link w:val="TitleChar"/>
    <w:uiPriority w:val="10"/>
    <w:qFormat/>
    <w:rsid w:val="00BF5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47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F5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475"/>
    <w:rPr>
      <w:rFonts w:eastAsiaTheme="majorEastAsia" w:cstheme="majorBidi"/>
      <w:color w:val="595959" w:themeColor="text1" w:themeTint="A6"/>
      <w:spacing w:val="15"/>
      <w:kern w:val="2"/>
      <w:sz w:val="28"/>
      <w:szCs w:val="28"/>
      <w:lang w:val="en-GB"/>
    </w:rPr>
  </w:style>
  <w:style w:type="paragraph" w:styleId="Quote">
    <w:name w:val="Quote"/>
    <w:basedOn w:val="Normal"/>
    <w:next w:val="Normal"/>
    <w:link w:val="QuoteChar"/>
    <w:uiPriority w:val="29"/>
    <w:qFormat/>
    <w:rsid w:val="00BF5475"/>
    <w:pPr>
      <w:spacing w:before="160"/>
      <w:jc w:val="center"/>
    </w:pPr>
    <w:rPr>
      <w:i/>
      <w:iCs/>
      <w:color w:val="404040" w:themeColor="text1" w:themeTint="BF"/>
    </w:rPr>
  </w:style>
  <w:style w:type="character" w:customStyle="1" w:styleId="QuoteChar">
    <w:name w:val="Quote Char"/>
    <w:basedOn w:val="DefaultParagraphFont"/>
    <w:link w:val="Quote"/>
    <w:uiPriority w:val="29"/>
    <w:rsid w:val="00BF5475"/>
    <w:rPr>
      <w:i/>
      <w:iCs/>
      <w:color w:val="404040" w:themeColor="text1" w:themeTint="BF"/>
      <w:kern w:val="2"/>
      <w:lang w:val="en-GB"/>
    </w:rPr>
  </w:style>
  <w:style w:type="paragraph" w:styleId="ListParagraph">
    <w:name w:val="List Paragraph"/>
    <w:basedOn w:val="Normal"/>
    <w:uiPriority w:val="34"/>
    <w:qFormat/>
    <w:rsid w:val="00BF5475"/>
    <w:pPr>
      <w:ind w:left="720"/>
      <w:contextualSpacing/>
    </w:pPr>
  </w:style>
  <w:style w:type="character" w:styleId="IntenseEmphasis">
    <w:name w:val="Intense Emphasis"/>
    <w:basedOn w:val="DefaultParagraphFont"/>
    <w:uiPriority w:val="21"/>
    <w:qFormat/>
    <w:rsid w:val="00BF5475"/>
    <w:rPr>
      <w:i/>
      <w:iCs/>
      <w:color w:val="2F5496" w:themeColor="accent1" w:themeShade="BF"/>
    </w:rPr>
  </w:style>
  <w:style w:type="paragraph" w:styleId="IntenseQuote">
    <w:name w:val="Intense Quote"/>
    <w:basedOn w:val="Normal"/>
    <w:next w:val="Normal"/>
    <w:link w:val="IntenseQuoteChar"/>
    <w:uiPriority w:val="30"/>
    <w:qFormat/>
    <w:rsid w:val="00BF5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5475"/>
    <w:rPr>
      <w:i/>
      <w:iCs/>
      <w:color w:val="2F5496" w:themeColor="accent1" w:themeShade="BF"/>
      <w:kern w:val="2"/>
      <w:lang w:val="en-GB"/>
    </w:rPr>
  </w:style>
  <w:style w:type="character" w:styleId="IntenseReference">
    <w:name w:val="Intense Reference"/>
    <w:basedOn w:val="DefaultParagraphFont"/>
    <w:uiPriority w:val="32"/>
    <w:qFormat/>
    <w:rsid w:val="00BF5475"/>
    <w:rPr>
      <w:b/>
      <w:bCs/>
      <w:smallCaps/>
      <w:color w:val="2F5496" w:themeColor="accent1" w:themeShade="BF"/>
      <w:spacing w:val="5"/>
    </w:rPr>
  </w:style>
  <w:style w:type="paragraph" w:styleId="TOCHeading">
    <w:name w:val="TOC Heading"/>
    <w:basedOn w:val="Heading1"/>
    <w:next w:val="Normal"/>
    <w:uiPriority w:val="39"/>
    <w:unhideWhenUsed/>
    <w:qFormat/>
    <w:rsid w:val="00667F5F"/>
    <w:pPr>
      <w:spacing w:before="240" w:after="0"/>
      <w:jc w:val="left"/>
      <w:outlineLvl w:val="9"/>
    </w:pPr>
    <w:rPr>
      <w:kern w:val="0"/>
      <w:sz w:val="32"/>
      <w:szCs w:val="32"/>
      <w:lang w:val="sl-SI" w:eastAsia="sl-SI"/>
      <w14:ligatures w14:val="none"/>
    </w:rPr>
  </w:style>
  <w:style w:type="paragraph" w:styleId="TOC1">
    <w:name w:val="toc 1"/>
    <w:basedOn w:val="Normal"/>
    <w:next w:val="Normal"/>
    <w:autoRedefine/>
    <w:uiPriority w:val="39"/>
    <w:unhideWhenUsed/>
    <w:rsid w:val="00667F5F"/>
    <w:pPr>
      <w:spacing w:after="100"/>
    </w:pPr>
  </w:style>
  <w:style w:type="character" w:styleId="Hyperlink">
    <w:name w:val="Hyperlink"/>
    <w:basedOn w:val="DefaultParagraphFont"/>
    <w:uiPriority w:val="99"/>
    <w:unhideWhenUsed/>
    <w:rsid w:val="00667F5F"/>
    <w:rPr>
      <w:color w:val="0563C1" w:themeColor="hyperlink"/>
      <w:u w:val="single"/>
    </w:rPr>
  </w:style>
  <w:style w:type="table" w:styleId="TableGrid">
    <w:name w:val="Table Grid"/>
    <w:basedOn w:val="TableNormal"/>
    <w:uiPriority w:val="39"/>
    <w:rsid w:val="0066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7F5F"/>
    <w:pPr>
      <w:spacing w:after="100"/>
      <w:ind w:left="220"/>
    </w:pPr>
  </w:style>
  <w:style w:type="character" w:customStyle="1" w:styleId="UnresolvedMention1">
    <w:name w:val="Unresolved Mention1"/>
    <w:basedOn w:val="DefaultParagraphFont"/>
    <w:uiPriority w:val="99"/>
    <w:semiHidden/>
    <w:unhideWhenUsed/>
    <w:rsid w:val="00667F5F"/>
    <w:rPr>
      <w:color w:val="605E5C"/>
      <w:shd w:val="clear" w:color="auto" w:fill="E1DFDD"/>
    </w:rPr>
  </w:style>
  <w:style w:type="paragraph" w:styleId="Bibliography">
    <w:name w:val="Bibliography"/>
    <w:basedOn w:val="Normal"/>
    <w:next w:val="Normal"/>
    <w:uiPriority w:val="37"/>
    <w:unhideWhenUsed/>
    <w:rsid w:val="00667F5F"/>
    <w:pPr>
      <w:spacing w:after="0" w:line="480" w:lineRule="auto"/>
      <w:ind w:left="720" w:hanging="720"/>
    </w:pPr>
  </w:style>
  <w:style w:type="character" w:styleId="FollowedHyperlink">
    <w:name w:val="FollowedHyperlink"/>
    <w:basedOn w:val="DefaultParagraphFont"/>
    <w:uiPriority w:val="99"/>
    <w:semiHidden/>
    <w:unhideWhenUsed/>
    <w:rsid w:val="00667F5F"/>
    <w:rPr>
      <w:color w:val="954F72" w:themeColor="followedHyperlink"/>
      <w:u w:val="single"/>
    </w:rPr>
  </w:style>
  <w:style w:type="paragraph" w:styleId="FootnoteText">
    <w:name w:val="footnote text"/>
    <w:basedOn w:val="Normal"/>
    <w:link w:val="FootnoteTextChar"/>
    <w:uiPriority w:val="99"/>
    <w:semiHidden/>
    <w:unhideWhenUsed/>
    <w:rsid w:val="00667F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F5F"/>
    <w:rPr>
      <w:kern w:val="2"/>
      <w:sz w:val="20"/>
      <w:szCs w:val="20"/>
      <w:lang w:val="en-GB"/>
    </w:rPr>
  </w:style>
  <w:style w:type="character" w:styleId="FootnoteReference">
    <w:name w:val="footnote reference"/>
    <w:basedOn w:val="DefaultParagraphFont"/>
    <w:uiPriority w:val="99"/>
    <w:semiHidden/>
    <w:unhideWhenUsed/>
    <w:rsid w:val="00667F5F"/>
    <w:rPr>
      <w:vertAlign w:val="superscript"/>
    </w:rPr>
  </w:style>
  <w:style w:type="paragraph" w:styleId="HTMLPreformatted">
    <w:name w:val="HTML Preformatted"/>
    <w:basedOn w:val="Normal"/>
    <w:link w:val="HTMLPreformattedChar"/>
    <w:uiPriority w:val="99"/>
    <w:semiHidden/>
    <w:unhideWhenUsed/>
    <w:rsid w:val="00667F5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7F5F"/>
    <w:rPr>
      <w:rFonts w:ascii="Consolas" w:hAnsi="Consolas"/>
      <w:kern w:val="2"/>
      <w:sz w:val="20"/>
      <w:szCs w:val="20"/>
      <w:lang w:val="en-GB"/>
    </w:rPr>
  </w:style>
  <w:style w:type="paragraph" w:styleId="TOC3">
    <w:name w:val="toc 3"/>
    <w:basedOn w:val="Normal"/>
    <w:next w:val="Normal"/>
    <w:autoRedefine/>
    <w:uiPriority w:val="39"/>
    <w:unhideWhenUsed/>
    <w:rsid w:val="00667F5F"/>
    <w:pPr>
      <w:spacing w:after="100"/>
      <w:ind w:left="480"/>
    </w:pPr>
  </w:style>
  <w:style w:type="paragraph" w:styleId="Caption">
    <w:name w:val="caption"/>
    <w:basedOn w:val="Normal"/>
    <w:next w:val="Normal"/>
    <w:uiPriority w:val="35"/>
    <w:unhideWhenUsed/>
    <w:qFormat/>
    <w:rsid w:val="00667F5F"/>
    <w:pPr>
      <w:spacing w:after="200" w:line="240" w:lineRule="auto"/>
    </w:pPr>
    <w:rPr>
      <w:i/>
      <w:iCs/>
      <w:color w:val="44546A" w:themeColor="text2"/>
      <w:sz w:val="20"/>
      <w:szCs w:val="18"/>
    </w:rPr>
  </w:style>
  <w:style w:type="paragraph" w:styleId="Header">
    <w:name w:val="header"/>
    <w:basedOn w:val="Normal"/>
    <w:link w:val="HeaderChar"/>
    <w:uiPriority w:val="99"/>
    <w:unhideWhenUsed/>
    <w:rsid w:val="00667F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7F5F"/>
    <w:rPr>
      <w:kern w:val="2"/>
      <w:sz w:val="24"/>
      <w:lang w:val="en-GB"/>
    </w:rPr>
  </w:style>
  <w:style w:type="paragraph" w:styleId="Footer">
    <w:name w:val="footer"/>
    <w:basedOn w:val="Normal"/>
    <w:link w:val="FooterChar"/>
    <w:uiPriority w:val="99"/>
    <w:unhideWhenUsed/>
    <w:rsid w:val="00667F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7F5F"/>
    <w:rPr>
      <w:kern w:val="2"/>
      <w:sz w:val="24"/>
      <w:lang w:val="en-GB"/>
    </w:rPr>
  </w:style>
  <w:style w:type="paragraph" w:styleId="NormalWeb">
    <w:name w:val="Normal (Web)"/>
    <w:basedOn w:val="Normal"/>
    <w:uiPriority w:val="99"/>
    <w:semiHidden/>
    <w:unhideWhenUsed/>
    <w:rsid w:val="00667F5F"/>
    <w:rPr>
      <w:rFonts w:ascii="Times New Roman" w:hAnsi="Times New Roman" w:cs="Times New Roman"/>
      <w:szCs w:val="24"/>
    </w:rPr>
  </w:style>
  <w:style w:type="character" w:styleId="CommentReference">
    <w:name w:val="annotation reference"/>
    <w:basedOn w:val="DefaultParagraphFont"/>
    <w:uiPriority w:val="99"/>
    <w:semiHidden/>
    <w:unhideWhenUsed/>
    <w:rsid w:val="00667F5F"/>
    <w:rPr>
      <w:sz w:val="16"/>
      <w:szCs w:val="16"/>
    </w:rPr>
  </w:style>
  <w:style w:type="paragraph" w:styleId="CommentText">
    <w:name w:val="annotation text"/>
    <w:basedOn w:val="Normal"/>
    <w:link w:val="CommentTextChar"/>
    <w:uiPriority w:val="99"/>
    <w:unhideWhenUsed/>
    <w:rsid w:val="00667F5F"/>
    <w:pPr>
      <w:spacing w:line="240" w:lineRule="auto"/>
    </w:pPr>
    <w:rPr>
      <w:sz w:val="20"/>
      <w:szCs w:val="20"/>
    </w:rPr>
  </w:style>
  <w:style w:type="character" w:customStyle="1" w:styleId="CommentTextChar">
    <w:name w:val="Comment Text Char"/>
    <w:basedOn w:val="DefaultParagraphFont"/>
    <w:link w:val="CommentText"/>
    <w:uiPriority w:val="99"/>
    <w:rsid w:val="00667F5F"/>
    <w:rPr>
      <w:kern w:val="2"/>
      <w:sz w:val="20"/>
      <w:szCs w:val="20"/>
      <w:lang w:val="en-GB"/>
    </w:rPr>
  </w:style>
  <w:style w:type="paragraph" w:styleId="CommentSubject">
    <w:name w:val="annotation subject"/>
    <w:basedOn w:val="CommentText"/>
    <w:next w:val="CommentText"/>
    <w:link w:val="CommentSubjectChar"/>
    <w:uiPriority w:val="99"/>
    <w:semiHidden/>
    <w:unhideWhenUsed/>
    <w:rsid w:val="00667F5F"/>
    <w:rPr>
      <w:b/>
      <w:bCs/>
    </w:rPr>
  </w:style>
  <w:style w:type="character" w:customStyle="1" w:styleId="CommentSubjectChar">
    <w:name w:val="Comment Subject Char"/>
    <w:basedOn w:val="CommentTextChar"/>
    <w:link w:val="CommentSubject"/>
    <w:uiPriority w:val="99"/>
    <w:semiHidden/>
    <w:rsid w:val="00667F5F"/>
    <w:rPr>
      <w:b/>
      <w:bCs/>
      <w:kern w:val="2"/>
      <w:sz w:val="20"/>
      <w:szCs w:val="20"/>
      <w:lang w:val="en-GB"/>
    </w:rPr>
  </w:style>
  <w:style w:type="paragraph" w:styleId="Revision">
    <w:name w:val="Revision"/>
    <w:hidden/>
    <w:uiPriority w:val="99"/>
    <w:semiHidden/>
    <w:rsid w:val="00667F5F"/>
    <w:pPr>
      <w:spacing w:after="0" w:line="240" w:lineRule="auto"/>
    </w:pPr>
    <w:rPr>
      <w:kern w:val="2"/>
      <w:sz w:val="24"/>
      <w:lang w:val="en-GB"/>
    </w:rPr>
  </w:style>
  <w:style w:type="paragraph" w:styleId="BalloonText">
    <w:name w:val="Balloon Text"/>
    <w:basedOn w:val="Normal"/>
    <w:link w:val="BalloonTextChar"/>
    <w:uiPriority w:val="99"/>
    <w:semiHidden/>
    <w:unhideWhenUsed/>
    <w:rsid w:val="00667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F5F"/>
    <w:rPr>
      <w:rFonts w:ascii="Segoe UI" w:hAnsi="Segoe UI" w:cs="Segoe UI"/>
      <w:kern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korelacija_anksioznost_motivacija.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orbregant/ai_tandem_learning/blob/main/data_cleaned.xls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24</Pages>
  <Words>24321</Words>
  <Characters>138631</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41</cp:revision>
  <dcterms:created xsi:type="dcterms:W3CDTF">2024-04-01T17:10:00Z</dcterms:created>
  <dcterms:modified xsi:type="dcterms:W3CDTF">2024-05-26T09:57:00Z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id="iZGojj81"/&gt;&lt;style id="http://www.zotero.org/styles/apa" locale="sl-SI" hasBibliography="1" bibliographyStyleHasBeenSet="1"/&gt;&lt;prefs&gt;&lt;pref name="fieldType" value="Field"/&gt;&lt;/prefs&gt;&lt;/data&gt;</vt:lpwstr>
  </property>
</Properties>
</file>