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20C8" w14:textId="2FF704D2" w:rsidR="0004763A" w:rsidRPr="00D437BF" w:rsidRDefault="0004763A" w:rsidP="00D437BF">
      <w:pPr>
        <w:pStyle w:val="author"/>
        <w:spacing w:after="120"/>
        <w:jc w:val="left"/>
        <w:rPr>
          <w:b/>
          <w:color w:val="000000"/>
          <w:sz w:val="22"/>
          <w:szCs w:val="22"/>
        </w:rPr>
      </w:pPr>
      <w:r w:rsidRPr="0004763A">
        <w:rPr>
          <w:szCs w:val="24"/>
        </w:rPr>
        <w:t xml:space="preserve">The following changes have been made on the </w:t>
      </w:r>
      <w:r w:rsidRPr="00D437BF">
        <w:rPr>
          <w:szCs w:val="24"/>
        </w:rPr>
        <w:t>Manuscript “</w:t>
      </w:r>
      <w:bookmarkStart w:id="0" w:name="_Hlk166074489"/>
      <w:r w:rsidR="00D437BF" w:rsidRPr="00D437BF">
        <w:rPr>
          <w:b/>
          <w:color w:val="000000"/>
          <w:szCs w:val="24"/>
        </w:rPr>
        <w:t>Factors Influencing Tandem Learning in Mathematics</w:t>
      </w:r>
      <w:bookmarkEnd w:id="0"/>
      <w:r w:rsidRPr="00D437BF">
        <w:rPr>
          <w:szCs w:val="24"/>
        </w:rPr>
        <w:t>” in accordance with reviewers’</w:t>
      </w:r>
      <w:r w:rsidRPr="0004763A">
        <w:rPr>
          <w:szCs w:val="24"/>
        </w:rPr>
        <w:t xml:space="preserve"> comments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69"/>
        <w:gridCol w:w="5997"/>
        <w:gridCol w:w="1308"/>
      </w:tblGrid>
      <w:tr w:rsidR="0004763A" w14:paraId="30F97358" w14:textId="77777777" w:rsidTr="007E1D0B">
        <w:tc>
          <w:tcPr>
            <w:tcW w:w="6869" w:type="dxa"/>
          </w:tcPr>
          <w:p w14:paraId="5778799D" w14:textId="77777777" w:rsidR="0004763A" w:rsidRDefault="00047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Reviewer’s comments </w:t>
            </w:r>
          </w:p>
        </w:tc>
        <w:tc>
          <w:tcPr>
            <w:tcW w:w="5997" w:type="dxa"/>
          </w:tcPr>
          <w:p w14:paraId="43DE5786" w14:textId="77777777" w:rsidR="0004763A" w:rsidRDefault="00047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Changes made </w:t>
            </w:r>
          </w:p>
        </w:tc>
        <w:tc>
          <w:tcPr>
            <w:tcW w:w="1308" w:type="dxa"/>
          </w:tcPr>
          <w:p w14:paraId="43D08134" w14:textId="77777777" w:rsidR="0004763A" w:rsidRDefault="00047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(see </w:t>
            </w:r>
            <w:r w:rsidRPr="009E60FF"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161" w14:paraId="237ACE64" w14:textId="77777777" w:rsidTr="007E1D0B">
        <w:tc>
          <w:tcPr>
            <w:tcW w:w="6869" w:type="dxa"/>
          </w:tcPr>
          <w:p w14:paraId="6CCACD6F" w14:textId="293F1149" w:rsidR="00F95161" w:rsidRDefault="00D437BF" w:rsidP="00F95161">
            <w:pPr>
              <w:tabs>
                <w:tab w:val="left" w:pos="16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language typos</w:t>
            </w:r>
            <w:r w:rsidR="00B944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97" w:type="dxa"/>
          </w:tcPr>
          <w:p w14:paraId="3B380CB1" w14:textId="162F222F" w:rsidR="00F95161" w:rsidRDefault="00D4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Resolved them</w:t>
            </w:r>
            <w:r w:rsidR="00B944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</w:tcPr>
          <w:p w14:paraId="704BB565" w14:textId="2B98A96B" w:rsidR="00F95161" w:rsidRDefault="00D4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F95161" w14:paraId="02280CC2" w14:textId="77777777" w:rsidTr="007E1D0B">
        <w:tc>
          <w:tcPr>
            <w:tcW w:w="6869" w:type="dxa"/>
          </w:tcPr>
          <w:p w14:paraId="394C9EFB" w14:textId="7386D770" w:rsidR="00F95161" w:rsidRDefault="00D4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437BF">
              <w:rPr>
                <w:rFonts w:ascii="Times New Roman" w:hAnsi="Times New Roman" w:cs="Times New Roman"/>
                <w:sz w:val="24"/>
                <w:szCs w:val="24"/>
              </w:rPr>
              <w:t>ake references to other articles published in our journal</w:t>
            </w:r>
            <w:r w:rsidR="00B944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97" w:type="dxa"/>
          </w:tcPr>
          <w:p w14:paraId="4B7BD60E" w14:textId="5FB0A176" w:rsidR="00F95161" w:rsidRDefault="00D4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r w:rsidR="00AD24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r w:rsidR="00AD2442">
              <w:rPr>
                <w:rFonts w:ascii="Times New Roman" w:hAnsi="Times New Roman" w:cs="Times New Roman"/>
                <w:sz w:val="24"/>
                <w:szCs w:val="24"/>
              </w:rPr>
              <w:t xml:space="preserve">to IJS journal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throughout</w:t>
            </w:r>
            <w:r w:rsidR="00AD2442">
              <w:rPr>
                <w:rFonts w:ascii="Times New Roman" w:hAnsi="Times New Roman" w:cs="Times New Roman"/>
                <w:sz w:val="24"/>
                <w:szCs w:val="24"/>
              </w:rPr>
              <w:t xml:space="preserve"> the manuscript</w:t>
            </w:r>
            <w:r w:rsidR="00B944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</w:tcPr>
          <w:p w14:paraId="68CFACE0" w14:textId="66CC17B7" w:rsidR="00F95161" w:rsidRDefault="00D4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04763A" w14:paraId="178727C4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557E19DC" w14:textId="30D5C1D9" w:rsidR="0004763A" w:rsidRPr="000A1E5B" w:rsidRDefault="00B944E9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E5B">
              <w:rPr>
                <w:rFonts w:ascii="Times New Roman" w:hAnsi="Times New Roman" w:cs="Times New Roman"/>
                <w:sz w:val="24"/>
                <w:szCs w:val="24"/>
              </w:rPr>
              <w:t>Whose population? What criteria? What sampling technique?</w:t>
            </w:r>
          </w:p>
        </w:tc>
        <w:tc>
          <w:tcPr>
            <w:tcW w:w="5997" w:type="dxa"/>
            <w:vAlign w:val="center"/>
          </w:tcPr>
          <w:p w14:paraId="61B2ED48" w14:textId="54128622" w:rsidR="0004763A" w:rsidRPr="000A1E5B" w:rsidRDefault="00B944E9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E5B">
              <w:rPr>
                <w:rFonts w:ascii="Times New Roman" w:hAnsi="Times New Roman" w:cs="Times New Roman"/>
                <w:sz w:val="24"/>
                <w:szCs w:val="24"/>
              </w:rPr>
              <w:t xml:space="preserve">Continued sample subsection to include population, sampling technique, and </w:t>
            </w:r>
            <w:r w:rsidR="00D717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A1E5B">
              <w:rPr>
                <w:rFonts w:ascii="Times New Roman" w:hAnsi="Times New Roman" w:cs="Times New Roman"/>
                <w:sz w:val="24"/>
                <w:szCs w:val="24"/>
              </w:rPr>
              <w:t>nclusion/exclusion criteria.</w:t>
            </w:r>
          </w:p>
        </w:tc>
        <w:tc>
          <w:tcPr>
            <w:tcW w:w="1308" w:type="dxa"/>
            <w:vAlign w:val="center"/>
          </w:tcPr>
          <w:p w14:paraId="2845C444" w14:textId="07E37AB0" w:rsidR="0004763A" w:rsidRDefault="00B944E9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95161" w14:paraId="7FC88B00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370D537C" w14:textId="01E34033" w:rsidR="00F95161" w:rsidRPr="000A1E5B" w:rsidRDefault="000A1E5B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E5B">
              <w:rPr>
                <w:rFonts w:ascii="Times New Roman" w:hAnsi="Times New Roman" w:cs="Times New Roman"/>
                <w:sz w:val="24"/>
                <w:szCs w:val="24"/>
              </w:rPr>
              <w:t>Write everything in black without underlining</w:t>
            </w:r>
          </w:p>
        </w:tc>
        <w:tc>
          <w:tcPr>
            <w:tcW w:w="5997" w:type="dxa"/>
            <w:vAlign w:val="center"/>
          </w:tcPr>
          <w:p w14:paraId="15488840" w14:textId="65B0A1D6" w:rsidR="00F95161" w:rsidRPr="000A1E5B" w:rsidRDefault="000A1E5B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E5B">
              <w:rPr>
                <w:rFonts w:ascii="Times New Roman" w:hAnsi="Times New Roman" w:cs="Times New Roman"/>
                <w:sz w:val="24"/>
                <w:szCs w:val="24"/>
              </w:rPr>
              <w:t>In data-analysis section removed hyperlinks and other formatting tools</w:t>
            </w:r>
            <w:r w:rsidR="00D717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  <w:vAlign w:val="center"/>
          </w:tcPr>
          <w:p w14:paraId="1A9FCEAD" w14:textId="7781B7CB" w:rsidR="00F95161" w:rsidRDefault="000A1E5B" w:rsidP="00F95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E1616" w14:paraId="586D533B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4B897C21" w14:textId="6077E8BD" w:rsidR="006E1616" w:rsidRPr="00D71788" w:rsidRDefault="00BF1C2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In discussion section: Is it measuring efficacy? Please maintain consistency</w:t>
            </w:r>
          </w:p>
        </w:tc>
        <w:tc>
          <w:tcPr>
            <w:tcW w:w="5997" w:type="dxa"/>
            <w:vAlign w:val="center"/>
          </w:tcPr>
          <w:p w14:paraId="746BE503" w14:textId="6CB88904" w:rsidR="006E1616" w:rsidRPr="00D71788" w:rsidRDefault="00BF1C2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 w:rsidR="00D71788" w:rsidRPr="00D7178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D7178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7178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Therefore, the aim of the present research was to investigate the various elements influencing tandem learning, particularly focusing on the factors that contribute to the success of this collaborative approach</w:t>
            </w:r>
            <w:r w:rsidRPr="00D7178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to … </w:t>
            </w:r>
            <w:r w:rsidRPr="00D7178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focusing on the factors that</w:t>
            </w:r>
            <w:r w:rsidRPr="00D717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contribute to the success of this collaborative approach</w:t>
            </w: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8" w:type="dxa"/>
            <w:vAlign w:val="center"/>
          </w:tcPr>
          <w:p w14:paraId="6A3D9AED" w14:textId="03677A83" w:rsidR="006E1616" w:rsidRPr="007E1D0B" w:rsidRDefault="00BF1C2F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449" w14:paraId="666405BD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751EF62B" w14:textId="34455DBD" w:rsidR="00C32449" w:rsidRPr="00D71788" w:rsidRDefault="003A1022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Title, abstract, summary (and </w:t>
            </w:r>
            <w:r w:rsidRPr="00D717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keywords</w:t>
            </w:r>
            <w:r w:rsidR="004A1554" w:rsidRPr="00D7178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 The abstract needs to be supplemented with more detailed research methods.</w:t>
            </w:r>
          </w:p>
        </w:tc>
        <w:tc>
          <w:tcPr>
            <w:tcW w:w="5997" w:type="dxa"/>
            <w:vAlign w:val="center"/>
          </w:tcPr>
          <w:p w14:paraId="0547AA79" w14:textId="7B8276E7" w:rsidR="003A1022" w:rsidRPr="00D71788" w:rsidRDefault="003A1022" w:rsidP="003A102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In abstract, added the location</w:t>
            </w:r>
            <w:r w:rsidR="00D71788" w:rsidRPr="00D71788">
              <w:rPr>
                <w:rFonts w:ascii="Times New Roman" w:hAnsi="Times New Roman" w:cs="Times New Roman"/>
                <w:sz w:val="24"/>
                <w:szCs w:val="24"/>
              </w:rPr>
              <w:t>, timeframe,</w:t>
            </w: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 and subject</w:t>
            </w:r>
            <w:r w:rsidR="00D71788"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 as well as named all the dependent and independent variables used.</w:t>
            </w:r>
          </w:p>
          <w:p w14:paraId="3FD6B380" w14:textId="29639569" w:rsidR="00C32449" w:rsidRPr="00D71788" w:rsidRDefault="00C32449" w:rsidP="0057145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2AB11449" w14:textId="5841A84F" w:rsidR="00C32449" w:rsidRPr="007E1D0B" w:rsidRDefault="00D404B2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5161" w14:paraId="190A4C60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263D1FF8" w14:textId="50E553CC" w:rsidR="00F95161" w:rsidRPr="007E1D0B" w:rsidRDefault="00076852" w:rsidP="007E1D0B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In research methods: it is necessary to explain: (1) the advantages of the MI and RFE methods chosen compared to other similar methods, (2) data analysis steps using MI and RFE machine learning</w:t>
            </w:r>
          </w:p>
        </w:tc>
        <w:tc>
          <w:tcPr>
            <w:tcW w:w="5997" w:type="dxa"/>
            <w:vAlign w:val="center"/>
          </w:tcPr>
          <w:p w14:paraId="12002DAF" w14:textId="276AA17E" w:rsidR="00F95161" w:rsidRPr="00D71788" w:rsidRDefault="00076852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Added in Machine learning in education section about how RFE prevents overfitting, and that MI does not assume linear relationships.</w:t>
            </w:r>
          </w:p>
        </w:tc>
        <w:tc>
          <w:tcPr>
            <w:tcW w:w="1308" w:type="dxa"/>
            <w:vAlign w:val="center"/>
          </w:tcPr>
          <w:p w14:paraId="2BE55C15" w14:textId="33D1BE04" w:rsidR="00F95161" w:rsidRPr="007E1D0B" w:rsidRDefault="00076852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5161" w14:paraId="6F56319B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3B20C1F0" w14:textId="59839C91" w:rsidR="00F95161" w:rsidRPr="007E1D0B" w:rsidRDefault="00076852" w:rsidP="007E1D0B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Other issues: the number of samples was only 89 students and should have used non-parametric analysis</w:t>
            </w:r>
          </w:p>
        </w:tc>
        <w:tc>
          <w:tcPr>
            <w:tcW w:w="5997" w:type="dxa"/>
            <w:vAlign w:val="center"/>
          </w:tcPr>
          <w:p w14:paraId="72BCDD77" w14:textId="13178371" w:rsidR="00F95161" w:rsidRPr="00D71788" w:rsidRDefault="00AF449B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Added in Machine learning in education section about how </w:t>
            </w:r>
            <w:r w:rsidR="00D71788" w:rsidRPr="00D71788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 is non-parametric, while RFE depends on the specific model used.</w:t>
            </w:r>
          </w:p>
        </w:tc>
        <w:tc>
          <w:tcPr>
            <w:tcW w:w="1308" w:type="dxa"/>
            <w:vAlign w:val="center"/>
          </w:tcPr>
          <w:p w14:paraId="528910CC" w14:textId="1CD4DD91" w:rsidR="00F95161" w:rsidRPr="00D71788" w:rsidRDefault="00AF449B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5161" w14:paraId="6505EC50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58B9FCCC" w14:textId="5DD26A80" w:rsidR="00F95161" w:rsidRPr="007E1D0B" w:rsidRDefault="00202550" w:rsidP="007E1D0B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Manuscript is too long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997" w:type="dxa"/>
            <w:vAlign w:val="center"/>
          </w:tcPr>
          <w:p w14:paraId="24FFE4EC" w14:textId="77777777" w:rsidR="00F95161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Deleted diagram of components of the group-learning</w:t>
            </w:r>
          </w:p>
          <w:p w14:paraId="563C6D3B" w14:textId="77777777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Deleted theoretical views on the achievement effects of cooperative learning</w:t>
            </w:r>
          </w:p>
          <w:p w14:paraId="70544855" w14:textId="77777777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Deleted group forming subsection</w:t>
            </w:r>
          </w:p>
          <w:p w14:paraId="34C69138" w14:textId="77777777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Deleted feature selection section</w:t>
            </w:r>
          </w:p>
          <w:p w14:paraId="2B06B240" w14:textId="77777777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Merge details of MI and RFE methods from Methods to Introduction</w:t>
            </w:r>
          </w:p>
          <w:p w14:paraId="7C26CD62" w14:textId="77777777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Deleted correlation subsection (in preliminary analysis) in Results</w:t>
            </w:r>
          </w:p>
          <w:p w14:paraId="7223F0C1" w14:textId="5B51C491" w:rsidR="00202550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In limitations section deleted the part about feature selection (called dimensionality reduction)</w:t>
            </w:r>
          </w:p>
        </w:tc>
        <w:tc>
          <w:tcPr>
            <w:tcW w:w="1308" w:type="dxa"/>
            <w:vAlign w:val="center"/>
          </w:tcPr>
          <w:p w14:paraId="67D8035D" w14:textId="61183115" w:rsidR="00F95161" w:rsidRPr="00D71788" w:rsidRDefault="00202550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3, 5, 6, 9, 11, 15</w:t>
            </w:r>
          </w:p>
        </w:tc>
      </w:tr>
      <w:tr w:rsidR="00F95161" w14:paraId="65844EE2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2F4797A0" w14:textId="0A7AEAB5" w:rsidR="00F95161" w:rsidRPr="00D71788" w:rsidRDefault="000D621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Authors often write variables, but do not explain what is meant by the variable, this is also found in writing conclusions</w:t>
            </w:r>
          </w:p>
        </w:tc>
        <w:tc>
          <w:tcPr>
            <w:tcW w:w="5997" w:type="dxa"/>
            <w:vAlign w:val="center"/>
          </w:tcPr>
          <w:p w14:paraId="537EA242" w14:textId="77777777" w:rsidR="00F95161" w:rsidRPr="00D71788" w:rsidRDefault="000D621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Written all the independent variables in abstract</w:t>
            </w:r>
          </w:p>
          <w:p w14:paraId="2322F872" w14:textId="53FD884F" w:rsidR="000D621F" w:rsidRPr="00D71788" w:rsidRDefault="00F41D8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Specified what was dependent variable in methods </w:t>
            </w:r>
            <w:r w:rsidR="00F6022B" w:rsidRPr="00D7178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 xml:space="preserve"> procedure</w:t>
            </w:r>
          </w:p>
          <w:p w14:paraId="68909171" w14:textId="31D588BD" w:rsidR="00F6022B" w:rsidRPr="00D71788" w:rsidRDefault="00F6022B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Solved the dilemma of target = dependent = outcome of interest, and predictor variable = feature variable = factor</w:t>
            </w:r>
          </w:p>
        </w:tc>
        <w:tc>
          <w:tcPr>
            <w:tcW w:w="1308" w:type="dxa"/>
            <w:vAlign w:val="center"/>
          </w:tcPr>
          <w:p w14:paraId="0D287E5C" w14:textId="0F1DBA63" w:rsidR="00F95161" w:rsidRPr="00D71788" w:rsidRDefault="000D621F" w:rsidP="007E1D0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71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D8F" w:rsidRPr="00D71788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="00F6022B" w:rsidRPr="00D71788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</w:tc>
      </w:tr>
      <w:tr w:rsidR="00F95161" w14:paraId="3C801183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1FD32E89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03AD0FF8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214A5A8A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161" w14:paraId="34B086BB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182C9CF8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028E896C" w14:textId="77777777" w:rsidR="00F95161" w:rsidRPr="007E1D0B" w:rsidRDefault="00F95161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313AB7F9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161" w14:paraId="0AB9C573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732D720C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317D2674" w14:textId="77777777" w:rsidR="00F95161" w:rsidRPr="007E1D0B" w:rsidRDefault="00F95161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2938FFCB" w14:textId="77777777" w:rsidR="00F95161" w:rsidRPr="007E1D0B" w:rsidRDefault="00F95161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77C4FB2C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13D870D2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716CE9EC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7A57076E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655D2D0A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5AE4BCB2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1427E04B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58D458BD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1EAE8344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4295C56E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06C3DCEA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22FEA938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4E490DE0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27EE8AD7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05512A5C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15D2AD24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754FA741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63A6355F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7A5A6609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79095004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5A183723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0BD067EC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552F6D39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177E0F28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7A3CCA7F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6E083019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4B2A2EFC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2C5955C9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50A3A28E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0931591C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45343B19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7FCC0332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039A7398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309FF223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0318E64F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6D482403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EAD" w14:paraId="7D5F2C55" w14:textId="77777777" w:rsidTr="007E1D0B">
        <w:trPr>
          <w:trHeight w:val="20"/>
        </w:trPr>
        <w:tc>
          <w:tcPr>
            <w:tcW w:w="6869" w:type="dxa"/>
            <w:vAlign w:val="center"/>
          </w:tcPr>
          <w:p w14:paraId="57513302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97" w:type="dxa"/>
            <w:vAlign w:val="center"/>
          </w:tcPr>
          <w:p w14:paraId="611EB4AF" w14:textId="77777777" w:rsidR="00B46EAD" w:rsidRPr="007E1D0B" w:rsidRDefault="00B46EAD" w:rsidP="007E1D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tr-TR" w:eastAsia="tr-TR"/>
              </w:rPr>
            </w:pPr>
          </w:p>
        </w:tc>
        <w:tc>
          <w:tcPr>
            <w:tcW w:w="1308" w:type="dxa"/>
            <w:vAlign w:val="center"/>
          </w:tcPr>
          <w:p w14:paraId="7206790F" w14:textId="77777777" w:rsidR="00B46EAD" w:rsidRPr="007E1D0B" w:rsidRDefault="00B46EAD" w:rsidP="007E1D0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34AAB2" w14:textId="77777777" w:rsidR="007E1D0B" w:rsidRDefault="007E1D0B" w:rsidP="007E1D0B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7E1D0B" w:rsidSect="000476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15F"/>
    <w:multiLevelType w:val="hybridMultilevel"/>
    <w:tmpl w:val="854C312C"/>
    <w:lvl w:ilvl="0" w:tplc="1EA034C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6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25"/>
    <w:rsid w:val="00012FF2"/>
    <w:rsid w:val="0004763A"/>
    <w:rsid w:val="00076852"/>
    <w:rsid w:val="000838CD"/>
    <w:rsid w:val="000A1E5B"/>
    <w:rsid w:val="000D621F"/>
    <w:rsid w:val="001E10D9"/>
    <w:rsid w:val="00202550"/>
    <w:rsid w:val="00225A96"/>
    <w:rsid w:val="00247669"/>
    <w:rsid w:val="00385D6F"/>
    <w:rsid w:val="003A1022"/>
    <w:rsid w:val="004A1554"/>
    <w:rsid w:val="004C012C"/>
    <w:rsid w:val="005017D2"/>
    <w:rsid w:val="005024C5"/>
    <w:rsid w:val="00507271"/>
    <w:rsid w:val="005649B2"/>
    <w:rsid w:val="00571451"/>
    <w:rsid w:val="005B4E9E"/>
    <w:rsid w:val="00637A59"/>
    <w:rsid w:val="006E1616"/>
    <w:rsid w:val="007E1D0B"/>
    <w:rsid w:val="00933223"/>
    <w:rsid w:val="009950B7"/>
    <w:rsid w:val="009E60FF"/>
    <w:rsid w:val="00A30FE0"/>
    <w:rsid w:val="00A31584"/>
    <w:rsid w:val="00AC1F84"/>
    <w:rsid w:val="00AD2442"/>
    <w:rsid w:val="00AF449B"/>
    <w:rsid w:val="00B46EAD"/>
    <w:rsid w:val="00B944E9"/>
    <w:rsid w:val="00BF1C2F"/>
    <w:rsid w:val="00C32449"/>
    <w:rsid w:val="00C847EC"/>
    <w:rsid w:val="00C96725"/>
    <w:rsid w:val="00CA65E3"/>
    <w:rsid w:val="00CC4F81"/>
    <w:rsid w:val="00D404B2"/>
    <w:rsid w:val="00D437BF"/>
    <w:rsid w:val="00D71788"/>
    <w:rsid w:val="00D84425"/>
    <w:rsid w:val="00E46732"/>
    <w:rsid w:val="00EB00C4"/>
    <w:rsid w:val="00F41D8F"/>
    <w:rsid w:val="00F6022B"/>
    <w:rsid w:val="00F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683F8"/>
  <w15:docId w15:val="{F2E82350-D463-4301-B5CA-8A03E4E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502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4C5"/>
    <w:rPr>
      <w:sz w:val="20"/>
      <w:szCs w:val="20"/>
    </w:rPr>
  </w:style>
  <w:style w:type="character" w:styleId="CommentReference">
    <w:name w:val="annotation reference"/>
    <w:uiPriority w:val="99"/>
    <w:rsid w:val="005024C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E1D0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CC4F81"/>
    <w:pPr>
      <w:ind w:left="720"/>
      <w:contextualSpacing/>
    </w:pPr>
  </w:style>
  <w:style w:type="paragraph" w:customStyle="1" w:styleId="author">
    <w:name w:val="author"/>
    <w:basedOn w:val="Normal"/>
    <w:rsid w:val="00D437BF"/>
    <w:pPr>
      <w:spacing w:after="0" w:line="260" w:lineRule="atLeast"/>
      <w:jc w:val="right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Dilruba Khanam</dc:creator>
  <cp:lastModifiedBy>Bor Bregant</cp:lastModifiedBy>
  <cp:revision>15</cp:revision>
  <dcterms:created xsi:type="dcterms:W3CDTF">2017-07-21T13:44:00Z</dcterms:created>
  <dcterms:modified xsi:type="dcterms:W3CDTF">2024-08-01T10:28:00Z</dcterms:modified>
</cp:coreProperties>
</file>