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6A6F" w14:textId="77777777" w:rsidR="00B86AA9" w:rsidRPr="00B86AA9" w:rsidRDefault="00B86AA9" w:rsidP="00B86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A MEMO ON THE SIMULATION</w:t>
      </w:r>
    </w:p>
    <w:p w14:paraId="2E2AD973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3CA6F6D" w14:textId="3705073E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>The simulation consist</w:t>
      </w:r>
      <w:r w:rsidR="00E628B3">
        <w:rPr>
          <w:rFonts w:ascii="Arial" w:eastAsia="Times New Roman" w:hAnsi="Arial" w:cs="Arial"/>
          <w:color w:val="000000"/>
          <w:lang w:val="en-US" w:eastAsia="pt-PT"/>
        </w:rPr>
        <w:t>s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of a </w:t>
      </w:r>
      <w:r w:rsidR="00E628B3">
        <w:rPr>
          <w:rFonts w:ascii="Arial" w:eastAsia="Times New Roman" w:hAnsi="Arial" w:cs="Arial"/>
          <w:color w:val="000000"/>
          <w:lang w:val="en-US" w:eastAsia="pt-PT"/>
        </w:rPr>
        <w:t>simulation game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, relating to a transnational negotiation of the G20. </w:t>
      </w:r>
    </w:p>
    <w:p w14:paraId="78217F10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8147A2E" w14:textId="77777777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KEY POINTS</w:t>
      </w:r>
    </w:p>
    <w:p w14:paraId="04A009CF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AA50E8A" w14:textId="2366DBF1" w:rsidR="00B86AA9" w:rsidRDefault="00504448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>
        <w:rPr>
          <w:rFonts w:ascii="Arial" w:eastAsia="Times New Roman" w:hAnsi="Arial" w:cs="Arial"/>
          <w:b/>
          <w:bCs/>
          <w:color w:val="000000"/>
          <w:lang w:val="en-US" w:eastAsia="pt-PT"/>
        </w:rPr>
        <w:t>Objective</w:t>
      </w:r>
    </w:p>
    <w:p w14:paraId="2CC3582B" w14:textId="77777777" w:rsidR="00504448" w:rsidRPr="00B86AA9" w:rsidRDefault="00504448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92B6A6B" w14:textId="77AEFE61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>The G20 negotiation takes place on a particular issue. The</w:t>
      </w:r>
      <w:r w:rsidR="00504448">
        <w:rPr>
          <w:rFonts w:ascii="Arial" w:eastAsia="Times New Roman" w:hAnsi="Arial" w:cs="Arial"/>
          <w:color w:val="000000"/>
          <w:lang w:val="en-US" w:eastAsia="pt-PT"/>
        </w:rPr>
        <w:t xml:space="preserve"> objective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of the simulation (as of real G20 negotiations) is to reach an understanding on a final communiqué that sets out conclusions and actions to be pursued by the participating governments. </w:t>
      </w:r>
    </w:p>
    <w:p w14:paraId="119E841C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93ED5C1" w14:textId="77777777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Subdivision of the students </w:t>
      </w:r>
    </w:p>
    <w:p w14:paraId="225E542E" w14:textId="77777777" w:rsidR="00B9177F" w:rsidRPr="00B86AA9" w:rsidRDefault="00B9177F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A9B0DB3" w14:textId="681202BF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Students </w:t>
      </w:r>
      <w:r w:rsidR="00E321E4">
        <w:rPr>
          <w:rFonts w:ascii="Arial" w:eastAsia="Times New Roman" w:hAnsi="Arial" w:cs="Arial"/>
          <w:color w:val="000000"/>
          <w:lang w:val="en-US" w:eastAsia="pt-PT"/>
        </w:rPr>
        <w:t>are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grouped in </w:t>
      </w:r>
      <w:r w:rsidR="00FA7A57">
        <w:rPr>
          <w:rFonts w:ascii="Arial" w:eastAsia="Times New Roman" w:hAnsi="Arial" w:cs="Arial"/>
          <w:color w:val="000000"/>
          <w:lang w:val="en-US" w:eastAsia="pt-PT"/>
        </w:rPr>
        <w:t>eight groups of three or four students</w:t>
      </w:r>
      <w:r w:rsidR="00EC2DB6">
        <w:rPr>
          <w:rFonts w:ascii="Arial" w:eastAsia="Times New Roman" w:hAnsi="Arial" w:cs="Arial"/>
          <w:color w:val="000000"/>
          <w:lang w:val="en-US" w:eastAsia="pt-PT"/>
        </w:rPr>
        <w:t>,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representing the real</w:t>
      </w:r>
      <w:r w:rsidR="0068632E">
        <w:rPr>
          <w:rFonts w:ascii="Arial" w:eastAsia="Times New Roman" w:hAnsi="Arial" w:cs="Arial"/>
          <w:color w:val="000000"/>
          <w:lang w:val="en-US" w:eastAsia="pt-PT"/>
        </w:rPr>
        <w:t>-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life Sherpa teams of G20 governments: China, </w:t>
      </w:r>
      <w:r w:rsidR="00EC2DB6">
        <w:rPr>
          <w:rFonts w:ascii="Arial" w:eastAsia="Times New Roman" w:hAnsi="Arial" w:cs="Arial"/>
          <w:color w:val="000000"/>
          <w:lang w:val="en-US" w:eastAsia="pt-PT"/>
        </w:rPr>
        <w:t>Germany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, India, Japan, Presidency (</w:t>
      </w:r>
      <w:r w:rsidR="00F113EB">
        <w:rPr>
          <w:rFonts w:ascii="Arial" w:eastAsia="Times New Roman" w:hAnsi="Arial" w:cs="Arial"/>
          <w:color w:val="000000"/>
          <w:lang w:val="en-US" w:eastAsia="pt-PT"/>
        </w:rPr>
        <w:t>Brazil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), Russia, Saudi Arabia, and the United States.</w:t>
      </w:r>
    </w:p>
    <w:p w14:paraId="215822A2" w14:textId="77777777" w:rsidR="00E321E4" w:rsidRDefault="00E321E4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</w:p>
    <w:p w14:paraId="1266C6E3" w14:textId="51447E33" w:rsidR="00E321E4" w:rsidRDefault="00E321E4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 xml:space="preserve">Here are the eight groups: </w:t>
      </w:r>
    </w:p>
    <w:p w14:paraId="5D3325A6" w14:textId="77777777" w:rsidR="00E321E4" w:rsidRDefault="00E321E4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</w:p>
    <w:p w14:paraId="5F12D92F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it-IT" w:eastAsia="pt-PT"/>
        </w:rPr>
      </w:pPr>
      <w:r w:rsidRPr="00CF6572">
        <w:rPr>
          <w:rFonts w:ascii="Arial" w:eastAsia="Times New Roman" w:hAnsi="Arial" w:cs="Arial"/>
          <w:lang w:val="it-IT" w:eastAsia="pt-PT"/>
        </w:rPr>
        <w:t xml:space="preserve">Brazil (presidency): Paolo Cadoni, Qincheng Jian, Patrick Chevarie, Yann Bile-Aka </w:t>
      </w:r>
    </w:p>
    <w:p w14:paraId="7122D94E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en-CA" w:eastAsia="pt-PT"/>
        </w:rPr>
      </w:pPr>
      <w:r w:rsidRPr="00CF6572">
        <w:rPr>
          <w:rFonts w:ascii="Arial" w:eastAsia="Times New Roman" w:hAnsi="Arial" w:cs="Arial"/>
          <w:lang w:val="en-CA" w:eastAsia="pt-PT"/>
        </w:rPr>
        <w:t>United States: Farzam Saki, Pratyaksh Singh, Lucas Chidiak</w:t>
      </w:r>
    </w:p>
    <w:p w14:paraId="60F7817E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it-IT" w:eastAsia="pt-PT"/>
        </w:rPr>
      </w:pPr>
      <w:r w:rsidRPr="00CF6572">
        <w:rPr>
          <w:rFonts w:ascii="Arial" w:eastAsia="Times New Roman" w:hAnsi="Arial" w:cs="Arial"/>
          <w:lang w:val="it-IT" w:eastAsia="pt-PT"/>
        </w:rPr>
        <w:t>China: Bardia Amirmoini, Rajbir Singh, Ethan Bouzat</w:t>
      </w:r>
    </w:p>
    <w:p w14:paraId="122F97DE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it-IT" w:eastAsia="pt-PT"/>
        </w:rPr>
      </w:pPr>
      <w:r w:rsidRPr="00CF6572">
        <w:rPr>
          <w:rFonts w:ascii="Arial" w:eastAsia="Times New Roman" w:hAnsi="Arial" w:cs="Arial"/>
          <w:lang w:val="it-IT" w:eastAsia="pt-PT"/>
        </w:rPr>
        <w:t>India: Flavio Musumeci, Lucien Raillard, Valentin Freret, Behzad Fahrizi</w:t>
      </w:r>
    </w:p>
    <w:p w14:paraId="46E1D200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en-CA" w:eastAsia="pt-PT"/>
        </w:rPr>
      </w:pPr>
      <w:r w:rsidRPr="00CF6572">
        <w:rPr>
          <w:rFonts w:ascii="Arial" w:eastAsia="Times New Roman" w:hAnsi="Arial" w:cs="Arial"/>
          <w:lang w:val="en-CA" w:eastAsia="pt-PT"/>
        </w:rPr>
        <w:t xml:space="preserve">Germany: Jean Loic </w:t>
      </w:r>
      <w:proofErr w:type="spellStart"/>
      <w:r w:rsidRPr="00CF6572">
        <w:rPr>
          <w:rFonts w:ascii="Arial" w:eastAsia="Times New Roman" w:hAnsi="Arial" w:cs="Arial"/>
          <w:lang w:val="en-CA" w:eastAsia="pt-PT"/>
        </w:rPr>
        <w:t>Goprou</w:t>
      </w:r>
      <w:proofErr w:type="spellEnd"/>
      <w:r w:rsidRPr="00CF6572">
        <w:rPr>
          <w:rFonts w:ascii="Arial" w:eastAsia="Times New Roman" w:hAnsi="Arial" w:cs="Arial"/>
          <w:lang w:val="en-CA" w:eastAsia="pt-PT"/>
        </w:rPr>
        <w:t xml:space="preserve">, Youssef Hedda, </w:t>
      </w:r>
      <w:proofErr w:type="spellStart"/>
      <w:r w:rsidRPr="00CF6572">
        <w:rPr>
          <w:rFonts w:ascii="Arial" w:eastAsia="Times New Roman" w:hAnsi="Arial" w:cs="Arial"/>
          <w:lang w:val="en-CA" w:eastAsia="pt-PT"/>
        </w:rPr>
        <w:t>Haotong</w:t>
      </w:r>
      <w:proofErr w:type="spellEnd"/>
      <w:r w:rsidRPr="00CF6572">
        <w:rPr>
          <w:rFonts w:ascii="Arial" w:eastAsia="Times New Roman" w:hAnsi="Arial" w:cs="Arial"/>
          <w:lang w:val="en-CA" w:eastAsia="pt-PT"/>
        </w:rPr>
        <w:t xml:space="preserve"> Sun</w:t>
      </w:r>
    </w:p>
    <w:p w14:paraId="6042263C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it-IT" w:eastAsia="pt-PT"/>
        </w:rPr>
      </w:pPr>
      <w:r w:rsidRPr="00CF6572">
        <w:rPr>
          <w:rFonts w:ascii="Arial" w:eastAsia="Times New Roman" w:hAnsi="Arial" w:cs="Arial"/>
          <w:lang w:val="it-IT" w:eastAsia="pt-PT"/>
        </w:rPr>
        <w:t>Russia: Pitnaree Chongyangyuenvong, Tristan Payen-Merle, Louison Rambeault</w:t>
      </w:r>
    </w:p>
    <w:p w14:paraId="64C1BCA3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fr-CA" w:eastAsia="pt-PT"/>
        </w:rPr>
      </w:pPr>
      <w:proofErr w:type="spellStart"/>
      <w:r w:rsidRPr="00CF6572">
        <w:rPr>
          <w:rFonts w:ascii="Arial" w:eastAsia="Times New Roman" w:hAnsi="Arial" w:cs="Arial"/>
          <w:lang w:val="fr-CA" w:eastAsia="pt-PT"/>
        </w:rPr>
        <w:t>Saudi</w:t>
      </w:r>
      <w:proofErr w:type="spellEnd"/>
      <w:r w:rsidRPr="00CF6572">
        <w:rPr>
          <w:rFonts w:ascii="Arial" w:eastAsia="Times New Roman" w:hAnsi="Arial" w:cs="Arial"/>
          <w:lang w:val="fr-CA" w:eastAsia="pt-PT"/>
        </w:rPr>
        <w:t xml:space="preserve"> Arabia: Gabriel Comte, Victor Bisiaux, Marie-Catherine Deschênes, Fabrice Gélinas </w:t>
      </w:r>
      <w:proofErr w:type="spellStart"/>
      <w:r w:rsidRPr="00CF6572">
        <w:rPr>
          <w:rFonts w:ascii="Arial" w:eastAsia="Times New Roman" w:hAnsi="Arial" w:cs="Arial"/>
          <w:lang w:val="fr-CA" w:eastAsia="pt-PT"/>
        </w:rPr>
        <w:t>Larrain</w:t>
      </w:r>
      <w:proofErr w:type="spellEnd"/>
    </w:p>
    <w:p w14:paraId="776EA82E" w14:textId="77777777" w:rsidR="00CF6572" w:rsidRPr="00CF6572" w:rsidRDefault="00CF6572" w:rsidP="00CF657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val="fr-CA" w:eastAsia="pt-PT"/>
        </w:rPr>
      </w:pPr>
      <w:r w:rsidRPr="00CF6572">
        <w:rPr>
          <w:rFonts w:ascii="Arial" w:eastAsia="Times New Roman" w:hAnsi="Arial" w:cs="Arial"/>
          <w:lang w:val="fr-CA" w:eastAsia="pt-PT"/>
        </w:rPr>
        <w:t>Japan: Alexis Scartabelli, Lamine Touré, Alma Morales Cisneros, Maxime Singer</w:t>
      </w:r>
    </w:p>
    <w:p w14:paraId="354A0A09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46FC48C" w14:textId="4F1DD445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The Presidency </w:t>
      </w:r>
      <w:r w:rsidR="00E628B3">
        <w:rPr>
          <w:rFonts w:ascii="Arial" w:eastAsia="Times New Roman" w:hAnsi="Arial" w:cs="Arial"/>
          <w:b/>
          <w:bCs/>
          <w:color w:val="000000"/>
          <w:lang w:val="en-US" w:eastAsia="pt-PT"/>
        </w:rPr>
        <w:t>(Brazil)</w:t>
      </w:r>
    </w:p>
    <w:p w14:paraId="7CCBE0F1" w14:textId="77777777" w:rsidR="00B9177F" w:rsidRPr="00B86AA9" w:rsidRDefault="00B9177F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ED4216C" w14:textId="56C644DB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The Presidency’s role is to manage the agenda and coordinate between participants in preparing a final common position. The Presidency is not supposed to promote its national position, but </w:t>
      </w:r>
      <w:r w:rsidR="00B9177F">
        <w:rPr>
          <w:rFonts w:ascii="Arial" w:eastAsia="Times New Roman" w:hAnsi="Arial" w:cs="Arial"/>
          <w:color w:val="000000"/>
          <w:lang w:val="en-US" w:eastAsia="pt-PT"/>
        </w:rPr>
        <w:t xml:space="preserve">rather 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to facilitate compromises </w:t>
      </w:r>
      <w:r w:rsidR="00B9177F">
        <w:rPr>
          <w:rFonts w:ascii="Arial" w:eastAsia="Times New Roman" w:hAnsi="Arial" w:cs="Arial"/>
          <w:color w:val="000000"/>
          <w:lang w:val="en-US" w:eastAsia="pt-PT"/>
        </w:rPr>
        <w:t>amongst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the various positions</w:t>
      </w:r>
      <w:r w:rsidR="00493FDF">
        <w:rPr>
          <w:rFonts w:ascii="Arial" w:eastAsia="Times New Roman" w:hAnsi="Arial" w:cs="Arial"/>
          <w:color w:val="000000"/>
          <w:lang w:val="en-US" w:eastAsia="pt-PT"/>
        </w:rPr>
        <w:t>,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proofErr w:type="gramStart"/>
      <w:r w:rsidRPr="00B86AA9">
        <w:rPr>
          <w:rFonts w:ascii="Arial" w:eastAsia="Times New Roman" w:hAnsi="Arial" w:cs="Arial"/>
          <w:color w:val="000000"/>
          <w:lang w:val="en-US" w:eastAsia="pt-PT"/>
        </w:rPr>
        <w:t>so as to</w:t>
      </w:r>
      <w:proofErr w:type="gramEnd"/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attain a common position acceptable to all (the risk is a final communiqué in the form of “Christmas tree”</w:t>
      </w:r>
      <w:r w:rsidR="00493FDF">
        <w:rPr>
          <w:rFonts w:ascii="Arial" w:eastAsia="Times New Roman" w:hAnsi="Arial" w:cs="Arial"/>
          <w:color w:val="000000"/>
          <w:lang w:val="en-US" w:eastAsia="pt-PT"/>
        </w:rPr>
        <w:t xml:space="preserve">, </w:t>
      </w:r>
      <w:r w:rsidR="00824339">
        <w:rPr>
          <w:rFonts w:ascii="Arial" w:eastAsia="Times New Roman" w:hAnsi="Arial" w:cs="Arial"/>
          <w:color w:val="000000"/>
          <w:lang w:val="en-US" w:eastAsia="pt-PT"/>
        </w:rPr>
        <w:t xml:space="preserve">and with a </w:t>
      </w:r>
      <w:r w:rsidR="00493FDF">
        <w:rPr>
          <w:rFonts w:ascii="Arial" w:eastAsia="Times New Roman" w:hAnsi="Arial" w:cs="Arial"/>
          <w:color w:val="000000"/>
          <w:lang w:val="en-US" w:eastAsia="pt-PT"/>
        </w:rPr>
        <w:t>lower common de</w:t>
      </w:r>
      <w:r w:rsidR="000D6ED6">
        <w:rPr>
          <w:rFonts w:ascii="Arial" w:eastAsia="Times New Roman" w:hAnsi="Arial" w:cs="Arial"/>
          <w:color w:val="000000"/>
          <w:lang w:val="en-US" w:eastAsia="pt-PT"/>
        </w:rPr>
        <w:t xml:space="preserve">nominator </w:t>
      </w:r>
      <w:r w:rsidR="00824339">
        <w:rPr>
          <w:rFonts w:ascii="Arial" w:eastAsia="Times New Roman" w:hAnsi="Arial" w:cs="Arial"/>
          <w:color w:val="000000"/>
          <w:lang w:val="en-US" w:eastAsia="pt-PT"/>
        </w:rPr>
        <w:t xml:space="preserve">text </w:t>
      </w:r>
      <w:r w:rsidR="000D6ED6">
        <w:rPr>
          <w:rFonts w:ascii="Arial" w:eastAsia="Times New Roman" w:hAnsi="Arial" w:cs="Arial"/>
          <w:color w:val="000000"/>
          <w:lang w:val="en-US" w:eastAsia="pt-PT"/>
        </w:rPr>
        <w:t>– but this is how things happen in real life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). The Presidency will play a key role in organizing the practical evolution of the negotiation, as described below. While the Presidency is largely autonomous in its organizational role, it can still consult the other country/position teams </w:t>
      </w:r>
      <w:proofErr w:type="gramStart"/>
      <w:r w:rsidRPr="00B86AA9">
        <w:rPr>
          <w:rFonts w:ascii="Arial" w:eastAsia="Times New Roman" w:hAnsi="Arial" w:cs="Arial"/>
          <w:color w:val="000000"/>
          <w:lang w:val="en-US" w:eastAsia="pt-PT"/>
        </w:rPr>
        <w:t>in order to</w:t>
      </w:r>
      <w:proofErr w:type="gramEnd"/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A86009">
        <w:rPr>
          <w:rFonts w:ascii="Arial" w:eastAsia="Times New Roman" w:hAnsi="Arial" w:cs="Arial"/>
          <w:color w:val="000000"/>
          <w:lang w:val="en-US" w:eastAsia="pt-PT"/>
        </w:rPr>
        <w:t>take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decisions that work best for everyone.  </w:t>
      </w:r>
    </w:p>
    <w:p w14:paraId="3C0F4CB3" w14:textId="77777777" w:rsidR="005943B3" w:rsidRDefault="005943B3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</w:p>
    <w:p w14:paraId="6F1492EB" w14:textId="6DA5BC41" w:rsidR="005943B3" w:rsidRDefault="00CF6572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>
        <w:rPr>
          <w:rFonts w:ascii="Arial" w:eastAsia="Times New Roman" w:hAnsi="Arial" w:cs="Arial"/>
          <w:b/>
          <w:bCs/>
          <w:color w:val="000000"/>
          <w:lang w:val="en-US" w:eastAsia="pt-PT"/>
        </w:rPr>
        <w:t>The o</w:t>
      </w:r>
      <w:r w:rsidR="005943B3" w:rsidRPr="005943B3">
        <w:rPr>
          <w:rFonts w:ascii="Arial" w:eastAsia="Times New Roman" w:hAnsi="Arial" w:cs="Arial"/>
          <w:b/>
          <w:bCs/>
          <w:color w:val="000000"/>
          <w:lang w:val="en-US" w:eastAsia="pt-PT"/>
        </w:rPr>
        <w:t>ther G20 countries</w:t>
      </w:r>
    </w:p>
    <w:p w14:paraId="73E7AE04" w14:textId="77777777" w:rsidR="005943B3" w:rsidRDefault="005943B3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</w:p>
    <w:p w14:paraId="00D71A00" w14:textId="1A8447AF" w:rsidR="005943B3" w:rsidRPr="005943B3" w:rsidRDefault="005943B3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>
        <w:rPr>
          <w:rFonts w:ascii="Arial" w:eastAsia="Times New Roman" w:hAnsi="Arial" w:cs="Arial"/>
          <w:color w:val="000000"/>
          <w:lang w:val="en-US" w:eastAsia="pt-PT"/>
        </w:rPr>
        <w:t>other countries</w:t>
      </w:r>
      <w:r w:rsidR="008B0DC2">
        <w:rPr>
          <w:rFonts w:ascii="Arial" w:eastAsia="Times New Roman" w:hAnsi="Arial" w:cs="Arial"/>
          <w:color w:val="000000"/>
          <w:lang w:val="en-US" w:eastAsia="pt-PT"/>
        </w:rPr>
        <w:t xml:space="preserve"> need to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8174B1">
        <w:rPr>
          <w:rFonts w:ascii="Arial" w:eastAsia="Times New Roman" w:hAnsi="Arial" w:cs="Arial"/>
          <w:color w:val="000000"/>
          <w:lang w:val="en-US" w:eastAsia="pt-PT"/>
        </w:rPr>
        <w:t xml:space="preserve">negotiate so that the final communiqué represents and 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promote</w:t>
      </w:r>
      <w:r w:rsidR="008174B1">
        <w:rPr>
          <w:rFonts w:ascii="Arial" w:eastAsia="Times New Roman" w:hAnsi="Arial" w:cs="Arial"/>
          <w:color w:val="000000"/>
          <w:lang w:val="en-US" w:eastAsia="pt-PT"/>
        </w:rPr>
        <w:t>s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8B0DC2">
        <w:rPr>
          <w:rFonts w:ascii="Arial" w:eastAsia="Times New Roman" w:hAnsi="Arial" w:cs="Arial"/>
          <w:color w:val="000000"/>
          <w:lang w:val="en-US" w:eastAsia="pt-PT"/>
        </w:rPr>
        <w:t>their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national position</w:t>
      </w:r>
      <w:r w:rsidR="008174B1">
        <w:rPr>
          <w:rFonts w:ascii="Arial" w:eastAsia="Times New Roman" w:hAnsi="Arial" w:cs="Arial"/>
          <w:color w:val="000000"/>
          <w:lang w:val="en-US" w:eastAsia="pt-PT"/>
        </w:rPr>
        <w:t>.</w:t>
      </w:r>
      <w:r w:rsidRPr="005943B3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 </w:t>
      </w:r>
    </w:p>
    <w:p w14:paraId="2B132219" w14:textId="77777777" w:rsidR="00B86AA9" w:rsidRPr="00B86AA9" w:rsidRDefault="00B86AA9" w:rsidP="00B86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80FE849" w14:textId="775F9715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SIMULATION’S PHASES:</w:t>
      </w:r>
    </w:p>
    <w:p w14:paraId="354EEBC5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FB7C7B3" w14:textId="1D6E2D13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Note: </w:t>
      </w:r>
      <w:r w:rsidR="004D0080">
        <w:rPr>
          <w:rFonts w:ascii="Arial" w:eastAsia="Times New Roman" w:hAnsi="Arial" w:cs="Arial"/>
          <w:color w:val="000000"/>
          <w:lang w:val="en-US" w:eastAsia="pt-PT"/>
        </w:rPr>
        <w:t>Starting in Phase 2, t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he Presidency</w:t>
      </w:r>
      <w:r w:rsidR="00F113EB">
        <w:rPr>
          <w:rFonts w:ascii="Arial" w:eastAsia="Times New Roman" w:hAnsi="Arial" w:cs="Arial"/>
          <w:color w:val="000000"/>
          <w:lang w:val="en-US" w:eastAsia="pt-PT"/>
        </w:rPr>
        <w:t xml:space="preserve"> (Brazil)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set</w:t>
      </w:r>
      <w:r w:rsidR="00F113EB">
        <w:rPr>
          <w:rFonts w:ascii="Arial" w:eastAsia="Times New Roman" w:hAnsi="Arial" w:cs="Arial"/>
          <w:color w:val="000000"/>
          <w:lang w:val="en-US" w:eastAsia="pt-PT"/>
        </w:rPr>
        <w:t>s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the exact timeline for completing each phase, taking into consideration that the simulation will last for </w:t>
      </w:r>
      <w:r w:rsidR="0068632E">
        <w:rPr>
          <w:rFonts w:ascii="Arial" w:eastAsia="Times New Roman" w:hAnsi="Arial" w:cs="Arial"/>
          <w:color w:val="000000"/>
          <w:lang w:val="en-US" w:eastAsia="pt-PT"/>
        </w:rPr>
        <w:t>3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weeks. </w:t>
      </w:r>
    </w:p>
    <w:p w14:paraId="3874DD6B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0DBAD33" w14:textId="77777777" w:rsidR="004D0080" w:rsidRDefault="004D0080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>
        <w:rPr>
          <w:rFonts w:ascii="Arial" w:eastAsia="Times New Roman" w:hAnsi="Arial" w:cs="Arial"/>
          <w:b/>
          <w:bCs/>
          <w:color w:val="000000"/>
          <w:lang w:val="en-US" w:eastAsia="pt-PT"/>
        </w:rPr>
        <w:t>Phase 1: Preparation</w:t>
      </w:r>
    </w:p>
    <w:p w14:paraId="739DF194" w14:textId="77777777" w:rsidR="004D0080" w:rsidRDefault="004D0080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</w:p>
    <w:p w14:paraId="1620CA2A" w14:textId="5605C02E" w:rsidR="001B2898" w:rsidRDefault="004D0080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653993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 xml:space="preserve">On </w:t>
      </w:r>
      <w:r w:rsidR="00DA2CE2" w:rsidRPr="00653993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 xml:space="preserve">October 4, </w:t>
      </w:r>
      <w:r w:rsidR="003A3714" w:rsidRPr="00653993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>2024</w:t>
      </w:r>
      <w:r w:rsidR="003A3714">
        <w:rPr>
          <w:rFonts w:ascii="Arial" w:eastAsia="Times New Roman" w:hAnsi="Arial" w:cs="Arial"/>
          <w:color w:val="000000"/>
          <w:lang w:val="en-US" w:eastAsia="pt-PT"/>
        </w:rPr>
        <w:t xml:space="preserve">, </w:t>
      </w:r>
      <w:r w:rsidR="00DA2CE2" w:rsidRPr="00DA2CE2">
        <w:rPr>
          <w:rFonts w:ascii="Arial" w:eastAsia="Times New Roman" w:hAnsi="Arial" w:cs="Arial"/>
          <w:color w:val="000000"/>
          <w:lang w:val="en-US" w:eastAsia="pt-PT"/>
        </w:rPr>
        <w:t xml:space="preserve">each student will be randomly assigned </w:t>
      </w:r>
      <w:r w:rsidR="00DA2CE2">
        <w:rPr>
          <w:rFonts w:ascii="Arial" w:eastAsia="Times New Roman" w:hAnsi="Arial" w:cs="Arial"/>
          <w:color w:val="000000"/>
          <w:lang w:val="en-US" w:eastAsia="pt-PT"/>
        </w:rPr>
        <w:t xml:space="preserve">to one of the eight country/positions. </w:t>
      </w:r>
      <w:r w:rsidR="00852F57">
        <w:rPr>
          <w:rFonts w:ascii="Arial" w:eastAsia="Times New Roman" w:hAnsi="Arial" w:cs="Arial"/>
          <w:color w:val="000000"/>
          <w:lang w:val="en-US" w:eastAsia="pt-PT"/>
        </w:rPr>
        <w:t xml:space="preserve">Each country/position </w:t>
      </w:r>
      <w:r w:rsidR="00F113EB">
        <w:rPr>
          <w:rFonts w:ascii="Arial" w:eastAsia="Times New Roman" w:hAnsi="Arial" w:cs="Arial"/>
          <w:color w:val="000000"/>
          <w:lang w:val="en-US" w:eastAsia="pt-PT"/>
        </w:rPr>
        <w:t xml:space="preserve">(except Brazil) </w:t>
      </w:r>
      <w:r w:rsidR="00852F57">
        <w:rPr>
          <w:rFonts w:ascii="Arial" w:eastAsia="Times New Roman" w:hAnsi="Arial" w:cs="Arial"/>
          <w:color w:val="000000"/>
          <w:lang w:val="en-US" w:eastAsia="pt-PT"/>
        </w:rPr>
        <w:t xml:space="preserve">will </w:t>
      </w:r>
      <w:r w:rsidR="000B1C79">
        <w:rPr>
          <w:rFonts w:ascii="Arial" w:eastAsia="Times New Roman" w:hAnsi="Arial" w:cs="Arial"/>
          <w:color w:val="000000"/>
          <w:lang w:val="en-US" w:eastAsia="pt-PT"/>
        </w:rPr>
        <w:t xml:space="preserve">immediately </w:t>
      </w:r>
      <w:r w:rsidR="00EC3443">
        <w:rPr>
          <w:rFonts w:ascii="Arial" w:eastAsia="Times New Roman" w:hAnsi="Arial" w:cs="Arial"/>
          <w:color w:val="000000"/>
          <w:lang w:val="en-US" w:eastAsia="pt-PT"/>
        </w:rPr>
        <w:t>start</w:t>
      </w:r>
      <w:r w:rsidR="00852F57">
        <w:rPr>
          <w:rFonts w:ascii="Arial" w:eastAsia="Times New Roman" w:hAnsi="Arial" w:cs="Arial"/>
          <w:color w:val="000000"/>
          <w:lang w:val="en-US" w:eastAsia="pt-PT"/>
        </w:rPr>
        <w:t xml:space="preserve"> research</w:t>
      </w:r>
      <w:r w:rsidR="00EC3443">
        <w:rPr>
          <w:rFonts w:ascii="Arial" w:eastAsia="Times New Roman" w:hAnsi="Arial" w:cs="Arial"/>
          <w:color w:val="000000"/>
          <w:lang w:val="en-US" w:eastAsia="pt-PT"/>
        </w:rPr>
        <w:t xml:space="preserve">ing their </w:t>
      </w:r>
      <w:r w:rsidR="00B40A30">
        <w:rPr>
          <w:rFonts w:ascii="Arial" w:eastAsia="Times New Roman" w:hAnsi="Arial" w:cs="Arial"/>
          <w:color w:val="000000"/>
          <w:lang w:val="en-US" w:eastAsia="pt-PT"/>
        </w:rPr>
        <w:t>government</w:t>
      </w:r>
      <w:r w:rsidR="00EC3443">
        <w:rPr>
          <w:rFonts w:ascii="Arial" w:eastAsia="Times New Roman" w:hAnsi="Arial" w:cs="Arial"/>
          <w:color w:val="000000"/>
          <w:lang w:val="en-US" w:eastAsia="pt-PT"/>
        </w:rPr>
        <w:t>’s views on macro topics such as</w:t>
      </w:r>
      <w:r w:rsidR="001B2898">
        <w:rPr>
          <w:rFonts w:ascii="Arial" w:eastAsia="Times New Roman" w:hAnsi="Arial" w:cs="Arial"/>
          <w:color w:val="000000"/>
          <w:lang w:val="en-US" w:eastAsia="pt-PT"/>
        </w:rPr>
        <w:t xml:space="preserve">: </w:t>
      </w:r>
    </w:p>
    <w:p w14:paraId="114FD3AF" w14:textId="77777777" w:rsidR="001B2898" w:rsidRDefault="001B2898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</w:p>
    <w:p w14:paraId="54EA2787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Sustainable Development Goals</w:t>
      </w:r>
    </w:p>
    <w:p w14:paraId="64E5B2CC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 xml:space="preserve">Trade </w:t>
      </w:r>
    </w:p>
    <w:p w14:paraId="11E3EAF6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Food security</w:t>
      </w:r>
    </w:p>
    <w:p w14:paraId="06A5A64E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Global health</w:t>
      </w:r>
    </w:p>
    <w:p w14:paraId="0DFAC785" w14:textId="64A06638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Multilateralism</w:t>
      </w:r>
    </w:p>
    <w:p w14:paraId="511963CC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Artificial intelligence</w:t>
      </w:r>
    </w:p>
    <w:p w14:paraId="16535B7A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International taxation</w:t>
      </w:r>
    </w:p>
    <w:p w14:paraId="6BB5F39D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Gender equality</w:t>
      </w:r>
    </w:p>
    <w:p w14:paraId="1A4FBEE1" w14:textId="2D002B40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Geopolitics</w:t>
      </w:r>
    </w:p>
    <w:p w14:paraId="2EA03043" w14:textId="77777777" w:rsidR="001B2898" w:rsidRDefault="001B2898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War between Ukraine-Russia</w:t>
      </w:r>
    </w:p>
    <w:p w14:paraId="5D2F94F3" w14:textId="5A6E9449" w:rsidR="004D0080" w:rsidRPr="001B2898" w:rsidRDefault="00B40A30" w:rsidP="001B289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Palestine conflict</w:t>
      </w:r>
      <w:r w:rsidR="00EC3443" w:rsidRPr="001B2898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852F57" w:rsidRPr="001B2898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</w:p>
    <w:p w14:paraId="05C4B502" w14:textId="77777777" w:rsidR="004D0080" w:rsidRDefault="004D0080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</w:p>
    <w:p w14:paraId="5B7626E1" w14:textId="6C6E2FBD" w:rsidR="00B40A30" w:rsidRPr="00B40A30" w:rsidRDefault="00B40A30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B40A30">
        <w:rPr>
          <w:rFonts w:ascii="Arial" w:eastAsia="Times New Roman" w:hAnsi="Arial" w:cs="Arial"/>
          <w:color w:val="000000"/>
          <w:lang w:val="en-US" w:eastAsia="pt-PT"/>
        </w:rPr>
        <w:t xml:space="preserve">A </w:t>
      </w:r>
      <w:r w:rsidR="00146404">
        <w:rPr>
          <w:rFonts w:ascii="Arial" w:eastAsia="Times New Roman" w:hAnsi="Arial" w:cs="Arial"/>
          <w:color w:val="000000"/>
          <w:lang w:val="en-US" w:eastAsia="pt-PT"/>
        </w:rPr>
        <w:t>good place to start looking</w:t>
      </w:r>
      <w:r w:rsidR="00A97C59">
        <w:rPr>
          <w:rFonts w:ascii="Arial" w:eastAsia="Times New Roman" w:hAnsi="Arial" w:cs="Arial"/>
          <w:color w:val="000000"/>
          <w:lang w:val="en-US" w:eastAsia="pt-PT"/>
        </w:rPr>
        <w:t xml:space="preserve"> for important macro topics</w:t>
      </w:r>
      <w:r w:rsidR="00146404">
        <w:rPr>
          <w:rFonts w:ascii="Arial" w:eastAsia="Times New Roman" w:hAnsi="Arial" w:cs="Arial"/>
          <w:color w:val="000000"/>
          <w:lang w:val="en-US" w:eastAsia="pt-PT"/>
        </w:rPr>
        <w:t xml:space="preserve"> is the </w:t>
      </w:r>
      <w:hyperlink r:id="rId5" w:anchor=":~:text=We%20welcome%20the%202023%20Update%20to%20Leaders%20on%20Progress%20towards" w:history="1">
        <w:r w:rsidR="00372D72" w:rsidRPr="00372D72">
          <w:rPr>
            <w:rStyle w:val="Lienhypertexte"/>
            <w:rFonts w:ascii="Arial" w:eastAsia="Times New Roman" w:hAnsi="Arial" w:cs="Arial"/>
            <w:lang w:val="en-US" w:eastAsia="pt-PT"/>
          </w:rPr>
          <w:t>G20 Delhi New Leaders’ Declaration</w:t>
        </w:r>
      </w:hyperlink>
      <w:r w:rsidR="00372D72">
        <w:rPr>
          <w:rFonts w:ascii="Arial" w:eastAsia="Times New Roman" w:hAnsi="Arial" w:cs="Arial"/>
          <w:color w:val="000000"/>
          <w:lang w:val="en-US" w:eastAsia="pt-PT"/>
        </w:rPr>
        <w:t xml:space="preserve">, </w:t>
      </w:r>
      <w:r w:rsidR="003F2DC6">
        <w:rPr>
          <w:rFonts w:ascii="Arial" w:eastAsia="Times New Roman" w:hAnsi="Arial" w:cs="Arial"/>
          <w:color w:val="000000"/>
          <w:lang w:val="en-US" w:eastAsia="pt-PT"/>
        </w:rPr>
        <w:t xml:space="preserve">which is the text that G20 leaders agreed upon last year. </w:t>
      </w:r>
      <w:r w:rsidR="00372D72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5D2DEF">
        <w:rPr>
          <w:rFonts w:ascii="Arial" w:eastAsia="Times New Roman" w:hAnsi="Arial" w:cs="Arial"/>
          <w:color w:val="000000"/>
          <w:lang w:val="en-US" w:eastAsia="pt-PT"/>
        </w:rPr>
        <w:t xml:space="preserve">However, it is also important to look for documents that explain the distinct viewpoint of your country/position on certain issues. </w:t>
      </w:r>
      <w:r w:rsidR="00A97C59">
        <w:rPr>
          <w:rFonts w:ascii="Arial" w:eastAsia="Times New Roman" w:hAnsi="Arial" w:cs="Arial"/>
          <w:color w:val="000000"/>
          <w:lang w:val="en-US" w:eastAsia="pt-PT"/>
        </w:rPr>
        <w:t>As a starting point</w:t>
      </w:r>
      <w:r w:rsidR="00036E34">
        <w:rPr>
          <w:rFonts w:ascii="Arial" w:eastAsia="Times New Roman" w:hAnsi="Arial" w:cs="Arial"/>
          <w:color w:val="000000"/>
          <w:lang w:val="en-US" w:eastAsia="pt-PT"/>
        </w:rPr>
        <w:t>, t</w:t>
      </w:r>
      <w:r w:rsidR="00CC47C9">
        <w:rPr>
          <w:rFonts w:ascii="Arial" w:eastAsia="Times New Roman" w:hAnsi="Arial" w:cs="Arial"/>
          <w:color w:val="000000"/>
          <w:lang w:val="en-US" w:eastAsia="pt-PT"/>
        </w:rPr>
        <w:t>he following website can be helpful in this regard:</w:t>
      </w:r>
      <w:r w:rsidR="00CF6572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hyperlink r:id="rId6" w:history="1">
        <w:r w:rsidR="00CC47C9" w:rsidRPr="00CC47C9">
          <w:rPr>
            <w:rStyle w:val="Lienhypertexte"/>
            <w:rFonts w:ascii="Arial" w:eastAsia="Times New Roman" w:hAnsi="Arial" w:cs="Arial"/>
            <w:lang w:eastAsia="pt-PT"/>
          </w:rPr>
          <w:t>G20 Information Centre (utoronto.ca)</w:t>
        </w:r>
      </w:hyperlink>
      <w:r w:rsidR="005D2DEF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CF6572">
        <w:rPr>
          <w:rFonts w:ascii="Arial" w:eastAsia="Times New Roman" w:hAnsi="Arial" w:cs="Arial"/>
          <w:color w:val="000000"/>
          <w:lang w:val="en-US" w:eastAsia="pt-PT"/>
        </w:rPr>
        <w:t>. But you will need to</w:t>
      </w:r>
      <w:r w:rsidR="003D03D6">
        <w:rPr>
          <w:rFonts w:ascii="Arial" w:eastAsia="Times New Roman" w:hAnsi="Arial" w:cs="Arial"/>
          <w:color w:val="000000"/>
          <w:lang w:val="en-US" w:eastAsia="pt-PT"/>
        </w:rPr>
        <w:t xml:space="preserve"> look beyond this document as well. Research </w:t>
      </w:r>
      <w:r w:rsidR="0010705F">
        <w:rPr>
          <w:rFonts w:ascii="Arial" w:eastAsia="Times New Roman" w:hAnsi="Arial" w:cs="Arial"/>
          <w:color w:val="000000"/>
          <w:lang w:val="en-US" w:eastAsia="pt-PT"/>
        </w:rPr>
        <w:t>well!</w:t>
      </w:r>
      <w:r w:rsidR="00CF6572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</w:p>
    <w:p w14:paraId="2654A941" w14:textId="34C96302" w:rsidR="00B40A30" w:rsidRDefault="00B40A30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</w:p>
    <w:p w14:paraId="6A30F586" w14:textId="69925C25" w:rsidR="00CC47C9" w:rsidRPr="00CC47C9" w:rsidRDefault="00CC47C9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CC47C9">
        <w:rPr>
          <w:rFonts w:ascii="Arial" w:eastAsia="Times New Roman" w:hAnsi="Arial" w:cs="Arial"/>
          <w:color w:val="000000"/>
          <w:lang w:val="en-US" w:eastAsia="pt-PT"/>
        </w:rPr>
        <w:t xml:space="preserve">During </w:t>
      </w:r>
      <w:r>
        <w:rPr>
          <w:rFonts w:ascii="Arial" w:eastAsia="Times New Roman" w:hAnsi="Arial" w:cs="Arial"/>
          <w:color w:val="000000"/>
          <w:lang w:val="en-US" w:eastAsia="pt-PT"/>
        </w:rPr>
        <w:t xml:space="preserve">Phase 1, the Presidency will need to </w:t>
      </w:r>
      <w:r w:rsidR="00036E34">
        <w:rPr>
          <w:rFonts w:ascii="Arial" w:eastAsia="Times New Roman" w:hAnsi="Arial" w:cs="Arial"/>
          <w:color w:val="000000"/>
          <w:lang w:val="en-US" w:eastAsia="pt-PT"/>
        </w:rPr>
        <w:t xml:space="preserve">carefully </w:t>
      </w:r>
      <w:r>
        <w:rPr>
          <w:rFonts w:ascii="Arial" w:eastAsia="Times New Roman" w:hAnsi="Arial" w:cs="Arial"/>
          <w:color w:val="000000"/>
          <w:lang w:val="en-US" w:eastAsia="pt-PT"/>
        </w:rPr>
        <w:t xml:space="preserve">study the role of </w:t>
      </w:r>
      <w:r w:rsidR="00CA387C">
        <w:rPr>
          <w:rFonts w:ascii="Arial" w:eastAsia="Times New Roman" w:hAnsi="Arial" w:cs="Arial"/>
          <w:color w:val="000000"/>
          <w:lang w:val="en-US" w:eastAsia="pt-PT"/>
        </w:rPr>
        <w:t>the presidency in G20 meetings and reflect on the best way to run the negotiation game.</w:t>
      </w:r>
    </w:p>
    <w:p w14:paraId="7BFAEB52" w14:textId="77777777" w:rsidR="00B40A30" w:rsidRDefault="00B40A30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</w:p>
    <w:p w14:paraId="765F1EF8" w14:textId="05721CBA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Phase </w:t>
      </w:r>
      <w:r w:rsidR="004D0080">
        <w:rPr>
          <w:rFonts w:ascii="Arial" w:eastAsia="Times New Roman" w:hAnsi="Arial" w:cs="Arial"/>
          <w:b/>
          <w:bCs/>
          <w:color w:val="000000"/>
          <w:lang w:val="en-US" w:eastAsia="pt-PT"/>
        </w:rPr>
        <w:t>2</w:t>
      </w: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: Launching of the simulation</w:t>
      </w:r>
    </w:p>
    <w:p w14:paraId="6C679329" w14:textId="77777777" w:rsidR="006759A3" w:rsidRPr="00B86AA9" w:rsidRDefault="006759A3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A340CC6" w14:textId="288FBBAD" w:rsidR="00B86AA9" w:rsidRPr="00B86AA9" w:rsidRDefault="00F722C5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53993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>On October 11</w:t>
      </w:r>
      <w:r>
        <w:rPr>
          <w:rFonts w:ascii="Arial" w:eastAsia="Times New Roman" w:hAnsi="Arial" w:cs="Arial"/>
          <w:color w:val="000000"/>
          <w:lang w:val="en-US" w:eastAsia="pt-PT"/>
        </w:rPr>
        <w:t>, t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he Presidency - currently </w:t>
      </w:r>
      <w:r w:rsidR="00CC47C9">
        <w:rPr>
          <w:rFonts w:ascii="Arial" w:eastAsia="Times New Roman" w:hAnsi="Arial" w:cs="Arial"/>
          <w:color w:val="000000"/>
          <w:lang w:val="en-US" w:eastAsia="pt-PT"/>
        </w:rPr>
        <w:t>Brazil</w:t>
      </w:r>
      <w:r w:rsidR="00C61B55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- will receive a “</w:t>
      </w:r>
      <w:r w:rsidR="00B86AA9"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draft zero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” communiqué </w:t>
      </w:r>
      <w:r w:rsidR="001E2BEF">
        <w:rPr>
          <w:rFonts w:ascii="Arial" w:eastAsia="Times New Roman" w:hAnsi="Arial" w:cs="Arial"/>
          <w:color w:val="000000"/>
          <w:lang w:val="en-US" w:eastAsia="pt-PT"/>
        </w:rPr>
        <w:t>from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C61B55">
        <w:rPr>
          <w:rFonts w:ascii="Arial" w:eastAsia="Times New Roman" w:hAnsi="Arial" w:cs="Arial"/>
          <w:color w:val="000000"/>
          <w:lang w:val="en-US" w:eastAsia="pt-PT"/>
        </w:rPr>
        <w:t>the Professors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, that already includes actions listed by policy areas</w:t>
      </w:r>
      <w:r w:rsidR="00CA387C">
        <w:rPr>
          <w:rFonts w:ascii="Arial" w:eastAsia="Times New Roman" w:hAnsi="Arial" w:cs="Arial"/>
          <w:color w:val="000000"/>
          <w:lang w:val="en-US" w:eastAsia="pt-PT"/>
        </w:rPr>
        <w:t>, but which includes obvious “mistakes”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. The Presidency circulates the draft to the participants</w:t>
      </w:r>
      <w:r w:rsidR="001E2BEF">
        <w:rPr>
          <w:rFonts w:ascii="Arial" w:eastAsia="Times New Roman" w:hAnsi="Arial" w:cs="Arial"/>
          <w:color w:val="000000"/>
          <w:lang w:val="en-US" w:eastAsia="pt-PT"/>
        </w:rPr>
        <w:t xml:space="preserve"> on this date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. </w:t>
      </w:r>
    </w:p>
    <w:p w14:paraId="79DAEB5B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E8403AF" w14:textId="3A59CFA5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Phase </w:t>
      </w:r>
      <w:r w:rsidR="004D0080">
        <w:rPr>
          <w:rFonts w:ascii="Arial" w:eastAsia="Times New Roman" w:hAnsi="Arial" w:cs="Arial"/>
          <w:b/>
          <w:bCs/>
          <w:color w:val="000000"/>
          <w:lang w:val="en-US" w:eastAsia="pt-PT"/>
        </w:rPr>
        <w:t>3</w:t>
      </w: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: Working in teams</w:t>
      </w:r>
    </w:p>
    <w:p w14:paraId="076E2EA9" w14:textId="77777777" w:rsidR="006759A3" w:rsidRPr="00B86AA9" w:rsidRDefault="006759A3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98E33B5" w14:textId="77777777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Each country/position team should meet separately and discuss their negotiating position </w:t>
      </w:r>
      <w:proofErr w:type="gramStart"/>
      <w:r w:rsidRPr="00B86AA9">
        <w:rPr>
          <w:rFonts w:ascii="Arial" w:eastAsia="Times New Roman" w:hAnsi="Arial" w:cs="Arial"/>
          <w:color w:val="000000"/>
          <w:lang w:val="en-US" w:eastAsia="pt-PT"/>
        </w:rPr>
        <w:t>on the basis of</w:t>
      </w:r>
      <w:proofErr w:type="gramEnd"/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the “draft zero”. </w:t>
      </w:r>
    </w:p>
    <w:p w14:paraId="2F626625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CF5668A" w14:textId="17975050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In practice, each student should start by pondering the offensive interests and red lines of </w:t>
      </w:r>
      <w:r w:rsidR="00F666DD">
        <w:rPr>
          <w:rFonts w:ascii="Arial" w:eastAsia="Times New Roman" w:hAnsi="Arial" w:cs="Arial"/>
          <w:color w:val="000000"/>
          <w:lang w:val="en-US" w:eastAsia="pt-PT"/>
        </w:rPr>
        <w:t>their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country in this negotiation. </w:t>
      </w:r>
      <w:r w:rsidR="005852B2">
        <w:rPr>
          <w:rFonts w:ascii="Arial" w:eastAsia="Times New Roman" w:hAnsi="Arial" w:cs="Arial"/>
          <w:color w:val="000000"/>
          <w:lang w:val="en-US" w:eastAsia="pt-PT"/>
        </w:rPr>
        <w:t>Students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5852B2">
        <w:rPr>
          <w:rFonts w:ascii="Arial" w:eastAsia="Times New Roman" w:hAnsi="Arial" w:cs="Arial"/>
          <w:color w:val="000000"/>
          <w:lang w:val="en-US" w:eastAsia="pt-PT"/>
        </w:rPr>
        <w:t>should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identify </w:t>
      </w:r>
      <w:r w:rsidR="005852B2">
        <w:rPr>
          <w:rFonts w:ascii="Arial" w:eastAsia="Times New Roman" w:hAnsi="Arial" w:cs="Arial"/>
          <w:color w:val="000000"/>
          <w:lang w:val="en-US" w:eastAsia="pt-PT"/>
        </w:rPr>
        <w:t>their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position by looking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 xml:space="preserve"> for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recent statements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 xml:space="preserve"> of the countries they represent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in the news 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 xml:space="preserve">and government websites, 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and 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 xml:space="preserve">by </w:t>
      </w:r>
      <w:proofErr w:type="gramStart"/>
      <w:r w:rsidRPr="00B86AA9">
        <w:rPr>
          <w:rFonts w:ascii="Arial" w:eastAsia="Times New Roman" w:hAnsi="Arial" w:cs="Arial"/>
          <w:color w:val="000000"/>
          <w:lang w:val="en-US" w:eastAsia="pt-PT"/>
        </w:rPr>
        <w:t>taking into account</w:t>
      </w:r>
      <w:proofErr w:type="gramEnd"/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the socio/economic context of the country. 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 xml:space="preserve">Students may 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also discuss 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 xml:space="preserve">their 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views with other country/position teams before the actual negotiation. Doing so, 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>they may be able to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agree on common positions or “trade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 xml:space="preserve"> off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” </w:t>
      </w:r>
      <w:r w:rsidR="00BF4A46">
        <w:rPr>
          <w:rFonts w:ascii="Arial" w:eastAsia="Times New Roman" w:hAnsi="Arial" w:cs="Arial"/>
          <w:color w:val="000000"/>
          <w:lang w:val="en-US" w:eastAsia="pt-PT"/>
        </w:rPr>
        <w:t>their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support on a point of their interest</w:t>
      </w:r>
      <w:r w:rsidR="006F2DB8">
        <w:rPr>
          <w:rFonts w:ascii="Arial" w:eastAsia="Times New Roman" w:hAnsi="Arial" w:cs="Arial"/>
          <w:color w:val="000000"/>
          <w:lang w:val="en-US" w:eastAsia="pt-PT"/>
        </w:rPr>
        <w:t>,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in exchange for their support on a point of your interest. </w:t>
      </w:r>
    </w:p>
    <w:p w14:paraId="1D6BB8D1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89DE6FE" w14:textId="5B6C608E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>At the end of</w:t>
      </w:r>
      <w:r w:rsidR="006F2DB8">
        <w:rPr>
          <w:rFonts w:ascii="Arial" w:eastAsia="Times New Roman" w:hAnsi="Arial" w:cs="Arial"/>
          <w:color w:val="000000"/>
          <w:lang w:val="en-US" w:eastAsia="pt-PT"/>
        </w:rPr>
        <w:t xml:space="preserve"> Phase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r w:rsidR="001E2BEF">
        <w:rPr>
          <w:rFonts w:ascii="Arial" w:eastAsia="Times New Roman" w:hAnsi="Arial" w:cs="Arial"/>
          <w:color w:val="000000"/>
          <w:lang w:val="en-US" w:eastAsia="pt-PT"/>
        </w:rPr>
        <w:t>3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each</w:t>
      </w:r>
      <w:r w:rsidR="006F2DB8">
        <w:rPr>
          <w:rFonts w:ascii="Arial" w:eastAsia="Times New Roman" w:hAnsi="Arial" w:cs="Arial"/>
          <w:color w:val="000000"/>
          <w:lang w:val="en-US" w:eastAsia="pt-PT"/>
        </w:rPr>
        <w:t>,</w:t>
      </w:r>
      <w:r w:rsidR="00CF359B">
        <w:rPr>
          <w:rFonts w:ascii="Arial" w:eastAsia="Times New Roman" w:hAnsi="Arial" w:cs="Arial"/>
          <w:color w:val="000000"/>
          <w:lang w:val="en-US" w:eastAsia="pt-PT"/>
        </w:rPr>
        <w:t xml:space="preserve"> at the latest on </w:t>
      </w:r>
      <w:r w:rsidR="00A61EF2" w:rsidRPr="00A61EF2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 xml:space="preserve">November </w:t>
      </w:r>
      <w:r w:rsidR="00E322D9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>1</w:t>
      </w:r>
      <w:r w:rsidR="00A61EF2">
        <w:rPr>
          <w:rFonts w:ascii="Arial" w:eastAsia="Times New Roman" w:hAnsi="Arial" w:cs="Arial"/>
          <w:color w:val="000000"/>
          <w:lang w:val="en-US" w:eastAsia="pt-PT"/>
        </w:rPr>
        <w:t>,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country/position team sends the Presidency comments on the “draft zero” in track changes (= what is acceptable, what is not and what/how you suggest </w:t>
      </w:r>
      <w:proofErr w:type="gramStart"/>
      <w:r w:rsidRPr="00B86AA9">
        <w:rPr>
          <w:rFonts w:ascii="Arial" w:eastAsia="Times New Roman" w:hAnsi="Arial" w:cs="Arial"/>
          <w:color w:val="000000"/>
          <w:lang w:val="en-US" w:eastAsia="pt-PT"/>
        </w:rPr>
        <w:t>to change</w:t>
      </w:r>
      <w:proofErr w:type="gramEnd"/>
      <w:r w:rsidRPr="00B86AA9">
        <w:rPr>
          <w:rFonts w:ascii="Arial" w:eastAsia="Times New Roman" w:hAnsi="Arial" w:cs="Arial"/>
          <w:color w:val="000000"/>
          <w:lang w:val="en-US" w:eastAsia="pt-PT"/>
        </w:rPr>
        <w:t>).</w:t>
      </w:r>
    </w:p>
    <w:p w14:paraId="6CB37989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C4A5FC0" w14:textId="6F0B5AE1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Phase </w:t>
      </w:r>
      <w:r w:rsidR="003251CC">
        <w:rPr>
          <w:rFonts w:ascii="Arial" w:eastAsia="Times New Roman" w:hAnsi="Arial" w:cs="Arial"/>
          <w:b/>
          <w:bCs/>
          <w:color w:val="000000"/>
          <w:lang w:val="en-US" w:eastAsia="pt-PT"/>
        </w:rPr>
        <w:t>4</w:t>
      </w: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: First draft of the communique</w:t>
      </w:r>
    </w:p>
    <w:p w14:paraId="24A55660" w14:textId="77777777" w:rsidR="006F2DB8" w:rsidRPr="00B86AA9" w:rsidRDefault="006F2DB8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A1A1686" w14:textId="01C05CC2" w:rsidR="009A3E8E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After receiving the comments from the country/position teams, the Presidency incorporates </w:t>
      </w:r>
      <w:r w:rsidR="005C7D34">
        <w:rPr>
          <w:rFonts w:ascii="Arial" w:eastAsia="Times New Roman" w:hAnsi="Arial" w:cs="Arial"/>
          <w:color w:val="000000"/>
          <w:lang w:val="en-US" w:eastAsia="pt-PT"/>
        </w:rPr>
        <w:t>such comments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in a “</w:t>
      </w: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draft one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”, acts as a go- between, and subsequently circulates the draft back to be tested by the parties. </w:t>
      </w:r>
      <w:r w:rsidR="009A3E8E">
        <w:rPr>
          <w:rFonts w:ascii="Arial" w:eastAsia="Times New Roman" w:hAnsi="Arial" w:cs="Arial"/>
          <w:color w:val="000000"/>
          <w:lang w:val="en-US" w:eastAsia="pt-PT"/>
        </w:rPr>
        <w:t xml:space="preserve">This should be done by </w:t>
      </w:r>
      <w:r w:rsidR="00DF15EF" w:rsidRPr="00DF15EF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>November 15</w:t>
      </w:r>
      <w:r w:rsidR="00DF15EF">
        <w:rPr>
          <w:rFonts w:ascii="Arial" w:eastAsia="Times New Roman" w:hAnsi="Arial" w:cs="Arial"/>
          <w:color w:val="000000"/>
          <w:lang w:val="en-US" w:eastAsia="pt-PT"/>
        </w:rPr>
        <w:t xml:space="preserve"> at the latest.</w:t>
      </w:r>
    </w:p>
    <w:p w14:paraId="3577ACBB" w14:textId="77777777" w:rsidR="009A3E8E" w:rsidRDefault="009A3E8E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</w:p>
    <w:p w14:paraId="0C4820A5" w14:textId="65DEF55C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It is up to the Presidency </w:t>
      </w:r>
      <w:r w:rsidR="005C7D34">
        <w:rPr>
          <w:rFonts w:ascii="Arial" w:eastAsia="Times New Roman" w:hAnsi="Arial" w:cs="Arial"/>
          <w:color w:val="000000"/>
          <w:lang w:val="en-US" w:eastAsia="pt-PT"/>
        </w:rPr>
        <w:t xml:space="preserve">to decide 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how to compromise between the different positions: it can completely or partly accept/reject each comment. The aim is to craft a “draft one” document that, considering the comments received, should be the </w:t>
      </w:r>
      <w:r w:rsidR="00CF6FDE">
        <w:rPr>
          <w:rFonts w:ascii="Arial" w:eastAsia="Times New Roman" w:hAnsi="Arial" w:cs="Arial"/>
          <w:color w:val="000000"/>
          <w:lang w:val="en-US" w:eastAsia="pt-PT"/>
        </w:rPr>
        <w:t>most likely to garnish consensus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among all the countries during the live plenary.</w:t>
      </w:r>
    </w:p>
    <w:p w14:paraId="46190FE4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A836F46" w14:textId="1EC0D621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Phase </w:t>
      </w:r>
      <w:r w:rsidR="003251CC">
        <w:rPr>
          <w:rFonts w:ascii="Arial" w:eastAsia="Times New Roman" w:hAnsi="Arial" w:cs="Arial"/>
          <w:b/>
          <w:bCs/>
          <w:color w:val="000000"/>
          <w:lang w:val="en-US" w:eastAsia="pt-PT"/>
        </w:rPr>
        <w:t>5</w:t>
      </w: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: Live plenary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 </w:t>
      </w:r>
    </w:p>
    <w:p w14:paraId="555A53B7" w14:textId="77777777" w:rsidR="00CF6FDE" w:rsidRPr="00B86AA9" w:rsidRDefault="00CF6FDE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F50BB47" w14:textId="3EA7A42B" w:rsidR="00B86AA9" w:rsidRDefault="0050189D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50189D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>On November 22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pt-PT"/>
        </w:rPr>
        <w:t>s</w:t>
      </w:r>
      <w:r w:rsidR="00CF6FDE">
        <w:rPr>
          <w:rFonts w:ascii="Arial" w:eastAsia="Times New Roman" w:hAnsi="Arial" w:cs="Arial"/>
          <w:color w:val="000000"/>
          <w:lang w:val="en-US" w:eastAsia="pt-PT"/>
        </w:rPr>
        <w:t>tudents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 should all conne</w:t>
      </w:r>
      <w:r w:rsidR="00CF6FDE">
        <w:rPr>
          <w:rFonts w:ascii="Arial" w:eastAsia="Times New Roman" w:hAnsi="Arial" w:cs="Arial"/>
          <w:color w:val="000000"/>
          <w:lang w:val="en-US" w:eastAsia="pt-PT"/>
        </w:rPr>
        <w:t xml:space="preserve">ct </w:t>
      </w:r>
      <w:r w:rsidR="00946288">
        <w:rPr>
          <w:rFonts w:ascii="Arial" w:eastAsia="Times New Roman" w:hAnsi="Arial" w:cs="Arial"/>
          <w:color w:val="000000"/>
          <w:lang w:val="en-US" w:eastAsia="pt-PT"/>
        </w:rPr>
        <w:t xml:space="preserve">in class 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and review the document together. As a rule, the most contentious issues are left for this final negotiation and are hopefully resolved</w:t>
      </w:r>
      <w:r w:rsidR="00946288">
        <w:rPr>
          <w:rFonts w:ascii="Arial" w:eastAsia="Times New Roman" w:hAnsi="Arial" w:cs="Arial"/>
          <w:color w:val="000000"/>
          <w:lang w:val="en-US" w:eastAsia="pt-PT"/>
        </w:rPr>
        <w:t xml:space="preserve"> during the three</w:t>
      </w:r>
      <w:r w:rsidR="003251CC">
        <w:rPr>
          <w:rFonts w:ascii="Arial" w:eastAsia="Times New Roman" w:hAnsi="Arial" w:cs="Arial"/>
          <w:color w:val="000000"/>
          <w:lang w:val="en-US" w:eastAsia="pt-PT"/>
        </w:rPr>
        <w:t>-</w:t>
      </w:r>
      <w:r w:rsidR="00946288">
        <w:rPr>
          <w:rFonts w:ascii="Arial" w:eastAsia="Times New Roman" w:hAnsi="Arial" w:cs="Arial"/>
          <w:color w:val="000000"/>
          <w:lang w:val="en-US" w:eastAsia="pt-PT"/>
        </w:rPr>
        <w:t>hour class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. This should result in a </w:t>
      </w:r>
      <w:r w:rsidR="00B86AA9"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leaders’</w:t>
      </w:r>
      <w:r w:rsidR="00CF6FDE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 final </w:t>
      </w:r>
      <w:r w:rsidR="00B86AA9"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communiqué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. The final communiqué represents the position of all G20 countries, hence each of them has a </w:t>
      </w:r>
      <w:r w:rsidR="00B86AA9" w:rsidRPr="00B86AA9">
        <w:rPr>
          <w:rFonts w:ascii="Arial" w:eastAsia="Times New Roman" w:hAnsi="Arial" w:cs="Arial"/>
          <w:i/>
          <w:iCs/>
          <w:color w:val="000000"/>
          <w:lang w:val="en-US" w:eastAsia="pt-PT"/>
        </w:rPr>
        <w:t>de facto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 veto power. </w:t>
      </w:r>
      <w:r w:rsidR="00EA181C">
        <w:rPr>
          <w:rFonts w:ascii="Arial" w:eastAsia="Times New Roman" w:hAnsi="Arial" w:cs="Arial"/>
          <w:color w:val="000000"/>
          <w:lang w:val="en-US" w:eastAsia="pt-PT"/>
        </w:rPr>
        <w:t>Students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 should try to reach an agreement on </w:t>
      </w:r>
      <w:r w:rsidR="00ED787F">
        <w:rPr>
          <w:rFonts w:ascii="Arial" w:eastAsia="Times New Roman" w:hAnsi="Arial" w:cs="Arial"/>
          <w:color w:val="000000"/>
          <w:lang w:val="en-US" w:eastAsia="pt-PT"/>
        </w:rPr>
        <w:t xml:space="preserve">the full text. However, 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in case of strong disagreement on a point</w:t>
      </w:r>
      <w:r w:rsidR="00ED787F">
        <w:rPr>
          <w:rFonts w:ascii="Arial" w:eastAsia="Times New Roman" w:hAnsi="Arial" w:cs="Arial"/>
          <w:color w:val="000000"/>
          <w:lang w:val="en-US" w:eastAsia="pt-PT"/>
        </w:rPr>
        <w:t>,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 xml:space="preserve"> it should be explicitly stated that a specific country does not agree and which different path it decided to take.</w:t>
      </w:r>
      <w:r w:rsidR="00B86AA9" w:rsidRPr="00B86AA9">
        <w:rPr>
          <w:rFonts w:ascii="Arial" w:eastAsia="Times New Roman" w:hAnsi="Arial" w:cs="Arial"/>
          <w:color w:val="000000"/>
          <w:sz w:val="20"/>
          <w:szCs w:val="20"/>
          <w:lang w:val="en-US" w:eastAsia="pt-PT"/>
        </w:rPr>
        <w:t xml:space="preserve"> 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The practical organization of the live plenary is decided by the Presidency.</w:t>
      </w:r>
    </w:p>
    <w:p w14:paraId="1FA97F75" w14:textId="77777777" w:rsidR="00ED787F" w:rsidRPr="00B86AA9" w:rsidRDefault="00ED787F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72D6D62" w14:textId="77777777" w:rsidR="00B86AA9" w:rsidRPr="00B86AA9" w:rsidRDefault="00B86AA9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eastAsia="pt-PT"/>
        </w:rPr>
        <w:t>Deliverable</w:t>
      </w:r>
      <w:r w:rsidRPr="00B86AA9">
        <w:rPr>
          <w:rFonts w:ascii="Arial" w:eastAsia="Times New Roman" w:hAnsi="Arial" w:cs="Arial"/>
          <w:color w:val="000000"/>
          <w:lang w:eastAsia="pt-PT"/>
        </w:rPr>
        <w:t>: </w:t>
      </w:r>
    </w:p>
    <w:p w14:paraId="34CA133B" w14:textId="03331D62" w:rsidR="00B86AA9" w:rsidRPr="00B86AA9" w:rsidRDefault="00B86AA9" w:rsidP="00B86AA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u w:val="single"/>
          <w:lang w:val="en-US" w:eastAsia="pt-PT"/>
        </w:rPr>
        <w:t>leaders’</w:t>
      </w:r>
      <w:r w:rsidR="00ED787F">
        <w:rPr>
          <w:rFonts w:ascii="Arial" w:eastAsia="Times New Roman" w:hAnsi="Arial" w:cs="Arial"/>
          <w:color w:val="000000"/>
          <w:u w:val="single"/>
          <w:lang w:val="en-US" w:eastAsia="pt-PT"/>
        </w:rPr>
        <w:t xml:space="preserve"> final </w:t>
      </w:r>
      <w:r w:rsidRPr="00B86AA9">
        <w:rPr>
          <w:rFonts w:ascii="Arial" w:eastAsia="Times New Roman" w:hAnsi="Arial" w:cs="Arial"/>
          <w:color w:val="000000"/>
          <w:u w:val="single"/>
          <w:lang w:val="en-US" w:eastAsia="pt-PT"/>
        </w:rPr>
        <w:t>communiqué: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 to be submitted by the Presidency to the </w:t>
      </w:r>
      <w:r w:rsidR="003D3FAA">
        <w:rPr>
          <w:rFonts w:ascii="Arial" w:eastAsia="Times New Roman" w:hAnsi="Arial" w:cs="Arial"/>
          <w:color w:val="000000"/>
          <w:lang w:val="en-US" w:eastAsia="pt-PT"/>
        </w:rPr>
        <w:t>Professors</w:t>
      </w:r>
      <w:r w:rsidR="00C95FEA">
        <w:rPr>
          <w:rFonts w:ascii="Arial" w:eastAsia="Times New Roman" w:hAnsi="Arial" w:cs="Arial"/>
          <w:color w:val="000000"/>
          <w:lang w:val="en-US" w:eastAsia="pt-PT"/>
        </w:rPr>
        <w:t xml:space="preserve"> on </w:t>
      </w:r>
      <w:r w:rsidR="00C95FEA" w:rsidRPr="00C95FEA">
        <w:rPr>
          <w:rFonts w:ascii="Arial" w:eastAsia="Times New Roman" w:hAnsi="Arial" w:cs="Arial"/>
          <w:b/>
          <w:bCs/>
          <w:color w:val="000000"/>
          <w:u w:val="single"/>
          <w:lang w:val="en-US" w:eastAsia="pt-PT"/>
        </w:rPr>
        <w:t>November 25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 xml:space="preserve">. </w:t>
      </w:r>
    </w:p>
    <w:p w14:paraId="475094FA" w14:textId="77777777" w:rsidR="00B86AA9" w:rsidRPr="00B86AA9" w:rsidRDefault="00B86AA9" w:rsidP="00B8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9700CCA" w14:textId="274DA423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Phase </w:t>
      </w:r>
      <w:r w:rsidR="0010705F">
        <w:rPr>
          <w:rFonts w:ascii="Arial" w:eastAsia="Times New Roman" w:hAnsi="Arial" w:cs="Arial"/>
          <w:b/>
          <w:bCs/>
          <w:color w:val="000000"/>
          <w:lang w:val="en-US" w:eastAsia="pt-PT"/>
        </w:rPr>
        <w:t>6</w:t>
      </w:r>
      <w:r w:rsidRPr="00B86AA9">
        <w:rPr>
          <w:rFonts w:ascii="Arial" w:eastAsia="Times New Roman" w:hAnsi="Arial" w:cs="Arial"/>
          <w:b/>
          <w:bCs/>
          <w:color w:val="000000"/>
          <w:lang w:val="en-US" w:eastAsia="pt-PT"/>
        </w:rPr>
        <w:t>: Debrief on the simulation (in class)</w:t>
      </w:r>
    </w:p>
    <w:p w14:paraId="3B71B2DE" w14:textId="77777777" w:rsidR="006139D1" w:rsidRPr="00B86AA9" w:rsidRDefault="006139D1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A4B1C1E" w14:textId="1DBA7D47" w:rsidR="00B86AA9" w:rsidRDefault="00473BD0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E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ach country/position team should present an outline and analysis of th</w:t>
      </w:r>
      <w:r w:rsidR="006139D1">
        <w:rPr>
          <w:rFonts w:ascii="Arial" w:eastAsia="Times New Roman" w:hAnsi="Arial" w:cs="Arial"/>
          <w:color w:val="000000"/>
          <w:lang w:val="en-US" w:eastAsia="pt-PT"/>
        </w:rPr>
        <w:t xml:space="preserve">e 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simulation experience (process, trade</w:t>
      </w:r>
      <w:r w:rsidR="003251CC">
        <w:rPr>
          <w:rFonts w:ascii="Arial" w:eastAsia="Times New Roman" w:hAnsi="Arial" w:cs="Arial"/>
          <w:color w:val="000000"/>
          <w:lang w:val="en-US" w:eastAsia="pt-PT"/>
        </w:rPr>
        <w:t>-</w:t>
      </w:r>
      <w:r w:rsidR="00B86AA9" w:rsidRPr="00B86AA9">
        <w:rPr>
          <w:rFonts w:ascii="Arial" w:eastAsia="Times New Roman" w:hAnsi="Arial" w:cs="Arial"/>
          <w:color w:val="000000"/>
          <w:lang w:val="en-US" w:eastAsia="pt-PT"/>
        </w:rPr>
        <w:t>offs, red lines, challenges, strategies…).</w:t>
      </w:r>
    </w:p>
    <w:p w14:paraId="3F5269B3" w14:textId="77777777" w:rsidR="006139D1" w:rsidRPr="00B86AA9" w:rsidRDefault="006139D1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E82A57B" w14:textId="77777777" w:rsidR="00B86AA9" w:rsidRDefault="00B86AA9" w:rsidP="00B86A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PT"/>
        </w:rPr>
      </w:pPr>
      <w:r w:rsidRPr="00B86AA9">
        <w:rPr>
          <w:rFonts w:ascii="Arial" w:eastAsia="Times New Roman" w:hAnsi="Arial" w:cs="Arial"/>
          <w:b/>
          <w:bCs/>
          <w:color w:val="000000"/>
          <w:lang w:eastAsia="pt-PT"/>
        </w:rPr>
        <w:t>Deliverables</w:t>
      </w:r>
      <w:r w:rsidRPr="00B86AA9">
        <w:rPr>
          <w:rFonts w:ascii="Arial" w:eastAsia="Times New Roman" w:hAnsi="Arial" w:cs="Arial"/>
          <w:color w:val="000000"/>
          <w:lang w:eastAsia="pt-PT"/>
        </w:rPr>
        <w:t>: </w:t>
      </w:r>
    </w:p>
    <w:p w14:paraId="41B38CCA" w14:textId="77777777" w:rsidR="006139D1" w:rsidRPr="00B86AA9" w:rsidRDefault="006139D1" w:rsidP="00B86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133FD1" w14:textId="77777777" w:rsidR="00B86AA9" w:rsidRPr="00B86AA9" w:rsidRDefault="00B86AA9" w:rsidP="00B86AA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u w:val="single"/>
          <w:lang w:val="en-US" w:eastAsia="pt-PT"/>
        </w:rPr>
        <w:t xml:space="preserve">A </w:t>
      </w:r>
      <w:proofErr w:type="gramStart"/>
      <w:r w:rsidRPr="00B86AA9">
        <w:rPr>
          <w:rFonts w:ascii="Arial" w:eastAsia="Times New Roman" w:hAnsi="Arial" w:cs="Arial"/>
          <w:color w:val="000000"/>
          <w:u w:val="single"/>
          <w:lang w:val="en-US" w:eastAsia="pt-PT"/>
        </w:rPr>
        <w:t>short written</w:t>
      </w:r>
      <w:proofErr w:type="gramEnd"/>
      <w:r w:rsidRPr="00B86AA9">
        <w:rPr>
          <w:rFonts w:ascii="Arial" w:eastAsia="Times New Roman" w:hAnsi="Arial" w:cs="Arial"/>
          <w:color w:val="000000"/>
          <w:u w:val="single"/>
          <w:lang w:val="en-US" w:eastAsia="pt-PT"/>
        </w:rPr>
        <w:t xml:space="preserve"> briefing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: each position team will write a short briefing on how they saw the process of negotiations as well as some considerations on their own position;</w:t>
      </w:r>
    </w:p>
    <w:p w14:paraId="4242651B" w14:textId="75AC3EAA" w:rsidR="008C11E7" w:rsidRPr="003D3FAA" w:rsidRDefault="00B86AA9" w:rsidP="0071764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B86AA9">
        <w:rPr>
          <w:rFonts w:ascii="Arial" w:eastAsia="Times New Roman" w:hAnsi="Arial" w:cs="Arial"/>
          <w:color w:val="000000"/>
          <w:u w:val="single"/>
          <w:lang w:val="en-US" w:eastAsia="pt-PT"/>
        </w:rPr>
        <w:t>A presentation in class</w:t>
      </w:r>
      <w:r w:rsidRPr="00B86AA9">
        <w:rPr>
          <w:rFonts w:ascii="Arial" w:eastAsia="Times New Roman" w:hAnsi="Arial" w:cs="Arial"/>
          <w:color w:val="000000"/>
          <w:lang w:val="en-US" w:eastAsia="pt-PT"/>
        </w:rPr>
        <w:t>: teams will present to the rest of the class their experience drawing from their written briefing.</w:t>
      </w:r>
    </w:p>
    <w:sectPr w:rsidR="008C11E7" w:rsidRPr="003D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7693"/>
    <w:multiLevelType w:val="hybridMultilevel"/>
    <w:tmpl w:val="70DE51FE"/>
    <w:lvl w:ilvl="0" w:tplc="4A74B0A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C74"/>
    <w:multiLevelType w:val="multilevel"/>
    <w:tmpl w:val="374E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05CEE"/>
    <w:multiLevelType w:val="multilevel"/>
    <w:tmpl w:val="CB3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C7395"/>
    <w:multiLevelType w:val="multilevel"/>
    <w:tmpl w:val="CA3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714F1"/>
    <w:multiLevelType w:val="multilevel"/>
    <w:tmpl w:val="3F0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2823">
    <w:abstractNumId w:val="4"/>
  </w:num>
  <w:num w:numId="2" w16cid:durableId="119997259">
    <w:abstractNumId w:val="2"/>
  </w:num>
  <w:num w:numId="3" w16cid:durableId="1052075299">
    <w:abstractNumId w:val="3"/>
  </w:num>
  <w:num w:numId="4" w16cid:durableId="2114739426">
    <w:abstractNumId w:val="0"/>
  </w:num>
  <w:num w:numId="5" w16cid:durableId="15819828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A9"/>
    <w:rsid w:val="00036E34"/>
    <w:rsid w:val="000B1C79"/>
    <w:rsid w:val="000D6ED6"/>
    <w:rsid w:val="000F75CB"/>
    <w:rsid w:val="0010705F"/>
    <w:rsid w:val="00146404"/>
    <w:rsid w:val="001B2898"/>
    <w:rsid w:val="001E2BEF"/>
    <w:rsid w:val="002E1E02"/>
    <w:rsid w:val="003251CC"/>
    <w:rsid w:val="00372D72"/>
    <w:rsid w:val="003A3714"/>
    <w:rsid w:val="003D03D6"/>
    <w:rsid w:val="003D1B3E"/>
    <w:rsid w:val="003D3FAA"/>
    <w:rsid w:val="003F2DC6"/>
    <w:rsid w:val="00473BD0"/>
    <w:rsid w:val="00493FDF"/>
    <w:rsid w:val="004D0080"/>
    <w:rsid w:val="0050189D"/>
    <w:rsid w:val="00504448"/>
    <w:rsid w:val="005852B2"/>
    <w:rsid w:val="005943B3"/>
    <w:rsid w:val="005C7D34"/>
    <w:rsid w:val="005D2DEF"/>
    <w:rsid w:val="006139D1"/>
    <w:rsid w:val="00653993"/>
    <w:rsid w:val="006759A3"/>
    <w:rsid w:val="0068632E"/>
    <w:rsid w:val="006F2DB8"/>
    <w:rsid w:val="00717644"/>
    <w:rsid w:val="008174B1"/>
    <w:rsid w:val="00824339"/>
    <w:rsid w:val="00852F57"/>
    <w:rsid w:val="008B0DC2"/>
    <w:rsid w:val="008C11E7"/>
    <w:rsid w:val="00946288"/>
    <w:rsid w:val="009A3E8E"/>
    <w:rsid w:val="00A111AA"/>
    <w:rsid w:val="00A61EF2"/>
    <w:rsid w:val="00A86009"/>
    <w:rsid w:val="00A97C59"/>
    <w:rsid w:val="00B40A30"/>
    <w:rsid w:val="00B85401"/>
    <w:rsid w:val="00B86AA9"/>
    <w:rsid w:val="00B9177F"/>
    <w:rsid w:val="00BF4A46"/>
    <w:rsid w:val="00C61B55"/>
    <w:rsid w:val="00C95FEA"/>
    <w:rsid w:val="00CA387C"/>
    <w:rsid w:val="00CC47C9"/>
    <w:rsid w:val="00CF359B"/>
    <w:rsid w:val="00CF6572"/>
    <w:rsid w:val="00CF6FDE"/>
    <w:rsid w:val="00DA2CE2"/>
    <w:rsid w:val="00DF15EF"/>
    <w:rsid w:val="00E321E4"/>
    <w:rsid w:val="00E322D9"/>
    <w:rsid w:val="00E628B3"/>
    <w:rsid w:val="00EA181C"/>
    <w:rsid w:val="00EC2DB6"/>
    <w:rsid w:val="00EC3443"/>
    <w:rsid w:val="00ED787F"/>
    <w:rsid w:val="00F113EB"/>
    <w:rsid w:val="00F666DD"/>
    <w:rsid w:val="00F722C5"/>
    <w:rsid w:val="00F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E659"/>
  <w15:chartTrackingRefBased/>
  <w15:docId w15:val="{374B730D-7800-417F-821A-7CDF7989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8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2D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2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20.utoronto.ca/" TargetMode="External"/><Relationship Id="rId5" Type="http://schemas.openxmlformats.org/officeDocument/2006/relationships/hyperlink" Target="https://g20.utoronto.ca/2023/230909-decla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1010</Words>
  <Characters>5925</Characters>
  <Application>Microsoft Office Word</Application>
  <DocSecurity>0</DocSecurity>
  <Lines>116</Lines>
  <Paragraphs>45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do Prado</dc:creator>
  <cp:keywords/>
  <dc:description/>
  <cp:lastModifiedBy>Ari Van Assche</cp:lastModifiedBy>
  <cp:revision>46</cp:revision>
  <dcterms:created xsi:type="dcterms:W3CDTF">2024-10-01T16:34:00Z</dcterms:created>
  <dcterms:modified xsi:type="dcterms:W3CDTF">2024-10-02T15:53:00Z</dcterms:modified>
</cp:coreProperties>
</file>