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5670" w:rsidRDefault="007D4761" w:rsidP="00CD56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D4761">
        <w:rPr>
          <w:rFonts w:ascii="Times New Roman" w:hAnsi="Times New Roman" w:cs="Times New Roman"/>
          <w:b/>
          <w:bCs/>
          <w:sz w:val="48"/>
          <w:szCs w:val="48"/>
        </w:rPr>
        <w:t>Relazione progetto Compilatori</w:t>
      </w:r>
    </w:p>
    <w:p w:rsidR="007D4761" w:rsidRDefault="007D4761" w:rsidP="00924BE0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:rsidR="007D4761" w:rsidRDefault="007D4761" w:rsidP="00924BE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Specifiche del linguaggio</w:t>
      </w:r>
    </w:p>
    <w:p w:rsidR="007D4761" w:rsidRDefault="007D4761" w:rsidP="00924BE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7D4761" w:rsidRDefault="007D4761" w:rsidP="00924BE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Una sola routine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 Non possono essere definite altre funzioni</w:t>
      </w:r>
    </w:p>
    <w:p w:rsidR="007D4761" w:rsidRDefault="007D4761" w:rsidP="00924BE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Solo variabili intere</w:t>
      </w:r>
    </w:p>
    <w:p w:rsidR="007D4761" w:rsidRDefault="007D4761" w:rsidP="00924BE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 variabile deve essere definita prima di poter essere usata. È possibile inizializzare una variabile al momento della dichiarazione ed è possibile dichiarare una sola variabile per volta</w:t>
      </w:r>
    </w:p>
    <w:p w:rsidR="00D0230F" w:rsidRDefault="00D0230F" w:rsidP="00924BE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nome di una variabile deve essere formato da un carattere alfabetico seguito da uno o più caratteri alfabetici o da numeri</w:t>
      </w:r>
    </w:p>
    <w:p w:rsidR="007D4761" w:rsidRDefault="007D4761" w:rsidP="00924BE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È disponibile un’istruzione di stampa nel formato: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</w:rPr>
        <w:t>(id) dove id è una variabile precedentemente dichiarata</w:t>
      </w:r>
    </w:p>
    <w:p w:rsidR="007D4761" w:rsidRDefault="007D4761" w:rsidP="00924BE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Gestisce espressioni aritmetiche ed espressioni logiche</w:t>
      </w:r>
    </w:p>
    <w:p w:rsidR="007D4761" w:rsidRDefault="007D4761" w:rsidP="00924BE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assegnare a una variabile il valore di un’espressione aritmetica o di un’espressione logica</w:t>
      </w:r>
    </w:p>
    <w:p w:rsidR="007D4761" w:rsidRDefault="005A76D0" w:rsidP="00924BE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Sono presenti inoltre istruzioni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-else e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>. La condizione dell’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deve essere il risultato di un’espressione logica e deve essere contenuta tra parentesi tonde. I corpi dell’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dell’else e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devono essere racchiusi in parentesi graffe (blocchi), inoltre questi devono presentare sempre almeno un’istruzione</w:t>
      </w:r>
    </w:p>
    <w:p w:rsidR="00FE1835" w:rsidRDefault="00FE1835" w:rsidP="00924BE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Tutte le istruzioni devono terminare con il ‘;’. Fanno eccezione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else e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E1835" w:rsidRDefault="00FE1835" w:rsidP="00924BE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definire nuovi variabili all’interno dei blocchi delimitati da parentesi graffe. È possibile anche usare nomi di variabili già definite. Queste variabili hanno una visibilità locale, quindi le variabili e i loro valori saranno eliminati all’uscita dal blocco. Variabili definite in blocchi più esterni sono invece visibili in tutti i blocchi innestati</w:t>
      </w:r>
    </w:p>
    <w:p w:rsidR="003F05C6" w:rsidRDefault="003F05C6" w:rsidP="00924BE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aggiungere dei commenti, questi possono essere presenti su una sola riga alla volta e devono essere preceduti da ‘//’</w:t>
      </w:r>
      <w:r w:rsidR="00D0230F">
        <w:rPr>
          <w:rFonts w:ascii="Times New Roman" w:hAnsi="Times New Roman" w:cs="Times New Roman"/>
          <w:sz w:val="28"/>
          <w:szCs w:val="28"/>
        </w:rPr>
        <w:t xml:space="preserve"> e la loro fine è identificata dal carattere speciale ‘\n’ (new line).</w:t>
      </w:r>
    </w:p>
    <w:p w:rsidR="00FE1835" w:rsidRDefault="00FE1835" w:rsidP="00924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1835" w:rsidRDefault="00FE1835" w:rsidP="00924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1835" w:rsidRDefault="00FE1835" w:rsidP="00924BE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Scelte </w:t>
      </w:r>
      <w:r w:rsidR="001A112A">
        <w:rPr>
          <w:rFonts w:ascii="Times New Roman" w:hAnsi="Times New Roman" w:cs="Times New Roman"/>
          <w:b/>
          <w:bCs/>
          <w:sz w:val="36"/>
          <w:szCs w:val="36"/>
        </w:rPr>
        <w:t>progettuali</w:t>
      </w:r>
    </w:p>
    <w:p w:rsidR="003F05C6" w:rsidRDefault="003F05C6" w:rsidP="00924BE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Analizzatore lessicale 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Flex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3F05C6" w:rsidRDefault="003F05C6" w:rsidP="00924BE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3F05C6" w:rsidRDefault="00D0230F" w:rsidP="00924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L’analizzatore lessicale si occupa di individuare i </w:t>
      </w:r>
      <w:proofErr w:type="spellStart"/>
      <w:r>
        <w:rPr>
          <w:rFonts w:ascii="Times New Roman" w:hAnsi="Times New Roman" w:cs="Times New Roman"/>
          <w:sz w:val="28"/>
          <w:szCs w:val="28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linguaggio</w:t>
      </w:r>
      <w:r w:rsidR="005E24EF">
        <w:rPr>
          <w:rFonts w:ascii="Times New Roman" w:hAnsi="Times New Roman" w:cs="Times New Roman"/>
          <w:sz w:val="28"/>
          <w:szCs w:val="28"/>
        </w:rPr>
        <w:t xml:space="preserve">. In base al </w:t>
      </w:r>
      <w:proofErr w:type="spellStart"/>
      <w:r w:rsidR="005E24EF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="005E24EF">
        <w:rPr>
          <w:rFonts w:ascii="Times New Roman" w:hAnsi="Times New Roman" w:cs="Times New Roman"/>
          <w:sz w:val="28"/>
          <w:szCs w:val="28"/>
        </w:rPr>
        <w:t xml:space="preserve"> rilevato vengono compiute le opportune azioni. Per esempio, nel caso di “</w:t>
      </w:r>
      <w:proofErr w:type="spellStart"/>
      <w:r w:rsidR="005E24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5E24EF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5E24E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5E24EF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5E24E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5E24EF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="005E24EF">
        <w:rPr>
          <w:rFonts w:ascii="Times New Roman" w:hAnsi="Times New Roman" w:cs="Times New Roman"/>
          <w:sz w:val="28"/>
          <w:szCs w:val="28"/>
        </w:rPr>
        <w:t>ecc</w:t>
      </w:r>
      <w:proofErr w:type="spellEnd"/>
      <w:r w:rsidR="005E24EF">
        <w:rPr>
          <w:rFonts w:ascii="Times New Roman" w:hAnsi="Times New Roman" w:cs="Times New Roman"/>
          <w:sz w:val="28"/>
          <w:szCs w:val="28"/>
        </w:rPr>
        <w:t xml:space="preserve">… viene restituito il relativo </w:t>
      </w:r>
      <w:proofErr w:type="spellStart"/>
      <w:r w:rsidR="005E24EF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="005E24EF">
        <w:rPr>
          <w:rFonts w:ascii="Times New Roman" w:hAnsi="Times New Roman" w:cs="Times New Roman"/>
          <w:sz w:val="28"/>
          <w:szCs w:val="28"/>
        </w:rPr>
        <w:t>, nel caso in cui si rilevi un “id”</w:t>
      </w:r>
      <w:r w:rsidR="00834745">
        <w:rPr>
          <w:rFonts w:ascii="Times New Roman" w:hAnsi="Times New Roman" w:cs="Times New Roman"/>
          <w:sz w:val="28"/>
          <w:szCs w:val="28"/>
        </w:rPr>
        <w:t xml:space="preserve"> (cioè il nome di una variabile)</w:t>
      </w:r>
      <w:r w:rsidR="005E24EF">
        <w:rPr>
          <w:rFonts w:ascii="Times New Roman" w:hAnsi="Times New Roman" w:cs="Times New Roman"/>
          <w:sz w:val="28"/>
          <w:szCs w:val="28"/>
        </w:rPr>
        <w:t xml:space="preserve"> il lessema viene duplicato e salvato in un campo di </w:t>
      </w:r>
      <w:proofErr w:type="spellStart"/>
      <w:r w:rsidR="005E24EF">
        <w:rPr>
          <w:rFonts w:ascii="Times New Roman" w:hAnsi="Times New Roman" w:cs="Times New Roman"/>
          <w:sz w:val="28"/>
          <w:szCs w:val="28"/>
        </w:rPr>
        <w:t>yylval</w:t>
      </w:r>
      <w:proofErr w:type="spellEnd"/>
      <w:r w:rsidR="005E24EF">
        <w:rPr>
          <w:rFonts w:ascii="Times New Roman" w:hAnsi="Times New Roman" w:cs="Times New Roman"/>
          <w:sz w:val="28"/>
          <w:szCs w:val="28"/>
        </w:rPr>
        <w:t>, che è la variabile</w:t>
      </w:r>
      <w:r w:rsidR="00834745">
        <w:rPr>
          <w:rFonts w:ascii="Times New Roman" w:hAnsi="Times New Roman" w:cs="Times New Roman"/>
          <w:sz w:val="28"/>
          <w:szCs w:val="28"/>
        </w:rPr>
        <w:t xml:space="preserve"> globale</w:t>
      </w:r>
      <w:r w:rsidR="005E24EF">
        <w:rPr>
          <w:rFonts w:ascii="Times New Roman" w:hAnsi="Times New Roman" w:cs="Times New Roman"/>
          <w:sz w:val="28"/>
          <w:szCs w:val="28"/>
        </w:rPr>
        <w:t xml:space="preserve"> che permette a </w:t>
      </w:r>
      <w:proofErr w:type="spellStart"/>
      <w:r w:rsidR="005E24EF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="00834745">
        <w:rPr>
          <w:rFonts w:ascii="Times New Roman" w:hAnsi="Times New Roman" w:cs="Times New Roman"/>
          <w:sz w:val="28"/>
          <w:szCs w:val="28"/>
        </w:rPr>
        <w:t xml:space="preserve"> di passare il valore semantico associato al </w:t>
      </w:r>
      <w:proofErr w:type="spellStart"/>
      <w:r w:rsidR="00834745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="00834745">
        <w:rPr>
          <w:rFonts w:ascii="Times New Roman" w:hAnsi="Times New Roman" w:cs="Times New Roman"/>
          <w:sz w:val="28"/>
          <w:szCs w:val="28"/>
        </w:rPr>
        <w:t xml:space="preserve"> all’analizzatore sintattico (</w:t>
      </w:r>
      <w:proofErr w:type="spellStart"/>
      <w:r w:rsidR="005E24EF">
        <w:rPr>
          <w:rFonts w:ascii="Times New Roman" w:hAnsi="Times New Roman" w:cs="Times New Roman"/>
          <w:sz w:val="28"/>
          <w:szCs w:val="28"/>
        </w:rPr>
        <w:t>Bison</w:t>
      </w:r>
      <w:proofErr w:type="spellEnd"/>
      <w:r w:rsidR="00834745">
        <w:rPr>
          <w:rFonts w:ascii="Times New Roman" w:hAnsi="Times New Roman" w:cs="Times New Roman"/>
          <w:sz w:val="28"/>
          <w:szCs w:val="28"/>
        </w:rPr>
        <w:t>)</w:t>
      </w:r>
      <w:r w:rsidR="005E24EF">
        <w:rPr>
          <w:rFonts w:ascii="Times New Roman" w:hAnsi="Times New Roman" w:cs="Times New Roman"/>
          <w:sz w:val="28"/>
          <w:szCs w:val="28"/>
        </w:rPr>
        <w:t xml:space="preserve">, e viene poi </w:t>
      </w:r>
      <w:r w:rsidR="00834745">
        <w:rPr>
          <w:rFonts w:ascii="Times New Roman" w:hAnsi="Times New Roman" w:cs="Times New Roman"/>
          <w:sz w:val="28"/>
          <w:szCs w:val="28"/>
        </w:rPr>
        <w:t xml:space="preserve">anche </w:t>
      </w:r>
      <w:r w:rsidR="005E24EF">
        <w:rPr>
          <w:rFonts w:ascii="Times New Roman" w:hAnsi="Times New Roman" w:cs="Times New Roman"/>
          <w:sz w:val="28"/>
          <w:szCs w:val="28"/>
        </w:rPr>
        <w:t xml:space="preserve">restituito il relativo </w:t>
      </w:r>
      <w:proofErr w:type="spellStart"/>
      <w:r w:rsidR="005E24EF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="005E24EF">
        <w:rPr>
          <w:rFonts w:ascii="Times New Roman" w:hAnsi="Times New Roman" w:cs="Times New Roman"/>
          <w:sz w:val="28"/>
          <w:szCs w:val="28"/>
        </w:rPr>
        <w:t xml:space="preserve">. </w:t>
      </w:r>
      <w:r w:rsidR="005E24EF">
        <w:rPr>
          <w:rFonts w:ascii="Times New Roman" w:hAnsi="Times New Roman" w:cs="Times New Roman"/>
          <w:sz w:val="28"/>
          <w:szCs w:val="28"/>
        </w:rPr>
        <w:lastRenderedPageBreak/>
        <w:t>Discorso analogo anche per</w:t>
      </w:r>
      <w:r w:rsidR="00834745">
        <w:rPr>
          <w:rFonts w:ascii="Times New Roman" w:hAnsi="Times New Roman" w:cs="Times New Roman"/>
          <w:sz w:val="28"/>
          <w:szCs w:val="28"/>
        </w:rPr>
        <w:t xml:space="preserve"> il </w:t>
      </w:r>
      <w:proofErr w:type="spellStart"/>
      <w:r w:rsidR="00834745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="005E24E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5E24E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="005E24EF">
        <w:rPr>
          <w:rFonts w:ascii="Times New Roman" w:hAnsi="Times New Roman" w:cs="Times New Roman"/>
          <w:sz w:val="28"/>
          <w:szCs w:val="28"/>
        </w:rPr>
        <w:t xml:space="preserve">”: in questo caso il lessema viene convertito in un intero, salvato in un altro campo di </w:t>
      </w:r>
      <w:proofErr w:type="spellStart"/>
      <w:r w:rsidR="005E24EF">
        <w:rPr>
          <w:rFonts w:ascii="Times New Roman" w:hAnsi="Times New Roman" w:cs="Times New Roman"/>
          <w:sz w:val="28"/>
          <w:szCs w:val="28"/>
        </w:rPr>
        <w:t>yylval</w:t>
      </w:r>
      <w:proofErr w:type="spellEnd"/>
      <w:r w:rsidR="005E24EF">
        <w:rPr>
          <w:rFonts w:ascii="Times New Roman" w:hAnsi="Times New Roman" w:cs="Times New Roman"/>
          <w:sz w:val="28"/>
          <w:szCs w:val="28"/>
        </w:rPr>
        <w:t xml:space="preserve"> e viene ritornato il relativo </w:t>
      </w:r>
      <w:proofErr w:type="spellStart"/>
      <w:r w:rsidR="005E24EF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="005E24EF">
        <w:rPr>
          <w:rFonts w:ascii="Times New Roman" w:hAnsi="Times New Roman" w:cs="Times New Roman"/>
          <w:sz w:val="28"/>
          <w:szCs w:val="28"/>
        </w:rPr>
        <w:t>.</w:t>
      </w:r>
    </w:p>
    <w:p w:rsidR="005E24EF" w:rsidRDefault="005E24EF" w:rsidP="00924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24EF" w:rsidRDefault="005E24EF" w:rsidP="00924BE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Analizzatore sintattico 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Bison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5E24EF" w:rsidRDefault="005E24EF" w:rsidP="00924BE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E24EF" w:rsidRDefault="00834745" w:rsidP="00924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Bison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è</w:t>
      </w:r>
      <w:r w:rsidR="00602394">
        <w:rPr>
          <w:rFonts w:ascii="Times New Roman" w:hAnsi="Times New Roman" w:cs="Times New Roman"/>
          <w:sz w:val="28"/>
          <w:szCs w:val="28"/>
        </w:rPr>
        <w:t xml:space="preserve"> stato ridefinito il YYSTYPE tramite la direttiva ‘%union’. Sono presenti 3 campi: </w:t>
      </w:r>
      <w:proofErr w:type="spellStart"/>
      <w:r w:rsidR="0060239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="00602394">
        <w:rPr>
          <w:rFonts w:ascii="Times New Roman" w:hAnsi="Times New Roman" w:cs="Times New Roman"/>
          <w:sz w:val="28"/>
          <w:szCs w:val="28"/>
        </w:rPr>
        <w:t xml:space="preserve"> (intero), </w:t>
      </w:r>
      <w:proofErr w:type="spellStart"/>
      <w:r w:rsidR="00602394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="00602394">
        <w:rPr>
          <w:rFonts w:ascii="Times New Roman" w:hAnsi="Times New Roman" w:cs="Times New Roman"/>
          <w:sz w:val="28"/>
          <w:szCs w:val="28"/>
        </w:rPr>
        <w:t xml:space="preserve"> (stringa) e </w:t>
      </w:r>
      <w:proofErr w:type="spellStart"/>
      <w:r w:rsidR="00602394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="00602394">
        <w:rPr>
          <w:rFonts w:ascii="Times New Roman" w:hAnsi="Times New Roman" w:cs="Times New Roman"/>
          <w:sz w:val="28"/>
          <w:szCs w:val="28"/>
        </w:rPr>
        <w:t xml:space="preserve"> (una struttura</w:t>
      </w:r>
      <w:r>
        <w:rPr>
          <w:rFonts w:ascii="Times New Roman" w:hAnsi="Times New Roman" w:cs="Times New Roman"/>
          <w:sz w:val="28"/>
          <w:szCs w:val="28"/>
        </w:rPr>
        <w:t xml:space="preserve"> utilizzata esclusivamente per le istruzioni di controllo di flusso</w:t>
      </w:r>
      <w:r w:rsidR="00602394">
        <w:rPr>
          <w:rFonts w:ascii="Times New Roman" w:hAnsi="Times New Roman" w:cs="Times New Roman"/>
          <w:sz w:val="28"/>
          <w:szCs w:val="28"/>
        </w:rPr>
        <w:t xml:space="preserve">). Sono stati definiti i vari </w:t>
      </w:r>
      <w:proofErr w:type="spellStart"/>
      <w:r w:rsidR="00602394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="00602394">
        <w:rPr>
          <w:rFonts w:ascii="Times New Roman" w:hAnsi="Times New Roman" w:cs="Times New Roman"/>
          <w:sz w:val="28"/>
          <w:szCs w:val="28"/>
        </w:rPr>
        <w:t>, la loro precedenza e l’associatività degli operatori aritmetici e logici.</w:t>
      </w:r>
    </w:p>
    <w:p w:rsidR="00775402" w:rsidRDefault="00775402" w:rsidP="00924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È stata definita una grammatica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-free che rispecchia le specifiche del linguaggio precedentemente illustrate.</w:t>
      </w:r>
      <w:r w:rsidR="00CC75DA">
        <w:rPr>
          <w:rFonts w:ascii="Times New Roman" w:hAnsi="Times New Roman" w:cs="Times New Roman"/>
          <w:sz w:val="28"/>
          <w:szCs w:val="28"/>
        </w:rPr>
        <w:t xml:space="preserve"> L’analizzatore sintattico si occupa di tradurre il codice sorgente in Three </w:t>
      </w:r>
      <w:proofErr w:type="spellStart"/>
      <w:r w:rsidR="00CC75DA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="00CC75DA">
        <w:rPr>
          <w:rFonts w:ascii="Times New Roman" w:hAnsi="Times New Roman" w:cs="Times New Roman"/>
          <w:sz w:val="28"/>
          <w:szCs w:val="28"/>
        </w:rPr>
        <w:t xml:space="preserve"> Code, </w:t>
      </w:r>
      <w:r w:rsidR="00834745">
        <w:rPr>
          <w:rFonts w:ascii="Times New Roman" w:hAnsi="Times New Roman" w:cs="Times New Roman"/>
          <w:sz w:val="28"/>
          <w:szCs w:val="28"/>
        </w:rPr>
        <w:t>stampando quindi in uscita</w:t>
      </w:r>
      <w:r w:rsidR="00CC75DA">
        <w:rPr>
          <w:rFonts w:ascii="Times New Roman" w:hAnsi="Times New Roman" w:cs="Times New Roman"/>
          <w:sz w:val="28"/>
          <w:szCs w:val="28"/>
        </w:rPr>
        <w:t xml:space="preserve"> le istruzioni equivalenti in 3AC.</w:t>
      </w:r>
    </w:p>
    <w:p w:rsidR="00CC75DA" w:rsidRDefault="00CC75DA" w:rsidP="00924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 viene fatto uso di attributi ereditari per la gestione delle istruzioni di controllo del flusso (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>), ma vengono utilizzati solo attributi sintetizzati. L’implementazione di queste istruzioni avviene tramite l’uso di marker inseriti nella grammatica.</w:t>
      </w:r>
    </w:p>
    <w:p w:rsidR="00CC75DA" w:rsidRDefault="00CC75DA" w:rsidP="00924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5DA" w:rsidRDefault="00CC75DA" w:rsidP="00924BE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IF:</w:t>
      </w:r>
    </w:p>
    <w:p w:rsidR="00CC75DA" w:rsidRDefault="00CC75DA" w:rsidP="00924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L’istruzione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viene gestita tramite la creazione di due nuove etichette. La prima viene salvata in una variabile temporanea mentre la seconda viene memorizzata nel campo ‘label1’ di $$ (</w:t>
      </w:r>
      <w:proofErr w:type="spellStart"/>
      <w:r>
        <w:rPr>
          <w:rFonts w:ascii="Times New Roman" w:hAnsi="Times New Roman" w:cs="Times New Roman"/>
          <w:sz w:val="28"/>
          <w:szCs w:val="28"/>
        </w:rPr>
        <w:t>nonterminale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ifstmt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="00985BA9">
        <w:rPr>
          <w:rFonts w:ascii="Times New Roman" w:hAnsi="Times New Roman" w:cs="Times New Roman"/>
          <w:sz w:val="28"/>
          <w:szCs w:val="28"/>
        </w:rPr>
        <w:t xml:space="preserve"> Vengono a questo punto stampate le istruzioni relative al salto condizionato (prima etichetta) e al salto incondizionato (seconda etichetta). Viene poi stampata l’etichetta relativa al salto condizionato.</w:t>
      </w:r>
      <w:r w:rsidR="00A30B73">
        <w:rPr>
          <w:rFonts w:ascii="Times New Roman" w:hAnsi="Times New Roman" w:cs="Times New Roman"/>
          <w:sz w:val="28"/>
          <w:szCs w:val="28"/>
        </w:rPr>
        <w:t xml:space="preserve"> L’azione semantica associata alla riduzione della regola permette di stampare l’etichetta era stata memorizzata in $$ </w:t>
      </w:r>
      <w:r w:rsidR="00985BA9">
        <w:rPr>
          <w:rFonts w:ascii="Times New Roman" w:hAnsi="Times New Roman" w:cs="Times New Roman"/>
          <w:sz w:val="28"/>
          <w:szCs w:val="28"/>
        </w:rPr>
        <w:t>in quanto l’informazione è stata passata tramite un attributo sintetizzato</w:t>
      </w:r>
      <w:r w:rsidR="00A30B73">
        <w:rPr>
          <w:rFonts w:ascii="Times New Roman" w:hAnsi="Times New Roman" w:cs="Times New Roman"/>
          <w:sz w:val="28"/>
          <w:szCs w:val="28"/>
        </w:rPr>
        <w:t xml:space="preserve"> (‘label1’) dal nodo figlio</w:t>
      </w:r>
      <w:r w:rsidR="00985BA9">
        <w:rPr>
          <w:rFonts w:ascii="Times New Roman" w:hAnsi="Times New Roman" w:cs="Times New Roman"/>
          <w:sz w:val="28"/>
          <w:szCs w:val="28"/>
        </w:rPr>
        <w:t xml:space="preserve"> al nodo padre nell’albero di </w:t>
      </w:r>
      <w:proofErr w:type="spellStart"/>
      <w:r w:rsidR="00985BA9">
        <w:rPr>
          <w:rFonts w:ascii="Times New Roman" w:hAnsi="Times New Roman" w:cs="Times New Roman"/>
          <w:sz w:val="28"/>
          <w:szCs w:val="28"/>
        </w:rPr>
        <w:t>parsing</w:t>
      </w:r>
      <w:proofErr w:type="spellEnd"/>
      <w:r w:rsidR="00985BA9">
        <w:rPr>
          <w:rFonts w:ascii="Times New Roman" w:hAnsi="Times New Roman" w:cs="Times New Roman"/>
          <w:sz w:val="28"/>
          <w:szCs w:val="28"/>
        </w:rPr>
        <w:t>.</w:t>
      </w:r>
    </w:p>
    <w:p w:rsidR="00985BA9" w:rsidRDefault="00985BA9" w:rsidP="00924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È stata inoltre generata un’altra etichetta salvata nel campo ‘label2’ il cui uso è però relativo all’istruzione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>-else.</w:t>
      </w:r>
    </w:p>
    <w:p w:rsidR="00985BA9" w:rsidRDefault="00985BA9" w:rsidP="00924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5BA9" w:rsidRDefault="00985BA9" w:rsidP="00924BE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IF-ELSE:</w:t>
      </w:r>
    </w:p>
    <w:p w:rsidR="00985BA9" w:rsidRDefault="00985BA9" w:rsidP="00924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viene gestito esattamente come nel caso precedente. Nell</w:t>
      </w:r>
      <w:r w:rsidR="00D32E5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produzion</w:t>
      </w:r>
      <w:r w:rsidR="00D32E5D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2E5D">
        <w:rPr>
          <w:rFonts w:ascii="Times New Roman" w:hAnsi="Times New Roman" w:cs="Times New Roman"/>
          <w:sz w:val="28"/>
          <w:szCs w:val="28"/>
        </w:rPr>
        <w:t>che identificano l’</w:t>
      </w:r>
      <w:proofErr w:type="spellStart"/>
      <w:r w:rsidR="00D32E5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D32E5D">
        <w:rPr>
          <w:rFonts w:ascii="Times New Roman" w:hAnsi="Times New Roman" w:cs="Times New Roman"/>
          <w:sz w:val="28"/>
          <w:szCs w:val="28"/>
        </w:rPr>
        <w:t>-else sono presenti due marker: ‘er1’ e ‘er2’. Il primo effettua la stampa del salto incondizionato che bisogna eseguire nel caso in cui il programma sia entrato nel corpo dell’</w:t>
      </w:r>
      <w:proofErr w:type="spellStart"/>
      <w:r w:rsidR="00D32E5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D32E5D">
        <w:rPr>
          <w:rFonts w:ascii="Times New Roman" w:hAnsi="Times New Roman" w:cs="Times New Roman"/>
          <w:sz w:val="28"/>
          <w:szCs w:val="28"/>
        </w:rPr>
        <w:t xml:space="preserve"> (in modo da evitare di eseguire il corpo dell’else). Il secondo invece stampa l’etichetta relativa al corpo dell’else</w:t>
      </w:r>
      <w:r w:rsidR="00FC46C9">
        <w:rPr>
          <w:rFonts w:ascii="Times New Roman" w:hAnsi="Times New Roman" w:cs="Times New Roman"/>
          <w:sz w:val="28"/>
          <w:szCs w:val="28"/>
        </w:rPr>
        <w:t>. Terminato il corpo dell’else vengono stampate l’istruzione di salto incondizionato (uscita dall’else) e in seguito la relativa etichetta.</w:t>
      </w:r>
    </w:p>
    <w:p w:rsidR="00FC46C9" w:rsidRDefault="00FC46C9" w:rsidP="00924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46C9" w:rsidRDefault="00FC46C9" w:rsidP="00924BE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WHILE:</w:t>
      </w:r>
    </w:p>
    <w:p w:rsidR="00FC46C9" w:rsidRDefault="00FC46C9" w:rsidP="00924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Anche in questo caso la gestione è molto simile al caso IF</w:t>
      </w:r>
      <w:r w:rsidR="00BB62FE">
        <w:rPr>
          <w:rFonts w:ascii="Times New Roman" w:hAnsi="Times New Roman" w:cs="Times New Roman"/>
          <w:sz w:val="28"/>
          <w:szCs w:val="28"/>
        </w:rPr>
        <w:t xml:space="preserve">. Viene solamente aggiunto un marker nella produzione di </w:t>
      </w:r>
      <w:proofErr w:type="spellStart"/>
      <w:r w:rsidR="00BB62FE">
        <w:rPr>
          <w:rFonts w:ascii="Times New Roman" w:hAnsi="Times New Roman" w:cs="Times New Roman"/>
          <w:sz w:val="28"/>
          <w:szCs w:val="28"/>
        </w:rPr>
        <w:t>whilestmt</w:t>
      </w:r>
      <w:proofErr w:type="spellEnd"/>
      <w:r w:rsidR="00BB62FE">
        <w:rPr>
          <w:rFonts w:ascii="Times New Roman" w:hAnsi="Times New Roman" w:cs="Times New Roman"/>
          <w:sz w:val="28"/>
          <w:szCs w:val="28"/>
        </w:rPr>
        <w:t xml:space="preserve"> che permette di stampare l’etichetta relativa al salto per ritornare all’inizio del </w:t>
      </w:r>
      <w:proofErr w:type="spellStart"/>
      <w:r w:rsidR="00BB62F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BB62FE">
        <w:rPr>
          <w:rFonts w:ascii="Times New Roman" w:hAnsi="Times New Roman" w:cs="Times New Roman"/>
          <w:sz w:val="28"/>
          <w:szCs w:val="28"/>
        </w:rPr>
        <w:t>, in modo da testare nuovamente la condizione.</w:t>
      </w:r>
    </w:p>
    <w:p w:rsidR="00515F2D" w:rsidRDefault="00515F2D" w:rsidP="00924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681" w:rsidRDefault="008F0681" w:rsidP="00924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4596" w:rsidRDefault="001D4596" w:rsidP="00924BE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Nota sui file consegnati</w:t>
      </w:r>
    </w:p>
    <w:p w:rsidR="001D4596" w:rsidRDefault="001D4596" w:rsidP="00924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4596" w:rsidRDefault="001D4596" w:rsidP="00924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cartella consegnata contiene due versioni del compilatore: la prima produce in output il 3AC relativo al codice in input e gli esempi di input/output sono in Versione 1/Esempi.</w:t>
      </w:r>
    </w:p>
    <w:p w:rsidR="001D4596" w:rsidRDefault="001D4596" w:rsidP="00924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seconda versione invece ha un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Bison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leggermente modificato. La grammatica è la stessa ma questa volta anziché stampare semplicemente in output le istruzioni in 3AC viene creato un file eseguibile C (se ovviamente non vengono riscontrati errori durante la compilazione). L’analizzatore sintattico crea inoltre una libreria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temp.h</w:t>
      </w:r>
      <w:proofErr w:type="spellEnd"/>
      <w:r>
        <w:rPr>
          <w:rFonts w:ascii="Times New Roman" w:hAnsi="Times New Roman" w:cs="Times New Roman"/>
          <w:sz w:val="28"/>
          <w:szCs w:val="28"/>
        </w:rPr>
        <w:t>” che contiene le librerie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uthash.h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(usata per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symbol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>) 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list.h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(usata per lo </w:t>
      </w:r>
      <w:proofErr w:type="spellStart"/>
      <w:r>
        <w:rPr>
          <w:rFonts w:ascii="Times New Roman" w:hAnsi="Times New Roman" w:cs="Times New Roman"/>
          <w:sz w:val="28"/>
          <w:szCs w:val="28"/>
        </w:rPr>
        <w:t>stack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symbol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e dichiara la variabile “list” inizializzandola a NULL e tutte le variabili temporanee necessarie per l’esecuzione </w:t>
      </w:r>
      <w:r w:rsidR="00AC4BC7">
        <w:rPr>
          <w:rFonts w:ascii="Times New Roman" w:hAnsi="Times New Roman" w:cs="Times New Roman"/>
          <w:sz w:val="28"/>
          <w:szCs w:val="28"/>
        </w:rPr>
        <w:t>del file C di output</w:t>
      </w:r>
      <w:r>
        <w:rPr>
          <w:rFonts w:ascii="Times New Roman" w:hAnsi="Times New Roman" w:cs="Times New Roman"/>
          <w:sz w:val="28"/>
          <w:szCs w:val="28"/>
        </w:rPr>
        <w:t>. In questo caso gli output sono ognuno all’interno di una cartella separata (in Versione 2) insieme alle librerie necessarie per compilare e mandare in esecuzione il file C.</w:t>
      </w:r>
    </w:p>
    <w:p w:rsidR="001D4596" w:rsidRDefault="00876CA9" w:rsidP="00924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due versioni hanno in comune il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Flex</w:t>
      </w:r>
      <w:proofErr w:type="spellEnd"/>
      <w:r>
        <w:rPr>
          <w:rFonts w:ascii="Times New Roman" w:hAnsi="Times New Roman" w:cs="Times New Roman"/>
          <w:sz w:val="28"/>
          <w:szCs w:val="28"/>
        </w:rPr>
        <w:t>, le librerie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list.h</w:t>
      </w:r>
      <w:proofErr w:type="spellEnd"/>
      <w:r>
        <w:rPr>
          <w:rFonts w:ascii="Times New Roman" w:hAnsi="Times New Roman" w:cs="Times New Roman"/>
          <w:sz w:val="28"/>
          <w:szCs w:val="28"/>
        </w:rPr>
        <w:t>” 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uthash.h</w:t>
      </w:r>
      <w:proofErr w:type="spellEnd"/>
      <w:r>
        <w:rPr>
          <w:rFonts w:ascii="Times New Roman" w:hAnsi="Times New Roman" w:cs="Times New Roman"/>
          <w:sz w:val="28"/>
          <w:szCs w:val="28"/>
        </w:rPr>
        <w:t>” e i file di input.</w:t>
      </w:r>
    </w:p>
    <w:p w:rsidR="001D4596" w:rsidRPr="001D4596" w:rsidRDefault="001D4596" w:rsidP="00924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681" w:rsidRDefault="008F0681" w:rsidP="008F06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Lavoro di:</w:t>
      </w:r>
    </w:p>
    <w:p w:rsidR="008F0681" w:rsidRDefault="008F0681" w:rsidP="008F06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0681" w:rsidRDefault="008F0681" w:rsidP="008F06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DIEGO SAPORITO MATRICOLA: 1197676</w:t>
      </w:r>
    </w:p>
    <w:p w:rsidR="008F0681" w:rsidRPr="00C33849" w:rsidRDefault="008F0681" w:rsidP="008F06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BENVENUTO BORDIGNON MATRICOLA:1210175</w:t>
      </w:r>
    </w:p>
    <w:p w:rsidR="008F0681" w:rsidRPr="00FC46C9" w:rsidRDefault="008F0681" w:rsidP="00924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5BA9" w:rsidRPr="00985BA9" w:rsidRDefault="00985BA9" w:rsidP="00924BE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85BA9" w:rsidRPr="00985BA9" w:rsidSect="00583A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96BC3"/>
    <w:multiLevelType w:val="hybridMultilevel"/>
    <w:tmpl w:val="F0187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61"/>
    <w:rsid w:val="000063A3"/>
    <w:rsid w:val="001A112A"/>
    <w:rsid w:val="001D4596"/>
    <w:rsid w:val="003F05C6"/>
    <w:rsid w:val="00515F2D"/>
    <w:rsid w:val="00583A65"/>
    <w:rsid w:val="005A76D0"/>
    <w:rsid w:val="005E24EF"/>
    <w:rsid w:val="005F6E2E"/>
    <w:rsid w:val="00602394"/>
    <w:rsid w:val="00775402"/>
    <w:rsid w:val="007D4761"/>
    <w:rsid w:val="00834745"/>
    <w:rsid w:val="00876CA9"/>
    <w:rsid w:val="008F0681"/>
    <w:rsid w:val="00924BE0"/>
    <w:rsid w:val="00985BA9"/>
    <w:rsid w:val="00A30B73"/>
    <w:rsid w:val="00A75670"/>
    <w:rsid w:val="00AC4BC7"/>
    <w:rsid w:val="00BB62FE"/>
    <w:rsid w:val="00CC75DA"/>
    <w:rsid w:val="00CD5687"/>
    <w:rsid w:val="00D0230F"/>
    <w:rsid w:val="00D32E5D"/>
    <w:rsid w:val="00FC46C9"/>
    <w:rsid w:val="00FE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97C649"/>
  <w15:chartTrackingRefBased/>
  <w15:docId w15:val="{5797C3D4-9A64-8446-9ADC-883BFFC5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4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SAPORITO</dc:creator>
  <cp:keywords/>
  <dc:description/>
  <cp:lastModifiedBy>DIEGO SAPORITO</cp:lastModifiedBy>
  <cp:revision>24</cp:revision>
  <dcterms:created xsi:type="dcterms:W3CDTF">2020-06-08T13:21:00Z</dcterms:created>
  <dcterms:modified xsi:type="dcterms:W3CDTF">2020-06-10T10:16:00Z</dcterms:modified>
</cp:coreProperties>
</file>