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STATE OF NORTH CAROLINA</w:t>
      </w:r>
    </w:p>
    <w:p>
      <w:pPr>
        <w:spacing w:after="120" w:line="276" w:lineRule="auto"/>
        <w:jc w:val="center"/>
      </w:pPr>
      <w:r>
        <w:rPr>
          <w:rFonts w:ascii="Times New Roman" w:hAnsi="Times New Roman"/>
          <w:b/>
          <w:sz w:val="24"/>
        </w:rPr>
        <w:t>COUNTY OF WAKE</w:t>
        <w:tab/>
        <w:tab/>
        <w:tab/>
        <w:tab/>
        <w:tab/>
        <w:t xml:space="preserve">                  </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${name}</w:t>
      </w:r>
    </w:p>
    <w:p>
      <w:pPr>
        <w:spacing w:after="120" w:line="276" w:lineRule="auto"/>
      </w:pPr>
      <w:r>
        <w:rPr>
          <w:rFonts w:ascii="Times New Roman" w:hAnsi="Times New Roman"/>
          <w:sz w:val="24"/>
        </w:rPr>
      </w:r>
    </w:p>
    <w:p>
      <w:pPr>
        <w:spacing w:after="120" w:line="276" w:lineRule="auto"/>
        <w:jc w:val="center"/>
      </w:pPr>
      <w:r>
        <w:rPr>
          <w:rFonts w:ascii="Times New Roman" w:hAnsi="Times New Roman"/>
          <w:sz w:val="24"/>
        </w:rPr>
        <w:t>by and between</w:t>
      </w:r>
    </w:p>
    <w:p>
      <w:pPr>
        <w:spacing w:after="120" w:line="276" w:lineRule="auto"/>
      </w:pPr>
      <w:r>
        <w:rPr>
          <w:rFonts w:ascii="Times New Roman" w:hAnsi="Times New Roman"/>
          <w:sz w:val="24"/>
        </w:rPr>
        <w:tab/>
        <w:tab/>
        <w:tab/>
        <w:tab/>
        <w:tab/>
      </w:r>
    </w:p>
    <w:p>
      <w:pPr>
        <w:spacing w:after="120" w:line="276" w:lineRule="auto"/>
      </w:pPr>
      <w:r>
        <w:rPr>
          <w:rFonts w:ascii="Times New Roman" w:hAnsi="Times New Roman"/>
          <w:sz w:val="24"/>
        </w:rPr>
        <w:t xml:space="preserve"> ${owner_company_name}, North Carolina</w:t>
      </w:r>
    </w:p>
    <w:p>
      <w:pPr>
        <w:spacing w:after="120" w:line="276" w:lineRule="auto"/>
        <w:jc w:val="center"/>
      </w:pPr>
      <w:r>
        <w:rPr>
          <w:rFonts w:ascii="Times New Roman" w:hAnsi="Times New Roman"/>
          <w:sz w:val="24"/>
        </w:rPr>
        <w:t>&amp;</w:t>
      </w:r>
    </w:p>
    <w:p>
      <w:pPr>
        <w:spacing w:after="120" w:line="276" w:lineRule="auto"/>
      </w:pPr>
      <w:r>
        <w:rPr>
          <w:rFonts w:ascii="Times New Roman" w:hAnsi="Times New Roman"/>
          <w:sz w:val="24"/>
        </w:rPr>
        <w:t>${da_developer_entity_name}</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b/>
          <w:sz w:val="24"/>
        </w:rPr>
        <w:t>THIS AGREEMENT, made and entered into as of ${start_date}, by and between ${owner_company_name}, a North Carolina municipal corporation, hereafter referred to as the “Town,” and ${da_developer_entity_name}, a ${da_developer_state_of_incorporation} ${da_developer_entity_type}, hereafter referred to as the “Developer.”</w:t>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WITNESSETH:</w:t>
      </w:r>
    </w:p>
    <w:p>
      <w:pPr>
        <w:spacing w:after="120" w:line="276" w:lineRule="auto"/>
      </w:pPr>
      <w:r>
        <w:rPr>
          <w:rFonts w:ascii="Times New Roman" w:hAnsi="Times New Roman"/>
          <w:sz w:val="24"/>
        </w:rPr>
        <w:t>Project Data: ${da_project_name}; ${da_property_address}; PIN ${da_property_pin}; REID ${da_property_realestateid}; acreage ${da_property_acerage}; current zoning ${da_current_zoning}; proposed zoning ${da_proposed_zoning}; comprehensive plan designation ${da_comp_plan_designation}; anticipated start ${da_anticipated_start_date}; anticipated completion ${da_anticipated_end_date}.</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WHEREAS,  the Developer is the fee simple owner of the real property located at ${da_property_address}, PIN ${da_property_pin}, containing approximately ${da_property_acerage} acres, and more particularly described in Exhibit A, attached hereto, and the Developer is requesting approval of a development plan for these tracts for ${da_project_description}, as shown on plans submitted by the Developer on ${created_at}, and approved with conditions by the Town Council on ${date_approved_by_council}, said conditions are an integral part of the Plans, hereinafter “Project;” and,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WHEREAS, Developer is committing substantial private capital to the Project and desires careful integration between public and private capital facilities planning, financing and construction, and further desires sufficient assurances that development standards, ordinances, policies and procedures remain stable throughout the extended period of development; and,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 xml:space="preserve">WHEREAS, it is beneficial to both the Town and Developer to construct certain on-site and off-site Infrastructure improvements relative to the Project to enable the safe and responsible treatment of wastewater by the Town and to provide potable drinking water to the residents of this proposed subdivision and to provide adequate transportation to and from the site, as well as other infrastructure; and,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 xml:space="preserve">WHEREAS, the Town requires, pursuant to N.C.G.S. § 160A-372 the dedication and construction of streets and rights of way and other infrastructure and for the distribution of population and traffic in such a manner that it will avoid congestion and overcrowding and will create conditions essential to public health, safety, and the general welfare; and,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r>
    </w:p>
    <w:p>
      <w:pPr>
        <w:spacing w:after="120" w:line="276" w:lineRule="auto"/>
      </w:pPr>
      <w:r>
        <w:rPr>
          <w:rFonts w:ascii="Times New Roman" w:hAnsi="Times New Roman"/>
          <w:sz w:val="24"/>
        </w:rPr>
        <w:tab/>
        <w:t>WHEREAS, the Town has enacted a subdivision control ordinance, pursuant to N.C.G.S. §160A-372 which provides for the orderly control of growth and development in the Town in general and on the Developer’s parcel; and,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 xml:space="preserve">WHEREAS, the Town is authorized pursuant to N.C.G.S § 160A-311 et. seq. to operate and does in fact operate a water and sewer treatment enterprise and requires, pursuant to N.C.G.S. § 160A-317, the connection to the system by owners of developed lands located within the Town, for a cost set forth in the Town’s annual budget; and,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WHEREAS, the Town is authorized to enter into this contract pursuant to N.C.G.S. §§ 160A-16, 160A-400.20 et seq. and may contract with the Developer to carry out the public purposes set forth herein pursuant to N.C.G.S. §160A-20.1 and the Town Council of ${owner_company_name} has determined that it is in the best interests of its citizens to do so.</w:t>
      </w:r>
    </w:p>
    <w:p>
      <w:pPr>
        <w:spacing w:after="120" w:line="276" w:lineRule="auto"/>
      </w:pPr>
      <w:r>
        <w:rPr>
          <w:rFonts w:ascii="Times New Roman" w:hAnsi="Times New Roman"/>
          <w:sz w:val="24"/>
        </w:rPr>
      </w:r>
    </w:p>
    <w:p>
      <w:pPr>
        <w:spacing w:after="120" w:line="276" w:lineRule="auto"/>
      </w:pPr>
      <w:r>
        <w:rPr>
          <w:rFonts w:ascii="Times New Roman" w:hAnsi="Times New Roman"/>
          <w:sz w:val="24"/>
        </w:rPr>
        <w:t>NOW, THEREFORE, in consideration of the mutual promises and covenants contained herein the Town and the Developer agree as follows:</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I</w:t>
      </w:r>
    </w:p>
    <w:p>
      <w:pPr>
        <w:spacing w:after="120" w:line="276" w:lineRule="auto"/>
      </w:pPr>
      <w:r>
        <w:rPr>
          <w:rFonts w:ascii="Times New Roman" w:hAnsi="Times New Roman"/>
          <w:sz w:val="24"/>
        </w:rPr>
      </w:r>
    </w:p>
    <w:p>
      <w:pPr>
        <w:spacing w:after="120" w:line="276" w:lineRule="auto"/>
      </w:pPr>
      <w:r>
        <w:rPr>
          <w:rFonts w:ascii="Times New Roman" w:hAnsi="Times New Roman"/>
          <w:sz w:val="24"/>
        </w:rPr>
        <w:t>1.</w:t>
        <w:tab/>
        <w:t>Definitions:</w:t>
      </w:r>
    </w:p>
    <w:p>
      <w:pPr>
        <w:spacing w:after="120" w:line="276" w:lineRule="auto"/>
      </w:pPr>
      <w:r>
        <w:rPr>
          <w:rFonts w:ascii="Times New Roman" w:hAnsi="Times New Roman"/>
          <w:sz w:val="24"/>
        </w:rPr>
        <w:t>Applicable Parcels:  The covenants contained in this agreement shall apply to the following parcels:</w:t>
      </w:r>
    </w:p>
    <w:p>
      <w:pPr>
        <w:spacing w:after="120" w:line="276" w:lineRule="auto"/>
      </w:pPr>
      <w:r>
        <w:rPr>
          <w:rFonts w:ascii="Times New Roman" w:hAnsi="Times New Roman"/>
          <w:sz w:val="24"/>
        </w:rPr>
        <w:t>Those parcels as shown on a map entitled “Exhibit A” incorporated herein by reference.</w:t>
      </w:r>
    </w:p>
    <w:p>
      <w:pPr>
        <w:spacing w:after="120" w:line="276" w:lineRule="auto"/>
      </w:pPr>
      <w:r>
        <w:rPr>
          <w:rFonts w:ascii="Times New Roman" w:hAnsi="Times New Roman"/>
          <w:sz w:val="24"/>
        </w:rPr>
        <w:t>Comprehensive plan. -- The comprehensive plan, land-use plan, small area plans, neighborhood plans, transportation plan, capital improvement plan, official map, and any other plans regarding land use and development that have been officially adopted by the governing board.</w:t>
      </w:r>
    </w:p>
    <w:p>
      <w:pPr>
        <w:spacing w:after="120" w:line="276" w:lineRule="auto"/>
      </w:pPr>
      <w:r>
        <w:rPr>
          <w:rFonts w:ascii="Times New Roman" w:hAnsi="Times New Roman"/>
          <w:sz w:val="24"/>
        </w:rPr>
        <w:t>Developer. -- A person, including a governmental agency or redevelopment authority, who intends to undertake any development and who has a legal or equitable interest in the property to be developed, to wit, ${da_developer_entity_name}, the signatory hereto.</w:t>
      </w:r>
    </w:p>
    <w:p>
      <w:pPr>
        <w:spacing w:after="120" w:line="276" w:lineRule="auto"/>
      </w:pPr>
      <w:r>
        <w:rPr>
          <w:rFonts w:ascii="Times New Roman" w:hAnsi="Times New Roman"/>
          <w:sz w:val="24"/>
        </w:rPr>
        <w:t>Development. – Generally defined as the planning for or carrying out of a building activity, the making of a material change in the use or appearance of any structure or property, or the dividing of land into two or more parcels. 'Development', as designated in a law or development permit, includes the planning for and all other activity customarily associated with it unless otherwise specified.  When appropriate to the context, 'development' refers to the planning for or the act of developing or to the result of development.  Specifically in this agreement, the term ‘development’ refers to the construction by the Developer of all building activities associated with the Plans.</w:t>
      </w:r>
    </w:p>
    <w:p>
      <w:pPr>
        <w:spacing w:after="120" w:line="276" w:lineRule="auto"/>
      </w:pPr>
      <w:r>
        <w:rPr>
          <w:rFonts w:ascii="Times New Roman" w:hAnsi="Times New Roman"/>
          <w:sz w:val="24"/>
        </w:rPr>
        <w:t>Development permit. -- A building permit, zoning permit, subdivision approval, special or conditional use permit, variance, or any other official action of local government having the effect of permitting the development of property.</w:t>
      </w:r>
    </w:p>
    <w:p>
      <w:pPr>
        <w:spacing w:after="120" w:line="276" w:lineRule="auto"/>
      </w:pPr>
      <w:r>
        <w:rPr>
          <w:rFonts w:ascii="Times New Roman" w:hAnsi="Times New Roman"/>
          <w:sz w:val="24"/>
        </w:rPr>
        <w:t>Governing body. -- The town council of ${owner_company_name}.</w:t>
      </w:r>
    </w:p>
    <w:p>
      <w:pPr>
        <w:spacing w:after="120" w:line="276" w:lineRule="auto"/>
      </w:pPr>
      <w:r>
        <w:rPr>
          <w:rFonts w:ascii="Times New Roman" w:hAnsi="Times New Roman"/>
          <w:sz w:val="24"/>
        </w:rPr>
        <w:t>Land development regulations. -- Ordinances and regulations enacted by the appropriate governing body for the regulation of any aspect of development and includes zoning, subdivision, or any other land development ordinances.</w:t>
      </w:r>
    </w:p>
    <w:p>
      <w:pPr>
        <w:spacing w:after="120" w:line="276" w:lineRule="auto"/>
      </w:pPr>
      <w:r>
        <w:rPr>
          <w:rFonts w:ascii="Times New Roman" w:hAnsi="Times New Roman"/>
          <w:sz w:val="24"/>
        </w:rPr>
        <w:t>Laws. -- All ordinances, resolutions, regulations, comprehensive plans, land development regulations, policies, and rules adopted by a local government affecting the development of property, and includes laws governing permitted uses of the property, density, design, and improvements.</w:t>
      </w:r>
    </w:p>
    <w:p>
      <w:pPr>
        <w:spacing w:after="120" w:line="276" w:lineRule="auto"/>
      </w:pPr>
      <w:r>
        <w:rPr>
          <w:rFonts w:ascii="Times New Roman" w:hAnsi="Times New Roman"/>
          <w:sz w:val="24"/>
        </w:rPr>
        <w:t>Local government. – the ${owner_company_name}</w:t>
      </w:r>
    </w:p>
    <w:p>
      <w:pPr>
        <w:spacing w:after="120" w:line="276" w:lineRule="auto"/>
      </w:pPr>
      <w:r>
        <w:rPr>
          <w:rFonts w:ascii="Times New Roman" w:hAnsi="Times New Roman"/>
          <w:sz w:val="24"/>
        </w:rPr>
        <w:t>Local planning board. – the ${owner_company_name} Planning Board.</w:t>
      </w:r>
    </w:p>
    <w:p>
      <w:pPr>
        <w:spacing w:after="120" w:line="276" w:lineRule="auto"/>
      </w:pPr>
      <w:r>
        <w:rPr>
          <w:rFonts w:ascii="Times New Roman" w:hAnsi="Times New Roman"/>
          <w:sz w:val="24"/>
        </w:rPr>
        <w:t>“NCDOT:” Means the North Carolina Department of Transportation</w:t>
      </w:r>
    </w:p>
    <w:p>
      <w:pPr>
        <w:spacing w:after="120" w:line="276" w:lineRule="auto"/>
      </w:pPr>
      <w:r>
        <w:rPr>
          <w:rFonts w:ascii="Times New Roman" w:hAnsi="Times New Roman"/>
          <w:sz w:val="24"/>
        </w:rPr>
        <w:t xml:space="preserve">“Offsite Infrastructure:” Means the public sanitary sewer gravity line, all potable waterlines, and other Town-owned equipment or facilities not located on the Developer’s site. </w:t>
      </w:r>
    </w:p>
    <w:p>
      <w:pPr>
        <w:spacing w:after="120" w:line="276" w:lineRule="auto"/>
      </w:pPr>
      <w:r>
        <w:rPr>
          <w:rFonts w:ascii="Times New Roman" w:hAnsi="Times New Roman"/>
          <w:sz w:val="24"/>
        </w:rPr>
        <w:t>“Onsite Infrastructure:” Means the public sanitary sewer gravity line, all potable waterlines, and other Town-owned equipment or facilities located on the Developer’s site.</w:t>
      </w:r>
    </w:p>
    <w:p>
      <w:pPr>
        <w:spacing w:after="120" w:line="276" w:lineRule="auto"/>
      </w:pPr>
      <w:r>
        <w:rPr>
          <w:rFonts w:ascii="Times New Roman" w:hAnsi="Times New Roman"/>
          <w:sz w:val="24"/>
        </w:rPr>
        <w:t>Person. -- An individual, corporation, business or land trust, estate, trust, partnership, association, two or more persons having a joint or common interest, State agency, or any legal entity.</w:t>
      </w:r>
    </w:p>
    <w:p>
      <w:pPr>
        <w:spacing w:after="120" w:line="276" w:lineRule="auto"/>
      </w:pPr>
      <w:r>
        <w:rPr>
          <w:rFonts w:ascii="Times New Roman" w:hAnsi="Times New Roman"/>
          <w:sz w:val="24"/>
        </w:rPr>
        <w:t>“Plans:” Plans for ${da_project_name} submitted to the Town and approved by the Town Council on ${da_town_council_hearing_date}, together with all applicable conditions of approval.</w:t>
      </w:r>
    </w:p>
    <w:p>
      <w:pPr>
        <w:spacing w:after="120" w:line="276" w:lineRule="auto"/>
      </w:pPr>
      <w:r>
        <w:rPr>
          <w:rFonts w:ascii="Times New Roman" w:hAnsi="Times New Roman"/>
          <w:sz w:val="24"/>
        </w:rPr>
        <w:t>Property. -- All real property subject to land-use regulation by a local government and includes any improvements or structures customarily regarded as a part of real property.</w:t>
      </w:r>
    </w:p>
    <w:p>
      <w:pPr>
        <w:spacing w:after="120" w:line="276" w:lineRule="auto"/>
      </w:pPr>
      <w:r>
        <w:rPr>
          <w:rFonts w:ascii="Times New Roman" w:hAnsi="Times New Roman"/>
          <w:sz w:val="24"/>
        </w:rPr>
        <w:t>“Project” is ${da_project_name}: ${da_project_description}.</w:t>
      </w:r>
    </w:p>
    <w:p>
      <w:pPr>
        <w:spacing w:after="120" w:line="276" w:lineRule="auto"/>
      </w:pPr>
      <w:r>
        <w:rPr>
          <w:rFonts w:ascii="Times New Roman" w:hAnsi="Times New Roman"/>
          <w:sz w:val="24"/>
        </w:rPr>
        <w:t>Public facilities. -- Major capital improvements, including, but not limited to, transportation, sanitary sewer, solid waste, drainage, potable water, educational, parks and recreational, and health systems and facilities.</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II</w:t>
      </w:r>
    </w:p>
    <w:p>
      <w:pPr>
        <w:spacing w:after="120" w:line="276" w:lineRule="auto"/>
      </w:pPr>
      <w:r>
        <w:rPr>
          <w:rFonts w:ascii="Times New Roman" w:hAnsi="Times New Roman"/>
          <w:sz w:val="24"/>
        </w:rPr>
        <w:t>DESCRIPTION OF DEVELOPMENT AGREEMENT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1.</w:t>
        <w:tab/>
        <w:t>The legal description of the property subject to this agreement and the names of its legal and equitable property owners are contained in Exhibit A.</w:t>
      </w:r>
    </w:p>
    <w:p>
      <w:pPr>
        <w:spacing w:after="120" w:line="276" w:lineRule="auto"/>
      </w:pPr>
      <w:r>
        <w:rPr>
          <w:rFonts w:ascii="Times New Roman" w:hAnsi="Times New Roman"/>
          <w:sz w:val="24"/>
        </w:rPr>
      </w:r>
    </w:p>
    <w:p>
      <w:pPr>
        <w:spacing w:after="120" w:line="276" w:lineRule="auto"/>
      </w:pPr>
      <w:r>
        <w:rPr>
          <w:rFonts w:ascii="Times New Roman" w:hAnsi="Times New Roman"/>
          <w:sz w:val="24"/>
        </w:rPr>
        <w:t>2.</w:t>
        <w:tab/>
        <w:t xml:space="preserve"> The duration of the agreement is for the period ending on ${da_agreement_termination_date}, however, the parties are not precluded from entering into subsequent development agreements that may extend the original duration period.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development uses permitted on the property, including population densities and building types, intensities, placement on the site, and design are controlled by the zoning applicable to the property, and by the Plans, an abbreviated version of the site plan  from which is attached as Exhibit B (Site Plan).  The Developer shall be allowed the  following with respect to the development;</w:t>
      </w:r>
    </w:p>
    <w:p>
      <w:pPr>
        <w:spacing w:after="120" w:line="276" w:lineRule="auto"/>
      </w:pPr>
      <w:r>
        <w:rPr>
          <w:rFonts w:ascii="Times New Roman" w:hAnsi="Times New Roman"/>
          <w:sz w:val="24"/>
        </w:rPr>
        <w:t>${da_proposed_improvements}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following public facilities will service the development:</w:t>
      </w:r>
    </w:p>
    <w:p>
      <w:pPr>
        <w:spacing w:after="120" w:line="276" w:lineRule="auto"/>
      </w:pPr>
      <w:r>
        <w:rPr>
          <w:rFonts w:ascii="Times New Roman" w:hAnsi="Times New Roman"/>
          <w:sz w:val="24"/>
        </w:rPr>
        <w:t>Off Site Infrastructure provided by the Town: ${description}</w:t>
      </w:r>
    </w:p>
    <w:p>
      <w:pPr>
        <w:spacing w:after="120" w:line="276" w:lineRule="auto"/>
      </w:pPr>
      <w:r>
        <w:rPr>
          <w:rFonts w:ascii="Times New Roman" w:hAnsi="Times New Roman"/>
          <w:sz w:val="24"/>
        </w:rPr>
        <w:t>On Site Infrastructure provided by the Town:</w:t>
        <w:tab/>
        <w:t>None.</w:t>
      </w:r>
    </w:p>
    <w:p>
      <w:pPr>
        <w:spacing w:after="120" w:line="276" w:lineRule="auto"/>
      </w:pPr>
      <w:r>
        <w:rPr>
          <w:rFonts w:ascii="Times New Roman" w:hAnsi="Times New Roman"/>
          <w:sz w:val="24"/>
        </w:rPr>
        <w:t xml:space="preserve">Off Site Infrastructure provided by the Developer: </w:t>
      </w:r>
    </w:p>
    <w:p>
      <w:pPr>
        <w:spacing w:after="120" w:line="276" w:lineRule="auto"/>
      </w:pPr>
      <w:r>
        <w:rPr>
          <w:rFonts w:ascii="Times New Roman" w:hAnsi="Times New Roman"/>
          <w:sz w:val="24"/>
        </w:rPr>
        <w:t>i.</w:t>
        <w:tab/>
        <w:t>With respect to roadway improvements, subject in each instance to receipt of applicable permits from the NCDOT, Developer will:</w:t>
      </w:r>
    </w:p>
    <w:p>
      <w:pPr>
        <w:spacing w:after="120" w:line="276" w:lineRule="auto"/>
      </w:pPr>
      <w:r>
        <w:rPr>
          <w:rFonts w:ascii="Times New Roman" w:hAnsi="Times New Roman"/>
          <w:sz w:val="24"/>
        </w:rPr>
        <w:tab/>
        <w:t>1.</w:t>
        <w:tab/>
        <w:t>${da_proposed_improvements}</w:t>
      </w:r>
    </w:p>
    <w:p>
      <w:pPr>
        <w:spacing w:after="120" w:line="276" w:lineRule="auto"/>
      </w:pPr>
      <w:r>
        <w:rPr>
          <w:rFonts w:ascii="Times New Roman" w:hAnsi="Times New Roman"/>
          <w:sz w:val="24"/>
        </w:rPr>
        <w:t>.</w:t>
      </w:r>
    </w:p>
    <w:p>
      <w:pPr>
        <w:spacing w:after="120" w:line="276" w:lineRule="auto"/>
      </w:pPr>
      <w:r>
        <w:rPr>
          <w:rFonts w:ascii="Times New Roman" w:hAnsi="Times New Roman"/>
          <w:sz w:val="24"/>
        </w:rPr>
        <w:t>Developer will not be obligated to construct sidewalks within, or along the right-of-way of RS Road North or NC 55, except as shown on the Plans.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ii.</w:t>
        <w:tab/>
        <w:t>With respect to water, Developer will:</w:t>
      </w:r>
    </w:p>
    <w:p>
      <w:pPr>
        <w:spacing w:after="120" w:line="276" w:lineRule="auto"/>
      </w:pPr>
      <w:r>
        <w:rPr>
          <w:rFonts w:ascii="Times New Roman" w:hAnsi="Times New Roman"/>
          <w:sz w:val="24"/>
        </w:rPr>
      </w:r>
    </w:p>
    <w:p>
      <w:pPr>
        <w:spacing w:after="120" w:line="276" w:lineRule="auto"/>
      </w:pPr>
      <w:r>
        <w:rPr>
          <w:rFonts w:ascii="Times New Roman" w:hAnsi="Times New Roman"/>
          <w:sz w:val="24"/>
        </w:rPr>
        <w:t>${da_proposed_improvements}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r>
    </w:p>
    <w:p>
      <w:pPr>
        <w:spacing w:after="120" w:line="276" w:lineRule="auto"/>
      </w:pPr>
      <w:r>
        <w:rPr>
          <w:rFonts w:ascii="Times New Roman" w:hAnsi="Times New Roman"/>
          <w:sz w:val="24"/>
        </w:rPr>
        <w:t xml:space="preserve">The two extensions referenced in this section 4(c)(ii) are hereinafter referred to as the “offsite waterline.” </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On Site Infrastructure provided by the Developer:  All sanitary sewer lines and potable waterlines on the developer’s parcel shall be dedicated to the Town in the manner prescribed in the Town’s Engineering Design and Constructions Standards Manual. Developer shall submit a drainage basin map which shall show where public sewer extensions are needed with respect  to adjacent upstream properties.  As a result of this map, the Developer shall provide sewer stub-outs to upstream properties to the property line of any parcel owned by the Developer.</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5. </w:t>
        <w:tab/>
        <w:t>A description of a reservation or dedication of land for public purposes and any provisions to protect environmentally sensitive property.</w:t>
      </w:r>
    </w:p>
    <w:p>
      <w:pPr>
        <w:spacing w:after="120" w:line="276" w:lineRule="auto"/>
      </w:pPr>
      <w:r>
        <w:rPr>
          <w:rFonts w:ascii="Times New Roman" w:hAnsi="Times New Roman"/>
          <w:sz w:val="24"/>
        </w:rPr>
        <w:t>a.</w:t>
        <w:tab/>
        <w:t>No publicly dedicated land is required by the Town.  Developer shall maintain private drainage retention as required by the town according to the site plans.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6.</w:t>
        <w:tab/>
        <w:t xml:space="preserve"> A description of all development permits approved or needed: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w:t>
        <w:tab/>
        <w:t>Developer has secured site plan /development plan approval by the Town, as well as all required waivers, approval of all plats to be recorded in conformance with the development plan and the versions  of the ${owner_company_name} Unified Development Ordinance and the Town’s Engineering Design and Constructions Standards Manual in effect at the time of this agreement.  Developer shall secure all construction drawing approval, erosion and sedimentation control, grading approval, and building permits as necessary under the land development regulations.  Developer shall secure all encroachment permits as required by the North Carolina Department of Transportation, and the North Carolina Department of Environment and Natural resources or other state or federal agencies, as required for roads, sewer, and water.  The failure of the agreement to address a particular permit, condition, term, or restriction does not relieve the developer of the necessity of complying with the law governing their permitting requirements, conditions, terms, or restrictions.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7.</w:t>
        <w:tab/>
        <w:t>Description of any conditions, terms, restrictions, or other requirements determined to be necessary by the local government for the public health, safety, or welfare of its citizens.</w:t>
      </w:r>
    </w:p>
    <w:p>
      <w:pPr>
        <w:spacing w:after="120" w:line="276" w:lineRule="auto"/>
      </w:pPr>
      <w:r>
        <w:rPr>
          <w:rFonts w:ascii="Times New Roman" w:hAnsi="Times New Roman"/>
          <w:sz w:val="24"/>
        </w:rPr>
        <w:tab/>
      </w:r>
    </w:p>
    <w:p>
      <w:pPr>
        <w:spacing w:after="120" w:line="276" w:lineRule="auto"/>
      </w:pPr>
      <w:r>
        <w:rPr>
          <w:rFonts w:ascii="Times New Roman" w:hAnsi="Times New Roman"/>
          <w:sz w:val="24"/>
        </w:rPr>
        <w:tab/>
        <w:t>a.</w:t>
        <w:tab/>
        <w:t>As contained in the ${owner_company_name} Unified Development Ordinance for the underlying zoning designation for the parcel.</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Description of any provisions for the preservation and restoration of historic structures.</w:t>
      </w:r>
    </w:p>
    <w:p>
      <w:pPr>
        <w:spacing w:after="120" w:line="276" w:lineRule="auto"/>
      </w:pPr>
      <w:r>
        <w:rPr>
          <w:rFonts w:ascii="Times New Roman" w:hAnsi="Times New Roman"/>
          <w:sz w:val="24"/>
        </w:rPr>
        <w:t>a.</w:t>
        <w:tab/>
        <w:t>None</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III</w:t>
      </w:r>
    </w:p>
    <w:p>
      <w:pPr>
        <w:spacing w:after="120" w:line="276" w:lineRule="auto"/>
      </w:pPr>
      <w:r>
        <w:rPr>
          <w:rFonts w:ascii="Times New Roman" w:hAnsi="Times New Roman"/>
          <w:sz w:val="24"/>
        </w:rPr>
        <w:t>DEVELOPER’S DUTIES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design, permit, and construct the offsite waterline in the location described in Article II(4)(c)(ii) and as shown on the plans,  according to engineering best practices, requirements of the Town, and requirements of the North Carolina Department of Environment and Natural Resources (NCDENR) and any other regulatory agency. The Developer shall secure and dedicate to the Town all necessary easements for the construction and perpetual maintenance of the infrastructure referenced in Article 2, Sections 4(c)&amp; (d).</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construct in a workmanlike manner the Offsite and Onsite Public Infrastructure according to the design specifications and criteria of the Town which are existing at the time of this agreement, as well as full compliance with any NCDENR requirements.  Said infrastructure, together with any and all appurtenances, easements, and equipment associated with the project required for public dedication shall be dedicated to the Town in a manner consistent with the development plan and in a manner in accordance with the Town’s standards or within the earlier of either 18 months after of the date Developer acquires title to the Applicable Parcels or 21 months after the date of execution of this document.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construct the public infrastructure according to the plans and specifications submitted in a manner consistent with the standards of the Town which are in effect at the time of this Agreement.   Said construction of all offsite public infrastructure  shall be completed no later than the earlier of either 18 months after the Developer acquires title to the Applicable Parcels or 21 months after the date of execution of this Agreement.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be responsible for the complete design and construction  of the public infrastructure (as referenced in Article 2, Sections 4(c)&amp; (d)),  including all surveying, design, permitting, plat preparation and recordation, testing, engineering, bidding, construction, inspection, acceptance, easement maps and documents, construction management, construction administration, and all other necessary functions to ensure complete-in-place, fully functional infrastructure  built and operational in accordance with Town and State standards and approved plans for the project in effect at the time of this Agreement.  The costs of all of these items shall be borne by the Developer and shall not be subject to reimbursement or participation by the Town, except as set forth herein.  The Town shall independently inspect the project and offsite infrastructure installation and all work shall be subject to the Town’s approval.</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pay all development fees for the development at the time they would otherwise ordinarily be due and in an amount that is determined by the fee schedule approved in the annual budget which are in effect at the time of this Agreement.  By way of example, a list of applicable development fees are attached hereto as Exhibit E.</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IV</w:t>
      </w:r>
    </w:p>
    <w:p>
      <w:pPr>
        <w:spacing w:after="120" w:line="276" w:lineRule="auto"/>
      </w:pPr>
      <w:r>
        <w:rPr>
          <w:rFonts w:ascii="Times New Roman" w:hAnsi="Times New Roman"/>
          <w:sz w:val="24"/>
        </w:rPr>
        <w:t>GENERAL TERMS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All reimbursements, if any, for this project shall be provided on the basis of final documented actual costs, as approved by the Director of Engineering, in accordance with this agreement.  Any opinions of project cost included in this agreement are based upon preliminary designs.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The Developer shall be responsible for the complete design and construction of each project, including all surveying, design, permitting, plat preparation and recordation, testing, engineering, bidding, construction, inspection, acceptance, easement maps and documents, construction management, construction administration, and all other necessary functions to insure complete-in-place, fully functional projects built and operational in accordance with Town and State standards and approved plans for the project.  The costs of all of these items shall be borne by the Developer and shall not be subject to reimbursement or participation by the Town, except as specifically described herein.</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All fees, charges and payments related to the actual construction of each project shall be borne by the Developer and shall not be subject to reimbursement or participation by the Town, except as set forth herein.</w:t>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In the course of installing the sewer line or any other work on easements obtained by the Town and under the Town’s ownership, the Developer shall operate under permission to encroach onto a Town easement and shall hold the Town harmless.  The Developer agrees to protect, defend, indemnify and hold the ${owner_company_name}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out of the entry onto and performance of work on the easements of the Town.  The Developer further agrees to investigate, handle, provide defense for and respond to, any such claims at its sole expense and agrees to bear all other costs and expenses related thereto, even if such claims are groundless, false, or fraudulent.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All projects shall be subject to the Town’s policies and procedures regarding Town acceptance and warranty on infrastructure in effect at the time of this Agreement.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It shall be the responsibility of the Developer to ensure that all regulatory approvals for each project are in place before beginning construction.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Any Town-funded activities must follow public bidding laws regardless of whether or not the Town or the Developer is the contracting entity. For each project that the developer is constructing that is reimbursable under this Agreement, the Developer shall provide proof of compliance with all applicable provisions of the North Carolina General Statues regulating public contracts.  Primarily, this involves North Carolina General Statues 143-129 “Formal Bidding Procedure” or NCGS 143-131 “Informal Bidding Procedure” whichever shall apply based upon the total cost of the project constructed as part of this Agreement.  The bid shall include unit prices.  The Developer, or his designee, shall provide copies of all bid proposals received, a copy of the executed contract between the Developer and the lowest, responsible bidder, and a unit price bid tabulation which is signed and sealed by a professional engineer registered in the State of North Carolina certifying the bids received and the award of the contract are in conformance with the aforementioned provisions.  Should the Developer award the project to a bidder other than the lowest bidder, all reimbursements from the Town and in accordance with the terms of the Agreement shall be based upon the lowest bid.  Furthermore, if a bidder other than the low bidder is awarded the contract, then in that case, the Town would not participate in any change order which would increase the overall cost of the project and the reimbursement would be based upon the original low bid.</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V</w:t>
      </w:r>
    </w:p>
    <w:p>
      <w:pPr>
        <w:spacing w:after="120" w:line="276" w:lineRule="auto"/>
      </w:pPr>
      <w:r>
        <w:rPr>
          <w:rFonts w:ascii="Times New Roman" w:hAnsi="Times New Roman"/>
          <w:sz w:val="24"/>
        </w:rPr>
        <w:t>TOWN’S DUTIES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1.</w:t>
        <w:tab/>
        <w:t xml:space="preserve">Town shall, upon a proper request for vested rights by the Developer, consider the request pursuant to N.C.G.S. §160A-385.1, et. seq. and shall use its sole legislative discretion in its decision without influence of any covenant contained herein.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2.</w:t>
        <w:tab/>
        <w:t>Town shall construct the off-site sewer extension as shown on Exhibit B, as referenced in Article II(4)(a), above.  The Town has currently in place, or has the legal authority to subsequently acquire within the period of time called for in this agreement, all necessary easements and rights of way to provide sanitary sewer service to the Applicable Parcels.</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3.</w:t>
        <w:tab/>
        <w:t>Town shall reimburse the Developer for actual cost spent on the difference, as calculated by a sealed engineer’s estimate, between installation of the 12-inch waterline along RS Road South from the existing bore along NC 55, as described in Article II, Section 4(c)(ii)(2), above, by reimbursing fee credits against water capacity replacement fees and water acreage fees in an amount not to exceed that amount which would be due and owing by the Developer for the Development.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ARTICLE VI</w:t>
      </w:r>
    </w:p>
    <w:p>
      <w:pPr>
        <w:spacing w:after="120" w:line="276" w:lineRule="auto"/>
      </w:pPr>
      <w:r>
        <w:rPr>
          <w:rFonts w:ascii="Times New Roman" w:hAnsi="Times New Roman"/>
          <w:sz w:val="24"/>
        </w:rPr>
        <w:t>OTHER</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All projects shall be subject to the Town’s policies and procedures regarding Town acceptance and warranty on Offsite Infrastructure in effect at the time of this Agreement.  This Agreement shall not modify the warranty and acceptance procedures established by the Town through the Engineering Standards in place at the time of this agreement.   It shall be the responsibility of the Developer to ensure that all regulatory approvals for each project are in place before beginning construction.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Assignment. This Agreement is not assignable by the Developer. It is provided, however, that the rights of Developer under this Agreement may be assigned as collateral for any construction loan to Developer from an institutional lender (the "Lender") whose deposits are FDIC insured, provided that such assignment shall not be deemed to be effective as against the Town until the assignment is approved by the Town's Council, which approval shall not be unreasonably withheld, conditioned or delayed. It is understood by the parties that the rights of the Developer under Article II, Section 3 shall inure to the Developer’s successors and/or assigns upon Developer’s completion of its duties under this Agreement.</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The Developer agrees to protect, defend, indemnify and hold the ${owner_company_name}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or indirectly out of this Agreement by any act or omission of the Developer, its successors and/or assigns and/or the performance hereof.  The Developer further agrees to investigate, handle, provide defense for and respond to, any such claims at its sole expense and agrees to bear all other costs and expenses related thereto, even if such claims are groundless, false, or fraudulent.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All notices, reports, and other communications given pursuant to this Agreement shall be in writing and shall either be mailed by first class mail, postage prepaid, certified or registered with return receipt requested, or delivered in person to the intended addressee.  Notice sent by certified or registered mail shall be effective upon the date of delivery indicated on the return receipt.  Notice given in any other manner shall be effective upon actual receipt by the addressee.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This development agreement does not provide for the application of subsequently enacted laws, ordinances, development policies, practices, procedures or standards.  The laws, ordinances, development policies, practices, procedures and standards applicable to the development of the Project are those in force at the time of the execution of this Agreement, in the manner prescribed by ${owner_company_name} Ordinance 14-164.</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Notices under this agreement shall be to the following</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6.</w:t>
        <w:tab/>
        <w:t>This agreement shall be governed by and construed in accordance with the laws of the State of North Carolina.  The parties consent to the jurisdiction of Wake County.</w:t>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This Agreement may not be assigned. </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This Contract contains the entire agreement of the parties and there are no representations, inducements or other provisions other than those expressed in writing.</w:t>
      </w:r>
    </w:p>
    <w:p>
      <w:pPr>
        <w:spacing w:after="120" w:line="276" w:lineRule="auto"/>
      </w:pPr>
      <w:r>
        <w:rPr>
          <w:rFonts w:ascii="Times New Roman" w:hAnsi="Times New Roman"/>
          <w:sz w:val="24"/>
        </w:rPr>
      </w:r>
    </w:p>
    <w:p>
      <w:pPr>
        <w:spacing w:after="120" w:line="276" w:lineRule="auto"/>
      </w:pPr>
      <w:r>
        <w:rPr>
          <w:rFonts w:ascii="Times New Roman" w:hAnsi="Times New Roman"/>
          <w:sz w:val="24"/>
        </w:rPr>
        <w:t>Exhibit List:  The following exhibits are hereby incorporated by reference:</w:t>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EXHIBIT A:</w:t>
        <w:tab/>
        <w:tab/>
        <w:t>Map of Applicable Parcels</w:t>
      </w:r>
    </w:p>
    <w:p>
      <w:pPr>
        <w:spacing w:after="120" w:line="276" w:lineRule="auto"/>
        <w:jc w:val="center"/>
      </w:pPr>
      <w:r>
        <w:rPr>
          <w:rFonts w:ascii="Times New Roman" w:hAnsi="Times New Roman"/>
          <w:b/>
          <w:sz w:val="24"/>
        </w:rPr>
        <w:t>EXHIBIT B:</w:t>
        <w:tab/>
        <w:tab/>
        <w:t>Site Development Plan</w:t>
      </w:r>
    </w:p>
    <w:p>
      <w:pPr>
        <w:spacing w:after="120" w:line="276" w:lineRule="auto"/>
        <w:jc w:val="center"/>
      </w:pPr>
      <w:r>
        <w:rPr>
          <w:rFonts w:ascii="Times New Roman" w:hAnsi="Times New Roman"/>
          <w:b/>
          <w:sz w:val="24"/>
        </w:rPr>
        <w:t>EXHIBIT C:</w:t>
        <w:tab/>
        <w:t>Master Sign Plan</w:t>
      </w:r>
    </w:p>
    <w:p>
      <w:pPr>
        <w:spacing w:after="120" w:line="276" w:lineRule="auto"/>
        <w:jc w:val="center"/>
      </w:pPr>
      <w:r>
        <w:rPr>
          <w:rFonts w:ascii="Times New Roman" w:hAnsi="Times New Roman"/>
          <w:b/>
          <w:sz w:val="24"/>
        </w:rPr>
        <w:t>EXHIBIT D:</w:t>
        <w:tab/>
        <w:t>Map Showing location of Sanitary Sewer to be provided by ${owner_company_name}.</w:t>
      </w:r>
    </w:p>
    <w:p>
      <w:pPr>
        <w:spacing w:after="120" w:line="276" w:lineRule="auto"/>
        <w:jc w:val="center"/>
      </w:pPr>
      <w:r>
        <w:rPr>
          <w:rFonts w:ascii="Times New Roman" w:hAnsi="Times New Roman"/>
          <w:b/>
          <w:sz w:val="24"/>
        </w:rPr>
        <w:t>EXHIBIT E:</w:t>
        <w:tab/>
        <w:t>Development Fee Estimate</w:t>
      </w:r>
    </w:p>
    <w:p>
      <w:pPr>
        <w:spacing w:after="120" w:line="276" w:lineRule="auto"/>
      </w:pPr>
      <w:r>
        <w:rPr>
          <w:rFonts w:ascii="Times New Roman" w:hAnsi="Times New Roman"/>
          <w:sz w:val="24"/>
        </w:rPr>
      </w:r>
    </w:p>
    <w:p>
      <w:pPr>
        <w:spacing w:after="120" w:line="276" w:lineRule="auto"/>
      </w:pPr>
      <w:r>
        <w:rPr>
          <w:rFonts w:ascii="Times New Roman" w:hAnsi="Times New Roman"/>
          <w:sz w:val="24"/>
        </w:rPr>
        <w:t xml:space="preserve">  IN WITNESS WHEREOF, the parties have executed this Agreement the day and year first above written.</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t>${owner_company_name}</w:t>
      </w:r>
    </w:p>
    <w:p>
      <w:pPr>
        <w:spacing w:after="120" w:line="276" w:lineRule="auto"/>
      </w:pPr>
      <w:r>
        <w:rPr>
          <w:rFonts w:ascii="Times New Roman" w:hAnsi="Times New Roman"/>
          <w:sz w:val="24"/>
        </w:rPr>
      </w:r>
    </w:p>
    <w:p>
      <w:pPr>
        <w:spacing w:after="120" w:line="276" w:lineRule="auto"/>
      </w:pPr>
      <w:r>
        <w:rPr>
          <w:rFonts w:ascii="Times New Roman" w:hAnsi="Times New Roman"/>
          <w:sz w:val="24"/>
        </w:rPr>
        <w:t>(Town Seal)</w:t>
        <w:tab/>
        <w:tab/>
        <w:tab/>
        <w:t>BY:</w:t>
        <w:tab/>
        <w:tab/>
        <w:tab/>
        <w:tab/>
        <w:tab/>
        <w:tab/>
        <w:tab/>
      </w:r>
    </w:p>
    <w:p>
      <w:pPr>
        <w:spacing w:after="120" w:line="276" w:lineRule="auto"/>
      </w:pPr>
      <w:r>
        <w:rPr>
          <w:rFonts w:ascii="Times New Roman" w:hAnsi="Times New Roman"/>
          <w:sz w:val="24"/>
        </w:rPr>
        <w:tab/>
        <w:tab/>
        <w:tab/>
        <w:tab/>
        <w:tab/>
        <w:t xml:space="preserve">       ${owner_primary_contact_name}, Town ${counterparty_signer1_title}</w:t>
      </w:r>
    </w:p>
    <w:p>
      <w:pPr>
        <w:spacing w:after="120" w:line="276" w:lineRule="auto"/>
      </w:pPr>
      <w:r>
        <w:rPr>
          <w:rFonts w:ascii="Times New Roman" w:hAnsi="Times New Roman"/>
          <w:sz w:val="24"/>
        </w:rPr>
        <w:t>ATTEST: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r>
    </w:p>
    <w:p>
      <w:pPr>
        <w:spacing w:after="120" w:line="276" w:lineRule="auto"/>
      </w:pPr>
      <w:r>
        <w:rPr>
          <w:rFonts w:ascii="Times New Roman" w:hAnsi="Times New Roman"/>
          <w:sz w:val="24"/>
        </w:rPr>
        <w:t>${owner_contact_name}, Town Clerk</w:t>
      </w:r>
    </w:p>
    <w:p>
      <w:pPr>
        <w:spacing w:after="120" w:line="276" w:lineRule="auto"/>
      </w:pPr>
      <w:r>
        <w:rPr>
          <w:rFonts w:ascii="Times New Roman" w:hAnsi="Times New Roman"/>
          <w:sz w:val="24"/>
        </w:rPr>
        <w:t>${owner_contact_name}, Deputy Town Clerk</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t>By:  ${da_developer_contact_name}_ (Print Name)</w:t>
      </w:r>
    </w:p>
    <w:p>
      <w:pPr>
        <w:spacing w:after="120" w:line="276" w:lineRule="auto"/>
      </w:pPr>
      <w:r>
        <w:rPr>
          <w:rFonts w:ascii="Times New Roman" w:hAnsi="Times New Roman"/>
          <w:sz w:val="24"/>
        </w:rPr>
        <w:tab/>
        <w:t>(Corporate Seal)</w:t>
      </w:r>
    </w:p>
    <w:p>
      <w:pPr>
        <w:spacing w:after="120" w:line="276" w:lineRule="auto"/>
      </w:pPr>
      <w:r>
        <w:rPr>
          <w:rFonts w:ascii="Times New Roman" w:hAnsi="Times New Roman"/>
          <w:sz w:val="24"/>
        </w:rPr>
        <w:tab/>
        <w:tab/>
        <w:tab/>
        <w:tab/>
        <w:tab/>
        <w:t>BY:</w:t>
        <w:tab/>
        <w:tab/>
        <w:tab/>
        <w:tab/>
        <w:tab/>
        <w:tab/>
        <w:tab/>
        <w:t xml:space="preserve"> (LS)</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 xml:space="preserve">      ${counterparty_signer1_title}</w:t>
      </w:r>
    </w:p>
    <w:p>
      <w:pPr>
        <w:spacing w:after="120" w:line="276" w:lineRule="auto"/>
      </w:pPr>
      <w:r>
        <w:rPr>
          <w:rFonts w:ascii="Times New Roman" w:hAnsi="Times New Roman"/>
          <w:sz w:val="24"/>
        </w:rPr>
        <w:t>ATTEST: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r>
    </w:p>
    <w:p>
      <w:pPr>
        <w:spacing w:after="120" w:line="276" w:lineRule="auto"/>
      </w:pPr>
      <w:r>
        <w:rPr>
          <w:rFonts w:ascii="Times New Roman" w:hAnsi="Times New Roman"/>
          <w:sz w:val="24"/>
        </w:rPr>
        <w:t>Secretary/Assistant Secretary</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This document is sufficient as to form.</w:t>
      </w:r>
    </w:p>
    <w:p>
      <w:pPr>
        <w:spacing w:after="120" w:line="276" w:lineRule="auto"/>
      </w:pPr>
      <w:r>
        <w:rPr>
          <w:rFonts w:ascii="Times New Roman" w:hAnsi="Times New Roman"/>
          <w:sz w:val="24"/>
        </w:rPr>
        <w:tab/>
        <w:tab/>
      </w:r>
    </w:p>
    <w:p>
      <w:pPr>
        <w:spacing w:after="120" w:line="276" w:lineRule="auto"/>
      </w:pPr>
      <w:r>
        <w:rPr>
          <w:rFonts w:ascii="Times New Roman" w:hAnsi="Times New Roman"/>
          <w:sz w:val="24"/>
        </w:rPr>
        <w:tab/>
        <w:tab/>
        <w:tab/>
        <w:tab/>
        <w:tab/>
        <w:tab/>
        <w:tab/>
      </w:r>
    </w:p>
    <w:p>
      <w:pPr>
        <w:spacing w:after="120" w:line="276" w:lineRule="auto"/>
      </w:pPr>
      <w:r>
        <w:rPr>
          <w:rFonts w:ascii="Times New Roman" w:hAnsi="Times New Roman"/>
          <w:sz w:val="24"/>
        </w:rPr>
        <w:t>${owner_primary_contact_name}, Town Attorney</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This instrument has been pre-audited in the manner proscribed by the Local Government Finance Act.</w:t>
      </w:r>
    </w:p>
    <w:p>
      <w:pPr>
        <w:spacing w:after="120" w:line="276" w:lineRule="auto"/>
      </w:pPr>
      <w:r>
        <w:rPr>
          <w:rFonts w:ascii="Times New Roman" w:hAnsi="Times New Roman"/>
          <w:sz w:val="24"/>
        </w:rPr>
      </w:r>
    </w:p>
    <w:p>
      <w:pPr>
        <w:spacing w:after="120" w:line="276" w:lineRule="auto"/>
      </w:pPr>
      <w:r>
        <w:rPr>
          <w:rFonts w:ascii="Times New Roman" w:hAnsi="Times New Roman"/>
          <w:sz w:val="24"/>
        </w:rPr>
        <w:t>${da_developer_contact_name}${da_developer_contact_name}___</w:t>
      </w:r>
    </w:p>
    <w:p>
      <w:pPr>
        <w:spacing w:after="120" w:line="276" w:lineRule="auto"/>
      </w:pPr>
      <w:r>
        <w:rPr>
          <w:rFonts w:ascii="Times New Roman" w:hAnsi="Times New Roman"/>
          <w:sz w:val="24"/>
        </w:rPr>
        <w:t>${owner_primary_contact_name}</w:t>
      </w:r>
    </w:p>
    <w:p>
      <w:pPr>
        <w:spacing w:after="120" w:line="276" w:lineRule="auto"/>
      </w:pPr>
      <w:r>
        <w:rPr>
          <w:rFonts w:ascii="Times New Roman" w:hAnsi="Times New Roman"/>
          <w:sz w:val="24"/>
        </w:rPr>
        <w:t>Finance Director</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NORTH CAROLINA</w:t>
      </w:r>
    </w:p>
    <w:p>
      <w:pPr>
        <w:spacing w:after="120" w:line="276" w:lineRule="auto"/>
      </w:pPr>
      <w:r>
        <w:rPr>
          <w:rFonts w:ascii="Times New Roman" w:hAnsi="Times New Roman"/>
          <w:sz w:val="24"/>
        </w:rPr>
        <w:t>WAKE COUNTY</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I, a Notary Public of the County and State aforesaid, certify that ${start_date} personally came before me this day and acknowledged that she is the Town Clerk/Deputy Town Clerk of the ${owner_company_name}, and that the seal affixed to the foregoing instrument in writing is the corporate seal of said Town, and that said writing was signed and sealed by her in behalf of said corporation by its authority duly given and the said person acknowledged this writing to be the act a deed of said corporation.</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 xml:space="preserve">WITNESS my hand and official stamp (or seal), this the </w:t>
        <w:tab/>
        <w:t xml:space="preserve"> day of ${start_date}</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tab/>
        <w:tab/>
        <w:tab/>
        <w:tab/>
        <w:tab/>
        <w:tab/>
        <w:tab/>
      </w:r>
    </w:p>
    <w:p>
      <w:pPr>
        <w:spacing w:after="120" w:line="276" w:lineRule="auto"/>
      </w:pPr>
      <w:r>
        <w:rPr>
          <w:rFonts w:ascii="Times New Roman" w:hAnsi="Times New Roman"/>
          <w:sz w:val="24"/>
        </w:rPr>
        <w:tab/>
        <w:tab/>
        <w:tab/>
        <w:tab/>
        <w:tab/>
        <w:t>Notary Public</w:t>
      </w:r>
    </w:p>
    <w:p>
      <w:pPr>
        <w:spacing w:after="120" w:line="276" w:lineRule="auto"/>
      </w:pPr>
      <w:r>
        <w:rPr>
          <w:rFonts w:ascii="Times New Roman" w:hAnsi="Times New Roman"/>
          <w:sz w:val="24"/>
        </w:rPr>
        <w:tab/>
        <w:tab/>
        <w:tab/>
        <w:tab/>
        <w:tab/>
        <w:t>My Commission Expires:</w:t>
        <w:tab/>
        <w:tab/>
        <w:tab/>
        <w:tab/>
      </w:r>
    </w:p>
    <w:p>
      <w:pPr>
        <w:spacing w:after="120" w:line="276" w:lineRule="auto"/>
      </w:pPr>
      <w:r>
        <w:rPr>
          <w:rFonts w:ascii="Times New Roman" w:hAnsi="Times New Roman"/>
          <w:sz w:val="24"/>
        </w:rPr>
      </w:r>
    </w:p>
    <w:p>
      <w:pPr>
        <w:spacing w:after="120" w:line="276" w:lineRule="auto"/>
      </w:pPr>
      <w:r>
        <w:rPr>
          <w:rFonts w:ascii="Times New Roman" w:hAnsi="Times New Roman"/>
          <w:sz w:val="24"/>
        </w:rPr>
        <w:t>LIMITED LIABILITY COMPANY NOTARY</w:t>
      </w:r>
    </w:p>
    <w:p>
      <w:pPr>
        <w:spacing w:after="120" w:line="276" w:lineRule="auto"/>
      </w:pPr>
      <w:r>
        <w:rPr>
          <w:rFonts w:ascii="Times New Roman" w:hAnsi="Times New Roman"/>
          <w:sz w:val="24"/>
        </w:rPr>
        <w:t>NORTH CAROLINA</w:t>
      </w:r>
    </w:p>
    <w:p>
      <w:pPr>
        <w:spacing w:after="120" w:line="276" w:lineRule="auto"/>
      </w:pPr>
      <w:r>
        <w:rPr>
          <w:rFonts w:ascii="Times New Roman" w:hAnsi="Times New Roman"/>
          <w:sz w:val="24"/>
        </w:rPr>
        <w:t>WAKE COUNTY</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 xml:space="preserve">I, a Notary Public of the County and State aforesaid, certify that ${counterparty_signer1_name}_, ${counterparty_signer1_title} of ${da_developer_contact_name}___, personally came before me this day and acknowledged the due execution of the foregoing instrument by him as the act and deed of said partnership.  </w:t>
      </w:r>
    </w:p>
    <w:p>
      <w:pPr>
        <w:spacing w:after="120" w:line="276" w:lineRule="auto"/>
      </w:pPr>
      <w:r>
        <w:rPr>
          <w:rFonts w:ascii="Times New Roman" w:hAnsi="Times New Roman"/>
          <w:sz w:val="24"/>
        </w:rPr>
        <w:t xml:space="preserve">WITNESS my hand and official stamp (or seal), this the </w:t>
        <w:tab/>
        <w:t xml:space="preserve"> day of ${start_date}</w:t>
      </w:r>
    </w:p>
    <w:p>
      <w:pPr>
        <w:spacing w:after="120" w:line="276" w:lineRule="auto"/>
      </w:pPr>
      <w:r>
        <w:rPr>
          <w:rFonts w:ascii="Times New Roman" w:hAnsi="Times New Roman"/>
          <w:sz w:val="24"/>
        </w:rPr>
      </w:r>
    </w:p>
    <w:p>
      <w:pPr>
        <w:spacing w:after="120" w:line="276" w:lineRule="auto"/>
      </w:pPr>
      <w:r>
        <w:rPr>
          <w:rFonts w:ascii="Times New Roman" w:hAnsi="Times New Roman"/>
          <w:sz w:val="24"/>
        </w:rPr>
        <w:tab/>
        <w:tab/>
        <w:tab/>
        <w:tab/>
        <w:tab/>
        <w:tab/>
        <w:tab/>
        <w:tab/>
        <w:tab/>
        <w:tab/>
        <w:tab/>
        <w:tab/>
      </w:r>
    </w:p>
    <w:p>
      <w:pPr>
        <w:spacing w:after="120" w:line="276" w:lineRule="auto"/>
      </w:pPr>
      <w:r>
        <w:rPr>
          <w:rFonts w:ascii="Times New Roman" w:hAnsi="Times New Roman"/>
          <w:sz w:val="24"/>
        </w:rPr>
        <w:tab/>
        <w:tab/>
        <w:tab/>
        <w:tab/>
        <w:tab/>
        <w:t>Notary Public</w:t>
      </w:r>
    </w:p>
    <w:p>
      <w:pPr>
        <w:spacing w:after="120" w:line="276" w:lineRule="auto"/>
      </w:pPr>
      <w:r>
        <w:rPr>
          <w:rFonts w:ascii="Times New Roman" w:hAnsi="Times New Roman"/>
          <w:sz w:val="24"/>
        </w:rPr>
        <w:tab/>
        <w:tab/>
        <w:tab/>
        <w:tab/>
        <w:t>My Commission Expires:</w:t>
        <w:tab/>
        <w:tab/>
        <w:tab/>
        <w:tab/>
      </w:r>
    </w:p>
    <w:p>
      <w:pPr>
        <w:spacing w:after="120" w:line="276" w:lineRule="auto"/>
      </w:pPr>
      <w:r>
        <w:rPr>
          <w:rFonts w:ascii="Times New Roman" w:hAnsi="Times New Roman"/>
          <w:sz w:val="24"/>
        </w:rPr>
      </w:r>
    </w:p>
    <w:p>
      <w:pPr>
        <w:spacing w:after="120" w:line="276" w:lineRule="auto"/>
        <w:jc w:val="center"/>
      </w:pPr>
      <w:r>
        <w:rPr>
          <w:rFonts w:ascii="Times New Roman" w:hAnsi="Times New Roman"/>
          <w:b/>
          <w:sz w:val="24"/>
        </w:rPr>
        <w:t>EXHIBIT A</w:t>
      </w:r>
    </w:p>
    <w:p>
      <w:pPr>
        <w:spacing w:after="120" w:line="276" w:lineRule="auto"/>
      </w:pPr>
      <w:r>
        <w:rPr>
          <w:rFonts w:ascii="Times New Roman" w:hAnsi="Times New Roman"/>
          <w:sz w:val="24"/>
        </w:rPr>
        <w:t>Map of Applicable Parcels</w:t>
      </w:r>
    </w:p>
    <w:p>
      <w:pPr>
        <w:spacing w:after="120" w:line="276" w:lineRule="auto"/>
      </w:pPr>
      <w:r>
        <w:rPr>
          <w:rFonts w:ascii="Times New Roman" w:hAnsi="Times New Roman"/>
          <w:sz w:val="24"/>
        </w:rPr>
      </w:r>
    </w:p>
    <w:p>
      <w:pPr>
        <w:spacing w:after="120" w:line="276" w:lineRule="auto"/>
      </w:pPr>
      <w:r>
        <w:rPr>
          <w:rFonts w:ascii="Times New Roman" w:hAnsi="Times New Roman"/>
          <w:sz w:val="24"/>
        </w:rPr>
      </w:r>
    </w:p>
    <w:p>
      <w:pPr>
        <w:spacing w:after="120" w:line="276" w:lineRule="auto"/>
      </w:pPr>
      <w:r>
        <w:rPr>
          <w:rFonts w:ascii="Times New Roman" w:hAnsi="Times New Roman"/>
          <w:sz w:val="24"/>
        </w:rPr>
        <w:t>Exhibit B</w:t>
      </w:r>
    </w:p>
    <w:p>
      <w:pPr>
        <w:spacing w:after="120" w:line="276" w:lineRule="auto"/>
      </w:pPr>
      <w:r>
        <w:rPr>
          <w:rFonts w:ascii="Times New Roman" w:hAnsi="Times New Roman"/>
          <w:sz w:val="24"/>
        </w:rPr>
        <w:t>Site Plan and Permitted Uses</w:t>
      </w:r>
    </w:p>
    <w:p>
      <w:pPr>
        <w:spacing w:after="120" w:line="276" w:lineRule="auto"/>
      </w:pPr>
      <w:r>
        <w:rPr>
          <w:rFonts w:ascii="Times New Roman" w:hAnsi="Times New Roman"/>
          <w:sz w:val="24"/>
        </w:rPr>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