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h15itdcxzqta" w:id="0"/>
      <w:bookmarkEnd w:id="0"/>
      <w:r w:rsidDel="00000000" w:rsidR="00000000" w:rsidRPr="00000000">
        <w:rPr>
          <w:rFonts w:ascii="Times New Roman" w:cs="Times New Roman" w:eastAsia="Times New Roman" w:hAnsi="Times New Roman"/>
          <w:rtl w:val="0"/>
        </w:rPr>
        <w:t xml:space="preserve">CS5590: Foundations of Machine Learning</w:t>
      </w:r>
    </w:p>
    <w:p w:rsidR="00000000" w:rsidDel="00000000" w:rsidP="00000000" w:rsidRDefault="00000000" w:rsidRPr="00000000" w14:paraId="00000002">
      <w:pPr>
        <w:pStyle w:val="Title"/>
        <w:rPr>
          <w:rFonts w:ascii="Roboto" w:cs="Roboto" w:eastAsia="Roboto" w:hAnsi="Roboto"/>
          <w:color w:val="007b83"/>
          <w:sz w:val="42"/>
          <w:szCs w:val="42"/>
        </w:rPr>
      </w:pPr>
      <w:bookmarkStart w:colFirst="0" w:colLast="0" w:name="_1zoqj3egk42i" w:id="1"/>
      <w:bookmarkEnd w:id="1"/>
      <w:r w:rsidDel="00000000" w:rsidR="00000000" w:rsidRPr="00000000">
        <w:rPr>
          <w:rFonts w:ascii="Times New Roman" w:cs="Times New Roman" w:eastAsia="Times New Roman" w:hAnsi="Times New Roman"/>
          <w:sz w:val="44"/>
          <w:szCs w:val="44"/>
          <w:rtl w:val="0"/>
        </w:rPr>
        <w:t xml:space="preserve">Hackathon Report</w:t>
      </w: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48"/>
          <w:szCs w:val="48"/>
        </w:rPr>
      </w:pPr>
      <w:bookmarkStart w:colFirst="0" w:colLast="0" w:name="_xcpet9grzzrt"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rPr>
      </w:pPr>
      <w:bookmarkStart w:colFirst="0" w:colLast="0" w:name="_jst079k9az1b" w:id="3"/>
      <w:bookmarkEnd w:id="3"/>
      <w:r w:rsidDel="00000000" w:rsidR="00000000" w:rsidRPr="00000000">
        <w:rPr>
          <w:rFonts w:ascii="Times New Roman" w:cs="Times New Roman" w:eastAsia="Times New Roman" w:hAnsi="Times New Roman"/>
          <w:rtl w:val="0"/>
        </w:rPr>
        <w:t xml:space="preserve">Soumi Chakraborty</w:t>
      </w:r>
    </w:p>
    <w:p w:rsidR="00000000" w:rsidDel="00000000" w:rsidP="00000000" w:rsidRDefault="00000000" w:rsidRPr="00000000" w14:paraId="0000001E">
      <w:pPr>
        <w:pStyle w:val="Subtitle"/>
        <w:rPr>
          <w:rFonts w:ascii="Times New Roman" w:cs="Times New Roman" w:eastAsia="Times New Roman" w:hAnsi="Times New Roman"/>
        </w:rPr>
      </w:pPr>
      <w:bookmarkStart w:colFirst="0" w:colLast="0" w:name="_fyc79fxee3id" w:id="4"/>
      <w:bookmarkEnd w:id="4"/>
      <w:r w:rsidDel="00000000" w:rsidR="00000000" w:rsidRPr="00000000">
        <w:rPr>
          <w:rFonts w:ascii="Times New Roman" w:cs="Times New Roman" w:eastAsia="Times New Roman" w:hAnsi="Times New Roman"/>
          <w:rtl w:val="0"/>
        </w:rPr>
        <w:t xml:space="preserve">ES19BTECH11017</w:t>
      </w:r>
    </w:p>
    <w:p w:rsidR="00000000" w:rsidDel="00000000" w:rsidP="00000000" w:rsidRDefault="00000000" w:rsidRPr="00000000" w14:paraId="0000001F">
      <w:pPr>
        <w:pStyle w:val="Heading1"/>
        <w:rPr>
          <w:rFonts w:ascii="Times New Roman" w:cs="Times New Roman" w:eastAsia="Times New Roman" w:hAnsi="Times New Roman"/>
        </w:rPr>
      </w:pPr>
      <w:bookmarkStart w:colFirst="0" w:colLast="0" w:name="_nel8fdahdtur" w:id="5"/>
      <w:bookmarkEnd w:id="5"/>
      <w:r w:rsidDel="00000000" w:rsidR="00000000" w:rsidRPr="00000000">
        <w:rPr>
          <w:rFonts w:ascii="Times New Roman" w:cs="Times New Roman" w:eastAsia="Times New Roman" w:hAnsi="Times New Roman"/>
          <w:rtl w:val="0"/>
        </w:rPr>
        <w:t xml:space="preserve">Nandita Tunuguntla</w:t>
      </w:r>
    </w:p>
    <w:p w:rsidR="00000000" w:rsidDel="00000000" w:rsidP="00000000" w:rsidRDefault="00000000" w:rsidRPr="00000000" w14:paraId="00000020">
      <w:pPr>
        <w:pStyle w:val="Subtitle"/>
        <w:rPr>
          <w:rFonts w:ascii="Times New Roman" w:cs="Times New Roman" w:eastAsia="Times New Roman" w:hAnsi="Times New Roman"/>
        </w:rPr>
      </w:pPr>
      <w:bookmarkStart w:colFirst="0" w:colLast="0" w:name="_pez09p5bgnwg" w:id="6"/>
      <w:bookmarkEnd w:id="6"/>
      <w:r w:rsidDel="00000000" w:rsidR="00000000" w:rsidRPr="00000000">
        <w:rPr>
          <w:rFonts w:ascii="Times New Roman" w:cs="Times New Roman" w:eastAsia="Times New Roman" w:hAnsi="Times New Roman"/>
          <w:rtl w:val="0"/>
        </w:rPr>
        <w:t xml:space="preserve">CS19BTECH11051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rFonts w:ascii="Times New Roman" w:cs="Times New Roman" w:eastAsia="Times New Roman" w:hAnsi="Times New Roman"/>
        </w:rPr>
      </w:pPr>
      <w:bookmarkStart w:colFirst="0" w:colLast="0" w:name="_r8qjyhi65qym" w:id="7"/>
      <w:bookmarkEnd w:id="7"/>
      <w:r w:rsidDel="00000000" w:rsidR="00000000" w:rsidRPr="00000000">
        <w:rPr>
          <w:rFonts w:ascii="Times New Roman" w:cs="Times New Roman" w:eastAsia="Times New Roman" w:hAnsi="Times New Roman"/>
          <w:rtl w:val="0"/>
        </w:rPr>
        <w:t xml:space="preserve">1 Model: XGBoost</w:t>
      </w:r>
    </w:p>
    <w:p w:rsidR="00000000" w:rsidDel="00000000" w:rsidP="00000000" w:rsidRDefault="00000000" w:rsidRPr="00000000" w14:paraId="00000023">
      <w:pPr>
        <w:pStyle w:val="Heading1"/>
        <w:rPr>
          <w:rFonts w:ascii="Times New Roman" w:cs="Times New Roman" w:eastAsia="Times New Roman" w:hAnsi="Times New Roman"/>
          <w:sz w:val="26"/>
          <w:szCs w:val="26"/>
        </w:rPr>
      </w:pPr>
      <w:bookmarkStart w:colFirst="0" w:colLast="0" w:name="_l778swy5p5y7" w:id="8"/>
      <w:bookmarkEnd w:id="8"/>
      <w:r w:rsidDel="00000000" w:rsidR="00000000" w:rsidRPr="00000000">
        <w:rPr>
          <w:rFonts w:ascii="Times New Roman" w:cs="Times New Roman" w:eastAsia="Times New Roman" w:hAnsi="Times New Roman"/>
          <w:sz w:val="26"/>
          <w:szCs w:val="26"/>
          <w:rtl w:val="0"/>
        </w:rPr>
        <w:t xml:space="preserve">We chose XGBoost for our model after preprocessing. We also tried the following models and after excessively tweaking the parameters of all of these, we decided to go with XGBoost as it gave the highest validation accuracy:</w:t>
      </w:r>
    </w:p>
    <w:p w:rsidR="00000000" w:rsidDel="00000000" w:rsidP="00000000" w:rsidRDefault="00000000" w:rsidRPr="00000000" w14:paraId="00000024">
      <w:pPr>
        <w:numPr>
          <w:ilvl w:val="0"/>
          <w:numId w:val="2"/>
        </w:numPr>
        <w:ind w:left="720" w:hanging="360"/>
        <w:rPr>
          <w:u w:val="none"/>
        </w:rPr>
      </w:pPr>
      <w:r w:rsidDel="00000000" w:rsidR="00000000" w:rsidRPr="00000000">
        <w:rPr>
          <w:rFonts w:ascii="Times New Roman" w:cs="Times New Roman" w:eastAsia="Times New Roman" w:hAnsi="Times New Roman"/>
          <w:sz w:val="26"/>
          <w:szCs w:val="26"/>
          <w:rtl w:val="0"/>
        </w:rPr>
        <w:t xml:space="preserve">Gradient Boosting</w:t>
      </w:r>
    </w:p>
    <w:p w:rsidR="00000000" w:rsidDel="00000000" w:rsidP="00000000" w:rsidRDefault="00000000" w:rsidRPr="00000000" w14:paraId="00000025">
      <w:pPr>
        <w:numPr>
          <w:ilvl w:val="0"/>
          <w:numId w:val="2"/>
        </w:numPr>
        <w:ind w:left="720" w:hanging="360"/>
        <w:rPr>
          <w:u w:val="none"/>
        </w:rPr>
      </w:pPr>
      <w:r w:rsidDel="00000000" w:rsidR="00000000" w:rsidRPr="00000000">
        <w:rPr>
          <w:rFonts w:ascii="Times New Roman" w:cs="Times New Roman" w:eastAsia="Times New Roman" w:hAnsi="Times New Roman"/>
          <w:sz w:val="26"/>
          <w:szCs w:val="26"/>
          <w:rtl w:val="0"/>
        </w:rPr>
        <w:t xml:space="preserve">Random Forests</w:t>
      </w:r>
    </w:p>
    <w:p w:rsidR="00000000" w:rsidDel="00000000" w:rsidP="00000000" w:rsidRDefault="00000000" w:rsidRPr="00000000" w14:paraId="00000026">
      <w:pPr>
        <w:numPr>
          <w:ilvl w:val="0"/>
          <w:numId w:val="2"/>
        </w:numPr>
        <w:ind w:left="720" w:hanging="360"/>
        <w:rPr>
          <w:u w:val="none"/>
        </w:rPr>
      </w:pPr>
      <w:r w:rsidDel="00000000" w:rsidR="00000000" w:rsidRPr="00000000">
        <w:rPr>
          <w:rFonts w:ascii="Times New Roman" w:cs="Times New Roman" w:eastAsia="Times New Roman" w:hAnsi="Times New Roman"/>
          <w:sz w:val="26"/>
          <w:szCs w:val="26"/>
          <w:rtl w:val="0"/>
        </w:rPr>
        <w:t xml:space="preserve">AdaBoost</w:t>
      </w:r>
    </w:p>
    <w:p w:rsidR="00000000" w:rsidDel="00000000" w:rsidP="00000000" w:rsidRDefault="00000000" w:rsidRPr="00000000" w14:paraId="00000027">
      <w:pPr>
        <w:numPr>
          <w:ilvl w:val="0"/>
          <w:numId w:val="2"/>
        </w:numPr>
        <w:ind w:left="720" w:hanging="360"/>
        <w:rPr>
          <w:u w:val="none"/>
        </w:rPr>
      </w:pPr>
      <w:r w:rsidDel="00000000" w:rsidR="00000000" w:rsidRPr="00000000">
        <w:rPr>
          <w:rFonts w:ascii="Times New Roman" w:cs="Times New Roman" w:eastAsia="Times New Roman" w:hAnsi="Times New Roman"/>
          <w:sz w:val="26"/>
          <w:szCs w:val="26"/>
          <w:rtl w:val="0"/>
        </w:rPr>
        <w:t xml:space="preserve">Logistic Regression</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got an accuracy of 85.5% from XGBoost which gave us an accuracy of 86.6% in the test set. The parameters of the model were the following:</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Learning_rate: </w:t>
      </w:r>
      <w:r w:rsidDel="00000000" w:rsidR="00000000" w:rsidRPr="00000000">
        <w:rPr>
          <w:rFonts w:ascii="Courier New" w:cs="Courier New" w:eastAsia="Courier New" w:hAnsi="Courier New"/>
          <w:color w:val="09885a"/>
          <w:sz w:val="21"/>
          <w:szCs w:val="21"/>
          <w:rtl w:val="0"/>
        </w:rPr>
        <w:t xml:space="preserve">0.1</w:t>
      </w: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n_estimators: </w:t>
      </w:r>
      <w:r w:rsidDel="00000000" w:rsidR="00000000" w:rsidRPr="00000000">
        <w:rPr>
          <w:rFonts w:ascii="Courier New" w:cs="Courier New" w:eastAsia="Courier New" w:hAnsi="Courier New"/>
          <w:color w:val="09885a"/>
          <w:sz w:val="21"/>
          <w:szCs w:val="21"/>
          <w:rtl w:val="0"/>
        </w:rPr>
        <w:t xml:space="preserve">200</w:t>
      </w: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max_depth: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colsample_bytrees: </w:t>
      </w:r>
      <w:r w:rsidDel="00000000" w:rsidR="00000000" w:rsidRPr="00000000">
        <w:rPr>
          <w:rFonts w:ascii="Courier New" w:cs="Courier New" w:eastAsia="Courier New" w:hAnsi="Courier New"/>
          <w:color w:val="09885a"/>
          <w:sz w:val="21"/>
          <w:szCs w:val="21"/>
          <w:rtl w:val="0"/>
        </w:rPr>
        <w:t xml:space="preserve">0.7</w:t>
      </w: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subsample: </w:t>
      </w:r>
      <w:r w:rsidDel="00000000" w:rsidR="00000000" w:rsidRPr="00000000">
        <w:rPr>
          <w:rFonts w:ascii="Courier New" w:cs="Courier New" w:eastAsia="Courier New" w:hAnsi="Courier New"/>
          <w:color w:val="09885a"/>
          <w:sz w:val="21"/>
          <w:szCs w:val="21"/>
          <w:rtl w:val="0"/>
        </w:rPr>
        <w:t xml:space="preserve">0.7</w:t>
      </w: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alpha: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0"/>
          <w:szCs w:val="40"/>
          <w:rtl w:val="0"/>
        </w:rPr>
        <w:t xml:space="preserve">2 Preprocessing</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NaN Columns</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removed all columns which had more than 40000 NaN values.</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One Hot Encoding</w:t>
      </w:r>
    </w:p>
    <w:p w:rsidR="00000000" w:rsidDel="00000000" w:rsidP="00000000" w:rsidRDefault="00000000" w:rsidRPr="00000000" w14:paraId="00000037">
      <w:pPr>
        <w:rPr>
          <w:rFonts w:ascii="Courier New" w:cs="Courier New" w:eastAsia="Courier New" w:hAnsi="Courier New"/>
          <w:color w:val="a31515"/>
          <w:sz w:val="21"/>
          <w:szCs w:val="21"/>
        </w:rPr>
      </w:pPr>
      <w:r w:rsidDel="00000000" w:rsidR="00000000" w:rsidRPr="00000000">
        <w:rPr>
          <w:rFonts w:ascii="Times New Roman" w:cs="Times New Roman" w:eastAsia="Times New Roman" w:hAnsi="Times New Roman"/>
          <w:sz w:val="26"/>
          <w:szCs w:val="26"/>
          <w:rtl w:val="0"/>
        </w:rPr>
        <w:t xml:space="preserve">We used one hot encoding for the features </w:t>
      </w:r>
      <w:r w:rsidDel="00000000" w:rsidR="00000000" w:rsidRPr="00000000">
        <w:rPr>
          <w:rFonts w:ascii="Courier New" w:cs="Courier New" w:eastAsia="Courier New" w:hAnsi="Courier New"/>
          <w:color w:val="a31515"/>
          <w:sz w:val="21"/>
          <w:szCs w:val="21"/>
          <w:rtl w:val="0"/>
        </w:rPr>
        <w:t xml:space="preserve">'Non-Motorist Substance Abuse', 'Vehicle First Impact Location', 'Vehicle Second Impact Location', 'Light'</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 Label Encoding</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used label encoding for all the columns which have categorical object type data.</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 Missing Values</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replaced most missing values with the value “UNKNOWN” because we treated missing values to be unknown.</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 Large Number of Categories</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Analysed each feature and removed the ones which seemed to have too many irrelevant categories. For example, IDs and names of places/vehicles/people.</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