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56E" w:rsidRDefault="00420C04">
      <w:pPr>
        <w:rPr>
          <w:lang w:val="fr-FR"/>
        </w:rPr>
      </w:pPr>
    </w:p>
    <w:p w:rsidR="00DB4672" w:rsidRDefault="00DB4672" w:rsidP="00DB4672">
      <w:pPr>
        <w:pStyle w:val="Ttulo"/>
        <w:jc w:val="center"/>
        <w:rPr>
          <w:sz w:val="52"/>
          <w:lang w:val="en-US"/>
        </w:rPr>
      </w:pPr>
      <w:r w:rsidRPr="00DB4672">
        <w:rPr>
          <w:sz w:val="52"/>
          <w:lang w:val="en-US"/>
        </w:rPr>
        <w:t>Guide for FAST Linearization</w:t>
      </w:r>
      <w:r w:rsidR="00BC129C">
        <w:rPr>
          <w:sz w:val="52"/>
          <w:lang w:val="en-US"/>
        </w:rPr>
        <w:t xml:space="preserve"> of the</w:t>
      </w:r>
      <w:r w:rsidR="00BC129C" w:rsidRPr="00BC129C">
        <w:rPr>
          <w:lang w:val="fr-FR"/>
        </w:rPr>
        <w:t xml:space="preserve"> </w:t>
      </w:r>
      <w:r w:rsidR="00BC129C" w:rsidRPr="00BC129C">
        <w:rPr>
          <w:sz w:val="52"/>
          <w:lang w:val="en-US"/>
        </w:rPr>
        <w:t>5-MW Reference Wind Turbine</w:t>
      </w:r>
      <w:r w:rsidR="00BC129C">
        <w:rPr>
          <w:sz w:val="52"/>
          <w:lang w:val="en-US"/>
        </w:rPr>
        <w:t>:</w:t>
      </w:r>
    </w:p>
    <w:p w:rsidR="00DB4672" w:rsidRDefault="00DB4672" w:rsidP="00DB4672">
      <w:pPr>
        <w:pStyle w:val="Ttulo"/>
        <w:jc w:val="center"/>
        <w:rPr>
          <w:sz w:val="52"/>
          <w:lang w:val="en-US"/>
        </w:rPr>
      </w:pPr>
      <w:r w:rsidRPr="00DB4672">
        <w:rPr>
          <w:sz w:val="52"/>
          <w:lang w:val="en-US"/>
        </w:rPr>
        <w:t>Control focused</w:t>
      </w:r>
    </w:p>
    <w:p w:rsidR="00DB4672" w:rsidRDefault="00DB4672" w:rsidP="00DB4672">
      <w:pPr>
        <w:rPr>
          <w:lang w:val="en-US"/>
        </w:rPr>
      </w:pPr>
    </w:p>
    <w:p w:rsidR="00DB4672" w:rsidRDefault="00DB4672" w:rsidP="00FC47A0">
      <w:pPr>
        <w:jc w:val="both"/>
        <w:rPr>
          <w:lang w:val="en-US"/>
        </w:rPr>
      </w:pPr>
      <w:r>
        <w:rPr>
          <w:lang w:val="en-US"/>
        </w:rPr>
        <w:t>A general turbine lin</w:t>
      </w:r>
      <w:r w:rsidR="00BC129C">
        <w:rPr>
          <w:lang w:val="en-US"/>
        </w:rPr>
        <w:t xml:space="preserve">ear model can be described by: </w:t>
      </w:r>
    </w:p>
    <w:p w:rsidR="00DB4672" w:rsidRPr="00DB4672" w:rsidRDefault="00DB4672" w:rsidP="00FC47A0">
      <w:pPr>
        <w:jc w:val="both"/>
        <w:rPr>
          <w:rFonts w:eastAsiaTheme="minorEastAsia"/>
          <w:lang w:val="en-US"/>
        </w:rPr>
      </w:pPr>
      <m:oMathPara>
        <m:oMath>
          <m:d>
            <m:dPr>
              <m:begChr m:val="{"/>
              <m:endChr m:val=""/>
              <m:ctrlPr>
                <w:rPr>
                  <w:rFonts w:ascii="Cambria Math" w:hAnsi="Cambria Math"/>
                  <w:lang w:val="en-US"/>
                </w:rPr>
              </m:ctrlPr>
            </m:dPr>
            <m:e>
              <m:eqArr>
                <m:eqArrPr>
                  <m:ctrlPr>
                    <w:rPr>
                      <w:rFonts w:ascii="Cambria Math" w:hAnsi="Cambria Math"/>
                      <w:lang w:val="en-US"/>
                    </w:rPr>
                  </m:ctrlPr>
                </m:eqArrPr>
                <m:e>
                  <m:r>
                    <m:rPr>
                      <m:sty m:val="p"/>
                    </m:rPr>
                    <w:rPr>
                      <w:rFonts w:ascii="Cambria Math" w:hAnsi="Cambria Math"/>
                      <w:lang w:val="en-US"/>
                    </w:rPr>
                    <m:t>Δ</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=A </m:t>
                  </m:r>
                  <m:r>
                    <m:rPr>
                      <m:sty m:val="p"/>
                    </m:rPr>
                    <w:rPr>
                      <w:rFonts w:ascii="Cambria Math" w:hAnsi="Cambria Math"/>
                      <w:lang w:val="en-US"/>
                    </w:rPr>
                    <m:t>Δ</m:t>
                  </m:r>
                  <m:r>
                    <w:rPr>
                      <w:rFonts w:ascii="Cambria Math" w:hAnsi="Cambria Math"/>
                      <w:lang w:val="en-US"/>
                    </w:rPr>
                    <m:t>x+B</m:t>
                  </m:r>
                  <m:r>
                    <m:rPr>
                      <m:sty m:val="p"/>
                    </m:rPr>
                    <w:rPr>
                      <w:rFonts w:ascii="Cambria Math" w:hAnsi="Cambria Math"/>
                      <w:lang w:val="en-US"/>
                    </w:rPr>
                    <m:t>Δ</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d</m:t>
                      </m:r>
                    </m:sub>
                  </m:sSub>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e>
                <m:e>
                  <m:r>
                    <m:rPr>
                      <m:sty m:val="p"/>
                    </m:rPr>
                    <w:rPr>
                      <w:rFonts w:ascii="Cambria Math" w:hAnsi="Cambria Math"/>
                      <w:lang w:val="en-US"/>
                    </w:rPr>
                    <m:t>Δ</m:t>
                  </m:r>
                  <m:r>
                    <w:rPr>
                      <w:rFonts w:ascii="Cambria Math" w:hAnsi="Cambria Math"/>
                      <w:lang w:val="en-US"/>
                    </w:rPr>
                    <m:t>y=C</m:t>
                  </m:r>
                  <m:r>
                    <m:rPr>
                      <m:sty m:val="p"/>
                    </m:rPr>
                    <w:rPr>
                      <w:rFonts w:ascii="Cambria Math" w:hAnsi="Cambria Math"/>
                      <w:lang w:val="en-US"/>
                    </w:rPr>
                    <m:t>Δ</m:t>
                  </m:r>
                  <m:r>
                    <w:rPr>
                      <w:rFonts w:ascii="Cambria Math" w:hAnsi="Cambria Math"/>
                      <w:lang w:val="en-US"/>
                    </w:rPr>
                    <m:t>x+D</m:t>
                  </m:r>
                  <m:r>
                    <m:rPr>
                      <m:sty m:val="p"/>
                    </m:rPr>
                    <w:rPr>
                      <w:rFonts w:ascii="Cambria Math" w:hAnsi="Cambria Math"/>
                      <w:lang w:val="en-US"/>
                    </w:rPr>
                    <m:t>Δ</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m:t>
                      </m:r>
                    </m:sub>
                  </m:sSub>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e>
              </m:eqArr>
            </m:e>
          </m:d>
        </m:oMath>
      </m:oMathPara>
    </w:p>
    <w:p w:rsidR="00DB4672" w:rsidRDefault="00DB4672" w:rsidP="00FC47A0">
      <w:pPr>
        <w:jc w:val="both"/>
        <w:rPr>
          <w:rFonts w:eastAsiaTheme="minorEastAsia"/>
          <w:lang w:val="en-US"/>
        </w:rPr>
      </w:pPr>
    </w:p>
    <w:p w:rsidR="00DB4672" w:rsidRDefault="00DB4672" w:rsidP="00FC47A0">
      <w:pPr>
        <w:jc w:val="both"/>
        <w:rPr>
          <w:rFonts w:eastAsiaTheme="minorEastAsia"/>
          <w:lang w:val="en-US"/>
        </w:rPr>
      </w:pPr>
      <w:r>
        <w:rPr>
          <w:rFonts w:eastAsiaTheme="minorEastAsia"/>
          <w:lang w:val="en-US"/>
        </w:rPr>
        <w:t xml:space="preserve">Where, </w:t>
      </w:r>
    </w:p>
    <w:p w:rsidR="00DB4672" w:rsidRDefault="00DB4672" w:rsidP="00FC47A0">
      <w:pPr>
        <w:jc w:val="both"/>
        <w:rPr>
          <w:rFonts w:eastAsiaTheme="minorEastAsia"/>
          <w:lang w:val="en-US"/>
        </w:rPr>
      </w:pPr>
      <m:oMath>
        <m:r>
          <m:rPr>
            <m:sty m:val="p"/>
          </m:rPr>
          <w:rPr>
            <w:rFonts w:ascii="Cambria Math" w:hAnsi="Cambria Math"/>
            <w:lang w:val="en-US"/>
          </w:rPr>
          <m:t>Δ</m:t>
        </m:r>
        <m:r>
          <w:rPr>
            <w:rFonts w:ascii="Cambria Math" w:hAnsi="Cambria Math"/>
            <w:lang w:val="en-US"/>
          </w:rPr>
          <m:t>x</m:t>
        </m:r>
      </m:oMath>
      <w:r>
        <w:rPr>
          <w:rFonts w:eastAsiaTheme="minorEastAsia"/>
          <w:lang w:val="en-US"/>
        </w:rPr>
        <w:t xml:space="preserve"> is the state vector;</w:t>
      </w:r>
    </w:p>
    <w:p w:rsidR="00DB4672" w:rsidRDefault="00DB4672" w:rsidP="00FC47A0">
      <w:pPr>
        <w:jc w:val="both"/>
        <w:rPr>
          <w:rFonts w:eastAsiaTheme="minorEastAsia"/>
          <w:lang w:val="en-US"/>
        </w:rPr>
      </w:pPr>
      <m:oMath>
        <m:r>
          <m:rPr>
            <m:sty m:val="p"/>
          </m:rPr>
          <w:rPr>
            <w:rFonts w:ascii="Cambria Math" w:hAnsi="Cambria Math"/>
            <w:lang w:val="en-US"/>
          </w:rPr>
          <m:t>Δ</m:t>
        </m:r>
        <m:r>
          <w:rPr>
            <w:rFonts w:ascii="Cambria Math" w:hAnsi="Cambria Math"/>
            <w:lang w:val="en-US"/>
          </w:rPr>
          <m:t>u</m:t>
        </m:r>
      </m:oMath>
      <w:r>
        <w:rPr>
          <w:rFonts w:eastAsiaTheme="minorEastAsia"/>
          <w:lang w:val="en-US"/>
        </w:rPr>
        <w:t xml:space="preserve"> is the control input vector;</w:t>
      </w:r>
    </w:p>
    <w:p w:rsidR="00DB4672" w:rsidRDefault="00DB4672" w:rsidP="00FC47A0">
      <w:pPr>
        <w:jc w:val="both"/>
        <w:rPr>
          <w:rFonts w:eastAsiaTheme="minorEastAsia"/>
          <w:lang w:val="en-US"/>
        </w:rPr>
      </w:pPr>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d</m:t>
            </m:r>
          </m:sub>
        </m:sSub>
      </m:oMath>
      <w:r>
        <w:rPr>
          <w:rFonts w:eastAsiaTheme="minorEastAsia"/>
          <w:lang w:val="en-US"/>
        </w:rPr>
        <w:t xml:space="preserve"> is the disturbance input vector;</w:t>
      </w:r>
    </w:p>
    <w:p w:rsidR="00DB4672" w:rsidRDefault="00DB4672" w:rsidP="00FC47A0">
      <w:pPr>
        <w:jc w:val="both"/>
        <w:rPr>
          <w:rFonts w:eastAsiaTheme="minorEastAsia"/>
          <w:lang w:val="en-US"/>
        </w:rPr>
      </w:pPr>
      <m:oMath>
        <m:r>
          <m:rPr>
            <m:sty m:val="p"/>
          </m:rPr>
          <w:rPr>
            <w:rFonts w:ascii="Cambria Math" w:hAnsi="Cambria Math"/>
            <w:lang w:val="en-US"/>
          </w:rPr>
          <m:t>Δ</m:t>
        </m:r>
        <m:r>
          <w:rPr>
            <w:rFonts w:ascii="Cambria Math" w:hAnsi="Cambria Math"/>
            <w:lang w:val="en-US"/>
          </w:rPr>
          <m:t>y</m:t>
        </m:r>
      </m:oMath>
      <w:r>
        <w:rPr>
          <w:rFonts w:eastAsiaTheme="minorEastAsia"/>
          <w:lang w:val="en-US"/>
        </w:rPr>
        <w:t xml:space="preserve"> is the control (or measured) output;</w:t>
      </w:r>
    </w:p>
    <w:p w:rsidR="00DB4672" w:rsidRDefault="00DB4672" w:rsidP="00FC47A0">
      <w:pPr>
        <w:jc w:val="both"/>
        <w:rPr>
          <w:rFonts w:eastAsiaTheme="minorEastAsia"/>
          <w:lang w:val="en-US"/>
        </w:rPr>
      </w:pPr>
      <m:oMath>
        <m:r>
          <w:rPr>
            <w:rFonts w:ascii="Cambria Math" w:hAnsi="Cambria Math"/>
            <w:lang w:val="en-US"/>
          </w:rPr>
          <m:t>A</m:t>
        </m:r>
      </m:oMath>
      <w:r>
        <w:rPr>
          <w:rFonts w:eastAsiaTheme="minorEastAsia"/>
          <w:lang w:val="en-US"/>
        </w:rPr>
        <w:t xml:space="preserve"> represents the state matrix;</w:t>
      </w:r>
    </w:p>
    <w:p w:rsidR="00DB4672" w:rsidRDefault="00DB4672" w:rsidP="00FC47A0">
      <w:pPr>
        <w:jc w:val="both"/>
        <w:rPr>
          <w:rFonts w:eastAsiaTheme="minorEastAsia"/>
          <w:lang w:val="en-US"/>
        </w:rPr>
      </w:pPr>
      <m:oMath>
        <m:r>
          <w:rPr>
            <w:rFonts w:ascii="Cambria Math" w:hAnsi="Cambria Math"/>
            <w:lang w:val="en-US"/>
          </w:rPr>
          <m:t>B</m:t>
        </m:r>
      </m:oMath>
      <w:r>
        <w:rPr>
          <w:rFonts w:eastAsiaTheme="minorEastAsia"/>
          <w:lang w:val="en-US"/>
        </w:rPr>
        <w:t xml:space="preserve"> the control input gain matrix;</w:t>
      </w:r>
    </w:p>
    <w:p w:rsidR="00DB4672" w:rsidRDefault="00DB4672" w:rsidP="00FC47A0">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d</m:t>
            </m:r>
          </m:sub>
        </m:sSub>
      </m:oMath>
      <w:r>
        <w:rPr>
          <w:rFonts w:eastAsiaTheme="minorEastAsia"/>
          <w:lang w:val="en-US"/>
        </w:rPr>
        <w:t>is the disturbance input gain matrix;</w:t>
      </w:r>
    </w:p>
    <w:p w:rsidR="00DB4672" w:rsidRDefault="00DB4672" w:rsidP="00FC47A0">
      <w:pPr>
        <w:jc w:val="both"/>
        <w:rPr>
          <w:rFonts w:eastAsiaTheme="minorEastAsia"/>
          <w:lang w:val="en-US"/>
        </w:rPr>
      </w:pPr>
      <m:oMath>
        <m:r>
          <w:rPr>
            <w:rFonts w:ascii="Cambria Math" w:eastAsiaTheme="minorEastAsia" w:hAnsi="Cambria Math"/>
            <w:lang w:val="en-US"/>
          </w:rPr>
          <m:t>C</m:t>
        </m:r>
      </m:oMath>
      <w:r>
        <w:rPr>
          <w:rFonts w:eastAsiaTheme="minorEastAsia"/>
          <w:lang w:val="en-US"/>
        </w:rPr>
        <w:t xml:space="preserve"> relates the measured output  </w:t>
      </w:r>
      <m:oMath>
        <m:r>
          <m:rPr>
            <m:sty m:val="p"/>
          </m:rPr>
          <w:rPr>
            <w:rFonts w:ascii="Cambria Math" w:eastAsiaTheme="minorEastAsia" w:hAnsi="Cambria Math"/>
            <w:lang w:val="en-US"/>
          </w:rPr>
          <m:t>Δ</m:t>
        </m:r>
        <m:r>
          <w:rPr>
            <w:rFonts w:ascii="Cambria Math" w:eastAsiaTheme="minorEastAsia" w:hAnsi="Cambria Math"/>
            <w:lang w:val="en-US"/>
          </w:rPr>
          <m:t>y</m:t>
        </m:r>
      </m:oMath>
      <w:r>
        <w:rPr>
          <w:rFonts w:eastAsiaTheme="minorEastAsia"/>
          <w:lang w:val="en-US"/>
        </w:rPr>
        <w:t xml:space="preserve"> to the turbine states;</w:t>
      </w:r>
    </w:p>
    <w:p w:rsidR="00DB4672" w:rsidRDefault="00DB4672" w:rsidP="00FC47A0">
      <w:pPr>
        <w:jc w:val="both"/>
        <w:rPr>
          <w:rFonts w:eastAsiaTheme="minorEastAsia"/>
          <w:lang w:val="en-US"/>
        </w:rPr>
      </w:pPr>
      <m:oMath>
        <m:r>
          <w:rPr>
            <w:rFonts w:ascii="Cambria Math" w:eastAsiaTheme="minorEastAsia" w:hAnsi="Cambria Math"/>
            <w:lang w:val="en-US"/>
          </w:rPr>
          <m:t>D</m:t>
        </m:r>
      </m:oMath>
      <w:r>
        <w:rPr>
          <w:rFonts w:eastAsiaTheme="minorEastAsia"/>
          <w:lang w:val="en-US"/>
        </w:rPr>
        <w:t xml:space="preserve"> relates the control input to the output;</w:t>
      </w:r>
    </w:p>
    <w:p w:rsidR="00DB4672" w:rsidRDefault="00DB4672" w:rsidP="00FC47A0">
      <w:pPr>
        <w:jc w:val="both"/>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d</m:t>
            </m:r>
          </m:sub>
        </m:sSub>
      </m:oMath>
      <w:r>
        <w:rPr>
          <w:rFonts w:eastAsiaTheme="minorEastAsia"/>
          <w:lang w:val="en-US"/>
        </w:rPr>
        <w:t xml:space="preserve"> relates the measured output to the disturbance states.</w:t>
      </w:r>
    </w:p>
    <w:p w:rsidR="00DB4672" w:rsidRDefault="00BC129C" w:rsidP="00FC47A0">
      <w:pPr>
        <w:jc w:val="both"/>
        <w:rPr>
          <w:rFonts w:eastAsiaTheme="minorEastAsia"/>
          <w:lang w:val="en-US"/>
        </w:rPr>
      </w:pPr>
      <w:r>
        <w:rPr>
          <w:rFonts w:eastAsiaTheme="minorEastAsia"/>
          <w:lang w:val="en-US"/>
        </w:rPr>
        <w:t xml:space="preserve">In this notation, </w:t>
      </w:r>
      <m:oMath>
        <m:r>
          <m:rPr>
            <m:sty m:val="p"/>
          </m:rPr>
          <w:rPr>
            <w:rFonts w:ascii="Cambria Math" w:eastAsiaTheme="minorEastAsia" w:hAnsi="Cambria Math"/>
            <w:lang w:val="en-US"/>
          </w:rPr>
          <m:t>Δ</m:t>
        </m:r>
        <m:acc>
          <m:accPr>
            <m:chr m:val="̇"/>
            <m:ctrlPr>
              <w:rPr>
                <w:rFonts w:ascii="Cambria Math" w:eastAsiaTheme="minorEastAsia" w:hAnsi="Cambria Math"/>
                <w:i/>
                <w:lang w:val="en-US"/>
              </w:rPr>
            </m:ctrlPr>
          </m:accPr>
          <m:e>
            <m:r>
              <w:rPr>
                <w:rFonts w:ascii="Cambria Math" w:eastAsiaTheme="minorEastAsia" w:hAnsi="Cambria Math"/>
                <w:lang w:val="en-US"/>
              </w:rPr>
              <m:t>x</m:t>
            </m:r>
          </m:e>
        </m:acc>
      </m:oMath>
      <w:r>
        <w:rPr>
          <w:rFonts w:eastAsiaTheme="minorEastAsia"/>
          <w:lang w:val="en-US"/>
        </w:rPr>
        <w:t xml:space="preserve"> represents the time derivative of </w:t>
      </w:r>
      <m:oMath>
        <m:r>
          <m:rPr>
            <m:sty m:val="p"/>
          </m:rPr>
          <w:rPr>
            <w:rFonts w:ascii="Cambria Math" w:eastAsiaTheme="minorEastAsia" w:hAnsi="Cambria Math"/>
            <w:lang w:val="en-US"/>
          </w:rPr>
          <m:t>Δ</m:t>
        </m:r>
        <m:r>
          <w:rPr>
            <w:rFonts w:ascii="Cambria Math" w:eastAsiaTheme="minorEastAsia" w:hAnsi="Cambria Math"/>
            <w:lang w:val="en-US"/>
          </w:rPr>
          <m:t>x</m:t>
        </m:r>
      </m:oMath>
      <w:r>
        <w:rPr>
          <w:rFonts w:eastAsiaTheme="minorEastAsia"/>
          <w:lang w:val="en-US"/>
        </w:rPr>
        <w:t xml:space="preserve">. </w:t>
      </w:r>
    </w:p>
    <w:p w:rsidR="00BC129C" w:rsidRDefault="00BC129C" w:rsidP="00FC47A0">
      <w:pPr>
        <w:jc w:val="both"/>
        <w:rPr>
          <w:rFonts w:eastAsiaTheme="minorEastAsia"/>
          <w:lang w:val="en-US"/>
        </w:rPr>
      </w:pPr>
      <w:r>
        <w:rPr>
          <w:rFonts w:eastAsiaTheme="minorEastAsia"/>
          <w:lang w:val="en-US"/>
        </w:rPr>
        <w:t>That being said, we focus on how to acquire these matrices.</w:t>
      </w:r>
    </w:p>
    <w:p w:rsidR="00DB2DEF" w:rsidRDefault="001A465E" w:rsidP="00FC47A0">
      <w:pPr>
        <w:jc w:val="both"/>
        <w:rPr>
          <w:rFonts w:eastAsiaTheme="minorEastAsia"/>
          <w:lang w:val="en-US"/>
        </w:rPr>
      </w:pPr>
      <w:r>
        <w:rPr>
          <w:rFonts w:eastAsiaTheme="minorEastAsia"/>
          <w:lang w:val="en-US"/>
        </w:rPr>
        <w:t>First</w:t>
      </w:r>
      <w:r w:rsidR="00BC129C">
        <w:rPr>
          <w:rFonts w:eastAsiaTheme="minorEastAsia"/>
          <w:lang w:val="en-US"/>
        </w:rPr>
        <w:t xml:space="preserve">, you will need to download the FAST </w:t>
      </w:r>
      <w:r w:rsidR="00BC129C" w:rsidRPr="00BC129C">
        <w:rPr>
          <w:rFonts w:eastAsiaTheme="minorEastAsia"/>
          <w:lang w:val="en-US"/>
        </w:rPr>
        <w:t>v7.02.00d-bjj</w:t>
      </w:r>
      <w:r w:rsidR="00BC129C">
        <w:rPr>
          <w:rFonts w:eastAsiaTheme="minorEastAsia"/>
          <w:lang w:val="en-US"/>
        </w:rPr>
        <w:t xml:space="preserve"> (at least was the one indicated on the NREL forum </w:t>
      </w:r>
      <w:r>
        <w:rPr>
          <w:rFonts w:eastAsiaTheme="minorEastAsia"/>
          <w:lang w:val="en-US"/>
        </w:rPr>
        <w:t>and</w:t>
      </w:r>
      <w:r w:rsidR="00BC129C">
        <w:rPr>
          <w:rFonts w:eastAsiaTheme="minorEastAsia"/>
          <w:lang w:val="en-US"/>
        </w:rPr>
        <w:t xml:space="preserve"> the one I used), you can download it here:  </w:t>
      </w:r>
      <w:hyperlink r:id="rId8" w:history="1">
        <w:r w:rsidR="00BC129C" w:rsidRPr="00377DF5">
          <w:rPr>
            <w:rStyle w:val="Hyperlink"/>
            <w:rFonts w:eastAsiaTheme="minorEastAsia"/>
            <w:lang w:val="en-US"/>
          </w:rPr>
          <w:t>https://nwtc.nrel.gov/FAST7</w:t>
        </w:r>
      </w:hyperlink>
      <w:r w:rsidR="00BC129C">
        <w:rPr>
          <w:rFonts w:eastAsiaTheme="minorEastAsia"/>
          <w:lang w:val="en-US"/>
        </w:rPr>
        <w:t xml:space="preserve"> or, in my repository here: </w:t>
      </w:r>
      <w:hyperlink r:id="rId9" w:history="1">
        <w:r w:rsidR="00FC47A0" w:rsidRPr="00377DF5">
          <w:rPr>
            <w:rStyle w:val="Hyperlink"/>
            <w:rFonts w:eastAsiaTheme="minorEastAsia"/>
            <w:lang w:val="en-US"/>
          </w:rPr>
          <w:t>https://github.com/borgestassio/FASTv7</w:t>
        </w:r>
      </w:hyperlink>
      <w:r w:rsidR="00FC47A0">
        <w:rPr>
          <w:rFonts w:eastAsiaTheme="minorEastAsia"/>
          <w:lang w:val="en-US"/>
        </w:rPr>
        <w:t xml:space="preserve">. In addition, you will need the model for the 5MW Wind Turbine, available on </w:t>
      </w:r>
      <w:hyperlink r:id="rId10" w:history="1">
        <w:r w:rsidR="00FC47A0" w:rsidRPr="00377DF5">
          <w:rPr>
            <w:rStyle w:val="Hyperlink"/>
            <w:rFonts w:eastAsiaTheme="minorEastAsia"/>
            <w:lang w:val="en-US"/>
          </w:rPr>
          <w:t>http://wind.nrel.gov/public/jjonkman/NRELOffshrBsline5MW</w:t>
        </w:r>
      </w:hyperlink>
      <w:r w:rsidR="00FC47A0">
        <w:rPr>
          <w:rFonts w:eastAsiaTheme="minorEastAsia"/>
          <w:lang w:val="en-US"/>
        </w:rPr>
        <w:t>, and on my repository listed above as well.</w:t>
      </w:r>
      <w:r w:rsidR="00DB2DEF">
        <w:rPr>
          <w:rFonts w:eastAsiaTheme="minorEastAsia"/>
          <w:lang w:val="en-US"/>
        </w:rPr>
        <w:t xml:space="preserve"> </w:t>
      </w:r>
    </w:p>
    <w:p w:rsidR="00BC129C" w:rsidRPr="00DB2DEF" w:rsidRDefault="00DB2DEF" w:rsidP="00FC47A0">
      <w:pPr>
        <w:jc w:val="both"/>
        <w:rPr>
          <w:rFonts w:eastAsiaTheme="minorEastAsia"/>
          <w:b/>
          <w:lang w:val="en-US"/>
        </w:rPr>
      </w:pPr>
      <w:r>
        <w:rPr>
          <w:rFonts w:eastAsiaTheme="minorEastAsia"/>
          <w:b/>
          <w:lang w:val="en-US"/>
        </w:rPr>
        <w:t xml:space="preserve">Note: </w:t>
      </w:r>
      <w:r w:rsidR="00186D5A">
        <w:rPr>
          <w:rFonts w:eastAsiaTheme="minorEastAsia"/>
          <w:b/>
          <w:lang w:val="en-US"/>
        </w:rPr>
        <w:t xml:space="preserve">When time </w:t>
      </w:r>
      <w:r>
        <w:rPr>
          <w:rFonts w:eastAsiaTheme="minorEastAsia"/>
          <w:b/>
          <w:lang w:val="en-US"/>
        </w:rPr>
        <w:t xml:space="preserve">I wrote this guide, FAST V8 did not have the option to linearize the turbine model, </w:t>
      </w:r>
      <w:r w:rsidR="00186D5A">
        <w:rPr>
          <w:rFonts w:eastAsiaTheme="minorEastAsia"/>
          <w:b/>
          <w:lang w:val="en-US"/>
        </w:rPr>
        <w:t>so, if things changed, please follow the proper guide to perform the linearization.</w:t>
      </w:r>
    </w:p>
    <w:p w:rsidR="00F32AE7" w:rsidRDefault="00F32AE7" w:rsidP="00FC47A0">
      <w:pPr>
        <w:jc w:val="both"/>
        <w:rPr>
          <w:rFonts w:eastAsiaTheme="minorEastAsia"/>
          <w:lang w:val="en-US"/>
        </w:rPr>
      </w:pPr>
      <w:r>
        <w:rPr>
          <w:rFonts w:eastAsiaTheme="minorEastAsia"/>
          <w:lang w:val="en-US"/>
        </w:rPr>
        <w:t xml:space="preserve">For the linearization, the process will follow the instructions presented in </w:t>
      </w:r>
      <w:sdt>
        <w:sdtPr>
          <w:rPr>
            <w:rFonts w:eastAsiaTheme="minorEastAsia"/>
            <w:lang w:val="en-US"/>
          </w:rPr>
          <w:id w:val="1209764371"/>
          <w:citation/>
        </w:sdtPr>
        <w:sdtContent>
          <w:r>
            <w:rPr>
              <w:rFonts w:eastAsiaTheme="minorEastAsia"/>
              <w:lang w:val="en-US"/>
            </w:rPr>
            <w:fldChar w:fldCharType="begin"/>
          </w:r>
          <w:r w:rsidRPr="00D570E3">
            <w:rPr>
              <w:rFonts w:eastAsiaTheme="minorEastAsia"/>
              <w:lang w:val="en-US"/>
            </w:rPr>
            <w:instrText xml:space="preserve"> CITATION ADW08 \l 1046 </w:instrText>
          </w:r>
          <w:r>
            <w:rPr>
              <w:rFonts w:eastAsiaTheme="minorEastAsia"/>
              <w:lang w:val="en-US"/>
            </w:rPr>
            <w:fldChar w:fldCharType="separate"/>
          </w:r>
          <w:r w:rsidRPr="00D570E3">
            <w:rPr>
              <w:rFonts w:eastAsiaTheme="minorEastAsia"/>
              <w:noProof/>
              <w:lang w:val="en-US"/>
            </w:rPr>
            <w:t>[1]</w:t>
          </w:r>
          <w:r>
            <w:rPr>
              <w:rFonts w:eastAsiaTheme="minorEastAsia"/>
              <w:lang w:val="en-US"/>
            </w:rPr>
            <w:fldChar w:fldCharType="end"/>
          </w:r>
        </w:sdtContent>
      </w:sdt>
      <w:r>
        <w:rPr>
          <w:rFonts w:eastAsiaTheme="minorEastAsia"/>
          <w:lang w:val="en-US"/>
        </w:rPr>
        <w:t>, despite its use of a 2 bladed turbine</w:t>
      </w:r>
      <w:r w:rsidR="00D570E3">
        <w:rPr>
          <w:rFonts w:eastAsiaTheme="minorEastAsia"/>
          <w:lang w:val="en-US"/>
        </w:rPr>
        <w:t xml:space="preserve">, the process is almost the same, and for the parameters regarding the 5 MW Wind Turbine, we’ll follow </w:t>
      </w:r>
      <w:sdt>
        <w:sdtPr>
          <w:rPr>
            <w:rFonts w:eastAsiaTheme="minorEastAsia"/>
            <w:lang w:val="en-US"/>
          </w:rPr>
          <w:id w:val="757102465"/>
          <w:citation/>
        </w:sdtPr>
        <w:sdtContent>
          <w:r w:rsidR="00D570E3">
            <w:rPr>
              <w:rFonts w:eastAsiaTheme="minorEastAsia"/>
              <w:lang w:val="en-US"/>
            </w:rPr>
            <w:fldChar w:fldCharType="begin"/>
          </w:r>
          <w:r w:rsidR="00D570E3" w:rsidRPr="00D570E3">
            <w:rPr>
              <w:rFonts w:eastAsiaTheme="minorEastAsia"/>
              <w:lang w:val="en-US"/>
            </w:rPr>
            <w:instrText xml:space="preserve"> CITATION 5MW \l 1046 </w:instrText>
          </w:r>
          <w:r w:rsidR="00D570E3">
            <w:rPr>
              <w:rFonts w:eastAsiaTheme="minorEastAsia"/>
              <w:lang w:val="en-US"/>
            </w:rPr>
            <w:fldChar w:fldCharType="separate"/>
          </w:r>
          <w:r w:rsidR="00D570E3" w:rsidRPr="00D570E3">
            <w:rPr>
              <w:rFonts w:eastAsiaTheme="minorEastAsia"/>
              <w:noProof/>
              <w:lang w:val="en-US"/>
            </w:rPr>
            <w:t>[2]</w:t>
          </w:r>
          <w:r w:rsidR="00D570E3">
            <w:rPr>
              <w:rFonts w:eastAsiaTheme="minorEastAsia"/>
              <w:lang w:val="en-US"/>
            </w:rPr>
            <w:fldChar w:fldCharType="end"/>
          </w:r>
        </w:sdtContent>
      </w:sdt>
      <w:r w:rsidR="00D570E3">
        <w:rPr>
          <w:rFonts w:eastAsiaTheme="minorEastAsia"/>
          <w:lang w:val="en-US"/>
        </w:rPr>
        <w:t xml:space="preserve">, where contains all definitions and </w:t>
      </w:r>
      <w:r w:rsidR="00DB2DEF">
        <w:rPr>
          <w:rFonts w:eastAsiaTheme="minorEastAsia"/>
          <w:lang w:val="en-US"/>
        </w:rPr>
        <w:t>configurations</w:t>
      </w:r>
      <w:r w:rsidR="00D570E3">
        <w:rPr>
          <w:rFonts w:eastAsiaTheme="minorEastAsia"/>
          <w:lang w:val="en-US"/>
        </w:rPr>
        <w:t xml:space="preserve"> of the turbine.</w:t>
      </w:r>
    </w:p>
    <w:p w:rsidR="00D8149A" w:rsidRDefault="00D8149A" w:rsidP="00FC47A0">
      <w:pPr>
        <w:jc w:val="both"/>
        <w:rPr>
          <w:rFonts w:eastAsiaTheme="minorEastAsia"/>
          <w:lang w:val="en-US"/>
        </w:rPr>
      </w:pPr>
      <w:r>
        <w:rPr>
          <w:rFonts w:eastAsiaTheme="minorEastAsia"/>
          <w:lang w:val="en-US"/>
        </w:rPr>
        <w:lastRenderedPageBreak/>
        <w:t>Inside your .fst file, in this case, “</w:t>
      </w:r>
      <w:r w:rsidRPr="00D8149A">
        <w:rPr>
          <w:rFonts w:eastAsiaTheme="minorEastAsia"/>
          <w:lang w:val="en-US"/>
        </w:rPr>
        <w:t>NRELOffshrBsline5MW_Onshore.fst</w:t>
      </w:r>
      <w:r>
        <w:rPr>
          <w:rFonts w:eastAsiaTheme="minorEastAsia"/>
          <w:lang w:val="en-US"/>
        </w:rPr>
        <w:t xml:space="preserve">”, go to the </w:t>
      </w:r>
      <w:r>
        <w:rPr>
          <w:rFonts w:eastAsiaTheme="minorEastAsia"/>
          <w:b/>
          <w:lang w:val="en-US"/>
        </w:rPr>
        <w:t>FEATURE FLAGS</w:t>
      </w:r>
      <w:r w:rsidR="004D3E22">
        <w:rPr>
          <w:rFonts w:eastAsiaTheme="minorEastAsia"/>
          <w:b/>
          <w:lang w:val="en-US"/>
        </w:rPr>
        <w:t xml:space="preserve"> </w:t>
      </w:r>
      <w:r w:rsidR="004D3E22" w:rsidRPr="004D3E22">
        <w:rPr>
          <w:rFonts w:eastAsiaTheme="minorEastAsia"/>
          <w:lang w:val="en-US"/>
        </w:rPr>
        <w:t>(LINE 54)</w:t>
      </w:r>
      <w:r w:rsidR="004D3E22">
        <w:rPr>
          <w:rFonts w:eastAsiaTheme="minorEastAsia"/>
          <w:lang w:val="en-US"/>
        </w:rPr>
        <w:t>. N</w:t>
      </w:r>
      <w:r>
        <w:rPr>
          <w:rFonts w:eastAsiaTheme="minorEastAsia"/>
          <w:lang w:val="en-US"/>
        </w:rPr>
        <w:t>ow we begin to modify the configuration file to obtain the results needed, the appropriated Degrees of Freedom (DOF) will be used for the linearization:</w:t>
      </w:r>
    </w:p>
    <w:p w:rsidR="00FC47A0" w:rsidRPr="00D8149A" w:rsidRDefault="00D8149A" w:rsidP="00D8149A">
      <w:pPr>
        <w:pStyle w:val="PargrafodaLista"/>
        <w:numPr>
          <w:ilvl w:val="0"/>
          <w:numId w:val="1"/>
        </w:numPr>
        <w:jc w:val="both"/>
        <w:rPr>
          <w:rFonts w:eastAsiaTheme="minorEastAsia"/>
          <w:lang w:val="en-US"/>
        </w:rPr>
      </w:pPr>
      <w:r>
        <w:rPr>
          <w:color w:val="000000"/>
          <w:sz w:val="23"/>
          <w:szCs w:val="23"/>
        </w:rPr>
        <w:t>FlapDOF1</w:t>
      </w:r>
      <w:r>
        <w:rPr>
          <w:color w:val="000000"/>
          <w:sz w:val="23"/>
          <w:szCs w:val="23"/>
        </w:rPr>
        <w:t>;</w:t>
      </w:r>
    </w:p>
    <w:p w:rsidR="00D8149A" w:rsidRPr="00D8149A" w:rsidRDefault="00D8149A" w:rsidP="00D8149A">
      <w:pPr>
        <w:pStyle w:val="PargrafodaLista"/>
        <w:numPr>
          <w:ilvl w:val="0"/>
          <w:numId w:val="1"/>
        </w:numPr>
        <w:jc w:val="both"/>
        <w:rPr>
          <w:rFonts w:eastAsiaTheme="minorEastAsia"/>
          <w:lang w:val="en-US"/>
        </w:rPr>
      </w:pPr>
      <w:r>
        <w:rPr>
          <w:color w:val="000000"/>
          <w:sz w:val="23"/>
          <w:szCs w:val="23"/>
        </w:rPr>
        <w:t>DrTrDOF</w:t>
      </w:r>
      <w:r>
        <w:rPr>
          <w:color w:val="000000"/>
          <w:sz w:val="23"/>
          <w:szCs w:val="23"/>
        </w:rPr>
        <w:t>;</w:t>
      </w:r>
    </w:p>
    <w:p w:rsidR="00D8149A" w:rsidRPr="00DB2DEF" w:rsidRDefault="00D8149A" w:rsidP="00D8149A">
      <w:pPr>
        <w:pStyle w:val="PargrafodaLista"/>
        <w:numPr>
          <w:ilvl w:val="0"/>
          <w:numId w:val="1"/>
        </w:numPr>
        <w:jc w:val="both"/>
        <w:rPr>
          <w:rFonts w:eastAsiaTheme="minorEastAsia"/>
          <w:lang w:val="en-US"/>
        </w:rPr>
      </w:pPr>
      <w:r>
        <w:rPr>
          <w:color w:val="000000"/>
          <w:sz w:val="23"/>
          <w:szCs w:val="23"/>
        </w:rPr>
        <w:t>GenDOF</w:t>
      </w:r>
      <w:r>
        <w:rPr>
          <w:color w:val="000000"/>
          <w:sz w:val="23"/>
          <w:szCs w:val="23"/>
        </w:rPr>
        <w:t>;</w:t>
      </w:r>
    </w:p>
    <w:p w:rsidR="00DB2DEF" w:rsidRPr="00D8149A" w:rsidRDefault="00DB2DEF" w:rsidP="00D8149A">
      <w:pPr>
        <w:pStyle w:val="PargrafodaLista"/>
        <w:numPr>
          <w:ilvl w:val="0"/>
          <w:numId w:val="1"/>
        </w:numPr>
        <w:jc w:val="both"/>
        <w:rPr>
          <w:rFonts w:eastAsiaTheme="minorEastAsia"/>
          <w:lang w:val="en-US"/>
        </w:rPr>
      </w:pPr>
      <w:r>
        <w:rPr>
          <w:color w:val="000000"/>
          <w:sz w:val="23"/>
          <w:szCs w:val="23"/>
        </w:rPr>
        <w:t>CompAero.</w:t>
      </w:r>
    </w:p>
    <w:p w:rsidR="00D8149A" w:rsidRDefault="00D8149A" w:rsidP="00D8149A">
      <w:pPr>
        <w:jc w:val="both"/>
        <w:rPr>
          <w:rFonts w:eastAsiaTheme="minorEastAsia"/>
          <w:lang w:val="en-US"/>
        </w:rPr>
      </w:pPr>
      <w:r>
        <w:rPr>
          <w:rFonts w:eastAsiaTheme="minorEastAsia"/>
          <w:lang w:val="en-US"/>
        </w:rPr>
        <w:t xml:space="preserve">The others DOFs must be set to False, so your file </w:t>
      </w:r>
      <w:r w:rsidR="004D3E22">
        <w:rPr>
          <w:rFonts w:eastAsiaTheme="minorEastAsia"/>
          <w:lang w:val="en-US"/>
        </w:rPr>
        <w:t>will look like this:</w:t>
      </w:r>
    </w:p>
    <w:p w:rsidR="00945B0F" w:rsidRDefault="004D3E22" w:rsidP="00945B0F">
      <w:pPr>
        <w:keepNext/>
        <w:jc w:val="both"/>
      </w:pPr>
      <w:r>
        <w:rPr>
          <w:noProof/>
          <w:lang w:eastAsia="pt-BR"/>
        </w:rPr>
        <w:drawing>
          <wp:inline distT="0" distB="0" distL="0" distR="0" wp14:anchorId="7E3D2213" wp14:editId="0A511BCE">
            <wp:extent cx="5400040" cy="17094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09420"/>
                    </a:xfrm>
                    <a:prstGeom prst="rect">
                      <a:avLst/>
                    </a:prstGeom>
                  </pic:spPr>
                </pic:pic>
              </a:graphicData>
            </a:graphic>
          </wp:inline>
        </w:drawing>
      </w:r>
    </w:p>
    <w:p w:rsidR="004D3E22" w:rsidRDefault="00945B0F" w:rsidP="00945B0F">
      <w:pPr>
        <w:jc w:val="center"/>
      </w:pPr>
      <w:r w:rsidRPr="00945B0F">
        <w:t>Figur</w:t>
      </w:r>
      <w:r>
        <w:t>e</w:t>
      </w:r>
      <w:r w:rsidRPr="00945B0F">
        <w:t xml:space="preserve"> </w:t>
      </w:r>
      <w:r w:rsidRPr="00945B0F">
        <w:fldChar w:fldCharType="begin"/>
      </w:r>
      <w:r w:rsidRPr="00945B0F">
        <w:instrText xml:space="preserve"> SEQ Figura \* ARABIC </w:instrText>
      </w:r>
      <w:r w:rsidRPr="00945B0F">
        <w:fldChar w:fldCharType="separate"/>
      </w:r>
      <w:r w:rsidR="00DB2DEF">
        <w:rPr>
          <w:noProof/>
        </w:rPr>
        <w:t>1</w:t>
      </w:r>
      <w:r w:rsidRPr="00945B0F">
        <w:fldChar w:fldCharType="end"/>
      </w:r>
      <w:r w:rsidRPr="00945B0F">
        <w:t xml:space="preserve"> Degrees of Freedom (DOFs) configuration for linearization</w:t>
      </w:r>
    </w:p>
    <w:p w:rsidR="00DB2DEF" w:rsidRDefault="00DB2DEF" w:rsidP="00DB2DEF">
      <w:pPr>
        <w:jc w:val="both"/>
        <w:rPr>
          <w:rFonts w:eastAsiaTheme="minorEastAsia"/>
          <w:lang w:val="en-US"/>
        </w:rPr>
      </w:pPr>
    </w:p>
    <w:p w:rsidR="00DB2DEF" w:rsidRDefault="00DB2DEF" w:rsidP="00DB2DEF">
      <w:pPr>
        <w:jc w:val="both"/>
        <w:rPr>
          <w:rFonts w:eastAsiaTheme="minorEastAsia"/>
          <w:lang w:val="en-US"/>
        </w:rPr>
      </w:pPr>
      <w:r>
        <w:rPr>
          <w:rFonts w:eastAsiaTheme="minorEastAsia"/>
          <w:lang w:val="en-US"/>
        </w:rPr>
        <w:t xml:space="preserve">To perform the simulation, we will need to change some lines in the </w:t>
      </w:r>
      <w:r>
        <w:rPr>
          <w:rFonts w:eastAsiaTheme="minorEastAsia"/>
          <w:b/>
          <w:lang w:val="en-US"/>
        </w:rPr>
        <w:t xml:space="preserve">SIMULATION CONTROL </w:t>
      </w:r>
      <w:r>
        <w:rPr>
          <w:rFonts w:eastAsiaTheme="minorEastAsia"/>
          <w:lang w:val="en-US"/>
        </w:rPr>
        <w:t>part:</w:t>
      </w:r>
    </w:p>
    <w:p w:rsidR="00DB2DEF" w:rsidRDefault="00DB2DEF" w:rsidP="00DB2DEF">
      <w:pPr>
        <w:pStyle w:val="PargrafodaLista"/>
        <w:numPr>
          <w:ilvl w:val="0"/>
          <w:numId w:val="2"/>
        </w:numPr>
        <w:jc w:val="both"/>
        <w:rPr>
          <w:rFonts w:eastAsiaTheme="minorEastAsia"/>
          <w:lang w:val="en-US"/>
        </w:rPr>
      </w:pPr>
      <w:r w:rsidRPr="00DB2DEF">
        <w:rPr>
          <w:rFonts w:eastAsiaTheme="minorEastAsia"/>
          <w:lang w:val="en-US"/>
        </w:rPr>
        <w:t>ADAMSPREP should be set to 1 (Run FAST)</w:t>
      </w:r>
      <w:r>
        <w:rPr>
          <w:rFonts w:eastAsiaTheme="minorEastAsia"/>
          <w:lang w:val="en-US"/>
        </w:rPr>
        <w:t>;</w:t>
      </w:r>
    </w:p>
    <w:p w:rsidR="00DB2DEF" w:rsidRDefault="00DB2DEF" w:rsidP="00DB2DEF">
      <w:pPr>
        <w:pStyle w:val="PargrafodaLista"/>
        <w:numPr>
          <w:ilvl w:val="0"/>
          <w:numId w:val="2"/>
        </w:numPr>
        <w:jc w:val="both"/>
        <w:rPr>
          <w:rFonts w:eastAsiaTheme="minorEastAsia"/>
          <w:lang w:val="en-US"/>
        </w:rPr>
      </w:pPr>
      <w:r>
        <w:rPr>
          <w:rFonts w:eastAsiaTheme="minorEastAsia"/>
          <w:lang w:val="en-US"/>
        </w:rPr>
        <w:t>AnalMode should be 2 (which is to create a periodic linearized model);</w:t>
      </w:r>
    </w:p>
    <w:p w:rsidR="00DB2DEF" w:rsidRDefault="00DB2DEF" w:rsidP="00DB2DEF">
      <w:pPr>
        <w:pStyle w:val="PargrafodaLista"/>
        <w:numPr>
          <w:ilvl w:val="0"/>
          <w:numId w:val="2"/>
        </w:numPr>
        <w:jc w:val="both"/>
        <w:rPr>
          <w:rFonts w:eastAsiaTheme="minorEastAsia"/>
          <w:lang w:val="en-US"/>
        </w:rPr>
      </w:pPr>
      <w:r>
        <w:rPr>
          <w:rFonts w:eastAsiaTheme="minorEastAsia"/>
          <w:lang w:val="en-US"/>
        </w:rPr>
        <w:t>NumBl remains the same, as we’re working with 3 blades;</w:t>
      </w:r>
    </w:p>
    <w:p w:rsidR="00FC47A0" w:rsidRDefault="00DB2DEF" w:rsidP="00C1531A">
      <w:pPr>
        <w:pStyle w:val="PargrafodaLista"/>
        <w:numPr>
          <w:ilvl w:val="0"/>
          <w:numId w:val="2"/>
        </w:numPr>
        <w:jc w:val="both"/>
        <w:rPr>
          <w:rFonts w:eastAsiaTheme="minorEastAsia"/>
          <w:lang w:val="en-US"/>
        </w:rPr>
      </w:pPr>
      <w:r w:rsidRPr="00DB2DEF">
        <w:rPr>
          <w:rFonts w:eastAsiaTheme="minorEastAsia"/>
          <w:lang w:val="en-US"/>
        </w:rPr>
        <w:t xml:space="preserve">TMax is advised to be 1200, although the linearization will </w:t>
      </w:r>
      <w:r>
        <w:rPr>
          <w:rFonts w:eastAsiaTheme="minorEastAsia"/>
          <w:lang w:val="en-US"/>
        </w:rPr>
        <w:t>be achieved before that;</w:t>
      </w:r>
    </w:p>
    <w:p w:rsidR="00DB2DEF" w:rsidRDefault="00DB2DEF" w:rsidP="00C1531A">
      <w:pPr>
        <w:pStyle w:val="PargrafodaLista"/>
        <w:numPr>
          <w:ilvl w:val="0"/>
          <w:numId w:val="2"/>
        </w:numPr>
        <w:jc w:val="both"/>
        <w:rPr>
          <w:rFonts w:eastAsiaTheme="minorEastAsia"/>
          <w:lang w:val="en-US"/>
        </w:rPr>
      </w:pPr>
      <w:r>
        <w:rPr>
          <w:rFonts w:eastAsiaTheme="minorEastAsia"/>
          <w:lang w:val="en-US"/>
        </w:rPr>
        <w:t>DT is set to 0.006 for no particular reason described in any document.</w:t>
      </w:r>
    </w:p>
    <w:p w:rsidR="00DB2DEF" w:rsidRDefault="00DB2DEF" w:rsidP="00DB2DEF">
      <w:pPr>
        <w:jc w:val="both"/>
        <w:rPr>
          <w:rFonts w:eastAsiaTheme="minorEastAsia"/>
          <w:lang w:val="en-US"/>
        </w:rPr>
      </w:pPr>
      <w:r>
        <w:rPr>
          <w:rFonts w:eastAsiaTheme="minorEastAsia"/>
          <w:lang w:val="en-US"/>
        </w:rPr>
        <w:t xml:space="preserve">The </w:t>
      </w:r>
      <w:r>
        <w:rPr>
          <w:rFonts w:eastAsiaTheme="minorEastAsia"/>
          <w:b/>
          <w:lang w:val="en-US"/>
        </w:rPr>
        <w:t xml:space="preserve">SIMULATION CONTROL </w:t>
      </w:r>
      <w:r>
        <w:rPr>
          <w:rFonts w:eastAsiaTheme="minorEastAsia"/>
          <w:lang w:val="en-US"/>
        </w:rPr>
        <w:t>portion of your file should be:</w:t>
      </w:r>
    </w:p>
    <w:p w:rsidR="00DB2DEF" w:rsidRDefault="00DB2DEF" w:rsidP="00DB2DEF">
      <w:pPr>
        <w:keepNext/>
        <w:jc w:val="both"/>
      </w:pPr>
      <w:r>
        <w:rPr>
          <w:noProof/>
          <w:lang w:eastAsia="pt-BR"/>
        </w:rPr>
        <w:drawing>
          <wp:inline distT="0" distB="0" distL="0" distR="0" wp14:anchorId="183E075F" wp14:editId="1EAD9477">
            <wp:extent cx="5400040" cy="869315"/>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869315"/>
                    </a:xfrm>
                    <a:prstGeom prst="rect">
                      <a:avLst/>
                    </a:prstGeom>
                  </pic:spPr>
                </pic:pic>
              </a:graphicData>
            </a:graphic>
          </wp:inline>
        </w:drawing>
      </w:r>
    </w:p>
    <w:p w:rsidR="00DB2DEF" w:rsidRPr="003D2C0A" w:rsidRDefault="00DB2DEF" w:rsidP="00DB2DEF">
      <w:pPr>
        <w:jc w:val="center"/>
        <w:rPr>
          <w:lang w:val="en-US"/>
        </w:rPr>
      </w:pPr>
      <w:r w:rsidRPr="003D2C0A">
        <w:rPr>
          <w:lang w:val="en-US"/>
        </w:rPr>
        <w:t>Figur</w:t>
      </w:r>
      <w:r w:rsidR="00534FE9" w:rsidRPr="003D2C0A">
        <w:rPr>
          <w:lang w:val="en-US"/>
        </w:rPr>
        <w:t>e</w:t>
      </w:r>
      <w:r w:rsidRPr="003D2C0A">
        <w:rPr>
          <w:lang w:val="en-US"/>
        </w:rPr>
        <w:t xml:space="preserve"> </w:t>
      </w:r>
      <w:r w:rsidRPr="003D2C0A">
        <w:rPr>
          <w:lang w:val="en-US"/>
        </w:rPr>
        <w:fldChar w:fldCharType="begin"/>
      </w:r>
      <w:r w:rsidRPr="003D2C0A">
        <w:rPr>
          <w:lang w:val="en-US"/>
        </w:rPr>
        <w:instrText xml:space="preserve"> SEQ Figura \* ARABIC </w:instrText>
      </w:r>
      <w:r w:rsidRPr="003D2C0A">
        <w:rPr>
          <w:lang w:val="en-US"/>
        </w:rPr>
        <w:fldChar w:fldCharType="separate"/>
      </w:r>
      <w:r w:rsidRPr="003D2C0A">
        <w:rPr>
          <w:lang w:val="en-US"/>
        </w:rPr>
        <w:t>2</w:t>
      </w:r>
      <w:r w:rsidRPr="003D2C0A">
        <w:rPr>
          <w:lang w:val="en-US"/>
        </w:rPr>
        <w:fldChar w:fldCharType="end"/>
      </w:r>
      <w:r w:rsidRPr="003D2C0A">
        <w:rPr>
          <w:lang w:val="en-US"/>
        </w:rPr>
        <w:t xml:space="preserve"> Simulation Control configurations for linearization</w:t>
      </w:r>
    </w:p>
    <w:p w:rsidR="00DB2DEF" w:rsidRDefault="003D2C0A" w:rsidP="003D2C0A">
      <w:pPr>
        <w:jc w:val="both"/>
        <w:rPr>
          <w:rFonts w:eastAsiaTheme="minorEastAsia"/>
          <w:lang w:val="en-US"/>
        </w:rPr>
      </w:pPr>
      <w:r>
        <w:rPr>
          <w:rFonts w:eastAsiaTheme="minorEastAsia"/>
          <w:lang w:val="en-US"/>
        </w:rPr>
        <w:t xml:space="preserve">The linearization process utilizes the turbine parameters to perform the calculations, so, in order to successful linearize the model, we must pass to FAST the correct parameters to the turbine control, which is done in the </w:t>
      </w:r>
      <w:r>
        <w:rPr>
          <w:rFonts w:eastAsiaTheme="minorEastAsia"/>
          <w:b/>
          <w:lang w:val="en-US"/>
        </w:rPr>
        <w:t>TURINE CONTROL</w:t>
      </w:r>
      <w:r>
        <w:rPr>
          <w:rFonts w:eastAsiaTheme="minorEastAsia"/>
          <w:lang w:val="en-US"/>
        </w:rPr>
        <w:t xml:space="preserve"> portion:</w:t>
      </w:r>
    </w:p>
    <w:p w:rsidR="003D2C0A" w:rsidRDefault="003D2C0A" w:rsidP="003D2C0A">
      <w:pPr>
        <w:pStyle w:val="PargrafodaLista"/>
        <w:numPr>
          <w:ilvl w:val="0"/>
          <w:numId w:val="3"/>
        </w:numPr>
        <w:jc w:val="both"/>
        <w:rPr>
          <w:rFonts w:eastAsiaTheme="minorEastAsia"/>
          <w:lang w:val="en-US"/>
        </w:rPr>
      </w:pPr>
      <w:r w:rsidRPr="003D2C0A">
        <w:rPr>
          <w:rFonts w:eastAsiaTheme="minorEastAsia"/>
          <w:lang w:val="en-US"/>
        </w:rPr>
        <w:t>YCMode</w:t>
      </w:r>
      <w:r>
        <w:rPr>
          <w:rFonts w:eastAsiaTheme="minorEastAsia"/>
          <w:lang w:val="en-US"/>
        </w:rPr>
        <w:t xml:space="preserve"> must be 0;</w:t>
      </w:r>
    </w:p>
    <w:p w:rsidR="003D2C0A" w:rsidRDefault="003D2C0A" w:rsidP="003D2C0A">
      <w:pPr>
        <w:pStyle w:val="PargrafodaLista"/>
        <w:numPr>
          <w:ilvl w:val="0"/>
          <w:numId w:val="3"/>
        </w:numPr>
        <w:jc w:val="both"/>
        <w:rPr>
          <w:rFonts w:eastAsiaTheme="minorEastAsia"/>
          <w:lang w:val="en-US"/>
        </w:rPr>
      </w:pPr>
      <w:r w:rsidRPr="003D2C0A">
        <w:rPr>
          <w:rFonts w:eastAsiaTheme="minorEastAsia"/>
          <w:lang w:val="en-US"/>
        </w:rPr>
        <w:t>PCMode</w:t>
      </w:r>
      <w:r>
        <w:rPr>
          <w:rFonts w:eastAsiaTheme="minorEastAsia"/>
          <w:lang w:val="en-US"/>
        </w:rPr>
        <w:t xml:space="preserve"> is set to 0 as well;</w:t>
      </w:r>
    </w:p>
    <w:p w:rsidR="003D2C0A" w:rsidRDefault="003D2C0A" w:rsidP="003D2C0A">
      <w:pPr>
        <w:pStyle w:val="PargrafodaLista"/>
        <w:numPr>
          <w:ilvl w:val="0"/>
          <w:numId w:val="3"/>
        </w:numPr>
        <w:jc w:val="both"/>
        <w:rPr>
          <w:rFonts w:eastAsiaTheme="minorEastAsia"/>
          <w:lang w:val="en-US"/>
        </w:rPr>
      </w:pPr>
      <w:r w:rsidRPr="003D2C0A">
        <w:rPr>
          <w:rFonts w:eastAsiaTheme="minorEastAsia"/>
          <w:lang w:val="en-US"/>
        </w:rPr>
        <w:t>VSContrl</w:t>
      </w:r>
      <w:r>
        <w:rPr>
          <w:rFonts w:eastAsiaTheme="minorEastAsia"/>
          <w:lang w:val="en-US"/>
        </w:rPr>
        <w:t xml:space="preserve"> is activated, set to 1;</w:t>
      </w:r>
    </w:p>
    <w:p w:rsidR="00A9163E" w:rsidRDefault="003D2C0A" w:rsidP="00A9163E">
      <w:pPr>
        <w:pStyle w:val="PargrafodaLista"/>
        <w:numPr>
          <w:ilvl w:val="0"/>
          <w:numId w:val="3"/>
        </w:numPr>
        <w:jc w:val="both"/>
        <w:rPr>
          <w:rFonts w:eastAsiaTheme="minorEastAsia"/>
          <w:lang w:val="en-US"/>
        </w:rPr>
      </w:pPr>
      <w:r w:rsidRPr="003D2C0A">
        <w:rPr>
          <w:rFonts w:eastAsiaTheme="minorEastAsia"/>
          <w:lang w:val="en-US"/>
        </w:rPr>
        <w:t>VS_RtGnSp</w:t>
      </w:r>
      <w:r>
        <w:rPr>
          <w:rFonts w:eastAsiaTheme="minorEastAsia"/>
          <w:lang w:val="en-US"/>
        </w:rPr>
        <w:t xml:space="preserve"> must be </w:t>
      </w:r>
      <w:r w:rsidR="00A9163E" w:rsidRPr="00A9163E">
        <w:rPr>
          <w:rFonts w:eastAsiaTheme="minorEastAsia"/>
          <w:lang w:val="en-US"/>
        </w:rPr>
        <w:t>121.6805</w:t>
      </w:r>
      <w:r w:rsidR="00A9163E">
        <w:rPr>
          <w:rFonts w:eastAsiaTheme="minorEastAsia"/>
          <w:lang w:val="en-US"/>
        </w:rPr>
        <w:t>;</w:t>
      </w:r>
    </w:p>
    <w:p w:rsidR="003D2C0A" w:rsidRPr="003D2C0A" w:rsidRDefault="00A9163E" w:rsidP="00A9163E">
      <w:pPr>
        <w:pStyle w:val="PargrafodaLista"/>
        <w:numPr>
          <w:ilvl w:val="0"/>
          <w:numId w:val="3"/>
        </w:numPr>
        <w:jc w:val="both"/>
        <w:rPr>
          <w:rFonts w:eastAsiaTheme="minorEastAsia"/>
          <w:lang w:val="en-US"/>
        </w:rPr>
      </w:pPr>
      <w:r w:rsidRPr="00A9163E">
        <w:rPr>
          <w:rFonts w:eastAsiaTheme="minorEastAsia"/>
          <w:lang w:val="en-US"/>
        </w:rPr>
        <w:lastRenderedPageBreak/>
        <w:t>VS_RtTq</w:t>
      </w:r>
      <w:r>
        <w:rPr>
          <w:rFonts w:eastAsiaTheme="minorEastAsia"/>
          <w:lang w:val="en-US"/>
        </w:rPr>
        <w:t xml:space="preserve"> is </w:t>
      </w:r>
      <w:bookmarkStart w:id="0" w:name="_GoBack"/>
      <w:bookmarkEnd w:id="0"/>
      <w:r>
        <w:rPr>
          <w:rFonts w:eastAsiaTheme="minorEastAsia"/>
          <w:lang w:val="en-US"/>
        </w:rPr>
        <w:t xml:space="preserve"> </w:t>
      </w:r>
    </w:p>
    <w:p w:rsidR="00FC47A0" w:rsidRDefault="00FC47A0" w:rsidP="00FC47A0">
      <w:pPr>
        <w:jc w:val="both"/>
        <w:rPr>
          <w:rFonts w:eastAsiaTheme="minorEastAsia"/>
          <w:lang w:val="en-US"/>
        </w:rPr>
      </w:pPr>
    </w:p>
    <w:p w:rsidR="00945B0F" w:rsidRDefault="00945B0F" w:rsidP="00DB4672">
      <w:pPr>
        <w:rPr>
          <w:rFonts w:eastAsiaTheme="minorEastAsia"/>
          <w:lang w:val="en-US"/>
        </w:rPr>
      </w:pPr>
    </w:p>
    <w:p w:rsidR="00945B0F" w:rsidRDefault="00945B0F">
      <w:pPr>
        <w:rPr>
          <w:rFonts w:eastAsiaTheme="minorEastAsia"/>
          <w:lang w:val="en-US"/>
        </w:rPr>
      </w:pPr>
      <w:r>
        <w:rPr>
          <w:rFonts w:eastAsiaTheme="minorEastAsia"/>
          <w:lang w:val="en-US"/>
        </w:rPr>
        <w:br w:type="page"/>
      </w:r>
    </w:p>
    <w:sdt>
      <w:sdtPr>
        <w:id w:val="-125528574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DE6B4E" w:rsidRPr="00DE6B4E" w:rsidRDefault="00DE6B4E">
          <w:pPr>
            <w:pStyle w:val="Ttulo1"/>
            <w:rPr>
              <w:color w:val="auto"/>
            </w:rPr>
          </w:pPr>
          <w:r w:rsidRPr="00DE6B4E">
            <w:rPr>
              <w:color w:val="auto"/>
            </w:rPr>
            <w:t>Referências</w:t>
          </w:r>
        </w:p>
        <w:sdt>
          <w:sdtPr>
            <w:id w:val="-573587230"/>
            <w:bibliography/>
          </w:sdtPr>
          <w:sdtContent>
            <w:p w:rsidR="00DE6B4E" w:rsidRDefault="00DE6B4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DE6B4E">
                <w:trPr>
                  <w:divId w:val="2093813239"/>
                  <w:tblCellSpacing w:w="15" w:type="dxa"/>
                </w:trPr>
                <w:tc>
                  <w:tcPr>
                    <w:tcW w:w="50" w:type="pct"/>
                    <w:hideMark/>
                  </w:tcPr>
                  <w:p w:rsidR="00DE6B4E" w:rsidRDefault="00DE6B4E">
                    <w:pPr>
                      <w:pStyle w:val="Bibliografia"/>
                      <w:rPr>
                        <w:noProof/>
                        <w:sz w:val="24"/>
                        <w:szCs w:val="24"/>
                      </w:rPr>
                    </w:pPr>
                    <w:r>
                      <w:rPr>
                        <w:noProof/>
                      </w:rPr>
                      <w:t xml:space="preserve">[1] </w:t>
                    </w:r>
                  </w:p>
                </w:tc>
                <w:tc>
                  <w:tcPr>
                    <w:tcW w:w="0" w:type="auto"/>
                    <w:hideMark/>
                  </w:tcPr>
                  <w:p w:rsidR="00DE6B4E" w:rsidRDefault="00DE6B4E">
                    <w:pPr>
                      <w:pStyle w:val="Bibliografia"/>
                      <w:rPr>
                        <w:noProof/>
                      </w:rPr>
                    </w:pPr>
                    <w:r>
                      <w:rPr>
                        <w:noProof/>
                      </w:rPr>
                      <w:t>S. B. W. M. a. G. S. J. Jonkman, “Definition of a 5-MW Reference Wind Turbine for Offshore System Development,” National Renewable Energy Laboratory, Golden, Colorado, USA, 2009.</w:t>
                    </w:r>
                  </w:p>
                </w:tc>
              </w:tr>
              <w:tr w:rsidR="00DE6B4E">
                <w:trPr>
                  <w:divId w:val="2093813239"/>
                  <w:tblCellSpacing w:w="15" w:type="dxa"/>
                </w:trPr>
                <w:tc>
                  <w:tcPr>
                    <w:tcW w:w="50" w:type="pct"/>
                    <w:hideMark/>
                  </w:tcPr>
                  <w:p w:rsidR="00DE6B4E" w:rsidRDefault="00DE6B4E">
                    <w:pPr>
                      <w:pStyle w:val="Bibliografia"/>
                      <w:rPr>
                        <w:noProof/>
                      </w:rPr>
                    </w:pPr>
                    <w:r>
                      <w:rPr>
                        <w:noProof/>
                      </w:rPr>
                      <w:t xml:space="preserve">[2] </w:t>
                    </w:r>
                  </w:p>
                </w:tc>
                <w:tc>
                  <w:tcPr>
                    <w:tcW w:w="0" w:type="auto"/>
                    <w:hideMark/>
                  </w:tcPr>
                  <w:p w:rsidR="00DE6B4E" w:rsidRDefault="00DE6B4E">
                    <w:pPr>
                      <w:pStyle w:val="Bibliografia"/>
                      <w:rPr>
                        <w:noProof/>
                      </w:rPr>
                    </w:pPr>
                    <w:r>
                      <w:rPr>
                        <w:noProof/>
                      </w:rPr>
                      <w:t xml:space="preserve">A. W. a. L. Fingersh, </w:t>
                    </w:r>
                    <w:r>
                      <w:rPr>
                        <w:i/>
                        <w:iCs/>
                        <w:noProof/>
                      </w:rPr>
                      <w:t xml:space="preserve">Advanced Control Design for Wind Turbines; Part I: Control Design, Implementation, and Initial Tests, </w:t>
                    </w:r>
                    <w:r>
                      <w:rPr>
                        <w:noProof/>
                      </w:rPr>
                      <w:t xml:space="preserve">Golden, Colorado: National Renewable Energy Laboratory, 2008. </w:t>
                    </w:r>
                  </w:p>
                </w:tc>
              </w:tr>
              <w:tr w:rsidR="00DE6B4E">
                <w:trPr>
                  <w:divId w:val="2093813239"/>
                  <w:tblCellSpacing w:w="15" w:type="dxa"/>
                </w:trPr>
                <w:tc>
                  <w:tcPr>
                    <w:tcW w:w="50" w:type="pct"/>
                    <w:hideMark/>
                  </w:tcPr>
                  <w:p w:rsidR="00DE6B4E" w:rsidRDefault="00DE6B4E">
                    <w:pPr>
                      <w:pStyle w:val="Bibliografia"/>
                      <w:rPr>
                        <w:noProof/>
                      </w:rPr>
                    </w:pPr>
                    <w:r>
                      <w:rPr>
                        <w:noProof/>
                      </w:rPr>
                      <w:t xml:space="preserve">[3] </w:t>
                    </w:r>
                  </w:p>
                </w:tc>
                <w:tc>
                  <w:tcPr>
                    <w:tcW w:w="0" w:type="auto"/>
                    <w:hideMark/>
                  </w:tcPr>
                  <w:p w:rsidR="00DE6B4E" w:rsidRDefault="00DE6B4E">
                    <w:pPr>
                      <w:pStyle w:val="Bibliografia"/>
                      <w:rPr>
                        <w:noProof/>
                      </w:rPr>
                    </w:pPr>
                    <w:r>
                      <w:rPr>
                        <w:noProof/>
                      </w:rPr>
                      <w:t xml:space="preserve">B. J. a. J. Jonkman, </w:t>
                    </w:r>
                    <w:r>
                      <w:rPr>
                        <w:i/>
                        <w:iCs/>
                        <w:noProof/>
                      </w:rPr>
                      <w:t xml:space="preserve">FAST v8.16.00a-bjj, </w:t>
                    </w:r>
                    <w:r>
                      <w:rPr>
                        <w:noProof/>
                      </w:rPr>
                      <w:t xml:space="preserve">Golde, Colorado, USA: NREL, 2016. </w:t>
                    </w:r>
                  </w:p>
                </w:tc>
              </w:tr>
            </w:tbl>
            <w:p w:rsidR="00DE6B4E" w:rsidRDefault="00DE6B4E">
              <w:pPr>
                <w:divId w:val="2093813239"/>
                <w:rPr>
                  <w:rFonts w:eastAsia="Times New Roman"/>
                  <w:noProof/>
                </w:rPr>
              </w:pPr>
            </w:p>
            <w:p w:rsidR="00DE6B4E" w:rsidRDefault="00DE6B4E">
              <w:r>
                <w:rPr>
                  <w:b/>
                  <w:bCs/>
                </w:rPr>
                <w:fldChar w:fldCharType="end"/>
              </w:r>
            </w:p>
          </w:sdtContent>
        </w:sdt>
      </w:sdtContent>
    </w:sdt>
    <w:p w:rsidR="00FC47A0" w:rsidRPr="00BC129C" w:rsidRDefault="00FC47A0" w:rsidP="00DB4672">
      <w:pPr>
        <w:rPr>
          <w:rFonts w:eastAsiaTheme="minorEastAsia"/>
          <w:lang w:val="en-US"/>
        </w:rPr>
      </w:pPr>
    </w:p>
    <w:sectPr w:rsidR="00FC47A0" w:rsidRPr="00BC12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C04" w:rsidRDefault="00420C04" w:rsidP="00DB4672">
      <w:pPr>
        <w:spacing w:after="0" w:line="240" w:lineRule="auto"/>
      </w:pPr>
      <w:r>
        <w:separator/>
      </w:r>
    </w:p>
  </w:endnote>
  <w:endnote w:type="continuationSeparator" w:id="0">
    <w:p w:rsidR="00420C04" w:rsidRDefault="00420C04" w:rsidP="00DB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C04" w:rsidRDefault="00420C04" w:rsidP="00DB4672">
      <w:pPr>
        <w:spacing w:after="0" w:line="240" w:lineRule="auto"/>
      </w:pPr>
      <w:r>
        <w:separator/>
      </w:r>
    </w:p>
  </w:footnote>
  <w:footnote w:type="continuationSeparator" w:id="0">
    <w:p w:rsidR="00420C04" w:rsidRDefault="00420C04" w:rsidP="00DB46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1B5582"/>
    <w:multiLevelType w:val="hybridMultilevel"/>
    <w:tmpl w:val="2438F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CBE76F7"/>
    <w:multiLevelType w:val="hybridMultilevel"/>
    <w:tmpl w:val="598CEB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FFB192B"/>
    <w:multiLevelType w:val="hybridMultilevel"/>
    <w:tmpl w:val="8F842A1E"/>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672"/>
    <w:rsid w:val="0009618A"/>
    <w:rsid w:val="00186D5A"/>
    <w:rsid w:val="001A465E"/>
    <w:rsid w:val="00313C12"/>
    <w:rsid w:val="003D2C0A"/>
    <w:rsid w:val="00420C04"/>
    <w:rsid w:val="004D3E22"/>
    <w:rsid w:val="00534FE9"/>
    <w:rsid w:val="00945B0F"/>
    <w:rsid w:val="00A9163E"/>
    <w:rsid w:val="00BC129C"/>
    <w:rsid w:val="00C21C6E"/>
    <w:rsid w:val="00D570E3"/>
    <w:rsid w:val="00D8149A"/>
    <w:rsid w:val="00DB2DEF"/>
    <w:rsid w:val="00DB4672"/>
    <w:rsid w:val="00DE6B4E"/>
    <w:rsid w:val="00E971F1"/>
    <w:rsid w:val="00F32AE7"/>
    <w:rsid w:val="00FC47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D61EC-6EC7-4DD1-A9B5-AF46F9C7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E6B4E"/>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DB4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467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DB4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4672"/>
  </w:style>
  <w:style w:type="paragraph" w:styleId="Rodap">
    <w:name w:val="footer"/>
    <w:basedOn w:val="Normal"/>
    <w:link w:val="RodapChar"/>
    <w:uiPriority w:val="99"/>
    <w:unhideWhenUsed/>
    <w:rsid w:val="00DB4672"/>
    <w:pPr>
      <w:tabs>
        <w:tab w:val="center" w:pos="4252"/>
        <w:tab w:val="right" w:pos="8504"/>
      </w:tabs>
      <w:spacing w:after="0" w:line="240" w:lineRule="auto"/>
    </w:pPr>
  </w:style>
  <w:style w:type="character" w:customStyle="1" w:styleId="RodapChar">
    <w:name w:val="Rodapé Char"/>
    <w:basedOn w:val="Fontepargpadro"/>
    <w:link w:val="Rodap"/>
    <w:uiPriority w:val="99"/>
    <w:rsid w:val="00DB4672"/>
  </w:style>
  <w:style w:type="character" w:styleId="TextodoEspaoReservado">
    <w:name w:val="Placeholder Text"/>
    <w:basedOn w:val="Fontepargpadro"/>
    <w:uiPriority w:val="99"/>
    <w:semiHidden/>
    <w:rsid w:val="00DB4672"/>
    <w:rPr>
      <w:color w:val="808080"/>
    </w:rPr>
  </w:style>
  <w:style w:type="character" w:styleId="Hyperlink">
    <w:name w:val="Hyperlink"/>
    <w:basedOn w:val="Fontepargpadro"/>
    <w:uiPriority w:val="99"/>
    <w:unhideWhenUsed/>
    <w:rsid w:val="00BC129C"/>
    <w:rPr>
      <w:color w:val="0563C1" w:themeColor="hyperlink"/>
      <w:u w:val="single"/>
    </w:rPr>
  </w:style>
  <w:style w:type="paragraph" w:styleId="PargrafodaLista">
    <w:name w:val="List Paragraph"/>
    <w:basedOn w:val="Normal"/>
    <w:uiPriority w:val="34"/>
    <w:qFormat/>
    <w:rsid w:val="00D8149A"/>
    <w:pPr>
      <w:ind w:left="720"/>
      <w:contextualSpacing/>
    </w:pPr>
  </w:style>
  <w:style w:type="paragraph" w:styleId="Legenda">
    <w:name w:val="caption"/>
    <w:basedOn w:val="Normal"/>
    <w:next w:val="Normal"/>
    <w:uiPriority w:val="35"/>
    <w:unhideWhenUsed/>
    <w:qFormat/>
    <w:rsid w:val="00945B0F"/>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DE6B4E"/>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uiPriority w:val="37"/>
    <w:unhideWhenUsed/>
    <w:rsid w:val="00DE6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102852">
      <w:bodyDiv w:val="1"/>
      <w:marLeft w:val="0"/>
      <w:marRight w:val="0"/>
      <w:marTop w:val="0"/>
      <w:marBottom w:val="0"/>
      <w:divBdr>
        <w:top w:val="none" w:sz="0" w:space="0" w:color="auto"/>
        <w:left w:val="none" w:sz="0" w:space="0" w:color="auto"/>
        <w:bottom w:val="none" w:sz="0" w:space="0" w:color="auto"/>
        <w:right w:val="none" w:sz="0" w:space="0" w:color="auto"/>
      </w:divBdr>
    </w:div>
    <w:div w:id="1862041478">
      <w:bodyDiv w:val="1"/>
      <w:marLeft w:val="0"/>
      <w:marRight w:val="0"/>
      <w:marTop w:val="0"/>
      <w:marBottom w:val="0"/>
      <w:divBdr>
        <w:top w:val="none" w:sz="0" w:space="0" w:color="auto"/>
        <w:left w:val="none" w:sz="0" w:space="0" w:color="auto"/>
        <w:bottom w:val="none" w:sz="0" w:space="0" w:color="auto"/>
        <w:right w:val="none" w:sz="0" w:space="0" w:color="auto"/>
      </w:divBdr>
    </w:div>
    <w:div w:id="209381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tc.nrel.gov/FAST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ind.nrel.gov/public/jjonkman/NRELOffshrBsline5MW" TargetMode="External"/><Relationship Id="rId4" Type="http://schemas.openxmlformats.org/officeDocument/2006/relationships/settings" Target="settings.xml"/><Relationship Id="rId9" Type="http://schemas.openxmlformats.org/officeDocument/2006/relationships/hyperlink" Target="https://github.com/borgestassio/FASTv7"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E77"/>
    <w:rsid w:val="00306E77"/>
    <w:rsid w:val="00AF34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06E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5MW</b:Tag>
    <b:SourceType>Report</b:SourceType>
    <b:Guid>{DC5CAC20-73F0-4C94-8A9A-B998B453A0BB}</b:Guid>
    <b:Title>Definition of a 5-MW Reference Wind Turbine for Offshore System Development</b:Title>
    <b:Year>2009</b:Year>
    <b:City>Golden, Colorado, USA</b:City>
    <b:Publisher>National Renewable Energy Laboratory</b:Publisher>
    <b:Author>
      <b:Author>
        <b:NameList>
          <b:Person>
            <b:Last>J. Jonkman</b:Last>
            <b:First>S.</b:First>
            <b:Middle>Butterfield, W. Musial, and G. Scott</b:Middle>
          </b:Person>
        </b:NameList>
      </b:Author>
    </b:Author>
    <b:URL>http://www.nrel.gov/docs/fy09osti/38060.pdf</b:URL>
    <b:RefOrder>2</b:RefOrder>
  </b:Source>
  <b:Source>
    <b:Tag>ADW08</b:Tag>
    <b:SourceType>Misc</b:SourceType>
    <b:Guid>{76ADC863-1310-4C98-87C8-114A6DBB5A6D}</b:Guid>
    <b:Title>Advanced Control Design for Wind Turbines; Part I: Control Design, Implementation, and Initial Tests</b:Title>
    <b:Year>2008</b:Year>
    <b:City>Golden, Colorado</b:City>
    <b:Publisher>National Renewable Energy Laboratory</b:Publisher>
    <b:Author>
      <b:Author>
        <b:NameList>
          <b:Person>
            <b:Last>Fingersh</b:Last>
            <b:First>A.D.</b:First>
            <b:Middle>Wright and L.J.</b:Middle>
          </b:Person>
        </b:NameList>
      </b:Author>
    </b:Author>
    <b:PublicationTitle>Technical Report</b:PublicationTitle>
    <b:URL>http://www.mapcruzin.com/wind-power-publications/research-development/42437.pdf</b:URL>
    <b:RefOrder>1</b:RefOrder>
  </b:Source>
  <b:Source>
    <b:Tag>Manuel</b:Tag>
    <b:SourceType>Misc</b:SourceType>
    <b:Guid>{22CB9313-EAD1-44A3-92EF-FED2C182D607}</b:Guid>
    <b:Title>FAST v8.16.00a-bjj</b:Title>
    <b:Year>2016</b:Year>
    <b:Publisher>NREL</b:Publisher>
    <b:City>Golde, Colorado, USA</b:City>
    <b:URL>https://wind.nrel.gov/nwtc/docs/README_FAST8.pdf</b:URL>
    <b:Author>
      <b:Author>
        <b:NameList>
          <b:Person>
            <b:Last>Jonkman</b:Last>
            <b:First>Bonnie</b:First>
            <b:Middle>Jonkman and Jason</b:Middle>
          </b:Person>
        </b:NameList>
      </b:Author>
    </b:Author>
    <b:RefOrder>3</b:RefOrder>
  </b:Source>
</b:Sources>
</file>

<file path=customXml/itemProps1.xml><?xml version="1.0" encoding="utf-8"?>
<ds:datastoreItem xmlns:ds="http://schemas.openxmlformats.org/officeDocument/2006/customXml" ds:itemID="{CD8C9334-BFFB-46E1-A1E5-E2B0662AB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4</Pages>
  <Words>590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Tassio Alessandro Borges da Silva</dc:creator>
  <cp:keywords/>
  <dc:description/>
  <cp:lastModifiedBy>Tassio Alessandro Borges da Silva</cp:lastModifiedBy>
  <cp:revision>12</cp:revision>
  <dcterms:created xsi:type="dcterms:W3CDTF">2017-05-22T14:52:00Z</dcterms:created>
  <dcterms:modified xsi:type="dcterms:W3CDTF">2017-05-23T08:25:00Z</dcterms:modified>
</cp:coreProperties>
</file>