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87E2EA" w14:paraId="2C078E63" wp14:textId="1DAD2C18">
      <w:pPr>
        <w:rPr>
          <w:rFonts w:ascii="Courier New" w:hAnsi="Courier New" w:eastAsia="Courier New" w:cs="Courier New"/>
        </w:rPr>
      </w:pPr>
      <w:r w:rsidRPr="6F87E2EA" w:rsidR="7BD1A1C4">
        <w:rPr>
          <w:rFonts w:ascii="Courier New" w:hAnsi="Courier New" w:eastAsia="Courier New" w:cs="Courier New"/>
        </w:rPr>
        <w:t>CPS 485 Projects</w:t>
      </w:r>
    </w:p>
    <w:p w:rsidR="7BD1A1C4" w:rsidP="6F87E2EA" w:rsidRDefault="7BD1A1C4" w14:paraId="25787BB4" w14:textId="688191D1">
      <w:pPr>
        <w:pStyle w:val="Normal"/>
        <w:jc w:val="center"/>
        <w:rPr>
          <w:rFonts w:ascii="Courier New" w:hAnsi="Courier New" w:eastAsia="Courier New" w:cs="Courier New"/>
        </w:rPr>
      </w:pPr>
      <w:r w:rsidRPr="6F87E2EA" w:rsidR="7BD1A1C4">
        <w:rPr>
          <w:rFonts w:ascii="Courier New" w:hAnsi="Courier New" w:eastAsia="Courier New" w:cs="Courier New"/>
        </w:rPr>
        <w:t>Enigma Machine</w:t>
      </w:r>
    </w:p>
    <w:p w:rsidR="3D76D848" w:rsidP="6F87E2EA" w:rsidRDefault="3D76D848" w14:paraId="1D6213B7" w14:textId="6C582634">
      <w:pPr>
        <w:pStyle w:val="Normal"/>
        <w:jc w:val="left"/>
        <w:rPr>
          <w:rFonts w:ascii="Courier New" w:hAnsi="Courier New" w:eastAsia="Courier New" w:cs="Courier New"/>
        </w:rPr>
      </w:pPr>
      <w:r w:rsidRPr="6F87E2EA" w:rsidR="3D76D848">
        <w:rPr>
          <w:rFonts w:ascii="Courier New" w:hAnsi="Courier New" w:eastAsia="Courier New" w:cs="Courier New"/>
        </w:rPr>
        <w:t>Parts of an Enigma Machine</w:t>
      </w:r>
    </w:p>
    <w:p w:rsidR="3D76D848" w:rsidP="6F87E2EA" w:rsidRDefault="3D76D848" w14:paraId="0BCDF6CD" w14:textId="39B9A7A6">
      <w:pPr>
        <w:pStyle w:val="ListParagraph"/>
        <w:numPr>
          <w:ilvl w:val="0"/>
          <w:numId w:val="1"/>
        </w:numPr>
        <w:jc w:val="left"/>
        <w:rPr>
          <w:rFonts w:ascii="Courier New" w:hAnsi="Courier New" w:eastAsia="Courier New" w:cs="Courier New"/>
        </w:rPr>
      </w:pPr>
      <w:r w:rsidRPr="6F87E2EA" w:rsidR="3D76D848">
        <w:rPr>
          <w:rFonts w:ascii="Courier New" w:hAnsi="Courier New" w:eastAsia="Courier New" w:cs="Courier New"/>
        </w:rPr>
        <w:t xml:space="preserve">Keyboard </w:t>
      </w:r>
    </w:p>
    <w:p w:rsidR="3D76D848" w:rsidP="6F87E2EA" w:rsidRDefault="3D76D848" w14:paraId="40B965E5" w14:textId="22B74850">
      <w:pPr>
        <w:pStyle w:val="ListParagraph"/>
        <w:numPr>
          <w:ilvl w:val="0"/>
          <w:numId w:val="1"/>
        </w:numPr>
        <w:jc w:val="left"/>
        <w:rPr>
          <w:rFonts w:ascii="Courier New" w:hAnsi="Courier New" w:eastAsia="Courier New" w:cs="Courier New"/>
        </w:rPr>
      </w:pPr>
      <w:r w:rsidRPr="6F87E2EA" w:rsidR="3D76D848">
        <w:rPr>
          <w:rFonts w:ascii="Courier New" w:hAnsi="Courier New" w:eastAsia="Courier New" w:cs="Courier New"/>
        </w:rPr>
        <w:t>Lamp Board</w:t>
      </w:r>
    </w:p>
    <w:p w:rsidR="3D76D848" w:rsidP="6F87E2EA" w:rsidRDefault="3D76D848" w14:paraId="63DF7387" w14:textId="0FFFCB9C">
      <w:pPr>
        <w:pStyle w:val="ListParagraph"/>
        <w:numPr>
          <w:ilvl w:val="0"/>
          <w:numId w:val="1"/>
        </w:numPr>
        <w:jc w:val="left"/>
        <w:rPr>
          <w:rFonts w:ascii="Courier New" w:hAnsi="Courier New" w:eastAsia="Courier New" w:cs="Courier New"/>
        </w:rPr>
      </w:pPr>
      <w:r w:rsidRPr="6F87E2EA" w:rsidR="3D76D848">
        <w:rPr>
          <w:rFonts w:ascii="Courier New" w:hAnsi="Courier New" w:eastAsia="Courier New" w:cs="Courier New"/>
        </w:rPr>
        <w:t>Rotors</w:t>
      </w:r>
    </w:p>
    <w:p w:rsidR="3D76D848" w:rsidP="6F87E2EA" w:rsidRDefault="3D76D848" w14:paraId="4C193237" w14:textId="47EBF996">
      <w:pPr>
        <w:pStyle w:val="ListParagraph"/>
        <w:numPr>
          <w:ilvl w:val="0"/>
          <w:numId w:val="1"/>
        </w:numPr>
        <w:jc w:val="left"/>
        <w:rPr>
          <w:rFonts w:ascii="Courier New" w:hAnsi="Courier New" w:eastAsia="Courier New" w:cs="Courier New"/>
        </w:rPr>
      </w:pPr>
      <w:r w:rsidRPr="6F87E2EA" w:rsidR="3D76D848">
        <w:rPr>
          <w:rFonts w:ascii="Courier New" w:hAnsi="Courier New" w:eastAsia="Courier New" w:cs="Courier New"/>
        </w:rPr>
        <w:t>Plugboard</w:t>
      </w:r>
    </w:p>
    <w:p w:rsidR="5A6300C6" w:rsidP="6F87E2EA" w:rsidRDefault="5A6300C6" w14:paraId="1FEEC58C" w14:textId="322D4AEE">
      <w:pPr>
        <w:pStyle w:val="Normal"/>
        <w:jc w:val="center"/>
      </w:pPr>
      <w:r w:rsidR="5A6300C6">
        <w:drawing>
          <wp:inline wp14:editId="2AFC7653" wp14:anchorId="55F451C6">
            <wp:extent cx="3429000" cy="4572000"/>
            <wp:effectExtent l="0" t="0" r="0" b="0"/>
            <wp:docPr id="1254895160" name="" title=""/>
            <wp:cNvGraphicFramePr>
              <a:graphicFrameLocks noChangeAspect="1"/>
            </wp:cNvGraphicFramePr>
            <a:graphic>
              <a:graphicData uri="http://schemas.openxmlformats.org/drawingml/2006/picture">
                <pic:pic>
                  <pic:nvPicPr>
                    <pic:cNvPr id="0" name=""/>
                    <pic:cNvPicPr/>
                  </pic:nvPicPr>
                  <pic:blipFill>
                    <a:blip r:embed="Rcd0169f5c8ff454b">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p>
    <w:p w:rsidR="799BDC85" w:rsidP="6F87E2EA" w:rsidRDefault="799BDC85" w14:paraId="2E1F1E30" w14:textId="5E148D7A">
      <w:pPr>
        <w:pStyle w:val="Normal"/>
        <w:jc w:val="left"/>
      </w:pPr>
      <w:r w:rsidRPr="6F87E2EA" w:rsidR="799BDC85">
        <w:rPr>
          <w:b w:val="1"/>
          <w:bCs w:val="1"/>
        </w:rPr>
        <w:t>Plugboard</w:t>
      </w:r>
    </w:p>
    <w:p w:rsidR="799BDC85" w:rsidP="6F87E2EA" w:rsidRDefault="799BDC85" w14:paraId="3B6283B2" w14:textId="75ECADBA">
      <w:pPr>
        <w:pStyle w:val="Normal"/>
        <w:jc w:val="left"/>
        <w:rPr>
          <w:b w:val="0"/>
          <w:bCs w:val="0"/>
        </w:rPr>
      </w:pPr>
      <w:r w:rsidR="799BDC85">
        <w:rPr>
          <w:b w:val="0"/>
          <w:bCs w:val="0"/>
        </w:rPr>
        <w:t>The plugboard the following settings A/L - P/R</w:t>
      </w:r>
      <w:r w:rsidR="3E2325F9">
        <w:rPr>
          <w:b w:val="0"/>
          <w:bCs w:val="0"/>
        </w:rPr>
        <w:t xml:space="preserve"> - T/D - B/W - K/F - O/Y. Essentially the idea of the p</w:t>
      </w:r>
      <w:r w:rsidR="707F1084">
        <w:rPr>
          <w:b w:val="0"/>
          <w:bCs w:val="0"/>
        </w:rPr>
        <w:t xml:space="preserve">lugboard allows for certain letters to swap creating another level of scrambling. </w:t>
      </w:r>
      <w:r w:rsidR="22DAFB10">
        <w:rPr>
          <w:b w:val="0"/>
          <w:bCs w:val="0"/>
        </w:rPr>
        <w:t>The idea is that one wire can connect to two different letter slots and if one letter is pressed then the other letter it is connected to will be displayed. For example, if the letters “A” and “X” were connec</w:t>
      </w:r>
      <w:r w:rsidR="358A8C1A">
        <w:rPr>
          <w:b w:val="0"/>
          <w:bCs w:val="0"/>
        </w:rPr>
        <w:t xml:space="preserve">ted on the plugboard then if the letter “A” was pressed then the letter “X” will be displayed. If “X” was pressed then the letter “A” will be displayed. </w:t>
      </w:r>
    </w:p>
    <w:p w:rsidR="6F87E2EA" w:rsidP="6F87E2EA" w:rsidRDefault="6F87E2EA" w14:paraId="2C48D08F" w14:textId="5C8DEB48">
      <w:pPr>
        <w:pStyle w:val="Normal"/>
        <w:jc w:val="left"/>
        <w:rPr>
          <w:b w:val="0"/>
          <w:bCs w:val="0"/>
        </w:rPr>
      </w:pPr>
    </w:p>
    <w:p w:rsidR="67AE5F8E" w:rsidP="6F87E2EA" w:rsidRDefault="67AE5F8E" w14:paraId="24EDFF16" w14:textId="0228F6AE">
      <w:pPr>
        <w:pStyle w:val="Normal"/>
        <w:jc w:val="left"/>
        <w:rPr>
          <w:b w:val="0"/>
          <w:bCs w:val="0"/>
        </w:rPr>
      </w:pPr>
      <w:r w:rsidRPr="6F87E2EA" w:rsidR="67AE5F8E">
        <w:rPr>
          <w:b w:val="1"/>
          <w:bCs w:val="1"/>
        </w:rPr>
        <w:t>Rotors</w:t>
      </w:r>
    </w:p>
    <w:p w:rsidR="33DE9DFE" w:rsidP="6F87E2EA" w:rsidRDefault="33DE9DFE" w14:paraId="291E2E73" w14:textId="58B85A92">
      <w:pPr>
        <w:pStyle w:val="Normal"/>
        <w:jc w:val="left"/>
        <w:rPr>
          <w:b w:val="0"/>
          <w:bCs w:val="0"/>
        </w:rPr>
      </w:pPr>
      <w:r w:rsidR="33DE9DFE">
        <w:rPr>
          <w:b w:val="0"/>
          <w:bCs w:val="0"/>
        </w:rPr>
        <w:t xml:space="preserve">The Enigma Machine comes with usually 3 rotors that each have a different encoding </w:t>
      </w:r>
      <w:r w:rsidR="47C62EFB">
        <w:rPr>
          <w:b w:val="0"/>
          <w:bCs w:val="0"/>
        </w:rPr>
        <w:t>scheme (</w:t>
      </w:r>
      <w:r w:rsidR="451E3278">
        <w:rPr>
          <w:b w:val="0"/>
          <w:bCs w:val="0"/>
        </w:rPr>
        <w:t>sometimes they had more than 3 rotors)</w:t>
      </w:r>
      <w:r w:rsidR="33DE9DFE">
        <w:rPr>
          <w:b w:val="0"/>
          <w:bCs w:val="0"/>
        </w:rPr>
        <w:t>.</w:t>
      </w:r>
      <w:r w:rsidR="4052BCAB">
        <w:rPr>
          <w:b w:val="0"/>
          <w:bCs w:val="0"/>
        </w:rPr>
        <w:t xml:space="preserve"> </w:t>
      </w:r>
      <w:r w:rsidR="7495D901">
        <w:rPr>
          <w:b w:val="0"/>
          <w:bCs w:val="0"/>
        </w:rPr>
        <w:t>Each of the rotors can be taken out and placed in a different slot in order to change up the scheme even more</w:t>
      </w:r>
      <w:r w:rsidR="2B46041F">
        <w:rPr>
          <w:b w:val="0"/>
          <w:bCs w:val="0"/>
        </w:rPr>
        <w:t xml:space="preserve"> allowing for more variation</w:t>
      </w:r>
      <w:r w:rsidR="7495D901">
        <w:rPr>
          <w:b w:val="0"/>
          <w:bCs w:val="0"/>
        </w:rPr>
        <w:t xml:space="preserve">. </w:t>
      </w:r>
      <w:r w:rsidR="7A5C621A">
        <w:rPr>
          <w:b w:val="0"/>
          <w:bCs w:val="0"/>
        </w:rPr>
        <w:t xml:space="preserve">After each rotor is placed in there are letters on display for the rotors to help with specific number of turns each rotor needs to move each day in order to keep all the messages encoded. </w:t>
      </w:r>
      <w:r w:rsidR="0C150B41">
        <w:rPr>
          <w:b w:val="0"/>
          <w:bCs w:val="0"/>
        </w:rPr>
        <w:t>When a letter is pressed the rotors will rotate a certain number of times in order to change the letter that was typed into a diffe</w:t>
      </w:r>
      <w:r w:rsidR="6DA0B1B2">
        <w:rPr>
          <w:b w:val="0"/>
          <w:bCs w:val="0"/>
        </w:rPr>
        <w:t xml:space="preserve">rent letter. </w:t>
      </w:r>
    </w:p>
    <w:p w:rsidR="42D6C585" w:rsidP="6F87E2EA" w:rsidRDefault="42D6C585" w14:paraId="7794EC32" w14:textId="1857DB6D">
      <w:pPr>
        <w:pStyle w:val="Normal"/>
        <w:jc w:val="center"/>
      </w:pPr>
      <w:r w:rsidR="42D6C585">
        <w:drawing>
          <wp:inline wp14:editId="575DFBAF" wp14:anchorId="399179D2">
            <wp:extent cx="1914525" cy="1895475"/>
            <wp:effectExtent l="0" t="0" r="0" b="0"/>
            <wp:docPr id="1076049901" name="" title=""/>
            <wp:cNvGraphicFramePr>
              <a:graphicFrameLocks noChangeAspect="1"/>
            </wp:cNvGraphicFramePr>
            <a:graphic>
              <a:graphicData uri="http://schemas.openxmlformats.org/drawingml/2006/picture">
                <pic:pic>
                  <pic:nvPicPr>
                    <pic:cNvPr id="0" name=""/>
                    <pic:cNvPicPr/>
                  </pic:nvPicPr>
                  <pic:blipFill>
                    <a:blip r:embed="Rb9dca042edb34a31">
                      <a:extLst>
                        <a:ext xmlns:a="http://schemas.openxmlformats.org/drawingml/2006/main" uri="{28A0092B-C50C-407E-A947-70E740481C1C}">
                          <a14:useLocalDpi val="0"/>
                        </a:ext>
                      </a:extLst>
                    </a:blip>
                    <a:stretch>
                      <a:fillRect/>
                    </a:stretch>
                  </pic:blipFill>
                  <pic:spPr>
                    <a:xfrm>
                      <a:off x="0" y="0"/>
                      <a:ext cx="1914525" cy="1895475"/>
                    </a:xfrm>
                    <a:prstGeom prst="rect">
                      <a:avLst/>
                    </a:prstGeom>
                  </pic:spPr>
                </pic:pic>
              </a:graphicData>
            </a:graphic>
          </wp:inline>
        </w:drawing>
      </w:r>
    </w:p>
    <w:p w:rsidR="09C39356" w:rsidP="6F87E2EA" w:rsidRDefault="09C39356" w14:paraId="1A1D368E" w14:textId="6D7B303C">
      <w:pPr>
        <w:pStyle w:val="Normal"/>
        <w:jc w:val="left"/>
        <w:rPr>
          <w:b w:val="1"/>
          <w:bCs w:val="1"/>
        </w:rPr>
      </w:pPr>
      <w:r w:rsidRPr="6F87E2EA" w:rsidR="09C39356">
        <w:rPr>
          <w:b w:val="1"/>
          <w:bCs w:val="1"/>
        </w:rPr>
        <w:t>Lamp Board</w:t>
      </w:r>
    </w:p>
    <w:p w:rsidR="09C39356" w:rsidP="6F87E2EA" w:rsidRDefault="09C39356" w14:paraId="79589658" w14:textId="15B9FB0A">
      <w:pPr>
        <w:pStyle w:val="Normal"/>
        <w:jc w:val="left"/>
        <w:rPr>
          <w:b w:val="0"/>
          <w:bCs w:val="0"/>
        </w:rPr>
      </w:pPr>
      <w:r w:rsidR="09C39356">
        <w:rPr>
          <w:b w:val="0"/>
          <w:bCs w:val="0"/>
        </w:rPr>
        <w:t xml:space="preserve">The lamp board is just an extra set of letters on the machine that helps you determine what the output is after the message is encoded. </w:t>
      </w:r>
      <w:r w:rsidR="1E479A87">
        <w:rPr>
          <w:b w:val="0"/>
          <w:bCs w:val="0"/>
        </w:rPr>
        <w:t>So,</w:t>
      </w:r>
      <w:r w:rsidR="09C39356">
        <w:rPr>
          <w:b w:val="0"/>
          <w:bCs w:val="0"/>
        </w:rPr>
        <w:t xml:space="preserve"> if the letter “A” was pressed then a different letter on the lamp board would light</w:t>
      </w:r>
      <w:r w:rsidR="388E918A">
        <w:rPr>
          <w:b w:val="0"/>
          <w:bCs w:val="0"/>
        </w:rPr>
        <w:t xml:space="preserve"> up such as the letter “X” and we would know that “X” is the letter “A”.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18E39"/>
    <w:rsid w:val="001A82FA"/>
    <w:rsid w:val="00ECFF2F"/>
    <w:rsid w:val="0658FDBE"/>
    <w:rsid w:val="09C16540"/>
    <w:rsid w:val="09C39356"/>
    <w:rsid w:val="0B5D35A1"/>
    <w:rsid w:val="0C150B41"/>
    <w:rsid w:val="1078603A"/>
    <w:rsid w:val="11285B2E"/>
    <w:rsid w:val="1A3D94E1"/>
    <w:rsid w:val="1D171752"/>
    <w:rsid w:val="1E317DD8"/>
    <w:rsid w:val="1E479A87"/>
    <w:rsid w:val="22DAFB10"/>
    <w:rsid w:val="2B46041F"/>
    <w:rsid w:val="2C8ABC59"/>
    <w:rsid w:val="32DB46D5"/>
    <w:rsid w:val="33DE9DFE"/>
    <w:rsid w:val="358A8C1A"/>
    <w:rsid w:val="36E9861E"/>
    <w:rsid w:val="388E918A"/>
    <w:rsid w:val="3AB1EBD8"/>
    <w:rsid w:val="3C6900BE"/>
    <w:rsid w:val="3D76D848"/>
    <w:rsid w:val="3E2325F9"/>
    <w:rsid w:val="4052BCAB"/>
    <w:rsid w:val="42A77B82"/>
    <w:rsid w:val="42D6C585"/>
    <w:rsid w:val="451E3278"/>
    <w:rsid w:val="4707976E"/>
    <w:rsid w:val="47818E39"/>
    <w:rsid w:val="47C62EFB"/>
    <w:rsid w:val="47F36CDB"/>
    <w:rsid w:val="489F7658"/>
    <w:rsid w:val="4A2D7079"/>
    <w:rsid w:val="4BC940DA"/>
    <w:rsid w:val="53CCF219"/>
    <w:rsid w:val="5964D660"/>
    <w:rsid w:val="5A6300C6"/>
    <w:rsid w:val="5F536CBF"/>
    <w:rsid w:val="6660E180"/>
    <w:rsid w:val="666EB7C0"/>
    <w:rsid w:val="67AE5F8E"/>
    <w:rsid w:val="6CDDF944"/>
    <w:rsid w:val="6DA0B1B2"/>
    <w:rsid w:val="6F87E2EA"/>
    <w:rsid w:val="707F1084"/>
    <w:rsid w:val="7495D901"/>
    <w:rsid w:val="754F1700"/>
    <w:rsid w:val="799BDC85"/>
    <w:rsid w:val="7A5C621A"/>
    <w:rsid w:val="7BD1A1C4"/>
    <w:rsid w:val="7E0A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E0F1"/>
  <w15:chartTrackingRefBased/>
  <w15:docId w15:val="{7063AF1E-5564-4F0E-98D8-B77AC52B08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d0169f5c8ff454b" /><Relationship Type="http://schemas.openxmlformats.org/officeDocument/2006/relationships/image" Target="/media/image2.png" Id="Rb9dca042edb34a31" /><Relationship Type="http://schemas.openxmlformats.org/officeDocument/2006/relationships/numbering" Target="/word/numbering.xml" Id="R11de12b1dc8947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2021-09-28T23:25:05.0741600Z</dcterms:created>
  <dcterms:modified xsi:type="dcterms:W3CDTF">2021-09-29T02:30:08.8297958Z</dcterms:modified>
  <dc:creator>Alvin Cao</dc:creator>
  <lastModifiedBy>Alvin Cao</lastModifiedBy>
</coreProperties>
</file>