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2018-11-15</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3"/>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27/8/2016-05/09/2016</w:t>
      </w:r>
      <w:r>
        <w:t xml:space="preserve"> </w:t>
      </w:r>
      <w:r>
        <w:t xml:space="preserve">The Essentials of Data Analysis in R (25 hours)</w:t>
      </w:r>
      <w:r>
        <w:t xml:space="preserve"> </w:t>
      </w:r>
      <w:r>
        <w:t xml:space="preserve">Lisbon Summer School, NOVA University of Lisbon</w:t>
      </w:r>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 (44 hours)</w:t>
      </w:r>
    </w:p>
    <w:p>
      <w:pPr>
        <w:numPr>
          <w:numId w:val="1004"/>
          <w:ilvl w:val="0"/>
        </w:numPr>
      </w:pPr>
      <w:r>
        <w:rPr>
          <w:b/>
        </w:rPr>
        <w:t xml:space="preserve">05/02/2018-08/02/2018</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 (15 hours)</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 (44 hours)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 (12 hours)</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 (12 hours)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with Ana Belchior (Forthcoming).</w:t>
      </w:r>
      <w:r>
        <w:t xml:space="preserve"> </w:t>
      </w:r>
      <w:r>
        <w:t xml:space="preserve">“</w:t>
      </w:r>
      <w:r>
        <w:t xml:space="preserve">Party manifestos, opposition and media as determinants of the cabinet agenda</w:t>
      </w:r>
      <w:r>
        <w:t xml:space="preserve">”</w:t>
      </w:r>
      <w:r>
        <w:t xml:space="preserve">, Political Studies</w:t>
      </w:r>
    </w:p>
    <w:p>
      <w:pPr>
        <w:numPr>
          <w:numId w:val="1006"/>
          <w:ilvl w:val="0"/>
        </w:numPr>
      </w:pPr>
      <w:r>
        <w:t xml:space="preserve">with Marcello Carammia and Federico Russo (2018)</w:t>
      </w:r>
      <w:r>
        <w:t xml:space="preserve"> </w:t>
      </w:r>
      <w:r>
        <w:t xml:space="preserve">“</w:t>
      </w:r>
      <w:r>
        <w:t xml:space="preserve">Policy Agendas in Italy: introduction to the special issue</w:t>
      </w:r>
      <w:r>
        <w:t xml:space="preserve">”</w:t>
      </w:r>
      <w:r>
        <w:t xml:space="preserve"> </w:t>
      </w:r>
      <w:r>
        <w:t xml:space="preserve">Italian Political Science Review / Rivista Italiana di Scienza Politica, 48(3)</w:t>
      </w:r>
    </w:p>
    <w:p>
      <w:pPr>
        <w:numPr>
          <w:numId w:val="1006"/>
          <w:ilvl w:val="0"/>
        </w:numPr>
      </w:pPr>
      <w:r>
        <w:t xml:space="preserve">with Marcello Carammia and Shaun Bevan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 48(3)</w:t>
      </w:r>
    </w:p>
    <w:p>
      <w:pPr>
        <w:numPr>
          <w:numId w:val="1006"/>
          <w:ilvl w:val="0"/>
        </w:numPr>
      </w:pPr>
      <w:r>
        <w:t xml:space="preserve">with Marco Lisi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 71(4):868-887</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24(1):65-77</w:t>
      </w:r>
    </w:p>
    <w:p>
      <w:pPr>
        <w:numPr>
          <w:numId w:val="1006"/>
          <w:ilvl w:val="0"/>
        </w:numPr>
      </w:pPr>
      <w:r>
        <w:t xml:space="preserve">with Ivan Kopric, Eva Marin Hlynsdottir,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2" w:name="other-research-outputs"/>
      <w:r>
        <w:t xml:space="preserve">OTHER RESEARCH OUTPUTS</w:t>
      </w:r>
      <w:bookmarkEnd w:id="32"/>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Marco Lisi. Populism, blame shifting and the crisis: communication strategies in Portuguese political parties [under review]</w:t>
      </w:r>
    </w:p>
    <w:p>
      <w:pPr>
        <w:numPr>
          <w:numId w:val="1008"/>
          <w:ilvl w:val="0"/>
        </w:numPr>
      </w:pPr>
      <w:r>
        <w:t xml:space="preserve">with Derek Epp. Economic inequality and legislative agendas in Europe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 Working paper</w:t>
      </w:r>
    </w:p>
    <w:p>
      <w:pPr>
        <w:numPr>
          <w:numId w:val="1008"/>
          <w:ilvl w:val="0"/>
        </w:numPr>
      </w:pPr>
      <w:r>
        <w:t xml:space="preserve">The issue strategies of niche parties between elections: an analysis of question time in six countries. Working paper</w:t>
      </w:r>
    </w:p>
    <w:p>
      <w:pPr>
        <w:numPr>
          <w:numId w:val="1008"/>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08"/>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09"/>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09"/>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Coordinator for the working group</w:t>
      </w:r>
      <w:r>
        <w:t xml:space="preserve"> </w:t>
      </w:r>
      <w:r>
        <w:t xml:space="preserve">“</w:t>
      </w:r>
      <w:r>
        <w:t xml:space="preserve">Citizenship, Work and Technology - Participação Política, Ativismo e Liderança</w:t>
      </w:r>
      <w:r>
        <w:t xml:space="preserve">”</w:t>
      </w:r>
      <w:r>
        <w:t xml:space="preserve"> </w:t>
      </w:r>
      <w:r>
        <w:t xml:space="preserve">inside of CICS.NOVA.</w:t>
      </w:r>
    </w:p>
    <w:p>
      <w:pPr>
        <w:numPr>
          <w:numId w:val="1011"/>
          <w:ilvl w:val="0"/>
        </w:numPr>
      </w:pPr>
      <w:r>
        <w:t xml:space="preserve">Member of the Italian Political Science Association (since 2008) and the Portuguese Political Science Association (since 2013).</w:t>
      </w:r>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394c3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ef29f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2018-11-15T15:02:19Z</dcterms:created>
  <dcterms:modified xsi:type="dcterms:W3CDTF">2018-11-15T15:02:19Z</dcterms:modified>
</cp:coreProperties>
</file>