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7B4" w:rsidRDefault="001B67B4" w:rsidP="001B67B4">
      <w:pPr>
        <w:rPr>
          <w:rFonts w:ascii="DB Office" w:hAnsi="DB Office"/>
          <w:b/>
          <w:bCs/>
          <w:color w:val="1F497D"/>
          <w:sz w:val="21"/>
          <w:szCs w:val="21"/>
          <w:u w:val="single"/>
        </w:rPr>
      </w:pPr>
      <w:r>
        <w:rPr>
          <w:rFonts w:ascii="DB Office" w:hAnsi="DB Office"/>
          <w:b/>
          <w:bCs/>
          <w:color w:val="1F497D"/>
          <w:sz w:val="21"/>
          <w:szCs w:val="21"/>
          <w:u w:val="single"/>
        </w:rPr>
        <w:t>ASN Creation:</w:t>
      </w:r>
    </w:p>
    <w:p w:rsidR="001B67B4" w:rsidRDefault="001B67B4" w:rsidP="001B67B4">
      <w:pPr>
        <w:pStyle w:val="ListParagraph"/>
        <w:numPr>
          <w:ilvl w:val="0"/>
          <w:numId w:val="1"/>
        </w:numPr>
        <w:rPr>
          <w:rFonts w:ascii="DB Office" w:hAnsi="DB Office"/>
          <w:color w:val="1F497D"/>
          <w:sz w:val="21"/>
          <w:szCs w:val="21"/>
        </w:rPr>
      </w:pPr>
      <w:r>
        <w:rPr>
          <w:rFonts w:ascii="DB Office" w:hAnsi="DB Office"/>
          <w:color w:val="1F497D"/>
          <w:sz w:val="21"/>
          <w:szCs w:val="21"/>
        </w:rPr>
        <w:t>KGB inbound admin will select Country of Origin (COO).</w:t>
      </w:r>
    </w:p>
    <w:p w:rsidR="001B67B4" w:rsidRDefault="001B67B4" w:rsidP="001B67B4">
      <w:pPr>
        <w:pStyle w:val="ListParagraph"/>
        <w:numPr>
          <w:ilvl w:val="0"/>
          <w:numId w:val="1"/>
        </w:numPr>
        <w:rPr>
          <w:rFonts w:ascii="DB Office" w:hAnsi="DB Office"/>
          <w:color w:val="1F497D"/>
          <w:sz w:val="21"/>
          <w:szCs w:val="21"/>
        </w:rPr>
      </w:pPr>
      <w:r>
        <w:rPr>
          <w:rFonts w:ascii="DB Office" w:hAnsi="DB Office"/>
          <w:color w:val="1F497D"/>
          <w:sz w:val="21"/>
          <w:szCs w:val="21"/>
        </w:rPr>
        <w:t>System will default the COO column in the PO Details.</w:t>
      </w:r>
    </w:p>
    <w:p w:rsidR="001B67B4" w:rsidRDefault="001B67B4" w:rsidP="001B67B4">
      <w:pPr>
        <w:pStyle w:val="ListParagraph"/>
        <w:numPr>
          <w:ilvl w:val="0"/>
          <w:numId w:val="1"/>
        </w:numPr>
        <w:rPr>
          <w:rFonts w:ascii="DB Office" w:hAnsi="DB Office"/>
          <w:color w:val="1F497D"/>
          <w:sz w:val="21"/>
          <w:szCs w:val="21"/>
        </w:rPr>
      </w:pPr>
      <w:r>
        <w:rPr>
          <w:rFonts w:ascii="DB Office" w:hAnsi="DB Office"/>
          <w:color w:val="1F497D"/>
          <w:sz w:val="21"/>
          <w:szCs w:val="21"/>
        </w:rPr>
        <w:t xml:space="preserve">If KGB </w:t>
      </w:r>
      <w:proofErr w:type="gramStart"/>
      <w:r>
        <w:rPr>
          <w:rFonts w:ascii="DB Office" w:hAnsi="DB Office"/>
          <w:color w:val="1F497D"/>
          <w:sz w:val="21"/>
          <w:szCs w:val="21"/>
        </w:rPr>
        <w:t>inbound</w:t>
      </w:r>
      <w:proofErr w:type="gramEnd"/>
      <w:r>
        <w:rPr>
          <w:rFonts w:ascii="DB Office" w:hAnsi="DB Office"/>
          <w:color w:val="1F497D"/>
          <w:sz w:val="21"/>
          <w:szCs w:val="21"/>
        </w:rPr>
        <w:t xml:space="preserve"> admin identified that one or more lines have different COO then he will need to manually amend the COO for each line with different COO other than specified in the header level.</w:t>
      </w:r>
    </w:p>
    <w:p w:rsidR="001B67B4" w:rsidRDefault="001B67B4" w:rsidP="001B67B4">
      <w:pPr>
        <w:ind w:left="720" w:firstLine="720"/>
        <w:rPr>
          <w:rFonts w:ascii="DB Office" w:hAnsi="DB Office"/>
          <w:color w:val="1F497D"/>
          <w:sz w:val="21"/>
          <w:szCs w:val="21"/>
        </w:rPr>
      </w:pPr>
      <w:r>
        <w:rPr>
          <w:rFonts w:ascii="DB Office" w:hAnsi="DB Office"/>
          <w:noProof/>
          <w:color w:val="1F497D"/>
          <w:sz w:val="21"/>
          <w:szCs w:val="21"/>
        </w:rPr>
        <w:drawing>
          <wp:inline distT="0" distB="0" distL="0" distR="0">
            <wp:extent cx="7981950" cy="4591050"/>
            <wp:effectExtent l="0" t="0" r="0" b="0"/>
            <wp:docPr id="1" name="Picture 1" descr="cid:image001.jpg@01CF192A.C60C7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192A.C60C762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981950" cy="4591050"/>
                    </a:xfrm>
                    <a:prstGeom prst="rect">
                      <a:avLst/>
                    </a:prstGeom>
                    <a:noFill/>
                    <a:ln>
                      <a:noFill/>
                    </a:ln>
                  </pic:spPr>
                </pic:pic>
              </a:graphicData>
            </a:graphic>
          </wp:inline>
        </w:drawing>
      </w:r>
    </w:p>
    <w:p w:rsidR="001B67B4" w:rsidRDefault="001B67B4" w:rsidP="001B67B4">
      <w:pPr>
        <w:ind w:left="720" w:firstLine="720"/>
        <w:rPr>
          <w:rFonts w:ascii="DB Office" w:hAnsi="DB Office"/>
          <w:color w:val="1F497D"/>
          <w:sz w:val="21"/>
          <w:szCs w:val="21"/>
        </w:rPr>
      </w:pPr>
    </w:p>
    <w:p w:rsidR="001B67B4" w:rsidRDefault="001B67B4" w:rsidP="001B67B4">
      <w:pPr>
        <w:rPr>
          <w:rFonts w:ascii="DB Office" w:hAnsi="DB Office"/>
          <w:b/>
          <w:bCs/>
          <w:color w:val="1F497D"/>
          <w:sz w:val="21"/>
          <w:szCs w:val="21"/>
          <w:u w:val="single"/>
        </w:rPr>
      </w:pPr>
      <w:r>
        <w:rPr>
          <w:rFonts w:ascii="DB Office" w:hAnsi="DB Office"/>
          <w:b/>
          <w:bCs/>
          <w:color w:val="1F497D"/>
          <w:sz w:val="21"/>
          <w:szCs w:val="21"/>
          <w:u w:val="single"/>
        </w:rPr>
        <w:t>ITS &amp; RF</w:t>
      </w:r>
    </w:p>
    <w:p w:rsidR="001B67B4" w:rsidRDefault="001B67B4" w:rsidP="001B67B4">
      <w:pPr>
        <w:pStyle w:val="ListParagraph"/>
        <w:numPr>
          <w:ilvl w:val="0"/>
          <w:numId w:val="2"/>
        </w:numPr>
        <w:rPr>
          <w:rFonts w:ascii="DB Office" w:hAnsi="DB Office"/>
          <w:color w:val="1F497D"/>
          <w:sz w:val="21"/>
          <w:szCs w:val="21"/>
        </w:rPr>
      </w:pPr>
      <w:r>
        <w:rPr>
          <w:rFonts w:ascii="DB Office" w:hAnsi="DB Office"/>
          <w:color w:val="1F497D"/>
          <w:sz w:val="21"/>
          <w:szCs w:val="21"/>
        </w:rPr>
        <w:t xml:space="preserve">The COO column in the </w:t>
      </w:r>
      <w:proofErr w:type="gramStart"/>
      <w:r>
        <w:rPr>
          <w:rFonts w:ascii="DB Office" w:hAnsi="DB Office"/>
          <w:color w:val="1F497D"/>
          <w:sz w:val="21"/>
          <w:szCs w:val="21"/>
        </w:rPr>
        <w:t>ITS</w:t>
      </w:r>
      <w:proofErr w:type="gramEnd"/>
      <w:r>
        <w:rPr>
          <w:rFonts w:ascii="DB Office" w:hAnsi="DB Office"/>
          <w:color w:val="1F497D"/>
          <w:sz w:val="21"/>
          <w:szCs w:val="21"/>
        </w:rPr>
        <w:t xml:space="preserve"> will be retrieved based on the value of COO in the PO Details upon ASN creation.</w:t>
      </w:r>
    </w:p>
    <w:p w:rsidR="001B67B4" w:rsidRDefault="001B67B4" w:rsidP="001B67B4">
      <w:pPr>
        <w:pStyle w:val="ListParagraph"/>
        <w:rPr>
          <w:rFonts w:ascii="DB Office" w:hAnsi="DB Office"/>
          <w:color w:val="1F497D"/>
          <w:sz w:val="21"/>
          <w:szCs w:val="21"/>
        </w:rPr>
      </w:pPr>
    </w:p>
    <w:p w:rsidR="001B67B4" w:rsidRDefault="001B67B4" w:rsidP="001B67B4">
      <w:pPr>
        <w:pStyle w:val="ListParagraph"/>
        <w:numPr>
          <w:ilvl w:val="0"/>
          <w:numId w:val="2"/>
        </w:numPr>
        <w:rPr>
          <w:rFonts w:ascii="DB Office" w:hAnsi="DB Office"/>
          <w:color w:val="1F497D"/>
          <w:sz w:val="21"/>
          <w:szCs w:val="21"/>
        </w:rPr>
      </w:pPr>
      <w:r>
        <w:rPr>
          <w:rFonts w:ascii="DB Office" w:hAnsi="DB Office"/>
          <w:color w:val="1F497D"/>
          <w:sz w:val="21"/>
          <w:szCs w:val="21"/>
        </w:rPr>
        <w:t xml:space="preserve">The COO </w:t>
      </w:r>
      <w:proofErr w:type="gramStart"/>
      <w:r>
        <w:rPr>
          <w:rFonts w:ascii="DB Office" w:hAnsi="DB Office"/>
          <w:color w:val="1F497D"/>
          <w:sz w:val="21"/>
          <w:szCs w:val="21"/>
        </w:rPr>
        <w:t>field</w:t>
      </w:r>
      <w:proofErr w:type="gramEnd"/>
      <w:r>
        <w:rPr>
          <w:rFonts w:ascii="DB Office" w:hAnsi="DB Office"/>
          <w:color w:val="1F497D"/>
          <w:sz w:val="21"/>
          <w:szCs w:val="21"/>
        </w:rPr>
        <w:t xml:space="preserve"> in the RF screen will be removed to prevent Ops from overwriting.  Ops will submit a Change Request to Manish approval and subsequently send to RHO IT for development.</w:t>
      </w:r>
    </w:p>
    <w:p w:rsidR="001B67B4" w:rsidRDefault="001B67B4" w:rsidP="001B67B4">
      <w:pPr>
        <w:ind w:left="720" w:firstLine="720"/>
        <w:rPr>
          <w:rFonts w:ascii="DB Office" w:hAnsi="DB Office"/>
          <w:color w:val="1F497D"/>
          <w:sz w:val="21"/>
          <w:szCs w:val="21"/>
        </w:rPr>
      </w:pPr>
    </w:p>
    <w:p w:rsidR="00A828B6" w:rsidRDefault="00A828B6">
      <w:bookmarkStart w:id="0" w:name="_GoBack"/>
      <w:bookmarkEnd w:id="0"/>
    </w:p>
    <w:sectPr w:rsidR="00A8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DB Office">
    <w:panose1 w:val="020B0604020202020204"/>
    <w:charset w:val="00"/>
    <w:family w:val="swiss"/>
    <w:pitch w:val="variable"/>
    <w:sig w:usb0="A00000AF" w:usb1="10002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60104"/>
    <w:multiLevelType w:val="hybridMultilevel"/>
    <w:tmpl w:val="155A9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CA2272A"/>
    <w:multiLevelType w:val="hybridMultilevel"/>
    <w:tmpl w:val="423E9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3B"/>
    <w:rsid w:val="001B67B4"/>
    <w:rsid w:val="007B6E3B"/>
    <w:rsid w:val="00A8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B4"/>
    <w:pPr>
      <w:spacing w:after="0" w:line="240" w:lineRule="auto"/>
    </w:pPr>
    <w:rPr>
      <w:rFonts w:ascii="SimSun" w:eastAsia="SimSun" w:hAnsi="SimSu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B4"/>
    <w:pPr>
      <w:ind w:left="720"/>
    </w:pPr>
  </w:style>
  <w:style w:type="paragraph" w:styleId="BalloonText">
    <w:name w:val="Balloon Text"/>
    <w:basedOn w:val="Normal"/>
    <w:link w:val="BalloonTextChar"/>
    <w:uiPriority w:val="99"/>
    <w:semiHidden/>
    <w:unhideWhenUsed/>
    <w:rsid w:val="001B67B4"/>
    <w:rPr>
      <w:rFonts w:ascii="Tahoma" w:hAnsi="Tahoma" w:cs="Tahoma"/>
      <w:sz w:val="16"/>
      <w:szCs w:val="16"/>
    </w:rPr>
  </w:style>
  <w:style w:type="character" w:customStyle="1" w:styleId="BalloonTextChar">
    <w:name w:val="Balloon Text Char"/>
    <w:basedOn w:val="DefaultParagraphFont"/>
    <w:link w:val="BalloonText"/>
    <w:uiPriority w:val="99"/>
    <w:semiHidden/>
    <w:rsid w:val="001B67B4"/>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B4"/>
    <w:pPr>
      <w:spacing w:after="0" w:line="240" w:lineRule="auto"/>
    </w:pPr>
    <w:rPr>
      <w:rFonts w:ascii="SimSun" w:eastAsia="SimSun" w:hAnsi="SimSu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B4"/>
    <w:pPr>
      <w:ind w:left="720"/>
    </w:pPr>
  </w:style>
  <w:style w:type="paragraph" w:styleId="BalloonText">
    <w:name w:val="Balloon Text"/>
    <w:basedOn w:val="Normal"/>
    <w:link w:val="BalloonTextChar"/>
    <w:uiPriority w:val="99"/>
    <w:semiHidden/>
    <w:unhideWhenUsed/>
    <w:rsid w:val="001B67B4"/>
    <w:rPr>
      <w:rFonts w:ascii="Tahoma" w:hAnsi="Tahoma" w:cs="Tahoma"/>
      <w:sz w:val="16"/>
      <w:szCs w:val="16"/>
    </w:rPr>
  </w:style>
  <w:style w:type="character" w:customStyle="1" w:styleId="BalloonTextChar">
    <w:name w:val="Balloon Text Char"/>
    <w:basedOn w:val="DefaultParagraphFont"/>
    <w:link w:val="BalloonText"/>
    <w:uiPriority w:val="99"/>
    <w:semiHidden/>
    <w:rsid w:val="001B67B4"/>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jpg@01CF192A.C60C7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528</Characters>
  <Application>Microsoft Office Word</Application>
  <DocSecurity>0</DocSecurity>
  <Lines>4</Lines>
  <Paragraphs>1</Paragraphs>
  <ScaleCrop>false</ScaleCrop>
  <Company>Schenker Singapore Pte Ltd</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iCare</dc:creator>
  <cp:keywords/>
  <dc:description/>
  <cp:lastModifiedBy>Apple iCare</cp:lastModifiedBy>
  <cp:revision>3</cp:revision>
  <dcterms:created xsi:type="dcterms:W3CDTF">2014-02-03T08:03:00Z</dcterms:created>
  <dcterms:modified xsi:type="dcterms:W3CDTF">2014-02-03T08:04:00Z</dcterms:modified>
</cp:coreProperties>
</file>