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8AC" w:rsidRDefault="00565199">
      <w:r>
        <w:rPr>
          <w:rFonts w:ascii="DB Office" w:hAnsi="DB Office"/>
          <w:noProof/>
          <w:sz w:val="21"/>
          <w:szCs w:val="21"/>
        </w:rPr>
        <w:drawing>
          <wp:inline distT="0" distB="0" distL="0" distR="0">
            <wp:extent cx="3721100" cy="4423410"/>
            <wp:effectExtent l="0" t="0" r="0" b="0"/>
            <wp:docPr id="1" name="Picture 1" descr="cid:image001.png@01CF3181.72459A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CF3181.72459A2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199" w:rsidRDefault="00565199"/>
    <w:p w:rsidR="00565199" w:rsidRDefault="00565199" w:rsidP="00565199">
      <w:pPr>
        <w:rPr>
          <w:color w:val="1F497D"/>
        </w:rPr>
      </w:pPr>
      <w:r>
        <w:rPr>
          <w:color w:val="1F497D"/>
        </w:rPr>
        <w:t>Please refer to the below for 3 categories:</w:t>
      </w:r>
    </w:p>
    <w:p w:rsidR="00565199" w:rsidRDefault="00565199" w:rsidP="00565199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Not restricted rechargeable. LI-ion batteries as per PI965 (UN3480) Section II</w:t>
      </w:r>
    </w:p>
    <w:p w:rsidR="00565199" w:rsidRDefault="00565199" w:rsidP="00565199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Lithium Ion Batteries Contained in Equipment</w:t>
      </w:r>
    </w:p>
    <w:p w:rsidR="00565199" w:rsidRDefault="00565199" w:rsidP="00565199">
      <w:pPr>
        <w:pStyle w:val="ListParagraph"/>
        <w:rPr>
          <w:color w:val="1F497D"/>
        </w:rPr>
      </w:pPr>
      <w:r>
        <w:rPr>
          <w:color w:val="1F497D"/>
        </w:rPr>
        <w:t>Device(S) packed in compliance with PI967 (UN3481)</w:t>
      </w:r>
    </w:p>
    <w:p w:rsidR="00565199" w:rsidRDefault="00565199" w:rsidP="00565199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Lithium Metal Batteries Contained in Equipment</w:t>
      </w:r>
    </w:p>
    <w:p w:rsidR="00565199" w:rsidRDefault="00565199" w:rsidP="00565199">
      <w:pPr>
        <w:pStyle w:val="ListParagraph"/>
        <w:rPr>
          <w:color w:val="1F497D"/>
        </w:rPr>
      </w:pPr>
      <w:r>
        <w:rPr>
          <w:color w:val="1F497D"/>
        </w:rPr>
        <w:t>Device(S) packed in compliance with PI970 (UN3091)</w:t>
      </w:r>
    </w:p>
    <w:p w:rsidR="00565199" w:rsidRDefault="00565199">
      <w:bookmarkStart w:id="0" w:name="_GoBack"/>
      <w:bookmarkEnd w:id="0"/>
    </w:p>
    <w:sectPr w:rsidR="00565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26545"/>
    <w:multiLevelType w:val="hybridMultilevel"/>
    <w:tmpl w:val="CD302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C80"/>
    <w:rsid w:val="001178AC"/>
    <w:rsid w:val="00565199"/>
    <w:rsid w:val="00C2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5199"/>
    <w:pPr>
      <w:spacing w:after="0" w:line="240" w:lineRule="auto"/>
      <w:ind w:left="720"/>
    </w:pPr>
    <w:rPr>
      <w:rFonts w:ascii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5199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7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cid:image001.png@01CF3181.72459A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Schenker Singapore Pte Ltd</dc:creator>
  <cp:keywords/>
  <dc:description/>
  <cp:lastModifiedBy>Schenker Singapore Pte Ltd</cp:lastModifiedBy>
  <cp:revision>2</cp:revision>
  <dcterms:created xsi:type="dcterms:W3CDTF">2014-02-25T14:58:00Z</dcterms:created>
  <dcterms:modified xsi:type="dcterms:W3CDTF">2014-02-25T14:58:00Z</dcterms:modified>
</cp:coreProperties>
</file>