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14" w:rsidRDefault="00130414" w:rsidP="00130414">
      <w:pPr>
        <w:spacing w:after="0" w:line="240" w:lineRule="auto"/>
      </w:pPr>
      <w:r>
        <w:t xml:space="preserve">ASR </w:t>
      </w:r>
      <w:r w:rsidR="00A222ED">
        <w:t xml:space="preserve">BD </w:t>
      </w:r>
      <w:r>
        <w:t>RF Picking</w:t>
      </w:r>
      <w:r w:rsidR="00A222ED">
        <w:t xml:space="preserve"> – Manual Pick </w:t>
      </w:r>
    </w:p>
    <w:p w:rsidR="00A222ED" w:rsidRDefault="00A222ED" w:rsidP="00130414">
      <w:pPr>
        <w:spacing w:after="0" w:line="240" w:lineRule="auto"/>
      </w:pPr>
      <w:r>
        <w:t>Date: 23 Oct 2014</w:t>
      </w:r>
    </w:p>
    <w:p w:rsidR="00A222ED" w:rsidRDefault="00A222ED" w:rsidP="00130414">
      <w:pPr>
        <w:spacing w:after="0" w:line="240" w:lineRule="auto"/>
      </w:pPr>
    </w:p>
    <w:p w:rsidR="00A222ED" w:rsidRDefault="00A222ED" w:rsidP="00130414">
      <w:pPr>
        <w:spacing w:after="0" w:line="240" w:lineRule="auto"/>
      </w:pPr>
    </w:p>
    <w:p w:rsidR="00130414" w:rsidRDefault="00130414" w:rsidP="00130414">
      <w:pPr>
        <w:spacing w:after="0" w:line="240" w:lineRule="auto"/>
      </w:pPr>
      <w:r>
        <w:t>Current issue:</w:t>
      </w:r>
    </w:p>
    <w:p w:rsidR="00130414" w:rsidRDefault="00130414" w:rsidP="00130414">
      <w:pPr>
        <w:spacing w:after="0" w:line="240" w:lineRule="auto"/>
      </w:pPr>
      <w:r>
        <w:t xml:space="preserve">Lacking of pick item </w:t>
      </w:r>
      <w:proofErr w:type="spellStart"/>
      <w:r>
        <w:t>pansize</w:t>
      </w:r>
      <w:proofErr w:type="spellEnd"/>
      <w:r>
        <w:t xml:space="preserve"> information on the RF Picking. Picker would like to consolidate picking of loose cartons pick at once and then picking of full Pallet item or verse versa. </w:t>
      </w:r>
    </w:p>
    <w:p w:rsidR="00130414" w:rsidRDefault="00130414" w:rsidP="00130414">
      <w:pPr>
        <w:spacing w:after="0" w:line="240" w:lineRule="auto"/>
      </w:pPr>
      <w:r>
        <w:t xml:space="preserve">Current directed pick do not have such flexibility. </w:t>
      </w:r>
    </w:p>
    <w:p w:rsidR="00130414" w:rsidRDefault="00130414" w:rsidP="00130414">
      <w:pPr>
        <w:spacing w:after="0" w:line="240" w:lineRule="auto"/>
      </w:pPr>
    </w:p>
    <w:p w:rsidR="00A222ED" w:rsidRDefault="00A222ED" w:rsidP="00130414">
      <w:pPr>
        <w:spacing w:after="0" w:line="240" w:lineRule="auto"/>
      </w:pPr>
      <w:r>
        <w:t xml:space="preserve">Change Request: </w:t>
      </w:r>
    </w:p>
    <w:p w:rsidR="00130414" w:rsidRDefault="00130414" w:rsidP="00130414">
      <w:pPr>
        <w:spacing w:after="0" w:line="240" w:lineRule="auto"/>
      </w:pPr>
      <w:r>
        <w:t xml:space="preserve">Picker request pick </w:t>
      </w:r>
      <w:proofErr w:type="spellStart"/>
      <w:r>
        <w:t>qty</w:t>
      </w:r>
      <w:proofErr w:type="spellEnd"/>
      <w:r>
        <w:t xml:space="preserve"> </w:t>
      </w:r>
      <w:r w:rsidR="003341C9">
        <w:t xml:space="preserve">to add </w:t>
      </w:r>
      <w:r>
        <w:t xml:space="preserve">conversion </w:t>
      </w:r>
      <w:r w:rsidR="003341C9">
        <w:t>of</w:t>
      </w:r>
      <w:r>
        <w:t xml:space="preserve"> carton/pallet and display </w:t>
      </w:r>
      <w:proofErr w:type="spellStart"/>
      <w:r>
        <w:t>pansize</w:t>
      </w:r>
      <w:proofErr w:type="spellEnd"/>
      <w:r>
        <w:t xml:space="preserve"> in order to ease picking process. </w:t>
      </w:r>
    </w:p>
    <w:p w:rsidR="00130414" w:rsidRDefault="00130414" w:rsidP="00130414">
      <w:pPr>
        <w:spacing w:after="0" w:line="240" w:lineRule="auto"/>
      </w:pPr>
      <w:r>
        <w:t xml:space="preserve">Picker also request to have free control on picking sequence instead of follow system directed pick. </w:t>
      </w:r>
    </w:p>
    <w:p w:rsidR="00130414" w:rsidRDefault="00130414" w:rsidP="00130414">
      <w:pPr>
        <w:spacing w:after="0" w:line="240" w:lineRule="auto"/>
      </w:pPr>
    </w:p>
    <w:p w:rsidR="00130414" w:rsidRDefault="00130414" w:rsidP="00130414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RF Directed Pick – </w:t>
      </w:r>
    </w:p>
    <w:p w:rsidR="00130414" w:rsidRDefault="00130414" w:rsidP="00130414">
      <w:pPr>
        <w:spacing w:after="0" w:line="240" w:lineRule="auto"/>
        <w:ind w:firstLine="720"/>
      </w:pPr>
      <w:proofErr w:type="gramStart"/>
      <w:r>
        <w:t xml:space="preserve">To add on display Pick </w:t>
      </w:r>
      <w:proofErr w:type="spellStart"/>
      <w:r>
        <w:t>qty</w:t>
      </w:r>
      <w:proofErr w:type="spellEnd"/>
      <w:r>
        <w:t xml:space="preserve"> in Carton/Pallet and the Part’s pan-size conversion.</w:t>
      </w:r>
      <w:proofErr w:type="gramEnd"/>
      <w:r>
        <w:t xml:space="preserve"> </w:t>
      </w:r>
    </w:p>
    <w:p w:rsidR="00130414" w:rsidRDefault="00130414" w:rsidP="00130414">
      <w:pPr>
        <w:spacing w:after="0" w:line="240" w:lineRule="auto"/>
      </w:pPr>
    </w:p>
    <w:p w:rsidR="004465A6" w:rsidRDefault="004465A6" w:rsidP="004465A6">
      <w:pPr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RF Pick screen with added </w:t>
      </w:r>
      <w:proofErr w:type="spellStart"/>
      <w:r>
        <w:rPr>
          <w:szCs w:val="20"/>
        </w:rPr>
        <w:t>Qty</w:t>
      </w:r>
      <w:proofErr w:type="spellEnd"/>
      <w:r>
        <w:rPr>
          <w:szCs w:val="20"/>
        </w:rPr>
        <w:t xml:space="preserve"> information as </w:t>
      </w:r>
      <w:proofErr w:type="gramStart"/>
      <w:r>
        <w:rPr>
          <w:szCs w:val="20"/>
        </w:rPr>
        <w:t xml:space="preserve">below </w:t>
      </w:r>
      <w:r>
        <w:rPr>
          <w:szCs w:val="20"/>
        </w:rPr>
        <w:t>:</w:t>
      </w:r>
      <w:proofErr w:type="gramEnd"/>
    </w:p>
    <w:p w:rsidR="004465A6" w:rsidRDefault="004465A6" w:rsidP="004465A6">
      <w:pPr>
        <w:spacing w:after="0" w:line="240" w:lineRule="auto"/>
        <w:ind w:left="720"/>
        <w:rPr>
          <w:szCs w:val="20"/>
        </w:rPr>
      </w:pPr>
      <w:r>
        <w:rPr>
          <w:szCs w:val="20"/>
        </w:rPr>
        <w:t>Added converted Carton / Pallet</w:t>
      </w:r>
    </w:p>
    <w:p w:rsidR="004465A6" w:rsidRDefault="004465A6" w:rsidP="004465A6">
      <w:pPr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And </w:t>
      </w:r>
      <w:proofErr w:type="spellStart"/>
      <w:r>
        <w:rPr>
          <w:szCs w:val="20"/>
        </w:rPr>
        <w:t>pansize</w:t>
      </w:r>
      <w:proofErr w:type="spellEnd"/>
      <w:r>
        <w:rPr>
          <w:szCs w:val="20"/>
        </w:rPr>
        <w:t xml:space="preserve">: C = Carton, P = Pallet </w:t>
      </w:r>
    </w:p>
    <w:p w:rsidR="004465A6" w:rsidRDefault="004465A6" w:rsidP="00130414">
      <w:pPr>
        <w:spacing w:after="0" w:line="240" w:lineRule="auto"/>
      </w:pPr>
    </w:p>
    <w:p w:rsidR="004465A6" w:rsidRDefault="004465A6" w:rsidP="004465A6">
      <w:pPr>
        <w:spacing w:after="0" w:line="240" w:lineRule="auto"/>
        <w:ind w:firstLine="360"/>
      </w:pPr>
      <w:r>
        <w:rPr>
          <w:noProof/>
        </w:rPr>
        <w:drawing>
          <wp:inline distT="0" distB="0" distL="0" distR="0" wp14:anchorId="713DFB8F" wp14:editId="025AC482">
            <wp:extent cx="2314575" cy="32296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A6" w:rsidRDefault="004465A6" w:rsidP="004465A6">
      <w:pPr>
        <w:spacing w:after="0" w:line="240" w:lineRule="auto"/>
        <w:ind w:firstLine="360"/>
      </w:pPr>
    </w:p>
    <w:p w:rsidR="00130414" w:rsidRDefault="00130414" w:rsidP="004465A6">
      <w:pPr>
        <w:pStyle w:val="ListParagraph"/>
        <w:numPr>
          <w:ilvl w:val="0"/>
          <w:numId w:val="25"/>
        </w:numPr>
        <w:spacing w:after="0" w:line="240" w:lineRule="auto"/>
        <w:jc w:val="center"/>
      </w:pPr>
      <w:r>
        <w:t>RF Manual Pick –</w:t>
      </w:r>
      <w:r w:rsidR="004465A6">
        <w:tab/>
        <w:t>[added request 30 Oct]</w:t>
      </w:r>
      <w:bookmarkStart w:id="0" w:name="_GoBack"/>
      <w:bookmarkEnd w:id="0"/>
    </w:p>
    <w:p w:rsidR="00130414" w:rsidRDefault="00130414" w:rsidP="00130414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 to add pick by </w:t>
      </w:r>
      <w:proofErr w:type="spellStart"/>
      <w:r>
        <w:t>Wavekey</w:t>
      </w:r>
      <w:proofErr w:type="spellEnd"/>
      <w:r>
        <w:t xml:space="preserve">, </w:t>
      </w:r>
    </w:p>
    <w:p w:rsidR="00130414" w:rsidRDefault="00130414" w:rsidP="00130414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To add display Pick </w:t>
      </w:r>
      <w:proofErr w:type="spellStart"/>
      <w:r>
        <w:t>qty</w:t>
      </w:r>
      <w:proofErr w:type="spellEnd"/>
      <w:r>
        <w:t xml:space="preserve"> in Carton/Pallet and the Part’s </w:t>
      </w:r>
      <w:proofErr w:type="spellStart"/>
      <w:r>
        <w:t>pansize</w:t>
      </w:r>
      <w:proofErr w:type="spellEnd"/>
      <w:r>
        <w:t xml:space="preserve"> conversion</w:t>
      </w:r>
    </w:p>
    <w:p w:rsidR="00130414" w:rsidRDefault="00130414" w:rsidP="00130414">
      <w:pPr>
        <w:spacing w:after="0" w:line="240" w:lineRule="auto"/>
      </w:pPr>
    </w:p>
    <w:p w:rsidR="00A222ED" w:rsidRDefault="00A222ED" w:rsidP="00130414">
      <w:pPr>
        <w:spacing w:after="0" w:line="240" w:lineRule="auto"/>
      </w:pPr>
    </w:p>
    <w:p w:rsidR="00A222ED" w:rsidRDefault="00A222ED" w:rsidP="00130414">
      <w:pPr>
        <w:spacing w:after="0" w:line="240" w:lineRule="auto"/>
      </w:pPr>
      <w:r w:rsidRPr="00A222E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826DB" wp14:editId="10676B50">
                <wp:simplePos x="0" y="0"/>
                <wp:positionH relativeFrom="column">
                  <wp:posOffset>3428365</wp:posOffset>
                </wp:positionH>
                <wp:positionV relativeFrom="paragraph">
                  <wp:posOffset>2670175</wp:posOffset>
                </wp:positionV>
                <wp:extent cx="1676400" cy="695325"/>
                <wp:effectExtent l="0" t="0" r="19050" b="28575"/>
                <wp:wrapNone/>
                <wp:docPr id="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2ED" w:rsidRPr="00F1710A" w:rsidRDefault="00A222ED" w:rsidP="00A22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pick with converted # of Carton (C) and # of Pallet (P), and the pan-size.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margin-left:269.95pt;margin-top:210.25pt;width:132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" strokecolor="red">
                <v:textbox>
                  <w:txbxContent>
                    <w:p w:rsidR="00A222ED" w:rsidRPr="00F1710A" w:rsidRDefault="00A222ED" w:rsidP="00A222E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Qty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pick with converted # of Carton (C) and # of Pallet (P), and the pan-size.</w:t>
                      </w:r>
                    </w:p>
                  </w:txbxContent>
                </v:textbox>
              </v:shape>
            </w:pict>
          </mc:Fallback>
        </mc:AlternateContent>
      </w:r>
      <w:r w:rsidRPr="00A222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FEF65" wp14:editId="602FCF14">
                <wp:simplePos x="0" y="0"/>
                <wp:positionH relativeFrom="column">
                  <wp:posOffset>2228850</wp:posOffset>
                </wp:positionH>
                <wp:positionV relativeFrom="paragraph">
                  <wp:posOffset>2879725</wp:posOffset>
                </wp:positionV>
                <wp:extent cx="1199515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5.5pt;margin-top:226.75pt;width:94.4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" strokecolor="red">
                <v:stroke endarrow="block"/>
              </v:shape>
            </w:pict>
          </mc:Fallback>
        </mc:AlternateContent>
      </w:r>
      <w:r w:rsidRPr="00A222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65E2D" wp14:editId="07C7E0BB">
                <wp:simplePos x="0" y="0"/>
                <wp:positionH relativeFrom="column">
                  <wp:posOffset>1476375</wp:posOffset>
                </wp:positionH>
                <wp:positionV relativeFrom="paragraph">
                  <wp:posOffset>698500</wp:posOffset>
                </wp:positionV>
                <wp:extent cx="1685925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8" o:spid="_x0000_s1026" type="#_x0000_t32" style="position:absolute;margin-left:116.25pt;margin-top:55pt;width:132.7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" strokecolor="red">
                <v:stroke endarrow="block"/>
              </v:shape>
            </w:pict>
          </mc:Fallback>
        </mc:AlternateContent>
      </w:r>
      <w:r w:rsidRPr="00A222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52D7E" wp14:editId="53AF0028">
                <wp:simplePos x="0" y="0"/>
                <wp:positionH relativeFrom="column">
                  <wp:posOffset>3162300</wp:posOffset>
                </wp:positionH>
                <wp:positionV relativeFrom="paragraph">
                  <wp:posOffset>565150</wp:posOffset>
                </wp:positionV>
                <wp:extent cx="1219200" cy="257175"/>
                <wp:effectExtent l="0" t="0" r="19050" b="28575"/>
                <wp:wrapNone/>
                <wp:docPr id="49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2ED" w:rsidRPr="00F1710A" w:rsidRDefault="00A222ED" w:rsidP="00A22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Added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Wavekey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9pt;margin-top:44.5pt;width:96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" strokecolor="red">
                <v:textbox>
                  <w:txbxContent>
                    <w:p w:rsidR="00A222ED" w:rsidRPr="00F1710A" w:rsidRDefault="00A222ED" w:rsidP="00A222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Added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Wavekey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A5E002" wp14:editId="258FB8FF">
            <wp:extent cx="2752725" cy="4305300"/>
            <wp:effectExtent l="0" t="0" r="952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ED" w:rsidRDefault="00A222ED" w:rsidP="00130414">
      <w:pPr>
        <w:spacing w:after="0" w:line="240" w:lineRule="auto"/>
      </w:pPr>
    </w:p>
    <w:p w:rsidR="00130414" w:rsidRDefault="00130414" w:rsidP="00130414">
      <w:pPr>
        <w:spacing w:after="0" w:line="240" w:lineRule="auto"/>
      </w:pPr>
    </w:p>
    <w:p w:rsidR="00130414" w:rsidRDefault="00130414" w:rsidP="00130414">
      <w:pPr>
        <w:spacing w:after="0" w:line="240" w:lineRule="auto"/>
        <w:ind w:left="720"/>
      </w:pPr>
    </w:p>
    <w:sectPr w:rsidR="001304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DF5"/>
    <w:multiLevelType w:val="hybridMultilevel"/>
    <w:tmpl w:val="E26E2244"/>
    <w:lvl w:ilvl="0" w:tplc="CBDA12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26201"/>
    <w:multiLevelType w:val="multilevel"/>
    <w:tmpl w:val="F3408D8A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1237C36"/>
    <w:multiLevelType w:val="hybridMultilevel"/>
    <w:tmpl w:val="B76C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55"/>
    <w:rsid w:val="00100215"/>
    <w:rsid w:val="00130414"/>
    <w:rsid w:val="002E67C5"/>
    <w:rsid w:val="003341C9"/>
    <w:rsid w:val="00405D31"/>
    <w:rsid w:val="004465A6"/>
    <w:rsid w:val="00557355"/>
    <w:rsid w:val="00911255"/>
    <w:rsid w:val="00A222ED"/>
    <w:rsid w:val="00AE3E33"/>
    <w:rsid w:val="00B9522B"/>
    <w:rsid w:val="00C23FD1"/>
    <w:rsid w:val="00E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13041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2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2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13041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2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2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Schenker Singapore Pte Ltd</cp:lastModifiedBy>
  <cp:revision>5</cp:revision>
  <dcterms:created xsi:type="dcterms:W3CDTF">2014-10-30T00:33:00Z</dcterms:created>
  <dcterms:modified xsi:type="dcterms:W3CDTF">2014-12-08T03:25:00Z</dcterms:modified>
</cp:coreProperties>
</file>