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1803CF"/>
    <w:p w:rsidR="00CD7AF9" w:rsidRDefault="00CD7AF9"/>
    <w:p w:rsidR="00CD7AF9" w:rsidRDefault="00CD7AF9"/>
    <w:p w:rsidR="00CD7AF9" w:rsidRDefault="00CD7AF9"/>
    <w:p w:rsidR="00CD7AF9" w:rsidRDefault="00CD7AF9"/>
    <w:p w:rsidR="00CD7AF9" w:rsidRDefault="00CD7AF9" w:rsidP="00CD7AF9">
      <w:pPr>
        <w:rPr>
          <w:rFonts w:ascii="Tahoma" w:eastAsia="Times New Roman" w:hAnsi="Tahoma" w:cs="Tahoma"/>
          <w:szCs w:val="20"/>
        </w:rPr>
      </w:pPr>
      <w:bookmarkStart w:id="0" w:name="_MailOriginal"/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szCs w:val="20"/>
        </w:rPr>
        <w:t>Khin</w:t>
      </w:r>
      <w:proofErr w:type="spellEnd"/>
      <w:r>
        <w:rPr>
          <w:rFonts w:ascii="Tahoma" w:eastAsia="Times New Roman" w:hAnsi="Tahoma" w:cs="Tahoma"/>
          <w:szCs w:val="20"/>
        </w:rPr>
        <w:t xml:space="preserve"> Koon, Lim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Wednesday, 03 February, 2016 12:56 PM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Yeo, Wei Khoon; Choo, Fah Wang; Dollah Salbiah, Dollah Salbiah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Improvement on relocation module for Packaging material</w:t>
      </w:r>
    </w:p>
    <w:p w:rsidR="00CD7AF9" w:rsidRDefault="00CD7AF9" w:rsidP="00CD7AF9">
      <w:pPr>
        <w:rPr>
          <w:rFonts w:ascii="Calibri" w:hAnsi="Calibri" w:cs="Times New Roman"/>
          <w:sz w:val="22"/>
        </w:rPr>
      </w:pPr>
    </w:p>
    <w:p w:rsidR="00CD7AF9" w:rsidRDefault="00CD7AF9" w:rsidP="00CD7AF9">
      <w:r>
        <w:t>Hi Pei Fong,</w:t>
      </w:r>
    </w:p>
    <w:p w:rsidR="00CD7AF9" w:rsidRDefault="00CD7AF9" w:rsidP="00CD7AF9">
      <w:r>
        <w:t>We need to request the total quantity state on the column beside of material number because there has a difference quantity under the same material number.</w:t>
      </w:r>
    </w:p>
    <w:p w:rsidR="00CD7AF9" w:rsidRDefault="00CD7AF9" w:rsidP="00CD7AF9"/>
    <w:p w:rsidR="00CD7AF9" w:rsidRDefault="00CD7AF9" w:rsidP="00CD7AF9"/>
    <w:p w:rsidR="00CD7AF9" w:rsidRDefault="00CD7AF9" w:rsidP="00CD7AF9">
      <w:pPr>
        <w:rPr>
          <w:rFonts w:ascii="Lucida Handwriting" w:hAnsi="Lucida Handwriting"/>
          <w:color w:val="000000"/>
          <w:sz w:val="24"/>
          <w:szCs w:val="24"/>
        </w:rPr>
      </w:pPr>
      <w:r>
        <w:rPr>
          <w:rFonts w:ascii="Lucida Handwriting" w:hAnsi="Lucida Handwriting"/>
          <w:color w:val="000000"/>
          <w:sz w:val="24"/>
          <w:szCs w:val="24"/>
        </w:rPr>
        <w:t>Thanks/Regards,</w:t>
      </w:r>
    </w:p>
    <w:p w:rsidR="00CD7AF9" w:rsidRDefault="00CD7AF9" w:rsidP="00CD7AF9">
      <w:pPr>
        <w:rPr>
          <w:rFonts w:ascii="Lucida Handwriting" w:hAnsi="Lucida Handwriting"/>
          <w:color w:val="000000"/>
          <w:sz w:val="24"/>
          <w:szCs w:val="24"/>
        </w:rPr>
      </w:pPr>
    </w:p>
    <w:p w:rsidR="00CD7AF9" w:rsidRDefault="00CD7AF9" w:rsidP="00CD7AF9">
      <w:pPr>
        <w:rPr>
          <w:rFonts w:ascii="Lucida Handwriting" w:hAnsi="Lucida Handwriting"/>
          <w:color w:val="000000"/>
          <w:sz w:val="24"/>
          <w:szCs w:val="24"/>
        </w:rPr>
      </w:pPr>
      <w:r>
        <w:rPr>
          <w:rFonts w:ascii="Lucida Handwriting" w:hAnsi="Lucida Handwriting"/>
          <w:color w:val="000000"/>
          <w:sz w:val="24"/>
          <w:szCs w:val="24"/>
        </w:rPr>
        <w:t>Eddie Lim</w:t>
      </w:r>
    </w:p>
    <w:p w:rsidR="00CD7AF9" w:rsidRDefault="00CD7AF9" w:rsidP="00CD7AF9">
      <w:pPr>
        <w:rPr>
          <w:rFonts w:ascii="Castellar" w:hAnsi="Castellar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Supervisor</w:t>
      </w:r>
    </w:p>
    <w:p w:rsidR="00CD7AF9" w:rsidRDefault="00CD7AF9" w:rsidP="00CD7AF9">
      <w:pPr>
        <w:rPr>
          <w:rFonts w:ascii="Berlin Sans FB" w:hAnsi="Berlin Sans FB"/>
          <w:color w:val="000000"/>
          <w:szCs w:val="20"/>
        </w:rPr>
      </w:pPr>
      <w:r>
        <w:rPr>
          <w:rFonts w:ascii="Berlin Sans FB" w:hAnsi="Berlin Sans FB"/>
          <w:color w:val="000000"/>
          <w:szCs w:val="20"/>
        </w:rPr>
        <w:t>Contract Logistics/ SCM, Operations (Audi Overflow)</w:t>
      </w:r>
    </w:p>
    <w:p w:rsidR="00CD7AF9" w:rsidRDefault="00CD7AF9" w:rsidP="00CD7AF9">
      <w:pPr>
        <w:rPr>
          <w:rFonts w:ascii="Berlin Sans FB" w:hAnsi="Berlin Sans FB"/>
          <w:color w:val="000000"/>
          <w:szCs w:val="20"/>
        </w:rPr>
      </w:pPr>
      <w:r>
        <w:rPr>
          <w:rFonts w:ascii="Berlin Sans FB" w:hAnsi="Berlin Sans FB"/>
          <w:color w:val="000000"/>
          <w:szCs w:val="20"/>
        </w:rPr>
        <w:t>SCHENKER SINGAPORE (PTE) LTD</w:t>
      </w:r>
    </w:p>
    <w:p w:rsidR="00CD7AF9" w:rsidRDefault="00CD7AF9" w:rsidP="00CD7AF9">
      <w:pPr>
        <w:rPr>
          <w:color w:val="000000"/>
          <w:sz w:val="21"/>
          <w:szCs w:val="21"/>
        </w:rPr>
      </w:pPr>
    </w:p>
    <w:p w:rsidR="00CD7AF9" w:rsidRDefault="00CD7AF9" w:rsidP="00CD7AF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No. 5 </w:t>
      </w:r>
      <w:proofErr w:type="spellStart"/>
      <w:r>
        <w:rPr>
          <w:color w:val="000000"/>
          <w:sz w:val="21"/>
          <w:szCs w:val="21"/>
        </w:rPr>
        <w:t>Tuas</w:t>
      </w:r>
      <w:proofErr w:type="spellEnd"/>
      <w:r>
        <w:rPr>
          <w:color w:val="000000"/>
          <w:sz w:val="21"/>
          <w:szCs w:val="21"/>
        </w:rPr>
        <w:t xml:space="preserve"> View Lane</w:t>
      </w:r>
    </w:p>
    <w:p w:rsidR="00CD7AF9" w:rsidRDefault="00CD7AF9" w:rsidP="00CD7AF9">
      <w:pPr>
        <w:rPr>
          <w:color w:val="000000"/>
          <w:sz w:val="21"/>
          <w:szCs w:val="21"/>
          <w:lang w:val="it-IT"/>
        </w:rPr>
      </w:pPr>
      <w:r>
        <w:rPr>
          <w:color w:val="000000"/>
          <w:sz w:val="21"/>
          <w:szCs w:val="21"/>
          <w:lang w:val="it-IT"/>
        </w:rPr>
        <w:t>Singapore 637291</w:t>
      </w:r>
    </w:p>
    <w:p w:rsidR="00CD7AF9" w:rsidRDefault="00CD7AF9" w:rsidP="00CD7AF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DID: +65 63169722 Mobile: +65 98804649</w:t>
      </w:r>
    </w:p>
    <w:p w:rsidR="00CD7AF9" w:rsidRDefault="00CD7AF9" w:rsidP="00CD7AF9">
      <w:pPr>
        <w:rPr>
          <w:rFonts w:ascii="Calibri" w:hAnsi="Calibri"/>
          <w:sz w:val="22"/>
        </w:rPr>
      </w:pPr>
    </w:p>
    <w:bookmarkEnd w:id="0"/>
    <w:p w:rsidR="00CD7AF9" w:rsidRDefault="00CD7AF9" w:rsidP="00CD7AF9"/>
    <w:p w:rsidR="00CD7AF9" w:rsidRDefault="00CD7AF9"/>
    <w:p w:rsidR="00CD7AF9" w:rsidRDefault="00CD7AF9">
      <w:bookmarkStart w:id="1" w:name="_GoBack"/>
      <w:bookmarkEnd w:id="1"/>
    </w:p>
    <w:p w:rsidR="00CD7AF9" w:rsidRDefault="00CD7AF9"/>
    <w:p w:rsidR="00CD7AF9" w:rsidRDefault="00CD7AF9">
      <w:r>
        <w:rPr>
          <w:noProof/>
        </w:rPr>
        <w:lastRenderedPageBreak/>
        <w:drawing>
          <wp:inline distT="0" distB="0" distL="0" distR="0" wp14:anchorId="53E78218" wp14:editId="2BACB147">
            <wp:extent cx="5943600" cy="461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F9" w:rsidRDefault="00CD7AF9"/>
    <w:sectPr w:rsidR="00CD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0C1"/>
    <w:rsid w:val="001803CF"/>
    <w:rsid w:val="00196113"/>
    <w:rsid w:val="003160C1"/>
    <w:rsid w:val="00B20AAD"/>
    <w:rsid w:val="00CD7AF9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A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A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510</Characters>
  <Application>Microsoft Office Word</Application>
  <DocSecurity>0</DocSecurity>
  <Lines>4</Lines>
  <Paragraphs>1</Paragraphs>
  <ScaleCrop>false</ScaleCrop>
  <Company>Schenker Singapore Pte Ltd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2016-02-03T06:45:00Z</dcterms:created>
  <dcterms:modified xsi:type="dcterms:W3CDTF">2016-02-03T06:45:00Z</dcterms:modified>
</cp:coreProperties>
</file>