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2070C9">
      <w:r>
        <w:t xml:space="preserve">ASR 5996 </w:t>
      </w:r>
      <w:r>
        <w:rPr>
          <w:rFonts w:ascii="Tahoma" w:hAnsi="Tahoma" w:cs="Tahoma"/>
          <w:szCs w:val="20"/>
        </w:rPr>
        <w:t>E-tracker CONTAINER OVERDUE report</w:t>
      </w:r>
    </w:p>
    <w:p w:rsidR="002070C9" w:rsidRDefault="002070C9"/>
    <w:p w:rsidR="002070C9" w:rsidRDefault="002070C9" w:rsidP="002070C9">
      <w:pPr>
        <w:outlineLvl w:val="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Request: </w:t>
      </w:r>
    </w:p>
    <w:p w:rsidR="002070C9" w:rsidRDefault="002070C9" w:rsidP="002070C9">
      <w:pPr>
        <w:outlineLvl w:val="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Cs/>
          <w:szCs w:val="20"/>
        </w:rPr>
        <w:t xml:space="preserve">New report will trigger the overdue container status at 1 day before ETD. </w:t>
      </w:r>
    </w:p>
    <w:p w:rsidR="002070C9" w:rsidRDefault="002070C9" w:rsidP="002070C9">
      <w:pPr>
        <w:outlineLvl w:val="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Cs/>
          <w:szCs w:val="20"/>
        </w:rPr>
        <w:t xml:space="preserve">Report format same. </w:t>
      </w:r>
    </w:p>
    <w:p w:rsidR="002070C9" w:rsidRDefault="002070C9" w:rsidP="002070C9">
      <w:pPr>
        <w:outlineLvl w:val="0"/>
        <w:rPr>
          <w:rFonts w:ascii="Tahoma" w:hAnsi="Tahoma" w:cs="Tahoma"/>
          <w:bCs/>
          <w:szCs w:val="20"/>
        </w:rPr>
      </w:pPr>
    </w:p>
    <w:p w:rsidR="002070C9" w:rsidRPr="002070C9" w:rsidRDefault="002070C9" w:rsidP="002070C9">
      <w:pPr>
        <w:outlineLvl w:val="0"/>
        <w:rPr>
          <w:rFonts w:ascii="Tahoma" w:hAnsi="Tahoma" w:cs="Tahoma"/>
          <w:bCs/>
          <w:szCs w:val="20"/>
        </w:rPr>
      </w:pPr>
    </w:p>
    <w:p w:rsidR="002070C9" w:rsidRDefault="002070C9" w:rsidP="002070C9">
      <w:pPr>
        <w:outlineLvl w:val="0"/>
        <w:rPr>
          <w:rFonts w:ascii="Tahoma" w:hAnsi="Tahoma" w:cs="Tahoma"/>
          <w:b/>
          <w:bCs/>
          <w:szCs w:val="20"/>
        </w:rPr>
      </w:pPr>
    </w:p>
    <w:p w:rsidR="002070C9" w:rsidRDefault="002070C9" w:rsidP="002070C9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Ming Fong, Chong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Wednesday, 02 March, 2016 1:17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Yeo, Wei Khoon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E-tracker CONTAINER OVERDUE report- Newly request</w:t>
      </w:r>
    </w:p>
    <w:p w:rsidR="002070C9" w:rsidRDefault="002070C9" w:rsidP="002070C9">
      <w:pPr>
        <w:rPr>
          <w:rFonts w:ascii="Calibri" w:hAnsi="Calibri" w:cs="Times New Roman"/>
          <w:sz w:val="22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Dear Pei Fong, </w:t>
      </w: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Missed out truck incident happened.. 1 of the Fremantle container did not truck and missed the vessel on ETD 1/3. </w:t>
      </w: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Current report- designed by default plan pick up was 2 days before the ETD date.</w:t>
      </w: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E-mail subject: VW-eTracker Outbound Alert Report by Container (date)- 9 a.m and 5 p.m.</w:t>
      </w: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u w:val="single"/>
          <w:lang w:val="en-GB"/>
        </w:rPr>
      </w:pPr>
      <w:r w:rsidRPr="002070C9">
        <w:rPr>
          <w:color w:val="FF0000"/>
          <w:sz w:val="21"/>
          <w:szCs w:val="21"/>
          <w:u w:val="single"/>
          <w:lang w:val="en-GB"/>
        </w:rPr>
        <w:t xml:space="preserve">New request- trigger 1 day before ETD. </w:t>
      </w:r>
      <w:r>
        <w:rPr>
          <w:sz w:val="21"/>
          <w:szCs w:val="21"/>
          <w:u w:val="single"/>
          <w:lang w:val="en-GB"/>
        </w:rPr>
        <w:t>Same container may appear if whse did not update the truck out- This report is allow us to check and arrange for last TT if any containers miss out trucking.</w:t>
      </w: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E-mail subject:  VW-eTracker Outbound Alert Report by Container (date) </w:t>
      </w:r>
      <w:r>
        <w:rPr>
          <w:sz w:val="21"/>
          <w:szCs w:val="21"/>
          <w:highlight w:val="cyan"/>
          <w:lang w:val="en-GB"/>
        </w:rPr>
        <w:t>OVERDUE</w:t>
      </w:r>
      <w:r>
        <w:rPr>
          <w:sz w:val="21"/>
          <w:szCs w:val="21"/>
          <w:lang w:val="en-GB"/>
        </w:rPr>
        <w:t>- 9 a.m and 5 p.m.</w:t>
      </w:r>
    </w:p>
    <w:p w:rsidR="002070C9" w:rsidRDefault="002070C9" w:rsidP="002070C9">
      <w:pPr>
        <w:rPr>
          <w:sz w:val="21"/>
          <w:szCs w:val="21"/>
          <w:lang w:val="en-GB"/>
        </w:rPr>
      </w:pPr>
    </w:p>
    <w:p w:rsidR="002070C9" w:rsidRDefault="002070C9" w:rsidP="002070C9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Let’s discuss the possibility of develop this “additional” report. </w:t>
      </w:r>
    </w:p>
    <w:p w:rsidR="002070C9" w:rsidRDefault="002070C9"/>
    <w:p w:rsidR="002070C9" w:rsidRDefault="002070C9"/>
    <w:p w:rsidR="00970854" w:rsidRDefault="00970854"/>
    <w:p w:rsidR="006E04A0" w:rsidRDefault="006E04A0">
      <w:pPr>
        <w:spacing w:after="200"/>
      </w:pPr>
      <w:r>
        <w:br w:type="page"/>
      </w:r>
    </w:p>
    <w:p w:rsidR="00970854" w:rsidRDefault="006E04A0">
      <w:r>
        <w:lastRenderedPageBreak/>
        <w:t xml:space="preserve">New </w:t>
      </w:r>
      <w:r w:rsidR="00970854">
        <w:t xml:space="preserve">e-tracker </w:t>
      </w:r>
      <w:r>
        <w:t xml:space="preserve">alert </w:t>
      </w:r>
      <w:r w:rsidR="00970854">
        <w:t xml:space="preserve">report: </w:t>
      </w:r>
    </w:p>
    <w:p w:rsidR="00970854" w:rsidRDefault="00970854">
      <w:r>
        <w:t xml:space="preserve">new SP: </w:t>
      </w:r>
    </w:p>
    <w:p w:rsidR="00970854" w:rsidRDefault="00970854">
      <w:pPr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>SCH_eTRACK_Report_Outbound_Shipment_Alert_Container_Overdue</w:t>
      </w:r>
      <w:r>
        <w:rPr>
          <w:rFonts w:ascii="Courier New" w:hAnsi="Courier New" w:cs="Courier New"/>
          <w:noProof/>
          <w:color w:val="008000"/>
          <w:szCs w:val="20"/>
        </w:rPr>
        <w:t xml:space="preserve"> </w:t>
      </w:r>
    </w:p>
    <w:p w:rsidR="00970854" w:rsidRDefault="00970854">
      <w:pPr>
        <w:rPr>
          <w:rFonts w:ascii="Courier New" w:hAnsi="Courier New" w:cs="Courier New"/>
          <w:noProof/>
          <w:color w:val="008000"/>
          <w:szCs w:val="20"/>
        </w:rPr>
      </w:pPr>
    </w:p>
    <w:p w:rsidR="00970854" w:rsidRDefault="00970854"/>
    <w:p w:rsidR="002070C9" w:rsidRDefault="00C35F09">
      <w:r>
        <w:t xml:space="preserve">Sample report: </w:t>
      </w:r>
    </w:p>
    <w:p w:rsidR="00C35F09" w:rsidRDefault="00C35F09">
      <w:r>
        <w:rPr>
          <w:noProof/>
        </w:rPr>
        <w:drawing>
          <wp:inline distT="0" distB="0" distL="0" distR="0" wp14:anchorId="5E75CEB0" wp14:editId="3B382B6B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09" w:rsidRDefault="00C35F09"/>
    <w:p w:rsidR="00C35F09" w:rsidRDefault="00C35F09"/>
    <w:p w:rsidR="00C35F09" w:rsidRDefault="00C35F09">
      <w:r>
        <w:rPr>
          <w:noProof/>
        </w:rPr>
        <w:drawing>
          <wp:inline distT="0" distB="0" distL="0" distR="0" wp14:anchorId="4B847F6F" wp14:editId="35DBBED3">
            <wp:extent cx="594360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09" w:rsidRDefault="00C35F09"/>
    <w:p w:rsidR="00C35F09" w:rsidRDefault="00C35F09">
      <w:bookmarkStart w:id="0" w:name="_GoBack"/>
      <w:bookmarkEnd w:id="0"/>
    </w:p>
    <w:p w:rsidR="00C35F09" w:rsidRDefault="00C35F09"/>
    <w:sectPr w:rsidR="00C3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BF"/>
    <w:rsid w:val="001803CF"/>
    <w:rsid w:val="00196113"/>
    <w:rsid w:val="002070C9"/>
    <w:rsid w:val="006E04A0"/>
    <w:rsid w:val="00970854"/>
    <w:rsid w:val="00B20AAD"/>
    <w:rsid w:val="00BD2EBF"/>
    <w:rsid w:val="00C35F09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F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F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166</Words>
  <Characters>950</Characters>
  <Application>Microsoft Office Word</Application>
  <DocSecurity>0</DocSecurity>
  <Lines>7</Lines>
  <Paragraphs>2</Paragraphs>
  <ScaleCrop>false</ScaleCrop>
  <Company>Schenker Singapore Pte Ltd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2016-03-09T01:15:00Z</dcterms:created>
  <dcterms:modified xsi:type="dcterms:W3CDTF">2016-03-09T05:57:00Z</dcterms:modified>
</cp:coreProperties>
</file>