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F1" w:rsidRDefault="00943AF1">
      <w:r>
        <w:t xml:space="preserve">ASR: </w:t>
      </w:r>
    </w:p>
    <w:p w:rsidR="001803CF" w:rsidRDefault="00943AF1">
      <w:r>
        <w:t xml:space="preserve">Request to capture DOC collection date by scan DN# for all orders under JNJ. </w:t>
      </w:r>
    </w:p>
    <w:p w:rsidR="00943AF1" w:rsidRDefault="00943AF1"/>
    <w:p w:rsidR="00943AF1" w:rsidRDefault="00482463">
      <w:r>
        <w:t>Added request: 11 Mar 2016</w:t>
      </w:r>
    </w:p>
    <w:p w:rsidR="00482463" w:rsidRDefault="00482463" w:rsidP="00482463">
      <w:pPr>
        <w:rPr>
          <w:color w:val="1F497D"/>
        </w:rPr>
      </w:pPr>
      <w:r>
        <w:rPr>
          <w:color w:val="1F497D"/>
        </w:rPr>
        <w:t xml:space="preserve">Regarding the DOCS </w:t>
      </w:r>
      <w:proofErr w:type="gramStart"/>
      <w:r>
        <w:rPr>
          <w:color w:val="1F497D"/>
        </w:rPr>
        <w:t>Scanning</w:t>
      </w:r>
      <w:proofErr w:type="gramEnd"/>
      <w:r>
        <w:rPr>
          <w:color w:val="1F497D"/>
        </w:rPr>
        <w:t xml:space="preserve"> portion, and we would like have two pop up Colum for Scanning.</w:t>
      </w:r>
      <w:r>
        <w:rPr>
          <w:color w:val="1F497D"/>
        </w:rPr>
        <w:br/>
      </w:r>
      <w:r>
        <w:rPr>
          <w:color w:val="1F497D"/>
        </w:rPr>
        <w:br/>
        <w:t xml:space="preserve">Option (1) DN# </w:t>
      </w:r>
      <w:r>
        <w:rPr>
          <w:color w:val="1F497D"/>
        </w:rPr>
        <w:br/>
        <w:t>Option (2) SAP/Doc Ref# Is for the Cover Page Scanning.</w:t>
      </w:r>
      <w:r>
        <w:rPr>
          <w:color w:val="1F497D"/>
        </w:rPr>
        <w:br/>
      </w:r>
      <w:r>
        <w:rPr>
          <w:color w:val="1F497D"/>
        </w:rPr>
        <w:br/>
        <w:t>Kindly refer to the screen shot as below:-</w:t>
      </w:r>
    </w:p>
    <w:p w:rsidR="00482463" w:rsidRDefault="00A61306">
      <w:r>
        <w:rPr>
          <w:noProof/>
          <w:color w:val="1F497D"/>
        </w:rPr>
        <w:drawing>
          <wp:inline distT="0" distB="0" distL="0" distR="0">
            <wp:extent cx="5915025" cy="3314700"/>
            <wp:effectExtent l="0" t="0" r="9525" b="0"/>
            <wp:docPr id="2" name="Picture 2" descr="cid:image002.png@01D17BAD.B2834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17BAD.B28341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06" w:rsidRDefault="00A61306"/>
    <w:p w:rsidR="00A61306" w:rsidRDefault="00A61306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E527B60" wp14:editId="0D53BBC3">
            <wp:simplePos x="0" y="0"/>
            <wp:positionH relativeFrom="column">
              <wp:posOffset>3699510</wp:posOffset>
            </wp:positionH>
            <wp:positionV relativeFrom="paragraph">
              <wp:posOffset>2147570</wp:posOffset>
            </wp:positionV>
            <wp:extent cx="2705100" cy="514350"/>
            <wp:effectExtent l="0" t="0" r="0" b="0"/>
            <wp:wrapNone/>
            <wp:docPr id="4" name="Picture 4" descr="( SAP/Docs Ref ) &#10;Is a cover page for Multiple Invoices. 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 SAP/Docs Ref ) &#10;Is a cover page for Multiple Invoices.  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C8B97F" wp14:editId="62811D6B">
            <wp:simplePos x="0" y="0"/>
            <wp:positionH relativeFrom="column">
              <wp:posOffset>2667000</wp:posOffset>
            </wp:positionH>
            <wp:positionV relativeFrom="paragraph">
              <wp:posOffset>373380</wp:posOffset>
            </wp:positionV>
            <wp:extent cx="1790700" cy="3876675"/>
            <wp:effectExtent l="0" t="0" r="0" b="9525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 Brace 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497D"/>
        </w:rPr>
        <w:drawing>
          <wp:inline distT="0" distB="0" distL="0" distR="0" wp14:anchorId="425F4D94" wp14:editId="5D2FF0F1">
            <wp:extent cx="3219450" cy="4991100"/>
            <wp:effectExtent l="0" t="0" r="0" b="0"/>
            <wp:docPr id="3" name="Picture 3" descr="cid:image012.jpg@01D17BB2.A85E1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2.jpg@01D17BB2.A85E1B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1306" w:rsidRDefault="00A61306"/>
    <w:p w:rsidR="00482463" w:rsidRDefault="00482463">
      <w:r>
        <w:t>--------------------------------------------------------------------------------------------------------------------------</w:t>
      </w:r>
    </w:p>
    <w:p w:rsidR="00943AF1" w:rsidRDefault="00943AF1" w:rsidP="00943AF1">
      <w:pPr>
        <w:rPr>
          <w:rFonts w:ascii="Tahoma" w:hAnsi="Tahoma" w:cs="Tahoma"/>
          <w:szCs w:val="20"/>
        </w:rPr>
      </w:pPr>
      <w:bookmarkStart w:id="1" w:name="_MailOriginal"/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</w:t>
      </w:r>
      <w:proofErr w:type="spellStart"/>
      <w:r>
        <w:rPr>
          <w:rFonts w:ascii="Tahoma" w:hAnsi="Tahoma" w:cs="Tahoma"/>
          <w:szCs w:val="20"/>
        </w:rPr>
        <w:t>Beiron</w:t>
      </w:r>
      <w:proofErr w:type="spellEnd"/>
      <w:r>
        <w:rPr>
          <w:rFonts w:ascii="Tahoma" w:hAnsi="Tahoma" w:cs="Tahoma"/>
          <w:szCs w:val="20"/>
        </w:rPr>
        <w:t xml:space="preserve">, Lam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Wednesday, 09 March, 2016 5:28 PM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Chan, Pei-Fong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Cc:</w:t>
      </w:r>
      <w:r>
        <w:rPr>
          <w:rFonts w:ascii="Tahoma" w:hAnsi="Tahoma" w:cs="Tahoma"/>
          <w:szCs w:val="20"/>
        </w:rPr>
        <w:t xml:space="preserve"> Yusouff, Mohammed; Tay, James; Serene, 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Request for </w:t>
      </w:r>
      <w:proofErr w:type="spellStart"/>
      <w:r>
        <w:rPr>
          <w:rFonts w:ascii="Tahoma" w:hAnsi="Tahoma" w:cs="Tahoma"/>
          <w:szCs w:val="20"/>
        </w:rPr>
        <w:t>adinational</w:t>
      </w:r>
      <w:proofErr w:type="spellEnd"/>
      <w:r>
        <w:rPr>
          <w:rFonts w:ascii="Tahoma" w:hAnsi="Tahoma" w:cs="Tahoma"/>
          <w:szCs w:val="20"/>
        </w:rPr>
        <w:t xml:space="preserve"> </w:t>
      </w:r>
      <w:proofErr w:type="gramStart"/>
      <w:r>
        <w:rPr>
          <w:rFonts w:ascii="Tahoma" w:hAnsi="Tahoma" w:cs="Tahoma"/>
          <w:szCs w:val="20"/>
        </w:rPr>
        <w:t>function .</w:t>
      </w:r>
      <w:proofErr w:type="gramEnd"/>
    </w:p>
    <w:p w:rsidR="00943AF1" w:rsidRDefault="00943AF1" w:rsidP="00943AF1">
      <w:pPr>
        <w:rPr>
          <w:rFonts w:ascii="Calibri" w:hAnsi="Calibri" w:cs="SimSun"/>
          <w:sz w:val="22"/>
        </w:rPr>
      </w:pPr>
    </w:p>
    <w:p w:rsidR="00943AF1" w:rsidRDefault="00943AF1" w:rsidP="00943AF1">
      <w:r>
        <w:t>Hi Pei Fong,</w:t>
      </w:r>
    </w:p>
    <w:p w:rsidR="00943AF1" w:rsidRDefault="00943AF1" w:rsidP="00943AF1"/>
    <w:p w:rsidR="00943AF1" w:rsidRDefault="00943AF1" w:rsidP="00943AF1">
      <w:r>
        <w:t>Request for additional function:-</w:t>
      </w:r>
    </w:p>
    <w:p w:rsidR="00943AF1" w:rsidRDefault="00943AF1" w:rsidP="00943AF1"/>
    <w:p w:rsidR="00943AF1" w:rsidRDefault="00943AF1" w:rsidP="00943AF1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Request for additional feature allow us for Scanning DN number </w:t>
      </w:r>
      <w:proofErr w:type="gramStart"/>
      <w:r>
        <w:t xml:space="preserve">( </w:t>
      </w:r>
      <w:proofErr w:type="spellStart"/>
      <w:r>
        <w:t>Eg</w:t>
      </w:r>
      <w:proofErr w:type="spellEnd"/>
      <w:proofErr w:type="gramEnd"/>
      <w:r>
        <w:t xml:space="preserve">: Delivery Note# 806013535), to capture DOC collection. </w:t>
      </w:r>
    </w:p>
    <w:p w:rsidR="00943AF1" w:rsidRDefault="00943AF1" w:rsidP="00943AF1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>Daily Orders Status Report Add one more Colum for Scanning prove once document received. ( Date and DOC Received )</w:t>
      </w:r>
    </w:p>
    <w:p w:rsidR="00943AF1" w:rsidRDefault="00943AF1" w:rsidP="00943AF1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>Outstanding collection “pending for Document” ( Pending DOC )</w:t>
      </w:r>
    </w:p>
    <w:p w:rsidR="00943AF1" w:rsidRDefault="00943AF1" w:rsidP="00943AF1"/>
    <w:p w:rsidR="00943AF1" w:rsidRDefault="00943AF1" w:rsidP="00943AF1"/>
    <w:p w:rsidR="00943AF1" w:rsidRDefault="00943AF1" w:rsidP="00943AF1"/>
    <w:p w:rsidR="00943AF1" w:rsidRDefault="00943AF1" w:rsidP="00943AF1"/>
    <w:p w:rsidR="00943AF1" w:rsidRDefault="00943AF1" w:rsidP="00943AF1">
      <w:r>
        <w:t xml:space="preserve">The access </w:t>
      </w:r>
      <w:proofErr w:type="gramStart"/>
      <w:r>
        <w:t>control :</w:t>
      </w:r>
      <w:proofErr w:type="gramEnd"/>
    </w:p>
    <w:p w:rsidR="00943AF1" w:rsidRDefault="00943AF1" w:rsidP="00943AF1">
      <w:pPr>
        <w:rPr>
          <w:color w:val="1F497D"/>
        </w:rPr>
      </w:pPr>
      <w:r>
        <w:rPr>
          <w:color w:val="1F497D"/>
        </w:rPr>
        <w:t xml:space="preserve">No other </w:t>
      </w:r>
      <w:proofErr w:type="gramStart"/>
      <w:r>
        <w:rPr>
          <w:color w:val="1F497D"/>
        </w:rPr>
        <w:t>user allow</w:t>
      </w:r>
      <w:proofErr w:type="gramEnd"/>
      <w:r>
        <w:rPr>
          <w:color w:val="1F497D"/>
        </w:rPr>
        <w:t xml:space="preserve"> to excess the scanning function. </w:t>
      </w:r>
    </w:p>
    <w:p w:rsidR="00943AF1" w:rsidRDefault="00943AF1" w:rsidP="00943AF1">
      <w:pPr>
        <w:rPr>
          <w:color w:val="1F497D"/>
        </w:rPr>
      </w:pPr>
      <w:r>
        <w:rPr>
          <w:color w:val="1F497D"/>
        </w:rPr>
        <w:t>Is it possible only both of us have the excess to perform the Scanning?</w:t>
      </w:r>
    </w:p>
    <w:p w:rsidR="00943AF1" w:rsidRDefault="00943AF1" w:rsidP="00943AF1">
      <w:pPr>
        <w:rPr>
          <w:color w:val="1F497D"/>
        </w:rPr>
      </w:pPr>
    </w:p>
    <w:p w:rsidR="00943AF1" w:rsidRDefault="00943AF1" w:rsidP="00943AF1">
      <w:pPr>
        <w:rPr>
          <w:color w:val="1F497D"/>
        </w:rPr>
      </w:pPr>
      <w:r>
        <w:rPr>
          <w:color w:val="1F497D"/>
        </w:rPr>
        <w:t>Mohammed Yusouff</w:t>
      </w:r>
    </w:p>
    <w:p w:rsidR="00943AF1" w:rsidRDefault="00943AF1" w:rsidP="00943AF1">
      <w:pPr>
        <w:rPr>
          <w:color w:val="1F497D"/>
        </w:rPr>
      </w:pPr>
      <w:proofErr w:type="spellStart"/>
      <w:r>
        <w:rPr>
          <w:color w:val="1F497D"/>
        </w:rPr>
        <w:t>Beiron</w:t>
      </w:r>
      <w:proofErr w:type="spellEnd"/>
      <w:r>
        <w:rPr>
          <w:color w:val="1F497D"/>
        </w:rPr>
        <w:t xml:space="preserve"> Lam Chit Kong </w:t>
      </w:r>
    </w:p>
    <w:p w:rsidR="00943AF1" w:rsidRDefault="00943AF1" w:rsidP="00943AF1"/>
    <w:p w:rsidR="00943AF1" w:rsidRDefault="00943AF1" w:rsidP="00943AF1"/>
    <w:p w:rsidR="00943AF1" w:rsidRDefault="00943AF1" w:rsidP="00943AF1"/>
    <w:p w:rsidR="00943AF1" w:rsidRDefault="00943AF1" w:rsidP="00943AF1">
      <w:r>
        <w:rPr>
          <w:noProof/>
        </w:rPr>
        <w:drawing>
          <wp:inline distT="0" distB="0" distL="0" distR="0" wp14:anchorId="6FDD9CAD" wp14:editId="23D08891">
            <wp:extent cx="4295775" cy="1085850"/>
            <wp:effectExtent l="0" t="0" r="9525" b="0"/>
            <wp:docPr id="1" name="Picture 1" descr="cid:image001.png@01D17A27.63CD5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7A27.63CD57D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AF1" w:rsidRDefault="00943AF1" w:rsidP="00943AF1"/>
    <w:p w:rsidR="00943AF1" w:rsidRDefault="00943AF1" w:rsidP="00943AF1">
      <w:r>
        <w:t>Appreciate your help with Thanks</w:t>
      </w:r>
    </w:p>
    <w:p w:rsidR="00943AF1" w:rsidRDefault="00943AF1" w:rsidP="00943AF1"/>
    <w:p w:rsidR="00943AF1" w:rsidRDefault="00943AF1" w:rsidP="00943AF1">
      <w:pPr>
        <w:rPr>
          <w:color w:val="000000"/>
        </w:rPr>
      </w:pPr>
      <w:proofErr w:type="spellStart"/>
      <w:r>
        <w:rPr>
          <w:color w:val="000000"/>
        </w:rPr>
        <w:t>Beiron</w:t>
      </w:r>
      <w:proofErr w:type="spellEnd"/>
      <w:r>
        <w:rPr>
          <w:color w:val="000000"/>
        </w:rPr>
        <w:t xml:space="preserve"> Lam (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>)</w:t>
      </w:r>
    </w:p>
    <w:p w:rsidR="00943AF1" w:rsidRDefault="00943AF1" w:rsidP="00943AF1">
      <w:pPr>
        <w:rPr>
          <w:rFonts w:ascii="MS Mincho" w:eastAsia="MS Mincho" w:hAnsi="MS Mincho"/>
          <w:b/>
          <w:bCs/>
          <w:color w:val="000000"/>
          <w:sz w:val="24"/>
          <w:szCs w:val="24"/>
        </w:rPr>
      </w:pPr>
      <w:r>
        <w:rPr>
          <w:rFonts w:ascii="MS Mincho" w:eastAsia="MS Mincho" w:hAnsi="MS Mincho" w:hint="eastAsia"/>
          <w:b/>
          <w:bCs/>
          <w:color w:val="000000"/>
          <w:sz w:val="24"/>
          <w:szCs w:val="24"/>
        </w:rPr>
        <w:t>籃焌鋒</w:t>
      </w:r>
    </w:p>
    <w:p w:rsidR="00943AF1" w:rsidRDefault="00943AF1" w:rsidP="00943AF1">
      <w:pPr>
        <w:rPr>
          <w:rFonts w:ascii="Calibri" w:eastAsia="SimSun" w:hAnsi="Calibri"/>
          <w:color w:val="000000"/>
          <w:sz w:val="22"/>
        </w:rPr>
      </w:pPr>
      <w:r>
        <w:rPr>
          <w:color w:val="000000"/>
        </w:rPr>
        <w:t>Asst. Supervisor</w:t>
      </w:r>
    </w:p>
    <w:p w:rsidR="00943AF1" w:rsidRDefault="00943AF1" w:rsidP="00943AF1">
      <w:pPr>
        <w:rPr>
          <w:color w:val="000000"/>
        </w:rPr>
      </w:pPr>
      <w:r>
        <w:rPr>
          <w:color w:val="000000"/>
        </w:rPr>
        <w:t>Contract Logistic/SCM</w:t>
      </w:r>
    </w:p>
    <w:p w:rsidR="00943AF1" w:rsidRDefault="00943AF1" w:rsidP="00943AF1">
      <w:pPr>
        <w:rPr>
          <w:color w:val="000000"/>
        </w:rPr>
      </w:pPr>
      <w:r>
        <w:rPr>
          <w:color w:val="000000"/>
        </w:rPr>
        <w:t>Schenker Singapore (</w:t>
      </w:r>
      <w:proofErr w:type="spellStart"/>
      <w:r>
        <w:rPr>
          <w:color w:val="000000"/>
        </w:rPr>
        <w:t>Pte</w:t>
      </w:r>
      <w:proofErr w:type="spellEnd"/>
      <w:r>
        <w:rPr>
          <w:color w:val="000000"/>
        </w:rPr>
        <w:t>) Ltd</w:t>
      </w:r>
    </w:p>
    <w:p w:rsidR="00943AF1" w:rsidRDefault="00943AF1" w:rsidP="00943AF1">
      <w:pPr>
        <w:rPr>
          <w:color w:val="000000"/>
        </w:rPr>
      </w:pPr>
      <w:r>
        <w:rPr>
          <w:color w:val="000000"/>
        </w:rPr>
        <w:t>2 Changi South Street 2, Level 3</w:t>
      </w:r>
    </w:p>
    <w:p w:rsidR="00943AF1" w:rsidRDefault="00943AF1" w:rsidP="00943AF1">
      <w:pPr>
        <w:rPr>
          <w:color w:val="000000"/>
        </w:rPr>
      </w:pPr>
      <w:r>
        <w:rPr>
          <w:color w:val="000000"/>
        </w:rPr>
        <w:t>Singapore (486759)</w:t>
      </w:r>
    </w:p>
    <w:p w:rsidR="00943AF1" w:rsidRDefault="00943AF1" w:rsidP="00943AF1">
      <w:pPr>
        <w:rPr>
          <w:color w:val="000000"/>
        </w:rPr>
      </w:pPr>
      <w:r>
        <w:rPr>
          <w:color w:val="000000"/>
        </w:rPr>
        <w:t>DID: +65 65491292 Fax: +65 65499227</w:t>
      </w:r>
    </w:p>
    <w:p w:rsidR="00943AF1" w:rsidRDefault="00943AF1" w:rsidP="00943AF1">
      <w:pPr>
        <w:rPr>
          <w:color w:val="000000"/>
        </w:rPr>
      </w:pPr>
      <w:r>
        <w:rPr>
          <w:color w:val="000000"/>
        </w:rPr>
        <w:t xml:space="preserve">Email: </w:t>
      </w:r>
      <w:hyperlink r:id="rId14" w:history="1">
        <w:r>
          <w:rPr>
            <w:rStyle w:val="Hyperlink"/>
          </w:rPr>
          <w:t>chit-kong.lam@dbschenker.com</w:t>
        </w:r>
      </w:hyperlink>
      <w:bookmarkEnd w:id="1"/>
    </w:p>
    <w:p w:rsidR="00943AF1" w:rsidRDefault="00943AF1"/>
    <w:p w:rsidR="00943AF1" w:rsidRDefault="00943AF1"/>
    <w:sectPr w:rsidR="0094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8B24A9C"/>
    <w:multiLevelType w:val="hybridMultilevel"/>
    <w:tmpl w:val="9978F9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88"/>
    <w:rsid w:val="001803CF"/>
    <w:rsid w:val="00196113"/>
    <w:rsid w:val="00277C88"/>
    <w:rsid w:val="00482463"/>
    <w:rsid w:val="00943AF1"/>
    <w:rsid w:val="00A61306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943A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A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943A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A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cid:image001.png@01D17A27.63CD57D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2.png@01D17BAD.B283410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12.jpg@01D17BB2.A85E1BF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chit-kong.lam@dbschen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218</Words>
  <Characters>1249</Characters>
  <Application>Microsoft Office Word</Application>
  <DocSecurity>0</DocSecurity>
  <Lines>10</Lines>
  <Paragraphs>2</Paragraphs>
  <ScaleCrop>false</ScaleCrop>
  <Company>Schenker Singapore Pte Ltd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2016-03-10T09:26:00Z</dcterms:created>
  <dcterms:modified xsi:type="dcterms:W3CDTF">2016-03-15T00:46:00Z</dcterms:modified>
</cp:coreProperties>
</file>