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C324BD">
      <w:r>
        <w:t xml:space="preserve">ASR 6070 </w:t>
      </w:r>
      <w:r w:rsidRPr="00C324BD">
        <w:t>Loaded Truck-in allow exception for intertransfer</w:t>
      </w:r>
    </w:p>
    <w:p w:rsidR="00C324BD" w:rsidRDefault="00C324BD">
      <w:r>
        <w:t>Date: 2016.04.12</w:t>
      </w:r>
    </w:p>
    <w:p w:rsidR="00C324BD" w:rsidRDefault="00C324BD"/>
    <w:p w:rsidR="00C324BD" w:rsidRDefault="00C324BD" w:rsidP="00C324BD">
      <w:r>
        <w:t>Allow loaded truck-in update wi</w:t>
      </w:r>
      <w:r>
        <w:t xml:space="preserve">th below prefix of container# : AAK </w:t>
      </w:r>
    </w:p>
    <w:p w:rsidR="00C324BD" w:rsidRDefault="00C324BD" w:rsidP="00C324BD">
      <w:r>
        <w:t>P</w:t>
      </w:r>
      <w:r>
        <w:t>urpose: inter-warehouse transfer</w:t>
      </w:r>
    </w:p>
    <w:p w:rsidR="00C324BD" w:rsidRDefault="00C324BD" w:rsidP="00C324BD"/>
    <w:p w:rsidR="00C324BD" w:rsidRDefault="00C324BD" w:rsidP="00C324BD"/>
    <w:p w:rsidR="00C324BD" w:rsidRDefault="00C324BD" w:rsidP="00C324BD">
      <w:r>
        <w:t>System Changes:</w:t>
      </w:r>
    </w:p>
    <w:p w:rsidR="00C324BD" w:rsidRDefault="00C324BD" w:rsidP="00C324BD"/>
    <w:p w:rsidR="00C324BD" w:rsidRPr="00C324BD" w:rsidRDefault="00C324BD" w:rsidP="00C324BD">
      <w:pPr>
        <w:pStyle w:val="ListParagraph"/>
        <w:numPr>
          <w:ilvl w:val="0"/>
          <w:numId w:val="11"/>
        </w:numPr>
      </w:pPr>
      <w:r>
        <w:t xml:space="preserve">Code lookup – Listname = </w:t>
      </w:r>
      <w:r>
        <w:rPr>
          <w:rFonts w:ascii="Courier New" w:hAnsi="Courier New" w:cs="Courier New"/>
          <w:noProof/>
          <w:color w:val="FF0000"/>
          <w:szCs w:val="20"/>
        </w:rPr>
        <w:t>VWTRKINEXP.</w:t>
      </w:r>
    </w:p>
    <w:p w:rsidR="00C324BD" w:rsidRDefault="00C324BD" w:rsidP="00C324BD">
      <w:pPr>
        <w:pStyle w:val="ListParagraph"/>
        <w:rPr>
          <w:rFonts w:cs="Courier New"/>
          <w:noProof/>
          <w:szCs w:val="20"/>
        </w:rPr>
      </w:pPr>
      <w:r>
        <w:rPr>
          <w:rFonts w:cs="Courier New"/>
          <w:noProof/>
          <w:szCs w:val="20"/>
        </w:rPr>
        <w:t>Codelkup.Code =  1</w:t>
      </w:r>
      <w:r w:rsidRPr="00C324BD">
        <w:rPr>
          <w:rFonts w:cs="Courier New"/>
          <w:noProof/>
          <w:szCs w:val="20"/>
          <w:vertAlign w:val="superscript"/>
        </w:rPr>
        <w:t>st</w:t>
      </w:r>
      <w:r>
        <w:rPr>
          <w:rFonts w:cs="Courier New"/>
          <w:noProof/>
          <w:szCs w:val="20"/>
        </w:rPr>
        <w:t xml:space="preserve"> 3 digit of Container #, to allow by-pass truck-in loaded validation. For those non-ocean inbound containers. </w:t>
      </w:r>
    </w:p>
    <w:p w:rsidR="00C324BD" w:rsidRPr="00C324BD" w:rsidRDefault="00C324BD" w:rsidP="00C324BD">
      <w:pPr>
        <w:pStyle w:val="ListParagraph"/>
      </w:pPr>
    </w:p>
    <w:p w:rsidR="00C324BD" w:rsidRDefault="00C324BD" w:rsidP="00C324BD">
      <w:pPr>
        <w:pStyle w:val="ListParagraph"/>
        <w:numPr>
          <w:ilvl w:val="0"/>
          <w:numId w:val="11"/>
        </w:numPr>
      </w:pPr>
      <w:r>
        <w:t xml:space="preserve">Truck-in for Loaded </w:t>
      </w:r>
      <w:r w:rsidR="00564D2C">
        <w:t>C</w:t>
      </w:r>
      <w:r>
        <w:t xml:space="preserve">ontainer, add validation to allow by-pass container in the codelkup list. </w:t>
      </w:r>
    </w:p>
    <w:p w:rsidR="00C9244A" w:rsidRDefault="00C9244A" w:rsidP="00C9244A"/>
    <w:p w:rsidR="00C9244A" w:rsidRDefault="00C9244A" w:rsidP="00C9244A"/>
    <w:p w:rsidR="00564D2C" w:rsidRDefault="00564D2C">
      <w:pPr>
        <w:spacing w:after="200"/>
      </w:pPr>
      <w:r>
        <w:br w:type="page"/>
      </w:r>
    </w:p>
    <w:p w:rsidR="00C9244A" w:rsidRDefault="00C9244A" w:rsidP="00C9244A">
      <w:r>
        <w:lastRenderedPageBreak/>
        <w:t>Screen update:</w:t>
      </w:r>
    </w:p>
    <w:p w:rsidR="00564D2C" w:rsidRDefault="00564D2C" w:rsidP="00C9244A">
      <w:pPr>
        <w:pStyle w:val="ListParagraph"/>
        <w:numPr>
          <w:ilvl w:val="0"/>
          <w:numId w:val="12"/>
        </w:numPr>
      </w:pPr>
      <w:r>
        <w:t>System codelkup – VWTRKINEXP</w:t>
      </w:r>
    </w:p>
    <w:p w:rsidR="00564D2C" w:rsidRDefault="00564D2C" w:rsidP="00564D2C">
      <w:pPr>
        <w:pStyle w:val="ListParagraph"/>
      </w:pPr>
    </w:p>
    <w:p w:rsidR="00564D2C" w:rsidRDefault="00564D2C" w:rsidP="00564D2C">
      <w:pPr>
        <w:pStyle w:val="ListParagraph"/>
        <w:ind w:left="360"/>
      </w:pPr>
      <w:r>
        <w:rPr>
          <w:noProof/>
        </w:rPr>
        <w:drawing>
          <wp:inline distT="0" distB="0" distL="0" distR="0" wp14:anchorId="34D868A3" wp14:editId="07EA9B54">
            <wp:extent cx="5943600" cy="14998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D2C" w:rsidRDefault="00564D2C" w:rsidP="00564D2C">
      <w:pPr>
        <w:pStyle w:val="ListParagraph"/>
      </w:pPr>
    </w:p>
    <w:p w:rsidR="00C9244A" w:rsidRDefault="00C9244A" w:rsidP="00C9244A">
      <w:pPr>
        <w:pStyle w:val="ListParagraph"/>
        <w:numPr>
          <w:ilvl w:val="0"/>
          <w:numId w:val="12"/>
        </w:numPr>
      </w:pPr>
      <w:r>
        <w:t xml:space="preserve">Truck-in Loaded </w:t>
      </w:r>
      <w:r w:rsidR="00564D2C">
        <w:t>C</w:t>
      </w:r>
      <w:r>
        <w:t>ontainer – for non-ocean shipment, allow by-pass validation.</w:t>
      </w:r>
    </w:p>
    <w:p w:rsidR="00564D2C" w:rsidRDefault="00564D2C" w:rsidP="00564D2C">
      <w:pPr>
        <w:pStyle w:val="ListParagraph"/>
        <w:ind w:left="1080"/>
      </w:pPr>
    </w:p>
    <w:p w:rsidR="00C9244A" w:rsidRDefault="00C9244A" w:rsidP="00564D2C">
      <w:pPr>
        <w:ind w:left="360"/>
      </w:pPr>
      <w:r>
        <w:rPr>
          <w:noProof/>
        </w:rPr>
        <w:drawing>
          <wp:inline distT="0" distB="0" distL="0" distR="0" wp14:anchorId="60D151F2" wp14:editId="439A1298">
            <wp:extent cx="5943600" cy="2293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D2C" w:rsidRDefault="00564D2C" w:rsidP="00564D2C">
      <w:pPr>
        <w:ind w:left="720"/>
      </w:pPr>
      <w:r>
        <w:t xml:space="preserve">Truck in update </w:t>
      </w:r>
      <w:bookmarkStart w:id="0" w:name="_GoBack"/>
      <w:bookmarkEnd w:id="0"/>
      <w:r>
        <w:t xml:space="preserve">successful. </w:t>
      </w:r>
    </w:p>
    <w:p w:rsidR="00C9244A" w:rsidRDefault="00C9244A" w:rsidP="00564D2C">
      <w:pPr>
        <w:ind w:left="360"/>
      </w:pPr>
      <w:r>
        <w:rPr>
          <w:noProof/>
        </w:rPr>
        <w:drawing>
          <wp:inline distT="0" distB="0" distL="0" distR="0" wp14:anchorId="3444AFF8" wp14:editId="5E1CBBCB">
            <wp:extent cx="5943600" cy="2487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44A" w:rsidRDefault="00C9244A" w:rsidP="00C9244A"/>
    <w:sectPr w:rsidR="00C92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01D7"/>
    <w:multiLevelType w:val="hybridMultilevel"/>
    <w:tmpl w:val="EF74D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6525F"/>
    <w:multiLevelType w:val="hybridMultilevel"/>
    <w:tmpl w:val="36A6D9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4BB"/>
    <w:rsid w:val="001803CF"/>
    <w:rsid w:val="00196113"/>
    <w:rsid w:val="002144BB"/>
    <w:rsid w:val="00564D2C"/>
    <w:rsid w:val="00B20AAD"/>
    <w:rsid w:val="00C324BD"/>
    <w:rsid w:val="00C9244A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4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4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4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4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3</cp:revision>
  <dcterms:created xsi:type="dcterms:W3CDTF">2016-04-12T02:31:00Z</dcterms:created>
  <dcterms:modified xsi:type="dcterms:W3CDTF">2016-04-12T02:55:00Z</dcterms:modified>
</cp:coreProperties>
</file>