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XGBoost时间序列预测最终报告</w:t>
      </w:r>
    </w:p>
    <w:p>
      <w:pPr>
        <w:pStyle w:val="Heading2"/>
      </w:pPr>
      <w:r>
        <w:t>1. 模型命名与实验口径</w:t>
      </w:r>
    </w:p>
    <w:p>
      <w:r>
        <w:t>为避免实验名称过于技术化，本文将最终预测模型统一命名为三类：</w:t>
      </w:r>
    </w:p>
    <w:p>
      <w:r>
        <w:t>- **XGBoost**：基础模型，输入为预测时刻之前3期NDVI。</w:t>
      </w:r>
    </w:p>
    <w:p>
      <w:r>
        <w:t>- **EWMA-XGBoost**：在基础XGBoost上增加EWMA趋势记忆特征。</w:t>
      </w:r>
    </w:p>
    <w:p>
      <w:r>
        <w:t>- **EWMA-RC-XGBoost**：在EWMA-XGBoost基础上增加残差校正模块。</w:t>
      </w:r>
    </w:p>
    <w:p>
      <w:r>
        <w:t>需要强调的是，所谓“前三期NDVI”并不是只用三个数据点训练模型，而是指每一条训练样本的输入字段。模型训练仍然使用测试期之前的全部历史样本。</w:t>
      </w:r>
    </w:p>
    <w:p>
      <w:pPr>
        <w:pStyle w:val="Heading2"/>
      </w:pPr>
      <w:r>
        <w:t>2. 数据划分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数据部分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时间范围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样本数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训练/验证历史期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1985-01-01 ~ 2019-12-31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850000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训练最终基础模型；内部滚动OOF用于残差模块训练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OOF残差验证折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2016, 2017, 2018, 2019逐年滚动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98000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生成训练期内部残差样本，避免测试集泄漏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测试集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2020-01-01 ~ 2025-05-16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131000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最终独立测试评价</w:t>
            </w:r>
          </w:p>
        </w:tc>
      </w:tr>
    </w:tbl>
    <w:p>
      <w:r>
        <w:t>最终基础模型使用1985-2019年全部历史样本训练，测试集为2020-2025年。残差校正模块不使用测试集标签，而是在训练/验证历史期内部通过滚动out-of-fold方式生成残差训练样本。</w:t>
      </w:r>
    </w:p>
    <w:p>
      <w:pPr>
        <w:pStyle w:val="Heading2"/>
      </w:pPr>
      <w:r>
        <w:t>3. 模型结构</w:t>
      </w:r>
    </w:p>
    <w:p>
      <w:pPr>
        <w:pStyle w:val="Heading3"/>
      </w:pPr>
      <w:r>
        <w:t>3.1 XGBoost</w:t>
      </w:r>
    </w:p>
    <w:p>
      <w:r>
        <w:t>基础模型输入为：</w:t>
      </w:r>
    </w:p>
    <w:p>
      <w:r>
        <w:t>X_t = [NDVI_{t-1}, NDVI_{t-2}, NDVI_{t-3}]</w:t>
      </w:r>
    </w:p>
    <w:p>
      <w:r>
        <w:t>该模型用于检验仅依赖NDVI短期历史状态时的预测能力。</w:t>
      </w:r>
    </w:p>
    <w:p>
      <w:pPr>
        <w:pStyle w:val="Heading3"/>
      </w:pPr>
      <w:r>
        <w:t>3.2 EWMA-XGBoost</w:t>
      </w:r>
    </w:p>
    <w:p>
      <w:r>
        <w:t>EWMA-XGBoost在基础输入上增加一个EWMA趋势记忆项：</w:t>
      </w:r>
    </w:p>
    <w:p>
      <w:r>
        <w:t>X_t = [NDVI_{t-1}, NDVI_{t-2}, NDVI_{t-3}, EWMA_3(t-1)]</w:t>
      </w:r>
    </w:p>
    <w:p>
      <w:r>
        <w:t>EWMA用于将近期NDVI变化压缩为平滑历史状态。span=3时，平滑系数为 alpha = 2 / (3 + 1) = 0.5。该特征只使用预测时刻之前的信息，因此不存在未来信息泄漏。</w:t>
      </w:r>
    </w:p>
    <w:p>
      <w:pPr>
        <w:pStyle w:val="Heading3"/>
      </w:pPr>
      <w:r>
        <w:t>3.3 EWMA-RC-XGBoost</w:t>
      </w:r>
    </w:p>
    <w:p>
      <w:r>
        <w:t>EWMA-RC-XGBoost在EWMA-XGBoost之后增加残差校正模块。第一阶段先得到基础预测值：</w:t>
      </w:r>
    </w:p>
    <w:p>
      <w:r>
        <w:t>y_hat_base = f_XGB(X_t)</w:t>
      </w:r>
    </w:p>
    <w:p>
      <w:r>
        <w:t>第二阶段学习训练期内部OOF残差：</w:t>
      </w:r>
    </w:p>
    <w:p>
      <w:r>
        <w:t>r_t = y_t - y_hat_base</w:t>
      </w:r>
    </w:p>
    <w:p>
      <w:r>
        <w:t>最终预测为：</w:t>
      </w:r>
    </w:p>
    <w:p>
      <w:r>
        <w:t>y_hat_final = y_hat_base + y_hat_residual</w:t>
      </w:r>
    </w:p>
    <w:p>
      <w:r>
        <w:t>该模块的作用是修正主模型未解释的局部偏差。</w:t>
      </w:r>
    </w:p>
    <w:p>
      <w:pPr>
        <w:pStyle w:val="Heading2"/>
      </w:pPr>
      <w:r>
        <w:t>4. 最终测试集结果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模型名称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模块组成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测试样本数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MSE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MAE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RMSE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SMAPE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说明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XGBoost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基础XGBoost预测器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131000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0.00002553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0.0037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0.0051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1.3468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使用测试期之前全部历史样本训练，输入为前三期NDVI。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EWMA-XGBoost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EWMA趋势记忆 + XGBoost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131000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0.00001999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0.0031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0.0045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1.2249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在基础输入上增加EWMA短期趋势记忆特征。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EWMA-RC-XGBoost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EWMA趋势记忆 + XGBoost + OOF残差校正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131000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0.00001182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0.0021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0.0034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1.4079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使用训练期内部OOF残差训练校正模块，不使用测试集标签。</w:t>
            </w:r>
          </w:p>
        </w:tc>
      </w:tr>
    </w:tbl>
    <w:p>
      <w:r>
        <w:t>从测试集结果看，EWMA-XGBoost相对于基础XGBoost同时降低RMSE和SMAPE，说明EWMA趋势记忆模块能够稳定提升预测效果。EWMA-RC-XGBoost进一步降低了MSE、MAE和RMSE，但SMAPE高于EWMA-XGBoost，说明残差校正模块更偏向降低绝对误差，对低NDVI区间的相对误差控制不足。</w:t>
      </w:r>
    </w:p>
    <w:p>
      <w:pPr>
        <w:pStyle w:val="Heading2"/>
      </w:pPr>
      <w:r>
        <w:t>5. OOF残差训练过程验证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6"/>
              </w:rPr>
              <w:t>验证年份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训练样本数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验证样本数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MSE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MAE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RMSE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SMAPE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2016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752000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25000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0.00001836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0.0031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0.0043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1.1460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2017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777000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24000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0.00001366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0.0027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0.0037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1.0678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2018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801000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24000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0.00001651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0.0030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0.0041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1.2125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2019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825000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25000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0.00002578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0.0037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0.0051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1.4497</w:t>
            </w:r>
          </w:p>
        </w:tc>
      </w:tr>
    </w:tbl>
    <w:p>
      <w:r>
        <w:t>该表说明残差模块的训练残差来自测试期之前的滚动验证结果，而不是来自测试集本身。</w:t>
      </w:r>
    </w:p>
    <w:p>
      <w:pPr>
        <w:pStyle w:val="Heading2"/>
      </w:pPr>
      <w:r>
        <w:t>6. EWMA模块贡献</w:t>
      </w:r>
    </w:p>
    <w:p>
      <w:r>
        <w:t>EWMA模块的作用可以概括为：用一个短期平滑记忆项表达近期NDVI变化趋势。相比基础XGBoost，EWMA-XGBoost的RMSE由 0.0051 降至 0.0045，SMAPE由 1.3468 降至 1.2249。因此，EWMA模块是本文最终预测模型中最稳定的有效改进。</w:t>
      </w:r>
    </w:p>
    <w:p>
      <w:pPr>
        <w:pStyle w:val="Heading2"/>
      </w:pPr>
      <w:r>
        <w:t>7. 最终模型选择</w:t>
      </w:r>
    </w:p>
    <w:p>
      <w:r>
        <w:t>若论文要求综合考虑MSE、MAE、RMSE和SMAPE，建议将 **EWMA-XGBoost** 作为最终主模型，因为它相对于基础XGBoost在绝对误差和相对误差上均有提升。</w:t>
      </w:r>
    </w:p>
    <w:p>
      <w:r>
        <w:t>若论文更强调RMSE和MAE，可将 **EWMA-RC-XGBoost** 作为扩展模型或对照模型，因为它取得最低MSE、MAE和RMSE，但SMAPE略高。更稳妥的写法是：残差校正模块能显著增强绝对误差控制能力，但在相对误差指标上仍存在改进空间。</w:t>
      </w:r>
    </w:p>
    <w:p>
      <w:pPr>
        <w:pStyle w:val="Heading2"/>
      </w:pPr>
      <w:r>
        <w:t>8. 论文建议表述</w:t>
      </w:r>
    </w:p>
    <w:p>
      <w:r>
        <w:t>本文构建了融合EWMA趋势记忆的XGBoost NDVI时间序列预测模型。该模型在测试期之前全部历史样本上训练，并以预测时刻之前3期NDVI和EWMA短期记忆作为输入。实验结果表明，EWMA模块能够有效增强模型对NDVI短期连续变化的表达能力，使RMSE和SMAPE均优于基础XGBoost。进一步引入残差校正模块后，模型的MSE、MAE和RMSE继续下降，但SMAPE有所上升，说明残差校正更适合优化绝对误差。综合四项指标，本文最终采用EWMA-XGBoost作为主预测模型，并将EWMA-RC-XGBoost作为扩展对比模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