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4203" w:rsidRPr="00804203" w:rsidRDefault="00804203" w:rsidP="00804203">
      <w:pPr>
        <w:widowControl/>
        <w:shd w:val="clear" w:color="auto" w:fill="FFFFFF"/>
        <w:jc w:val="center"/>
        <w:outlineLvl w:val="1"/>
        <w:rPr>
          <w:rFonts w:ascii="微软雅黑" w:eastAsia="微软雅黑" w:hAnsi="微软雅黑" w:cs="宋体"/>
          <w:color w:val="000000"/>
          <w:kern w:val="0"/>
          <w:sz w:val="40"/>
          <w:szCs w:val="68"/>
        </w:rPr>
      </w:pPr>
      <w:r w:rsidRPr="00804203">
        <w:rPr>
          <w:rFonts w:ascii="微软雅黑" w:eastAsia="微软雅黑" w:hAnsi="微软雅黑" w:cs="宋体" w:hint="eastAsia"/>
          <w:color w:val="000000"/>
          <w:kern w:val="0"/>
          <w:sz w:val="40"/>
          <w:szCs w:val="68"/>
        </w:rPr>
        <w:t>鸿星尔克简介</w:t>
      </w:r>
    </w:p>
    <w:p w:rsidR="00804203" w:rsidRPr="00804203" w:rsidRDefault="00804203" w:rsidP="00804203">
      <w:pPr>
        <w:widowControl/>
        <w:pBdr>
          <w:bottom w:val="single" w:sz="6" w:space="11" w:color="CCCCCC"/>
        </w:pBdr>
        <w:shd w:val="clear" w:color="auto" w:fill="FFFFFF"/>
        <w:spacing w:after="300" w:line="600" w:lineRule="atLeast"/>
        <w:jc w:val="center"/>
        <w:outlineLvl w:val="3"/>
        <w:rPr>
          <w:rFonts w:ascii="微软雅黑" w:eastAsia="微软雅黑" w:hAnsi="微软雅黑" w:cs="宋体" w:hint="eastAsia"/>
          <w:color w:val="989898"/>
          <w:kern w:val="0"/>
          <w:szCs w:val="36"/>
        </w:rPr>
      </w:pPr>
      <w:r w:rsidRPr="00804203">
        <w:rPr>
          <w:rFonts w:ascii="微软雅黑" w:eastAsia="微软雅黑" w:hAnsi="微软雅黑" w:cs="宋体" w:hint="eastAsia"/>
          <w:color w:val="989898"/>
          <w:kern w:val="0"/>
          <w:szCs w:val="36"/>
        </w:rPr>
        <w:t>About ERKE</w:t>
      </w:r>
    </w:p>
    <w:p w:rsidR="00804203" w:rsidRPr="00804203" w:rsidRDefault="00804203" w:rsidP="00804203">
      <w:pPr>
        <w:widowControl/>
        <w:shd w:val="clear" w:color="auto" w:fill="FFFFFF"/>
        <w:spacing w:line="375" w:lineRule="atLeast"/>
        <w:jc w:val="left"/>
        <w:rPr>
          <w:rFonts w:ascii="微软雅黑" w:eastAsia="微软雅黑" w:hAnsi="微软雅黑" w:cs="宋体" w:hint="eastAsia"/>
          <w:color w:val="666666"/>
          <w:kern w:val="0"/>
          <w:sz w:val="13"/>
          <w:szCs w:val="21"/>
        </w:rPr>
      </w:pPr>
      <w:r w:rsidRPr="00804203">
        <w:rPr>
          <w:rFonts w:ascii="微软雅黑" w:eastAsia="微软雅黑" w:hAnsi="微软雅黑" w:cs="宋体" w:hint="eastAsia"/>
          <w:color w:val="666666"/>
          <w:kern w:val="0"/>
          <w:sz w:val="13"/>
          <w:szCs w:val="21"/>
        </w:rPr>
        <w:t>       鸿星尔克（厦门）实业有限公司成立于2000年6月，总部位于国际花园城市—厦门，经过多年励精图治，目前已发展为集研发、生产、销售为一体、员工近2万人的大型服饰企业。公司在全世界拥有店铺6000多家，产品行销欧洲、东南亚、中东、南北美洲、非洲等国家和地区，在全球100多个国家拥有商标专有权，品牌价值突破400.65亿，并相继斩获</w:t>
      </w:r>
      <w:r w:rsidRPr="00804203">
        <w:rPr>
          <w:rFonts w:ascii="微软雅黑" w:eastAsia="微软雅黑" w:hAnsi="微软雅黑" w:cs="宋体" w:hint="eastAsia"/>
          <w:b/>
          <w:bCs/>
          <w:color w:val="666666"/>
          <w:kern w:val="0"/>
          <w:sz w:val="13"/>
          <w:szCs w:val="21"/>
        </w:rPr>
        <w:t>“中国500最具价值品牌”、“亚洲品牌500强”、“《福布斯》亚洲200佳”</w:t>
      </w:r>
      <w:r w:rsidRPr="00804203">
        <w:rPr>
          <w:rFonts w:ascii="微软雅黑" w:eastAsia="微软雅黑" w:hAnsi="微软雅黑" w:cs="宋体" w:hint="eastAsia"/>
          <w:color w:val="666666"/>
          <w:kern w:val="0"/>
          <w:sz w:val="13"/>
          <w:szCs w:val="21"/>
        </w:rPr>
        <w:t>等殊荣。</w:t>
      </w:r>
    </w:p>
    <w:p w:rsidR="00804203" w:rsidRPr="00804203" w:rsidRDefault="00804203" w:rsidP="00804203">
      <w:pPr>
        <w:widowControl/>
        <w:shd w:val="clear" w:color="auto" w:fill="FFFFFF"/>
        <w:spacing w:line="375" w:lineRule="atLeast"/>
        <w:jc w:val="left"/>
        <w:rPr>
          <w:rFonts w:ascii="微软雅黑" w:eastAsia="微软雅黑" w:hAnsi="微软雅黑" w:cs="宋体" w:hint="eastAsia"/>
          <w:color w:val="666666"/>
          <w:kern w:val="0"/>
          <w:sz w:val="13"/>
          <w:szCs w:val="21"/>
        </w:rPr>
      </w:pPr>
      <w:r w:rsidRPr="00804203">
        <w:rPr>
          <w:rFonts w:ascii="微软雅黑" w:eastAsia="微软雅黑" w:hAnsi="微软雅黑" w:cs="宋体" w:hint="eastAsia"/>
          <w:color w:val="666666"/>
          <w:kern w:val="0"/>
          <w:sz w:val="13"/>
          <w:szCs w:val="21"/>
        </w:rPr>
        <w:t> </w:t>
      </w:r>
    </w:p>
    <w:p w:rsidR="00804203" w:rsidRPr="00804203" w:rsidRDefault="00804203" w:rsidP="00804203">
      <w:pPr>
        <w:widowControl/>
        <w:shd w:val="clear" w:color="auto" w:fill="FFFFFF"/>
        <w:spacing w:line="375" w:lineRule="atLeast"/>
        <w:jc w:val="left"/>
        <w:rPr>
          <w:rFonts w:ascii="微软雅黑" w:eastAsia="微软雅黑" w:hAnsi="微软雅黑" w:cs="宋体" w:hint="eastAsia"/>
          <w:color w:val="666666"/>
          <w:kern w:val="0"/>
          <w:sz w:val="13"/>
          <w:szCs w:val="21"/>
        </w:rPr>
      </w:pPr>
      <w:r w:rsidRPr="00804203">
        <w:rPr>
          <w:rFonts w:ascii="微软雅黑" w:eastAsia="微软雅黑" w:hAnsi="微软雅黑" w:cs="宋体" w:hint="eastAsia"/>
          <w:color w:val="666666"/>
          <w:kern w:val="0"/>
          <w:sz w:val="13"/>
          <w:szCs w:val="21"/>
        </w:rPr>
        <w:t xml:space="preserve">　　鸿星尔克致力于将阳光的生活方式通过各种形式传递给世界每个角落的年轻人,鼓励他们时刻保持积极乐观的态度，笑对生活，展现出属于自己的激情、快乐和生机勃勃，激发出无限创造力、想象力和正能量。长期以来，鸿星尔克与上海ATP1000大师赛、中国网球公开赛、澳大利亚网球公开赛、WTA年终总决赛等国内外顶级赛事合作，同时为国际网球明星提供专业的网球装备，在中国网球服饰领域处于领导地位。同时携手亚洲、非洲等多国奥委会在奥运舞台上与国际品牌比肩亮相。差异化的传播方式，独辟蹊径的营销手法，使鸿星尔克在国际市场上的竞争力与日俱增。</w:t>
      </w:r>
    </w:p>
    <w:p w:rsidR="00804203" w:rsidRPr="00804203" w:rsidRDefault="00804203" w:rsidP="00804203">
      <w:pPr>
        <w:widowControl/>
        <w:shd w:val="clear" w:color="auto" w:fill="FFFFFF"/>
        <w:spacing w:line="375" w:lineRule="atLeast"/>
        <w:jc w:val="left"/>
        <w:rPr>
          <w:rFonts w:ascii="微软雅黑" w:eastAsia="微软雅黑" w:hAnsi="微软雅黑" w:cs="宋体" w:hint="eastAsia"/>
          <w:color w:val="666666"/>
          <w:kern w:val="0"/>
          <w:sz w:val="13"/>
          <w:szCs w:val="21"/>
        </w:rPr>
      </w:pPr>
      <w:r w:rsidRPr="00804203">
        <w:rPr>
          <w:rFonts w:ascii="微软雅黑" w:eastAsia="微软雅黑" w:hAnsi="微软雅黑" w:cs="宋体" w:hint="eastAsia"/>
          <w:color w:val="666666"/>
          <w:kern w:val="0"/>
          <w:sz w:val="13"/>
          <w:szCs w:val="21"/>
        </w:rPr>
        <w:t> </w:t>
      </w:r>
    </w:p>
    <w:p w:rsidR="00804203" w:rsidRPr="00804203" w:rsidRDefault="00804203" w:rsidP="00804203">
      <w:pPr>
        <w:widowControl/>
        <w:shd w:val="clear" w:color="auto" w:fill="FFFFFF"/>
        <w:spacing w:line="375" w:lineRule="atLeast"/>
        <w:jc w:val="left"/>
        <w:rPr>
          <w:rFonts w:ascii="微软雅黑" w:eastAsia="微软雅黑" w:hAnsi="微软雅黑" w:cs="宋体" w:hint="eastAsia"/>
          <w:color w:val="666666"/>
          <w:kern w:val="0"/>
          <w:sz w:val="13"/>
          <w:szCs w:val="21"/>
        </w:rPr>
      </w:pPr>
      <w:r w:rsidRPr="00804203">
        <w:rPr>
          <w:rFonts w:ascii="微软雅黑" w:eastAsia="微软雅黑" w:hAnsi="微软雅黑" w:cs="宋体" w:hint="eastAsia"/>
          <w:color w:val="666666"/>
          <w:kern w:val="0"/>
          <w:sz w:val="13"/>
          <w:szCs w:val="21"/>
        </w:rPr>
        <w:t xml:space="preserve">　　在产品设计方面，鸿星尔克汇聚全球时尚之都一线设计师智慧，深入挖掘消费者内心需求，不断打造出符合年轻人品位的时尚百搭新品。自2012年开始，陆续推出微领T、羽绒夹克、微跑鞋等明星产品，以对文化形态的深入解读及对经典产品的微创新，使富有个性的时尚设计与流行文化相互融合，深受消费者认可。</w:t>
      </w:r>
    </w:p>
    <w:p w:rsidR="00804203" w:rsidRPr="00804203" w:rsidRDefault="00804203" w:rsidP="00804203">
      <w:pPr>
        <w:widowControl/>
        <w:shd w:val="clear" w:color="auto" w:fill="FFFFFF"/>
        <w:spacing w:line="375" w:lineRule="atLeast"/>
        <w:jc w:val="left"/>
        <w:rPr>
          <w:rFonts w:ascii="微软雅黑" w:eastAsia="微软雅黑" w:hAnsi="微软雅黑" w:cs="宋体" w:hint="eastAsia"/>
          <w:color w:val="666666"/>
          <w:kern w:val="0"/>
          <w:sz w:val="13"/>
          <w:szCs w:val="21"/>
        </w:rPr>
      </w:pPr>
      <w:r w:rsidRPr="00804203">
        <w:rPr>
          <w:rFonts w:ascii="微软雅黑" w:eastAsia="微软雅黑" w:hAnsi="微软雅黑" w:cs="宋体" w:hint="eastAsia"/>
          <w:color w:val="666666"/>
          <w:kern w:val="0"/>
          <w:sz w:val="13"/>
          <w:szCs w:val="21"/>
        </w:rPr>
        <w:t> </w:t>
      </w:r>
    </w:p>
    <w:p w:rsidR="00804203" w:rsidRPr="00804203" w:rsidRDefault="00804203" w:rsidP="00804203">
      <w:pPr>
        <w:widowControl/>
        <w:shd w:val="clear" w:color="auto" w:fill="FFFFFF"/>
        <w:spacing w:line="375" w:lineRule="atLeast"/>
        <w:jc w:val="left"/>
        <w:rPr>
          <w:rFonts w:ascii="微软雅黑" w:eastAsia="微软雅黑" w:hAnsi="微软雅黑" w:cs="宋体" w:hint="eastAsia"/>
          <w:color w:val="666666"/>
          <w:kern w:val="0"/>
          <w:sz w:val="13"/>
          <w:szCs w:val="21"/>
        </w:rPr>
      </w:pPr>
      <w:r w:rsidRPr="00804203">
        <w:rPr>
          <w:rFonts w:ascii="微软雅黑" w:eastAsia="微软雅黑" w:hAnsi="微软雅黑" w:cs="宋体" w:hint="eastAsia"/>
          <w:color w:val="666666"/>
          <w:kern w:val="0"/>
          <w:sz w:val="13"/>
          <w:szCs w:val="21"/>
        </w:rPr>
        <w:t xml:space="preserve">　　鸿星尔克奉行</w:t>
      </w:r>
      <w:r w:rsidRPr="00804203">
        <w:rPr>
          <w:rFonts w:ascii="微软雅黑" w:eastAsia="微软雅黑" w:hAnsi="微软雅黑" w:cs="宋体" w:hint="eastAsia"/>
          <w:b/>
          <w:bCs/>
          <w:color w:val="666666"/>
          <w:kern w:val="0"/>
          <w:sz w:val="13"/>
          <w:szCs w:val="21"/>
        </w:rPr>
        <w:t>“德才并举，共同成长”</w:t>
      </w:r>
      <w:r w:rsidRPr="00804203">
        <w:rPr>
          <w:rFonts w:ascii="微软雅黑" w:eastAsia="微软雅黑" w:hAnsi="微软雅黑" w:cs="宋体" w:hint="eastAsia"/>
          <w:color w:val="666666"/>
          <w:kern w:val="0"/>
          <w:sz w:val="13"/>
          <w:szCs w:val="21"/>
        </w:rPr>
        <w:t>的人才战略，相继与天津大学、北京科技大学等知名学府建立合作，为员工提供学习和再教育机会。系统的教育培训和员工晋升通道，促进了员工与企业共同成长，增强了员工归属感，公司也被评为“全国模范劳动关系和谐企业”。</w:t>
      </w:r>
    </w:p>
    <w:p w:rsidR="00804203" w:rsidRPr="00804203" w:rsidRDefault="00804203" w:rsidP="00804203">
      <w:pPr>
        <w:widowControl/>
        <w:shd w:val="clear" w:color="auto" w:fill="FFFFFF"/>
        <w:spacing w:line="375" w:lineRule="atLeast"/>
        <w:jc w:val="left"/>
        <w:rPr>
          <w:rFonts w:ascii="微软雅黑" w:eastAsia="微软雅黑" w:hAnsi="微软雅黑" w:cs="宋体" w:hint="eastAsia"/>
          <w:color w:val="666666"/>
          <w:kern w:val="0"/>
          <w:sz w:val="13"/>
          <w:szCs w:val="21"/>
        </w:rPr>
      </w:pPr>
      <w:r w:rsidRPr="00804203">
        <w:rPr>
          <w:rFonts w:ascii="微软雅黑" w:eastAsia="微软雅黑" w:hAnsi="微软雅黑" w:cs="宋体" w:hint="eastAsia"/>
          <w:color w:val="666666"/>
          <w:kern w:val="0"/>
          <w:sz w:val="13"/>
          <w:szCs w:val="21"/>
        </w:rPr>
        <w:t> </w:t>
      </w:r>
      <w:bookmarkStart w:id="0" w:name="_GoBack"/>
      <w:bookmarkEnd w:id="0"/>
    </w:p>
    <w:p w:rsidR="00804203" w:rsidRPr="00804203" w:rsidRDefault="00804203" w:rsidP="00804203">
      <w:pPr>
        <w:widowControl/>
        <w:shd w:val="clear" w:color="auto" w:fill="FFFFFF"/>
        <w:spacing w:line="375" w:lineRule="atLeast"/>
        <w:jc w:val="left"/>
        <w:rPr>
          <w:rFonts w:ascii="微软雅黑" w:eastAsia="微软雅黑" w:hAnsi="微软雅黑" w:cs="宋体" w:hint="eastAsia"/>
          <w:color w:val="666666"/>
          <w:kern w:val="0"/>
          <w:sz w:val="13"/>
          <w:szCs w:val="21"/>
        </w:rPr>
      </w:pPr>
      <w:r w:rsidRPr="00804203">
        <w:rPr>
          <w:rFonts w:ascii="微软雅黑" w:eastAsia="微软雅黑" w:hAnsi="微软雅黑" w:cs="宋体" w:hint="eastAsia"/>
          <w:color w:val="666666"/>
          <w:kern w:val="0"/>
          <w:sz w:val="13"/>
          <w:szCs w:val="21"/>
        </w:rPr>
        <w:t xml:space="preserve">　　在企业的快速发展过程中，鸿星尔克始终肩负企业公民的神圣使命，积极回馈社会，长期支持环保、教育等公益事业。多年来，公司不仅通过中国红十字会、慈善总会参与公益慈善事业，还专门设立了鸿星尔克教育发展基金，积极支持本土教育事业。</w:t>
      </w:r>
    </w:p>
    <w:p w:rsidR="00804203" w:rsidRPr="00804203" w:rsidRDefault="00804203" w:rsidP="00804203">
      <w:pPr>
        <w:widowControl/>
        <w:shd w:val="clear" w:color="auto" w:fill="FFFFFF"/>
        <w:spacing w:line="375" w:lineRule="atLeast"/>
        <w:jc w:val="left"/>
        <w:rPr>
          <w:rFonts w:ascii="微软雅黑" w:eastAsia="微软雅黑" w:hAnsi="微软雅黑" w:cs="宋体" w:hint="eastAsia"/>
          <w:color w:val="666666"/>
          <w:kern w:val="0"/>
          <w:sz w:val="13"/>
          <w:szCs w:val="21"/>
        </w:rPr>
      </w:pPr>
      <w:r w:rsidRPr="00804203">
        <w:rPr>
          <w:rFonts w:ascii="微软雅黑" w:eastAsia="微软雅黑" w:hAnsi="微软雅黑" w:cs="宋体" w:hint="eastAsia"/>
          <w:color w:val="666666"/>
          <w:kern w:val="0"/>
          <w:sz w:val="13"/>
          <w:szCs w:val="21"/>
        </w:rPr>
        <w:t> </w:t>
      </w:r>
    </w:p>
    <w:p w:rsidR="00804203" w:rsidRPr="00804203" w:rsidRDefault="00804203" w:rsidP="00804203">
      <w:pPr>
        <w:widowControl/>
        <w:shd w:val="clear" w:color="auto" w:fill="FFFFFF"/>
        <w:spacing w:line="375" w:lineRule="atLeast"/>
        <w:jc w:val="left"/>
        <w:rPr>
          <w:rFonts w:ascii="微软雅黑" w:eastAsia="微软雅黑" w:hAnsi="微软雅黑" w:cs="宋体" w:hint="eastAsia"/>
          <w:color w:val="666666"/>
          <w:kern w:val="0"/>
          <w:sz w:val="13"/>
          <w:szCs w:val="21"/>
        </w:rPr>
      </w:pPr>
      <w:r w:rsidRPr="00804203">
        <w:rPr>
          <w:rFonts w:ascii="微软雅黑" w:eastAsia="微软雅黑" w:hAnsi="微软雅黑" w:cs="宋体" w:hint="eastAsia"/>
          <w:color w:val="666666"/>
          <w:kern w:val="0"/>
          <w:sz w:val="13"/>
          <w:szCs w:val="21"/>
        </w:rPr>
        <w:t xml:space="preserve">　　</w:t>
      </w:r>
      <w:r w:rsidRPr="00804203">
        <w:rPr>
          <w:rFonts w:ascii="微软雅黑" w:eastAsia="微软雅黑" w:hAnsi="微软雅黑" w:cs="宋体" w:hint="eastAsia"/>
          <w:b/>
          <w:bCs/>
          <w:color w:val="666666"/>
          <w:kern w:val="0"/>
          <w:sz w:val="13"/>
          <w:szCs w:val="21"/>
        </w:rPr>
        <w:t>“鸿鹄高飞，一举千里，羽翼已就，横绝四海。”</w:t>
      </w:r>
      <w:r w:rsidRPr="00804203">
        <w:rPr>
          <w:rFonts w:ascii="微软雅黑" w:eastAsia="微软雅黑" w:hAnsi="微软雅黑" w:cs="宋体" w:hint="eastAsia"/>
          <w:color w:val="666666"/>
          <w:kern w:val="0"/>
          <w:sz w:val="13"/>
          <w:szCs w:val="21"/>
        </w:rPr>
        <w:t>秉承</w:t>
      </w:r>
      <w:r w:rsidRPr="00804203">
        <w:rPr>
          <w:rFonts w:ascii="微软雅黑" w:eastAsia="微软雅黑" w:hAnsi="微软雅黑" w:cs="宋体" w:hint="eastAsia"/>
          <w:b/>
          <w:bCs/>
          <w:color w:val="666666"/>
          <w:kern w:val="0"/>
          <w:sz w:val="13"/>
          <w:szCs w:val="21"/>
        </w:rPr>
        <w:t>“脚踏实地，演绎非凡”</w:t>
      </w:r>
      <w:r w:rsidRPr="00804203">
        <w:rPr>
          <w:rFonts w:ascii="微软雅黑" w:eastAsia="微软雅黑" w:hAnsi="微软雅黑" w:cs="宋体" w:hint="eastAsia"/>
          <w:color w:val="666666"/>
          <w:kern w:val="0"/>
          <w:sz w:val="13"/>
          <w:szCs w:val="21"/>
        </w:rPr>
        <w:t>经营理念，鸿星尔克正在通过优质的产品和服务，让世界上每一个人都能够享受优质生活带来的喜悦和满足，进一步丰富人们的物质生活和精神世界，让社会朝着更好更和谐的方向发展。这既是我们身为民族企业应承担的义务，更是我们在朝“打造全球领先的运动品牌”目标迈进过程中所应肩负的使命。</w:t>
      </w:r>
    </w:p>
    <w:p w:rsidR="00E44F19" w:rsidRDefault="00804203"/>
    <w:sectPr w:rsidR="00E44F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DE4"/>
    <w:rsid w:val="00514871"/>
    <w:rsid w:val="00693476"/>
    <w:rsid w:val="00804203"/>
    <w:rsid w:val="00F62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804203"/>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80420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04203"/>
    <w:rPr>
      <w:rFonts w:ascii="宋体" w:eastAsia="宋体" w:hAnsi="宋体" w:cs="宋体"/>
      <w:b/>
      <w:bCs/>
      <w:kern w:val="0"/>
      <w:sz w:val="36"/>
      <w:szCs w:val="36"/>
    </w:rPr>
  </w:style>
  <w:style w:type="character" w:customStyle="1" w:styleId="4Char">
    <w:name w:val="标题 4 Char"/>
    <w:basedOn w:val="a0"/>
    <w:link w:val="4"/>
    <w:uiPriority w:val="9"/>
    <w:rsid w:val="00804203"/>
    <w:rPr>
      <w:rFonts w:ascii="宋体" w:eastAsia="宋体" w:hAnsi="宋体" w:cs="宋体"/>
      <w:b/>
      <w:bCs/>
      <w:kern w:val="0"/>
      <w:sz w:val="24"/>
      <w:szCs w:val="24"/>
    </w:rPr>
  </w:style>
  <w:style w:type="paragraph" w:styleId="a3">
    <w:name w:val="Normal (Web)"/>
    <w:basedOn w:val="a"/>
    <w:uiPriority w:val="99"/>
    <w:semiHidden/>
    <w:unhideWhenUsed/>
    <w:rsid w:val="0080420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0420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804203"/>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80420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04203"/>
    <w:rPr>
      <w:rFonts w:ascii="宋体" w:eastAsia="宋体" w:hAnsi="宋体" w:cs="宋体"/>
      <w:b/>
      <w:bCs/>
      <w:kern w:val="0"/>
      <w:sz w:val="36"/>
      <w:szCs w:val="36"/>
    </w:rPr>
  </w:style>
  <w:style w:type="character" w:customStyle="1" w:styleId="4Char">
    <w:name w:val="标题 4 Char"/>
    <w:basedOn w:val="a0"/>
    <w:link w:val="4"/>
    <w:uiPriority w:val="9"/>
    <w:rsid w:val="00804203"/>
    <w:rPr>
      <w:rFonts w:ascii="宋体" w:eastAsia="宋体" w:hAnsi="宋体" w:cs="宋体"/>
      <w:b/>
      <w:bCs/>
      <w:kern w:val="0"/>
      <w:sz w:val="24"/>
      <w:szCs w:val="24"/>
    </w:rPr>
  </w:style>
  <w:style w:type="paragraph" w:styleId="a3">
    <w:name w:val="Normal (Web)"/>
    <w:basedOn w:val="a"/>
    <w:uiPriority w:val="99"/>
    <w:semiHidden/>
    <w:unhideWhenUsed/>
    <w:rsid w:val="0080420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042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8020">
      <w:bodyDiv w:val="1"/>
      <w:marLeft w:val="0"/>
      <w:marRight w:val="0"/>
      <w:marTop w:val="0"/>
      <w:marBottom w:val="0"/>
      <w:divBdr>
        <w:top w:val="none" w:sz="0" w:space="0" w:color="auto"/>
        <w:left w:val="none" w:sz="0" w:space="0" w:color="auto"/>
        <w:bottom w:val="none" w:sz="0" w:space="0" w:color="auto"/>
        <w:right w:val="none" w:sz="0" w:space="0" w:color="auto"/>
      </w:divBdr>
      <w:divsChild>
        <w:div w:id="909195782">
          <w:marLeft w:val="0"/>
          <w:marRight w:val="0"/>
          <w:marTop w:val="0"/>
          <w:marBottom w:val="0"/>
          <w:divBdr>
            <w:top w:val="none" w:sz="0" w:space="0" w:color="auto"/>
            <w:left w:val="none" w:sz="0" w:space="0" w:color="auto"/>
            <w:bottom w:val="single" w:sz="6" w:space="31" w:color="CCCCCC"/>
            <w:right w:val="none" w:sz="0" w:space="0" w:color="auto"/>
          </w:divBdr>
          <w:divsChild>
            <w:div w:id="1967007687">
              <w:marLeft w:val="0"/>
              <w:marRight w:val="0"/>
              <w:marTop w:val="0"/>
              <w:marBottom w:val="0"/>
              <w:divBdr>
                <w:top w:val="none" w:sz="0" w:space="0" w:color="auto"/>
                <w:left w:val="none" w:sz="0" w:space="0" w:color="auto"/>
                <w:bottom w:val="none" w:sz="0" w:space="0" w:color="auto"/>
                <w:right w:val="none" w:sz="0" w:space="0" w:color="auto"/>
              </w:divBdr>
            </w:div>
            <w:div w:id="2806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157</Words>
  <Characters>896</Characters>
  <Application>Microsoft Office Word</Application>
  <DocSecurity>0</DocSecurity>
  <Lines>7</Lines>
  <Paragraphs>2</Paragraphs>
  <ScaleCrop>false</ScaleCrop>
  <Company/>
  <LinksUpToDate>false</LinksUpToDate>
  <CharactersWithSpaces>1051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2021-12-10T09:37:00Z</dcterms:created>
  <dcterms:modified xsi:type="dcterms:W3CDTF">2021-12-10T09:37:00Z</dcterms:modified>
</cp:coreProperties>
</file>