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C694D" w14:textId="77777777" w:rsidR="00356EA7" w:rsidRPr="008E4F83" w:rsidRDefault="00356EA7" w:rsidP="00356EA7">
      <w:pPr>
        <w:keepNext/>
        <w:keepLines/>
        <w:spacing w:before="40" w:line="240" w:lineRule="auto"/>
        <w:outlineLvl w:val="2"/>
        <w:rPr>
          <w:rFonts w:ascii="Calibri Light" w:eastAsia="Yu Gothic Light" w:hAnsi="Calibri Light" w:cs="Times New Roman"/>
          <w:color w:val="2E74B5"/>
          <w:sz w:val="32"/>
          <w:szCs w:val="32"/>
          <w:lang w:eastAsia="es-EC"/>
        </w:rPr>
      </w:pPr>
      <w:bookmarkStart w:id="0" w:name="_Toc149665053"/>
    </w:p>
    <w:p w14:paraId="1DBB797E" w14:textId="0D64465F" w:rsidR="00356EA7" w:rsidRPr="008E4F83" w:rsidRDefault="00356EA7" w:rsidP="00356EA7">
      <w:pPr>
        <w:keepNext/>
        <w:keepLines/>
        <w:spacing w:before="40" w:line="240" w:lineRule="auto"/>
        <w:outlineLvl w:val="2"/>
        <w:rPr>
          <w:rFonts w:ascii="Calibri Light" w:eastAsia="Yu Gothic Light" w:hAnsi="Calibri Light" w:cs="Times New Roman"/>
          <w:i/>
          <w:color w:val="1F4D78"/>
          <w:sz w:val="24"/>
          <w:szCs w:val="24"/>
          <w:lang w:eastAsia="es-EC"/>
        </w:rPr>
      </w:pPr>
      <w:r w:rsidRPr="008E4F83">
        <w:rPr>
          <w:rFonts w:ascii="Calibri Light" w:eastAsia="Yu Gothic Light" w:hAnsi="Calibri Light" w:cs="Times New Roman"/>
          <w:color w:val="1F4D78"/>
          <w:sz w:val="24"/>
          <w:szCs w:val="24"/>
          <w:lang w:eastAsia="es-EC"/>
        </w:rPr>
        <w:t>ANEXO I. Estructura del Plan de Trabajo de Integración Curricular</w:t>
      </w:r>
      <w:bookmarkStart w:id="1" w:name="_Hlk134397779"/>
      <w:bookmarkEnd w:id="0"/>
    </w:p>
    <w:p w14:paraId="3C30A84C" w14:textId="2CB6139B" w:rsidR="00356EA7" w:rsidRPr="008E4F83" w:rsidRDefault="00356EA7" w:rsidP="00356EA7">
      <w:pPr>
        <w:autoSpaceDE w:val="0"/>
        <w:autoSpaceDN w:val="0"/>
        <w:adjustRightInd w:val="0"/>
        <w:jc w:val="center"/>
        <w:rPr>
          <w:rFonts w:ascii="Times New Roman" w:eastAsia="Calibri" w:hAnsi="Times New Roman" w:cs="Times New Roman"/>
          <w:b/>
          <w:bCs/>
          <w:sz w:val="24"/>
          <w:szCs w:val="24"/>
        </w:rPr>
      </w:pPr>
      <w:r w:rsidRPr="008E4F83">
        <w:rPr>
          <w:rFonts w:ascii="Times New Roman" w:eastAsia="Calibri" w:hAnsi="Times New Roman" w:cs="Times New Roman"/>
          <w:b/>
          <w:bCs/>
          <w:sz w:val="24"/>
          <w:szCs w:val="24"/>
        </w:rPr>
        <w:t xml:space="preserve">CARRERA </w:t>
      </w:r>
      <w:r w:rsidR="00322EA3" w:rsidRPr="008E4F83">
        <w:rPr>
          <w:rFonts w:ascii="Times New Roman" w:eastAsia="Calibri" w:hAnsi="Times New Roman" w:cs="Times New Roman"/>
          <w:b/>
          <w:bCs/>
          <w:sz w:val="24"/>
          <w:szCs w:val="24"/>
          <w:lang w:eastAsia="es-EC"/>
        </w:rPr>
        <w:t>INGENIERÍA</w:t>
      </w:r>
      <w:r w:rsidR="00A15B4C" w:rsidRPr="008E4F83">
        <w:rPr>
          <w:rFonts w:ascii="Times New Roman" w:eastAsia="Calibri" w:hAnsi="Times New Roman" w:cs="Times New Roman"/>
          <w:b/>
          <w:bCs/>
          <w:sz w:val="24"/>
          <w:szCs w:val="24"/>
          <w:lang w:eastAsia="es-EC"/>
        </w:rPr>
        <w:t xml:space="preserve"> EN </w:t>
      </w:r>
      <w:r w:rsidR="00322EA3" w:rsidRPr="008E4F83">
        <w:rPr>
          <w:rFonts w:ascii="Times New Roman" w:eastAsia="Calibri" w:hAnsi="Times New Roman" w:cs="Times New Roman"/>
          <w:b/>
          <w:bCs/>
          <w:sz w:val="24"/>
          <w:szCs w:val="24"/>
          <w:lang w:eastAsia="es-EC"/>
        </w:rPr>
        <w:t>TECNOLOGÍAS DE LA INFORMACIÓN</w:t>
      </w:r>
    </w:p>
    <w:p w14:paraId="31B54291" w14:textId="77777777" w:rsidR="00356EA7" w:rsidRPr="008E4F83" w:rsidRDefault="00356EA7" w:rsidP="00356EA7">
      <w:pPr>
        <w:autoSpaceDE w:val="0"/>
        <w:autoSpaceDN w:val="0"/>
        <w:adjustRightInd w:val="0"/>
        <w:spacing w:before="120" w:after="120" w:line="480" w:lineRule="auto"/>
        <w:jc w:val="center"/>
        <w:rPr>
          <w:rFonts w:ascii="Times New Roman" w:eastAsia="Calibri" w:hAnsi="Times New Roman" w:cs="Times New Roman"/>
          <w:b/>
          <w:bCs/>
          <w:sz w:val="24"/>
          <w:szCs w:val="24"/>
        </w:rPr>
      </w:pPr>
      <w:r w:rsidRPr="008E4F83">
        <w:rPr>
          <w:rFonts w:ascii="Times New Roman" w:eastAsia="Calibri" w:hAnsi="Times New Roman" w:cs="Times New Roman"/>
          <w:b/>
          <w:bCs/>
          <w:sz w:val="24"/>
          <w:szCs w:val="24"/>
        </w:rPr>
        <w:t>PLAN DE TRABAJO DE INTEGRACION CURRICULAR</w:t>
      </w:r>
    </w:p>
    <w:p w14:paraId="11C77378" w14:textId="77777777" w:rsidR="00356EA7" w:rsidRPr="008E4F83" w:rsidRDefault="00356EA7" w:rsidP="00356EA7">
      <w:pPr>
        <w:autoSpaceDE w:val="0"/>
        <w:autoSpaceDN w:val="0"/>
        <w:adjustRightInd w:val="0"/>
        <w:spacing w:before="120" w:after="120" w:line="480" w:lineRule="auto"/>
        <w:rPr>
          <w:rFonts w:ascii="Times New Roman" w:eastAsia="Calibri" w:hAnsi="Times New Roman" w:cs="Times New Roman"/>
          <w:b/>
          <w:bCs/>
          <w:sz w:val="24"/>
          <w:szCs w:val="24"/>
        </w:rPr>
      </w:pPr>
      <w:r w:rsidRPr="008E4F83">
        <w:rPr>
          <w:rFonts w:ascii="Times New Roman" w:eastAsia="Calibri" w:hAnsi="Times New Roman" w:cs="Times New Roman"/>
          <w:b/>
          <w:bCs/>
          <w:sz w:val="24"/>
          <w:szCs w:val="24"/>
        </w:rPr>
        <w:t xml:space="preserve"> DATOS GENERALES</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01"/>
        <w:gridCol w:w="4363"/>
      </w:tblGrid>
      <w:tr w:rsidR="00356EA7" w:rsidRPr="008E4F83" w14:paraId="712EC0FE" w14:textId="77777777" w:rsidTr="00807679">
        <w:trPr>
          <w:trHeight w:val="726"/>
        </w:trPr>
        <w:tc>
          <w:tcPr>
            <w:tcW w:w="8364" w:type="dxa"/>
            <w:gridSpan w:val="2"/>
          </w:tcPr>
          <w:p w14:paraId="2BA57E50" w14:textId="61ABB687" w:rsidR="00356EA7" w:rsidRPr="00AC6512" w:rsidRDefault="00356EA7" w:rsidP="00356EA7">
            <w:pPr>
              <w:numPr>
                <w:ilvl w:val="0"/>
                <w:numId w:val="5"/>
              </w:numPr>
              <w:tabs>
                <w:tab w:val="left" w:pos="575"/>
              </w:tabs>
              <w:spacing w:line="360" w:lineRule="auto"/>
              <w:rPr>
                <w:rFonts w:ascii="Times New Roman" w:eastAsia="Arial Narrow" w:hAnsi="Times New Roman" w:cs="Times New Roman"/>
                <w:b/>
                <w:sz w:val="24"/>
                <w:szCs w:val="24"/>
                <w:lang w:val="es-EC" w:eastAsia="es-EC" w:bidi="es-EC"/>
              </w:rPr>
            </w:pPr>
            <w:r w:rsidRPr="008E4F83">
              <w:rPr>
                <w:rFonts w:ascii="Times New Roman" w:eastAsia="Arial Narrow" w:hAnsi="Times New Roman" w:cs="Times New Roman"/>
                <w:sz w:val="24"/>
                <w:szCs w:val="24"/>
                <w:lang w:eastAsia="es-EC" w:bidi="es-EC"/>
              </w:rPr>
              <w:t>TEMA:</w:t>
            </w:r>
          </w:p>
          <w:p w14:paraId="366C3B61" w14:textId="26FC4909" w:rsidR="00356EA7" w:rsidRPr="008E4F83" w:rsidRDefault="00FF600E" w:rsidP="00356EA7">
            <w:pPr>
              <w:spacing w:line="360" w:lineRule="auto"/>
              <w:rPr>
                <w:rFonts w:ascii="Times New Roman" w:eastAsia="Times New Roman" w:hAnsi="Times New Roman" w:cs="Times New Roman"/>
                <w:b/>
                <w:bCs/>
                <w:sz w:val="24"/>
                <w:szCs w:val="24"/>
                <w:lang w:val="es-EC" w:eastAsia="es-EC"/>
              </w:rPr>
            </w:pPr>
            <w:r w:rsidRPr="00AC6512">
              <w:rPr>
                <w:rFonts w:ascii="Times New Roman" w:eastAsia="Times New Roman" w:hAnsi="Times New Roman" w:cs="Times New Roman"/>
                <w:sz w:val="24"/>
                <w:szCs w:val="24"/>
                <w:lang w:val="es-EC" w:eastAsia="es-EC"/>
              </w:rPr>
              <w:t>Desarrollo de una aplicación web</w:t>
            </w:r>
            <w:r w:rsidR="0093468C" w:rsidRPr="00AC6512">
              <w:rPr>
                <w:rFonts w:ascii="Times New Roman" w:eastAsia="Times New Roman" w:hAnsi="Times New Roman" w:cs="Times New Roman"/>
                <w:sz w:val="24"/>
                <w:szCs w:val="24"/>
                <w:lang w:val="es-EC" w:eastAsia="es-EC"/>
              </w:rPr>
              <w:t xml:space="preserve"> </w:t>
            </w:r>
            <w:r w:rsidR="009565F0">
              <w:rPr>
                <w:rFonts w:ascii="Times New Roman" w:eastAsia="Times New Roman" w:hAnsi="Times New Roman" w:cs="Times New Roman"/>
                <w:sz w:val="24"/>
                <w:szCs w:val="24"/>
                <w:lang w:val="es-EC" w:eastAsia="es-EC"/>
              </w:rPr>
              <w:t xml:space="preserve">para </w:t>
            </w:r>
            <w:r w:rsidR="0093468C" w:rsidRPr="00AC6512">
              <w:rPr>
                <w:rFonts w:ascii="Times New Roman" w:eastAsia="Times New Roman" w:hAnsi="Times New Roman" w:cs="Times New Roman"/>
                <w:sz w:val="24"/>
                <w:szCs w:val="24"/>
                <w:lang w:val="es-EC" w:eastAsia="es-EC"/>
              </w:rPr>
              <w:t>la</w:t>
            </w:r>
            <w:r w:rsidRPr="00AC6512">
              <w:rPr>
                <w:rFonts w:ascii="Times New Roman" w:eastAsia="Times New Roman" w:hAnsi="Times New Roman" w:cs="Times New Roman"/>
                <w:sz w:val="24"/>
                <w:szCs w:val="24"/>
                <w:lang w:val="es-EC" w:eastAsia="es-EC"/>
              </w:rPr>
              <w:t xml:space="preserve"> gestión documental institucional digitalizada basada en estándares de seguridad en el GADPR-LM.</w:t>
            </w:r>
          </w:p>
        </w:tc>
      </w:tr>
      <w:tr w:rsidR="00356EA7" w:rsidRPr="008E4F83" w14:paraId="46C14780" w14:textId="77777777" w:rsidTr="00807679">
        <w:trPr>
          <w:trHeight w:val="476"/>
        </w:trPr>
        <w:tc>
          <w:tcPr>
            <w:tcW w:w="8364" w:type="dxa"/>
            <w:gridSpan w:val="2"/>
          </w:tcPr>
          <w:p w14:paraId="29AEB86D" w14:textId="77777777" w:rsidR="00356EA7" w:rsidRPr="00AC6512" w:rsidRDefault="00356EA7" w:rsidP="00356EA7">
            <w:pPr>
              <w:numPr>
                <w:ilvl w:val="0"/>
                <w:numId w:val="5"/>
              </w:numPr>
              <w:spacing w:line="269" w:lineRule="exact"/>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 xml:space="preserve">ÁREA / LÍNEA DE INVESTIGACIÓN: </w:t>
            </w:r>
          </w:p>
          <w:p w14:paraId="2EE5F3A8" w14:textId="7D438E6E" w:rsidR="00356EA7" w:rsidRPr="008E4F83" w:rsidRDefault="00356EA7" w:rsidP="00356EA7">
            <w:pPr>
              <w:rPr>
                <w:rFonts w:ascii="Times New Roman" w:eastAsia="Times New Roman" w:hAnsi="Times New Roman" w:cs="Times New Roman"/>
                <w:sz w:val="24"/>
                <w:szCs w:val="24"/>
                <w:lang w:val="es-EC" w:eastAsia="es-ES"/>
              </w:rPr>
            </w:pPr>
            <w:r w:rsidRPr="008E4F83">
              <w:rPr>
                <w:rFonts w:ascii="Times New Roman" w:eastAsia="Times New Roman" w:hAnsi="Times New Roman" w:cs="Times New Roman"/>
                <w:bCs/>
                <w:sz w:val="24"/>
                <w:szCs w:val="24"/>
                <w:lang w:val="es-EC" w:eastAsia="es-ES"/>
              </w:rPr>
              <w:t xml:space="preserve">   Línea de investigación:</w:t>
            </w:r>
            <w:r w:rsidR="004B55CC" w:rsidRPr="008E4F83">
              <w:rPr>
                <w:rFonts w:ascii="Times New Roman" w:eastAsia="Times New Roman" w:hAnsi="Times New Roman" w:cs="Times New Roman"/>
                <w:bCs/>
                <w:sz w:val="24"/>
                <w:szCs w:val="24"/>
                <w:lang w:val="es-EC" w:eastAsia="es-ES"/>
              </w:rPr>
              <w:t xml:space="preserve"> Desarrollo, aplicación de </w:t>
            </w:r>
            <w:proofErr w:type="spellStart"/>
            <w:r w:rsidR="004B55CC" w:rsidRPr="008E4F83">
              <w:rPr>
                <w:rFonts w:ascii="Times New Roman" w:eastAsia="Times New Roman" w:hAnsi="Times New Roman" w:cs="Times New Roman"/>
                <w:bCs/>
                <w:sz w:val="24"/>
                <w:szCs w:val="24"/>
                <w:lang w:val="es-EC" w:eastAsia="es-ES"/>
              </w:rPr>
              <w:t>sofware</w:t>
            </w:r>
            <w:proofErr w:type="spellEnd"/>
            <w:r w:rsidR="004B55CC" w:rsidRPr="008E4F83">
              <w:rPr>
                <w:rFonts w:ascii="Times New Roman" w:eastAsia="Times New Roman" w:hAnsi="Times New Roman" w:cs="Times New Roman"/>
                <w:bCs/>
                <w:sz w:val="24"/>
                <w:szCs w:val="24"/>
                <w:lang w:val="es-EC" w:eastAsia="es-ES"/>
              </w:rPr>
              <w:t xml:space="preserve"> y </w:t>
            </w:r>
            <w:proofErr w:type="spellStart"/>
            <w:r w:rsidR="004B55CC" w:rsidRPr="008E4F83">
              <w:rPr>
                <w:rFonts w:ascii="Times New Roman" w:eastAsia="Times New Roman" w:hAnsi="Times New Roman" w:cs="Times New Roman"/>
                <w:bCs/>
                <w:sz w:val="24"/>
                <w:szCs w:val="24"/>
                <w:lang w:val="es-EC" w:eastAsia="es-ES"/>
              </w:rPr>
              <w:t>cyber</w:t>
            </w:r>
            <w:proofErr w:type="spellEnd"/>
            <w:r w:rsidR="004B55CC" w:rsidRPr="008E4F83">
              <w:rPr>
                <w:rFonts w:ascii="Times New Roman" w:eastAsia="Times New Roman" w:hAnsi="Times New Roman" w:cs="Times New Roman"/>
                <w:bCs/>
                <w:sz w:val="24"/>
                <w:szCs w:val="24"/>
                <w:lang w:val="es-EC" w:eastAsia="es-ES"/>
              </w:rPr>
              <w:t xml:space="preserve"> </w:t>
            </w:r>
            <w:proofErr w:type="spellStart"/>
            <w:r w:rsidR="004B55CC" w:rsidRPr="008E4F83">
              <w:rPr>
                <w:rFonts w:ascii="Times New Roman" w:eastAsia="Times New Roman" w:hAnsi="Times New Roman" w:cs="Times New Roman"/>
                <w:bCs/>
                <w:sz w:val="24"/>
                <w:szCs w:val="24"/>
                <w:lang w:val="es-EC" w:eastAsia="es-ES"/>
              </w:rPr>
              <w:t>segurity</w:t>
            </w:r>
            <w:proofErr w:type="spellEnd"/>
            <w:r w:rsidR="004B55CC" w:rsidRPr="008E4F83">
              <w:rPr>
                <w:rFonts w:ascii="Times New Roman" w:eastAsia="Times New Roman" w:hAnsi="Times New Roman" w:cs="Times New Roman"/>
                <w:bCs/>
                <w:sz w:val="24"/>
                <w:szCs w:val="24"/>
                <w:lang w:val="es-EC" w:eastAsia="es-ES"/>
              </w:rPr>
              <w:t xml:space="preserve"> (seguridad cibernética).</w:t>
            </w:r>
          </w:p>
        </w:tc>
      </w:tr>
      <w:tr w:rsidR="00356EA7" w:rsidRPr="008E4F83" w14:paraId="474057B8" w14:textId="77777777" w:rsidTr="00807679">
        <w:trPr>
          <w:trHeight w:val="478"/>
        </w:trPr>
        <w:tc>
          <w:tcPr>
            <w:tcW w:w="8364" w:type="dxa"/>
            <w:gridSpan w:val="2"/>
          </w:tcPr>
          <w:p w14:paraId="7FE0E0AC" w14:textId="65EF3071" w:rsidR="00356EA7" w:rsidRPr="008E4F83" w:rsidRDefault="00356EA7" w:rsidP="00356EA7">
            <w:pPr>
              <w:numPr>
                <w:ilvl w:val="0"/>
                <w:numId w:val="5"/>
              </w:numPr>
              <w:spacing w:line="271" w:lineRule="exact"/>
              <w:rPr>
                <w:rFonts w:ascii="Times New Roman" w:eastAsia="Arial Narrow" w:hAnsi="Times New Roman" w:cs="Times New Roman"/>
                <w:color w:val="7F7F7F"/>
                <w:sz w:val="24"/>
                <w:szCs w:val="24"/>
                <w:lang w:val="es-EC" w:eastAsia="es-EC" w:bidi="es-EC"/>
              </w:rPr>
            </w:pPr>
            <w:r w:rsidRPr="008E4F83">
              <w:rPr>
                <w:rFonts w:ascii="Times New Roman" w:eastAsia="Arial Narrow" w:hAnsi="Times New Roman" w:cs="Times New Roman"/>
                <w:sz w:val="24"/>
                <w:szCs w:val="24"/>
                <w:lang w:val="es-EC" w:eastAsia="es-EC" w:bidi="es-EC"/>
              </w:rPr>
              <w:t>ENTIDAD QUE AUSPICIA:</w:t>
            </w:r>
            <w:r w:rsidR="004B55CC" w:rsidRPr="008E4F83">
              <w:rPr>
                <w:rFonts w:ascii="Times New Roman" w:eastAsia="Times New Roman" w:hAnsi="Times New Roman" w:cs="Times New Roman"/>
                <w:sz w:val="24"/>
                <w:szCs w:val="24"/>
                <w:lang w:val="es-EC" w:eastAsia="es-EC"/>
              </w:rPr>
              <w:t xml:space="preserve"> Gobierno Parroquial la Merced.</w:t>
            </w:r>
          </w:p>
          <w:p w14:paraId="71182B41" w14:textId="77777777" w:rsidR="00356EA7" w:rsidRPr="008E4F83" w:rsidRDefault="00356EA7" w:rsidP="00AC6512">
            <w:pPr>
              <w:spacing w:line="271" w:lineRule="exact"/>
              <w:ind w:left="0"/>
              <w:rPr>
                <w:rFonts w:ascii="Times New Roman" w:eastAsia="Arial Narrow" w:hAnsi="Times New Roman" w:cs="Times New Roman"/>
                <w:sz w:val="24"/>
                <w:szCs w:val="24"/>
                <w:lang w:val="es-EC" w:eastAsia="es-EC" w:bidi="es-EC"/>
              </w:rPr>
            </w:pPr>
          </w:p>
        </w:tc>
      </w:tr>
      <w:tr w:rsidR="00356EA7" w:rsidRPr="008E4F83" w14:paraId="56217947" w14:textId="77777777" w:rsidTr="00807679">
        <w:trPr>
          <w:trHeight w:val="478"/>
        </w:trPr>
        <w:tc>
          <w:tcPr>
            <w:tcW w:w="8364" w:type="dxa"/>
            <w:gridSpan w:val="2"/>
          </w:tcPr>
          <w:p w14:paraId="0A721878" w14:textId="12EA0399" w:rsidR="00356EA7" w:rsidRPr="008E4F83" w:rsidRDefault="00356EA7" w:rsidP="00356EA7">
            <w:pPr>
              <w:numPr>
                <w:ilvl w:val="0"/>
                <w:numId w:val="5"/>
              </w:numPr>
              <w:spacing w:line="269" w:lineRule="exact"/>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val="es-EC" w:eastAsia="es-EC" w:bidi="es-EC"/>
              </w:rPr>
              <w:t xml:space="preserve"> </w:t>
            </w:r>
            <w:r w:rsidRPr="00AC6512">
              <w:rPr>
                <w:rFonts w:ascii="Times New Roman" w:eastAsia="Arial Narrow" w:hAnsi="Times New Roman" w:cs="Times New Roman"/>
                <w:sz w:val="24"/>
                <w:szCs w:val="24"/>
                <w:lang w:val="es-EC" w:eastAsia="es-EC" w:bidi="es-EC"/>
              </w:rPr>
              <w:t xml:space="preserve">DIRECTOR: </w:t>
            </w:r>
            <w:r w:rsidR="004B55CC" w:rsidRPr="00AC6512">
              <w:rPr>
                <w:rFonts w:ascii="Times New Roman" w:eastAsia="Arial Narrow" w:hAnsi="Times New Roman" w:cs="Times New Roman"/>
                <w:sz w:val="24"/>
                <w:szCs w:val="24"/>
                <w:lang w:val="es-EC" w:eastAsia="es-EC" w:bidi="es-EC"/>
              </w:rPr>
              <w:t>Ing. Marco Pusdá, PhD.</w:t>
            </w:r>
          </w:p>
        </w:tc>
      </w:tr>
      <w:tr w:rsidR="00356EA7" w:rsidRPr="008E4F83" w14:paraId="7B471AEE" w14:textId="77777777" w:rsidTr="00807679">
        <w:trPr>
          <w:trHeight w:val="1175"/>
        </w:trPr>
        <w:tc>
          <w:tcPr>
            <w:tcW w:w="8364" w:type="dxa"/>
            <w:gridSpan w:val="2"/>
          </w:tcPr>
          <w:p w14:paraId="5D366FC9" w14:textId="5E2575CC" w:rsidR="00356EA7" w:rsidRPr="00AC6512" w:rsidRDefault="00356EA7" w:rsidP="00356EA7">
            <w:pPr>
              <w:spacing w:line="269" w:lineRule="exact"/>
              <w:ind w:left="160"/>
              <w:rPr>
                <w:rFonts w:ascii="Times New Roman" w:eastAsia="Arial Narrow" w:hAnsi="Times New Roman" w:cs="Times New Roman"/>
                <w:sz w:val="24"/>
                <w:szCs w:val="24"/>
                <w:lang w:val="es-EC" w:eastAsia="es-EC" w:bidi="es-EC"/>
              </w:rPr>
            </w:pPr>
            <w:r w:rsidRPr="00AC6512">
              <w:rPr>
                <w:rFonts w:ascii="Times New Roman" w:eastAsia="Arial Narrow" w:hAnsi="Times New Roman" w:cs="Times New Roman"/>
                <w:sz w:val="24"/>
                <w:szCs w:val="24"/>
                <w:lang w:val="es-EC" w:eastAsia="es-EC" w:bidi="es-EC"/>
              </w:rPr>
              <w:t xml:space="preserve">5.    AUTOR: </w:t>
            </w:r>
            <w:r w:rsidR="00A15B4C" w:rsidRPr="00AC6512">
              <w:rPr>
                <w:rFonts w:ascii="Times New Roman" w:eastAsia="Arial Narrow" w:hAnsi="Times New Roman" w:cs="Times New Roman"/>
                <w:sz w:val="24"/>
                <w:szCs w:val="24"/>
                <w:lang w:val="es-EC" w:eastAsia="es-EC" w:bidi="es-EC"/>
              </w:rPr>
              <w:t>María Belen Torres Lima.</w:t>
            </w:r>
          </w:p>
          <w:p w14:paraId="0C6B4771" w14:textId="06A807EB" w:rsidR="00356EA7" w:rsidRPr="00AC6512" w:rsidRDefault="00356EA7" w:rsidP="00356EA7">
            <w:pPr>
              <w:tabs>
                <w:tab w:val="left" w:pos="520"/>
              </w:tabs>
              <w:ind w:left="520" w:right="2128"/>
              <w:rPr>
                <w:rFonts w:ascii="Times New Roman" w:eastAsia="Arial Narrow" w:hAnsi="Times New Roman" w:cs="Times New Roman"/>
                <w:sz w:val="24"/>
                <w:szCs w:val="24"/>
                <w:lang w:val="es-EC" w:eastAsia="es-EC" w:bidi="es-EC"/>
              </w:rPr>
            </w:pPr>
            <w:r w:rsidRPr="00AC6512">
              <w:rPr>
                <w:rFonts w:ascii="Times New Roman" w:eastAsia="Arial Narrow" w:hAnsi="Times New Roman" w:cs="Times New Roman"/>
                <w:sz w:val="24"/>
                <w:szCs w:val="24"/>
                <w:lang w:val="es-EC" w:eastAsia="es-EC" w:bidi="es-EC"/>
              </w:rPr>
              <w:t xml:space="preserve">DIRECCIÓN: </w:t>
            </w:r>
            <w:r w:rsidR="00A15B4C" w:rsidRPr="00AC6512">
              <w:rPr>
                <w:rFonts w:ascii="Times New Roman" w:eastAsia="Arial Narrow" w:hAnsi="Times New Roman" w:cs="Times New Roman"/>
                <w:sz w:val="24"/>
                <w:szCs w:val="24"/>
                <w:lang w:val="es-EC" w:eastAsia="es-EC" w:bidi="es-EC"/>
              </w:rPr>
              <w:t>Pichincha, Quito, La Merced</w:t>
            </w:r>
          </w:p>
          <w:p w14:paraId="0AA0703A" w14:textId="03718EBA" w:rsidR="00356EA7" w:rsidRPr="00AC6512" w:rsidRDefault="00356EA7" w:rsidP="00356EA7">
            <w:pPr>
              <w:tabs>
                <w:tab w:val="left" w:pos="520"/>
              </w:tabs>
              <w:ind w:left="520" w:right="2128"/>
              <w:rPr>
                <w:rFonts w:ascii="Times New Roman" w:eastAsia="Arial Narrow" w:hAnsi="Times New Roman" w:cs="Times New Roman"/>
                <w:sz w:val="24"/>
                <w:szCs w:val="24"/>
                <w:lang w:val="es-EC" w:eastAsia="es-EC" w:bidi="es-EC"/>
              </w:rPr>
            </w:pPr>
            <w:r w:rsidRPr="00AC6512">
              <w:rPr>
                <w:rFonts w:ascii="Times New Roman" w:eastAsia="Arial Narrow" w:hAnsi="Times New Roman" w:cs="Times New Roman"/>
                <w:sz w:val="24"/>
                <w:szCs w:val="24"/>
                <w:lang w:val="es-EC" w:eastAsia="es-EC" w:bidi="es-EC"/>
              </w:rPr>
              <w:t>TELÉFONO:</w:t>
            </w:r>
            <w:r w:rsidR="00A15B4C" w:rsidRPr="00AC6512">
              <w:rPr>
                <w:rFonts w:ascii="Times New Roman" w:eastAsia="Arial Narrow" w:hAnsi="Times New Roman" w:cs="Times New Roman"/>
                <w:sz w:val="24"/>
                <w:szCs w:val="24"/>
                <w:lang w:val="es-EC" w:eastAsia="es-EC" w:bidi="es-EC"/>
              </w:rPr>
              <w:t>0998619017</w:t>
            </w:r>
          </w:p>
          <w:p w14:paraId="47FE210F" w14:textId="164A9980" w:rsidR="00356EA7" w:rsidRPr="00AC6512" w:rsidRDefault="00356EA7" w:rsidP="00356EA7">
            <w:pPr>
              <w:spacing w:line="274" w:lineRule="exact"/>
              <w:ind w:left="520"/>
              <w:rPr>
                <w:rFonts w:ascii="Times New Roman" w:eastAsia="Arial Narrow" w:hAnsi="Times New Roman" w:cs="Times New Roman"/>
                <w:sz w:val="24"/>
                <w:szCs w:val="24"/>
                <w:lang w:val="es-EC" w:eastAsia="es-EC" w:bidi="es-EC"/>
              </w:rPr>
            </w:pPr>
            <w:r w:rsidRPr="00AC6512">
              <w:rPr>
                <w:rFonts w:ascii="Times New Roman" w:eastAsia="Arial Narrow" w:hAnsi="Times New Roman" w:cs="Times New Roman"/>
                <w:sz w:val="24"/>
                <w:szCs w:val="24"/>
                <w:lang w:val="es-EC" w:eastAsia="es-EC" w:bidi="es-EC"/>
              </w:rPr>
              <w:t>CORREO ELECTRÓNICO:</w:t>
            </w:r>
            <w:r w:rsidR="00A15B4C" w:rsidRPr="00AC6512">
              <w:rPr>
                <w:rFonts w:ascii="Times New Roman" w:eastAsia="Arial Narrow" w:hAnsi="Times New Roman" w:cs="Times New Roman"/>
                <w:sz w:val="24"/>
                <w:szCs w:val="24"/>
                <w:lang w:val="es-EC" w:eastAsia="es-EC" w:bidi="es-EC"/>
              </w:rPr>
              <w:t xml:space="preserve"> </w:t>
            </w:r>
            <w:hyperlink r:id="rId8" w:history="1">
              <w:r w:rsidR="00A15B4C" w:rsidRPr="00AC6512">
                <w:rPr>
                  <w:rStyle w:val="Hipervnculo"/>
                  <w:rFonts w:ascii="Times New Roman" w:eastAsia="Arial Narrow" w:hAnsi="Times New Roman" w:cs="Times New Roman"/>
                  <w:sz w:val="24"/>
                  <w:szCs w:val="24"/>
                  <w:lang w:val="es-EC" w:eastAsia="es-EC" w:bidi="es-EC"/>
                </w:rPr>
                <w:t>mbtorresl@utn.edu.ec</w:t>
              </w:r>
            </w:hyperlink>
            <w:r w:rsidR="00A15B4C" w:rsidRPr="00AC6512">
              <w:rPr>
                <w:rFonts w:ascii="Times New Roman" w:eastAsia="Arial Narrow" w:hAnsi="Times New Roman" w:cs="Times New Roman"/>
                <w:sz w:val="24"/>
                <w:szCs w:val="24"/>
                <w:lang w:val="es-EC" w:eastAsia="es-EC" w:bidi="es-EC"/>
              </w:rPr>
              <w:t xml:space="preserve"> , </w:t>
            </w:r>
            <w:hyperlink r:id="rId9" w:history="1">
              <w:r w:rsidR="00A15B4C" w:rsidRPr="00AC6512">
                <w:rPr>
                  <w:rStyle w:val="Hipervnculo"/>
                  <w:rFonts w:ascii="Times New Roman" w:eastAsia="Arial Narrow" w:hAnsi="Times New Roman" w:cs="Times New Roman"/>
                  <w:sz w:val="24"/>
                  <w:szCs w:val="24"/>
                  <w:lang w:val="es-EC" w:eastAsia="es-EC" w:bidi="es-EC"/>
                </w:rPr>
                <w:t>belenbiantl@gmail.com</w:t>
              </w:r>
            </w:hyperlink>
            <w:r w:rsidR="00A15B4C" w:rsidRPr="00AC6512">
              <w:rPr>
                <w:rFonts w:ascii="Times New Roman" w:eastAsia="Arial Narrow" w:hAnsi="Times New Roman" w:cs="Times New Roman"/>
                <w:sz w:val="24"/>
                <w:szCs w:val="24"/>
                <w:lang w:val="es-EC" w:eastAsia="es-EC" w:bidi="es-EC"/>
              </w:rPr>
              <w:t xml:space="preserve"> </w:t>
            </w:r>
          </w:p>
        </w:tc>
      </w:tr>
      <w:tr w:rsidR="00356EA7" w:rsidRPr="008E4F83" w14:paraId="645D5432" w14:textId="77777777" w:rsidTr="00807679">
        <w:trPr>
          <w:trHeight w:val="478"/>
        </w:trPr>
        <w:tc>
          <w:tcPr>
            <w:tcW w:w="8364" w:type="dxa"/>
            <w:gridSpan w:val="2"/>
          </w:tcPr>
          <w:p w14:paraId="71E11E89" w14:textId="77777777" w:rsidR="00356EA7" w:rsidRPr="00AC6512" w:rsidRDefault="00356EA7" w:rsidP="00356EA7">
            <w:pPr>
              <w:spacing w:line="269" w:lineRule="exact"/>
              <w:ind w:left="160"/>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 xml:space="preserve">6. DURACIÓN (meses):  </w:t>
            </w:r>
          </w:p>
        </w:tc>
      </w:tr>
      <w:tr w:rsidR="00356EA7" w:rsidRPr="008E4F83" w14:paraId="588C4FDC" w14:textId="77777777" w:rsidTr="00807679">
        <w:trPr>
          <w:trHeight w:val="478"/>
        </w:trPr>
        <w:tc>
          <w:tcPr>
            <w:tcW w:w="8364" w:type="dxa"/>
            <w:gridSpan w:val="2"/>
          </w:tcPr>
          <w:p w14:paraId="6B73E7B1" w14:textId="78664F8D" w:rsidR="00356EA7" w:rsidRPr="00AC6512" w:rsidRDefault="00356EA7" w:rsidP="00356EA7">
            <w:pPr>
              <w:tabs>
                <w:tab w:val="left" w:pos="3255"/>
              </w:tabs>
              <w:spacing w:line="269" w:lineRule="exact"/>
              <w:ind w:left="160"/>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7.    INVESTIGACIÓN: Nueva</w:t>
            </w:r>
            <w:r w:rsidRPr="008E4F83">
              <w:rPr>
                <w:rFonts w:ascii="Times New Roman" w:eastAsia="Arial Narrow" w:hAnsi="Times New Roman" w:cs="Times New Roman"/>
                <w:spacing w:val="-28"/>
                <w:sz w:val="24"/>
                <w:szCs w:val="24"/>
                <w:lang w:eastAsia="es-EC" w:bidi="es-EC"/>
              </w:rPr>
              <w:t xml:space="preserve"> </w:t>
            </w:r>
            <w:r w:rsidRPr="008E4F83">
              <w:rPr>
                <w:rFonts w:ascii="Times New Roman" w:eastAsia="Arial Narrow" w:hAnsi="Times New Roman" w:cs="Times New Roman"/>
                <w:sz w:val="24"/>
                <w:szCs w:val="24"/>
                <w:lang w:eastAsia="es-EC" w:bidi="es-EC"/>
              </w:rPr>
              <w:t xml:space="preserve">( </w:t>
            </w:r>
            <w:r w:rsidR="00FF600E" w:rsidRPr="008E4F83">
              <w:rPr>
                <w:rFonts w:ascii="Times New Roman" w:eastAsia="Arial Narrow" w:hAnsi="Times New Roman" w:cs="Times New Roman"/>
                <w:sz w:val="24"/>
                <w:szCs w:val="24"/>
                <w:lang w:eastAsia="es-EC" w:bidi="es-EC"/>
              </w:rPr>
              <w:t xml:space="preserve">X </w:t>
            </w:r>
            <w:r w:rsidRPr="008E4F83">
              <w:rPr>
                <w:rFonts w:ascii="Times New Roman" w:eastAsia="Arial Narrow" w:hAnsi="Times New Roman" w:cs="Times New Roman"/>
                <w:spacing w:val="52"/>
                <w:sz w:val="24"/>
                <w:szCs w:val="24"/>
                <w:lang w:eastAsia="es-EC" w:bidi="es-EC"/>
              </w:rPr>
              <w:t>)</w:t>
            </w:r>
            <w:r w:rsidRPr="008E4F83">
              <w:rPr>
                <w:rFonts w:ascii="Times New Roman" w:eastAsia="Arial Narrow" w:hAnsi="Times New Roman" w:cs="Times New Roman"/>
                <w:sz w:val="24"/>
                <w:szCs w:val="24"/>
                <w:lang w:eastAsia="es-EC" w:bidi="es-EC"/>
              </w:rPr>
              <w:tab/>
            </w:r>
            <w:proofErr w:type="spellStart"/>
            <w:r w:rsidRPr="008E4F83">
              <w:rPr>
                <w:rFonts w:ascii="Times New Roman" w:eastAsia="Arial Narrow" w:hAnsi="Times New Roman" w:cs="Times New Roman"/>
                <w:sz w:val="24"/>
                <w:szCs w:val="24"/>
                <w:lang w:eastAsia="es-EC" w:bidi="es-EC"/>
              </w:rPr>
              <w:t>Continuación</w:t>
            </w:r>
            <w:proofErr w:type="spellEnd"/>
            <w:r w:rsidRPr="008E4F83">
              <w:rPr>
                <w:rFonts w:ascii="Times New Roman" w:eastAsia="Arial Narrow" w:hAnsi="Times New Roman" w:cs="Times New Roman"/>
                <w:sz w:val="24"/>
                <w:szCs w:val="24"/>
                <w:lang w:eastAsia="es-EC" w:bidi="es-EC"/>
              </w:rPr>
              <w:t xml:space="preserve"> ( ) </w:t>
            </w:r>
          </w:p>
        </w:tc>
      </w:tr>
      <w:tr w:rsidR="00356EA7" w:rsidRPr="008E4F83" w14:paraId="56AAEEFE" w14:textId="77777777" w:rsidTr="00807679">
        <w:trPr>
          <w:trHeight w:val="476"/>
        </w:trPr>
        <w:tc>
          <w:tcPr>
            <w:tcW w:w="8364" w:type="dxa"/>
            <w:gridSpan w:val="2"/>
          </w:tcPr>
          <w:p w14:paraId="19E08DC1" w14:textId="3D4B4465" w:rsidR="00356EA7" w:rsidRPr="00AC6512" w:rsidRDefault="00356EA7" w:rsidP="00356EA7">
            <w:pPr>
              <w:spacing w:line="269" w:lineRule="exact"/>
              <w:ind w:left="160"/>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8. PRESUPUESTO (</w:t>
            </w:r>
            <w:proofErr w:type="spellStart"/>
            <w:r w:rsidRPr="008E4F83">
              <w:rPr>
                <w:rFonts w:ascii="Times New Roman" w:eastAsia="Arial Narrow" w:hAnsi="Times New Roman" w:cs="Times New Roman"/>
                <w:sz w:val="24"/>
                <w:szCs w:val="24"/>
                <w:lang w:eastAsia="es-EC" w:bidi="es-EC"/>
              </w:rPr>
              <w:t>Estimado</w:t>
            </w:r>
            <w:proofErr w:type="spellEnd"/>
            <w:r w:rsidRPr="008E4F83">
              <w:rPr>
                <w:rFonts w:ascii="Times New Roman" w:eastAsia="Arial Narrow" w:hAnsi="Times New Roman" w:cs="Times New Roman"/>
                <w:sz w:val="24"/>
                <w:szCs w:val="24"/>
                <w:lang w:eastAsia="es-EC" w:bidi="es-EC"/>
              </w:rPr>
              <w:t xml:space="preserve">): </w:t>
            </w:r>
            <w:r w:rsidR="009B2A44">
              <w:rPr>
                <w:rFonts w:ascii="Times New Roman" w:eastAsia="Arial Narrow" w:hAnsi="Times New Roman" w:cs="Times New Roman"/>
                <w:sz w:val="24"/>
                <w:szCs w:val="24"/>
                <w:lang w:eastAsia="es-EC" w:bidi="es-EC"/>
              </w:rPr>
              <w:t xml:space="preserve">$ </w:t>
            </w:r>
            <w:r w:rsidR="00E24E3A" w:rsidRPr="0064173F">
              <w:rPr>
                <w:rFonts w:ascii="Times New Roman" w:eastAsia="Times New Roman" w:hAnsi="Times New Roman" w:cs="Times New Roman"/>
                <w:sz w:val="24"/>
                <w:szCs w:val="24"/>
                <w:lang w:eastAsia="es-EC"/>
              </w:rPr>
              <w:t>1</w:t>
            </w:r>
            <w:r w:rsidR="00E24E3A">
              <w:rPr>
                <w:rFonts w:ascii="Times New Roman" w:eastAsia="Times New Roman" w:hAnsi="Times New Roman" w:cs="Times New Roman"/>
                <w:sz w:val="24"/>
                <w:szCs w:val="24"/>
                <w:lang w:eastAsia="es-EC"/>
              </w:rPr>
              <w:t>.</w:t>
            </w:r>
            <w:r w:rsidR="00E24E3A" w:rsidRPr="0064173F">
              <w:rPr>
                <w:rFonts w:ascii="Times New Roman" w:eastAsia="Times New Roman" w:hAnsi="Times New Roman" w:cs="Times New Roman"/>
                <w:sz w:val="24"/>
                <w:szCs w:val="24"/>
                <w:lang w:eastAsia="es-EC"/>
              </w:rPr>
              <w:t>330</w:t>
            </w:r>
          </w:p>
        </w:tc>
      </w:tr>
      <w:tr w:rsidR="00356EA7" w:rsidRPr="008E4F83" w14:paraId="5BC6C3BD" w14:textId="77777777" w:rsidTr="00807679">
        <w:trPr>
          <w:trHeight w:val="238"/>
        </w:trPr>
        <w:tc>
          <w:tcPr>
            <w:tcW w:w="8364" w:type="dxa"/>
            <w:gridSpan w:val="2"/>
            <w:shd w:val="clear" w:color="auto" w:fill="E6E6E6"/>
          </w:tcPr>
          <w:p w14:paraId="769F63DB" w14:textId="77777777" w:rsidR="00356EA7" w:rsidRPr="008E4F83" w:rsidRDefault="00356EA7" w:rsidP="00356EA7">
            <w:pPr>
              <w:spacing w:line="256" w:lineRule="exact"/>
              <w:ind w:left="2506"/>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val="es-EC" w:eastAsia="es-EC" w:bidi="es-EC"/>
              </w:rPr>
              <w:t>PARA USO DEL CONSEJO ACADÉMICO</w:t>
            </w:r>
          </w:p>
        </w:tc>
      </w:tr>
      <w:tr w:rsidR="00356EA7" w:rsidRPr="008E4F83" w14:paraId="2DA781FA" w14:textId="77777777" w:rsidTr="00807679">
        <w:trPr>
          <w:trHeight w:val="478"/>
        </w:trPr>
        <w:tc>
          <w:tcPr>
            <w:tcW w:w="4001" w:type="dxa"/>
            <w:shd w:val="clear" w:color="auto" w:fill="E6E6E6"/>
          </w:tcPr>
          <w:p w14:paraId="73501B2C" w14:textId="77777777" w:rsidR="00356EA7" w:rsidRPr="00AC6512" w:rsidRDefault="00356EA7" w:rsidP="00356EA7">
            <w:pPr>
              <w:spacing w:line="269" w:lineRule="exact"/>
              <w:ind w:left="239"/>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FECHA DE ENTREGA:</w:t>
            </w:r>
          </w:p>
        </w:tc>
        <w:tc>
          <w:tcPr>
            <w:tcW w:w="4363" w:type="dxa"/>
            <w:shd w:val="clear" w:color="auto" w:fill="E6E6E6"/>
          </w:tcPr>
          <w:p w14:paraId="632F6E4E" w14:textId="77777777" w:rsidR="00356EA7" w:rsidRPr="00AC6512" w:rsidRDefault="00356EA7" w:rsidP="00356EA7">
            <w:pPr>
              <w:spacing w:line="269" w:lineRule="exact"/>
              <w:ind w:left="207"/>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FECHA DE REVISIÓN:</w:t>
            </w:r>
          </w:p>
        </w:tc>
      </w:tr>
      <w:tr w:rsidR="00356EA7" w:rsidRPr="008E4F83" w14:paraId="26D46959" w14:textId="77777777" w:rsidTr="00807679">
        <w:trPr>
          <w:trHeight w:val="478"/>
        </w:trPr>
        <w:tc>
          <w:tcPr>
            <w:tcW w:w="4001" w:type="dxa"/>
            <w:shd w:val="clear" w:color="auto" w:fill="E6E6E6"/>
          </w:tcPr>
          <w:p w14:paraId="0E320CEB" w14:textId="77777777" w:rsidR="00356EA7" w:rsidRPr="00AC6512" w:rsidRDefault="00356EA7" w:rsidP="00356EA7">
            <w:pPr>
              <w:tabs>
                <w:tab w:val="left" w:pos="2166"/>
              </w:tabs>
              <w:spacing w:line="269" w:lineRule="exact"/>
              <w:ind w:left="239"/>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APROBADO: SI</w:t>
            </w:r>
            <w:r w:rsidRPr="008E4F83">
              <w:rPr>
                <w:rFonts w:ascii="Times New Roman" w:eastAsia="Arial Narrow" w:hAnsi="Times New Roman" w:cs="Times New Roman"/>
                <w:spacing w:val="-1"/>
                <w:sz w:val="24"/>
                <w:szCs w:val="24"/>
                <w:lang w:eastAsia="es-EC" w:bidi="es-EC"/>
              </w:rPr>
              <w:t xml:space="preserve">  </w:t>
            </w:r>
            <w:r w:rsidRPr="008E4F83">
              <w:rPr>
                <w:rFonts w:ascii="Times New Roman" w:eastAsia="Arial Narrow" w:hAnsi="Times New Roman" w:cs="Times New Roman"/>
                <w:sz w:val="24"/>
                <w:szCs w:val="24"/>
                <w:lang w:eastAsia="es-EC" w:bidi="es-EC"/>
              </w:rPr>
              <w:t>( )</w:t>
            </w:r>
            <w:r w:rsidRPr="008E4F83">
              <w:rPr>
                <w:rFonts w:ascii="Times New Roman" w:eastAsia="Arial Narrow" w:hAnsi="Times New Roman" w:cs="Times New Roman"/>
                <w:sz w:val="24"/>
                <w:szCs w:val="24"/>
                <w:lang w:eastAsia="es-EC" w:bidi="es-EC"/>
              </w:rPr>
              <w:tab/>
              <w:t xml:space="preserve">NO ( </w:t>
            </w:r>
            <w:r w:rsidRPr="008E4F83">
              <w:rPr>
                <w:rFonts w:ascii="Times New Roman" w:eastAsia="Arial Narrow" w:hAnsi="Times New Roman" w:cs="Times New Roman"/>
                <w:spacing w:val="52"/>
                <w:sz w:val="24"/>
                <w:szCs w:val="24"/>
                <w:lang w:eastAsia="es-EC" w:bidi="es-EC"/>
              </w:rPr>
              <w:t>)</w:t>
            </w:r>
          </w:p>
        </w:tc>
        <w:tc>
          <w:tcPr>
            <w:tcW w:w="4363" w:type="dxa"/>
            <w:shd w:val="clear" w:color="auto" w:fill="E6E6E6"/>
          </w:tcPr>
          <w:p w14:paraId="31265695" w14:textId="77777777" w:rsidR="00356EA7" w:rsidRPr="00AC6512" w:rsidRDefault="00356EA7" w:rsidP="00356EA7">
            <w:pPr>
              <w:spacing w:line="269" w:lineRule="exact"/>
              <w:ind w:left="207"/>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FECHA DE APROBACIÓN:</w:t>
            </w:r>
          </w:p>
        </w:tc>
      </w:tr>
      <w:tr w:rsidR="00356EA7" w:rsidRPr="008E4F83" w14:paraId="78BAF06B" w14:textId="77777777" w:rsidTr="00807679">
        <w:trPr>
          <w:trHeight w:val="476"/>
        </w:trPr>
        <w:tc>
          <w:tcPr>
            <w:tcW w:w="8364" w:type="dxa"/>
            <w:gridSpan w:val="2"/>
            <w:shd w:val="clear" w:color="auto" w:fill="E6E6E6"/>
          </w:tcPr>
          <w:p w14:paraId="3DDA3F4B" w14:textId="77777777" w:rsidR="00356EA7" w:rsidRPr="00AC6512" w:rsidRDefault="00356EA7" w:rsidP="00356EA7">
            <w:pPr>
              <w:spacing w:line="269" w:lineRule="exact"/>
              <w:ind w:left="95"/>
              <w:rPr>
                <w:rFonts w:ascii="Times New Roman" w:eastAsia="Arial Narrow" w:hAnsi="Times New Roman" w:cs="Times New Roman"/>
                <w:sz w:val="24"/>
                <w:szCs w:val="24"/>
                <w:lang w:val="es-EC" w:eastAsia="es-EC" w:bidi="es-EC"/>
              </w:rPr>
            </w:pPr>
            <w:r w:rsidRPr="008E4F83">
              <w:rPr>
                <w:rFonts w:ascii="Times New Roman" w:eastAsia="Arial Narrow" w:hAnsi="Times New Roman" w:cs="Times New Roman"/>
                <w:sz w:val="24"/>
                <w:szCs w:val="24"/>
                <w:lang w:eastAsia="es-EC" w:bidi="es-EC"/>
              </w:rPr>
              <w:t>OBSERVACIONES:</w:t>
            </w:r>
          </w:p>
        </w:tc>
      </w:tr>
      <w:tr w:rsidR="00356EA7" w:rsidRPr="008E4F83" w14:paraId="1E33CA54" w14:textId="77777777" w:rsidTr="00807679">
        <w:trPr>
          <w:trHeight w:val="478"/>
        </w:trPr>
        <w:tc>
          <w:tcPr>
            <w:tcW w:w="8364" w:type="dxa"/>
            <w:gridSpan w:val="2"/>
            <w:shd w:val="clear" w:color="auto" w:fill="E6E6E6"/>
          </w:tcPr>
          <w:p w14:paraId="36A62059" w14:textId="77777777" w:rsidR="00356EA7" w:rsidRPr="00AC6512" w:rsidRDefault="00356EA7" w:rsidP="00356EA7">
            <w:pPr>
              <w:rPr>
                <w:rFonts w:ascii="Times New Roman" w:eastAsia="Arial Narrow" w:hAnsi="Times New Roman" w:cs="Times New Roman"/>
                <w:sz w:val="24"/>
                <w:szCs w:val="24"/>
                <w:lang w:val="es-EC" w:eastAsia="es-EC" w:bidi="es-EC"/>
              </w:rPr>
            </w:pPr>
          </w:p>
        </w:tc>
      </w:tr>
    </w:tbl>
    <w:p w14:paraId="43E5C3BE" w14:textId="77777777" w:rsidR="00356EA7" w:rsidRPr="008E4F83" w:rsidRDefault="00356EA7" w:rsidP="00356EA7">
      <w:pPr>
        <w:autoSpaceDE w:val="0"/>
        <w:autoSpaceDN w:val="0"/>
        <w:adjustRightInd w:val="0"/>
        <w:spacing w:line="480" w:lineRule="auto"/>
        <w:rPr>
          <w:rFonts w:ascii="Times New Roman" w:eastAsia="Calibri" w:hAnsi="Times New Roman" w:cs="Times New Roman"/>
          <w:b/>
          <w:bCs/>
          <w:sz w:val="24"/>
          <w:szCs w:val="24"/>
          <w:lang w:eastAsia="es-EC"/>
        </w:rPr>
      </w:pPr>
    </w:p>
    <w:p w14:paraId="609337F3" w14:textId="63D0F666" w:rsidR="00356EA7" w:rsidRDefault="00356EA7" w:rsidP="00356EA7">
      <w:pPr>
        <w:autoSpaceDE w:val="0"/>
        <w:autoSpaceDN w:val="0"/>
        <w:adjustRightInd w:val="0"/>
        <w:spacing w:line="480" w:lineRule="auto"/>
        <w:rPr>
          <w:rFonts w:ascii="Times New Roman" w:eastAsia="Calibri" w:hAnsi="Times New Roman" w:cs="Times New Roman"/>
          <w:b/>
          <w:bCs/>
          <w:sz w:val="24"/>
          <w:szCs w:val="24"/>
        </w:rPr>
      </w:pPr>
    </w:p>
    <w:p w14:paraId="04858B1E" w14:textId="77777777" w:rsidR="008E4F83" w:rsidRDefault="008E4F83" w:rsidP="00356EA7">
      <w:pPr>
        <w:autoSpaceDE w:val="0"/>
        <w:autoSpaceDN w:val="0"/>
        <w:adjustRightInd w:val="0"/>
        <w:spacing w:line="480" w:lineRule="auto"/>
        <w:rPr>
          <w:rFonts w:ascii="Times New Roman" w:eastAsia="Calibri" w:hAnsi="Times New Roman" w:cs="Times New Roman"/>
          <w:b/>
          <w:bCs/>
          <w:sz w:val="24"/>
          <w:szCs w:val="24"/>
        </w:rPr>
      </w:pPr>
    </w:p>
    <w:p w14:paraId="33B93C5D" w14:textId="77777777" w:rsidR="008E4F83" w:rsidRPr="008E4F83" w:rsidRDefault="008E4F83" w:rsidP="00356EA7">
      <w:pPr>
        <w:autoSpaceDE w:val="0"/>
        <w:autoSpaceDN w:val="0"/>
        <w:adjustRightInd w:val="0"/>
        <w:spacing w:line="480" w:lineRule="auto"/>
        <w:rPr>
          <w:rFonts w:ascii="Times New Roman" w:eastAsia="Calibri" w:hAnsi="Times New Roman" w:cs="Times New Roman"/>
          <w:b/>
          <w:bCs/>
          <w:sz w:val="24"/>
          <w:szCs w:val="24"/>
        </w:rPr>
      </w:pPr>
    </w:p>
    <w:p w14:paraId="0AD63CA6" w14:textId="79FB487C" w:rsidR="00356EA7" w:rsidRPr="008E4F83" w:rsidRDefault="00356EA7" w:rsidP="00356EA7">
      <w:pPr>
        <w:autoSpaceDE w:val="0"/>
        <w:autoSpaceDN w:val="0"/>
        <w:adjustRightInd w:val="0"/>
        <w:jc w:val="center"/>
        <w:rPr>
          <w:rFonts w:ascii="Times New Roman" w:eastAsia="Times New Roman" w:hAnsi="Times New Roman" w:cs="Times New Roman"/>
          <w:b/>
          <w:bCs/>
          <w:sz w:val="24"/>
          <w:szCs w:val="24"/>
          <w:lang w:eastAsia="es-EC"/>
        </w:rPr>
      </w:pPr>
      <w:r w:rsidRPr="008E4F83">
        <w:rPr>
          <w:rFonts w:ascii="Times New Roman" w:eastAsia="Calibri" w:hAnsi="Times New Roman" w:cs="Times New Roman"/>
          <w:b/>
          <w:bCs/>
          <w:sz w:val="24"/>
          <w:szCs w:val="24"/>
        </w:rPr>
        <w:lastRenderedPageBreak/>
        <w:t xml:space="preserve">CARRERA </w:t>
      </w:r>
      <w:r w:rsidR="00322EA3" w:rsidRPr="008E4F83">
        <w:rPr>
          <w:rFonts w:ascii="Times New Roman" w:eastAsia="Calibri" w:hAnsi="Times New Roman" w:cs="Times New Roman"/>
          <w:b/>
          <w:bCs/>
          <w:sz w:val="24"/>
          <w:szCs w:val="24"/>
          <w:lang w:eastAsia="es-EC"/>
        </w:rPr>
        <w:t>INGENIERÍA EN TECNOLOGÍAS DE LA INFORMACIÓN</w:t>
      </w:r>
    </w:p>
    <w:p w14:paraId="57E157D6" w14:textId="77777777" w:rsidR="00356EA7" w:rsidRPr="008E4F83" w:rsidRDefault="00356EA7" w:rsidP="00356EA7">
      <w:pPr>
        <w:spacing w:line="240" w:lineRule="auto"/>
        <w:jc w:val="center"/>
        <w:rPr>
          <w:rFonts w:ascii="Times New Roman" w:eastAsia="Times New Roman" w:hAnsi="Times New Roman" w:cs="Times New Roman"/>
          <w:sz w:val="24"/>
          <w:szCs w:val="24"/>
          <w:lang w:eastAsia="es-E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4249"/>
        <w:gridCol w:w="4245"/>
      </w:tblGrid>
      <w:tr w:rsidR="00356EA7" w:rsidRPr="008E4F83" w14:paraId="7C8B0CA5" w14:textId="77777777" w:rsidTr="00807679">
        <w:tc>
          <w:tcPr>
            <w:tcW w:w="4322" w:type="dxa"/>
            <w:shd w:val="clear" w:color="auto" w:fill="E6E6E6"/>
          </w:tcPr>
          <w:p w14:paraId="7AF39B09" w14:textId="77777777" w:rsidR="00356EA7" w:rsidRPr="008E4F83" w:rsidRDefault="00356EA7" w:rsidP="00356EA7">
            <w:pPr>
              <w:spacing w:line="240" w:lineRule="auto"/>
              <w:rPr>
                <w:rFonts w:ascii="Times New Roman" w:eastAsia="Times New Roman" w:hAnsi="Times New Roman" w:cs="Times New Roman"/>
                <w:b/>
                <w:bCs/>
                <w:sz w:val="24"/>
                <w:szCs w:val="24"/>
                <w:lang w:eastAsia="es-EC"/>
              </w:rPr>
            </w:pPr>
            <w:r w:rsidRPr="008E4F83">
              <w:rPr>
                <w:rFonts w:ascii="Times New Roman" w:eastAsia="Times New Roman" w:hAnsi="Times New Roman" w:cs="Times New Roman"/>
                <w:b/>
                <w:bCs/>
                <w:sz w:val="24"/>
                <w:szCs w:val="24"/>
                <w:lang w:eastAsia="es-EC"/>
              </w:rPr>
              <w:t>Propuesto por:</w:t>
            </w:r>
          </w:p>
          <w:p w14:paraId="6E8F907E" w14:textId="77777777" w:rsidR="00356EA7" w:rsidRPr="008E4F83" w:rsidRDefault="00356EA7" w:rsidP="00356EA7">
            <w:pPr>
              <w:tabs>
                <w:tab w:val="left" w:pos="1357"/>
                <w:tab w:val="center" w:pos="2053"/>
                <w:tab w:val="left" w:pos="2580"/>
              </w:tabs>
              <w:spacing w:line="240" w:lineRule="auto"/>
              <w:rPr>
                <w:rFonts w:ascii="Times New Roman" w:eastAsia="Times New Roman" w:hAnsi="Times New Roman" w:cs="Times New Roman"/>
                <w:bCs/>
                <w:sz w:val="24"/>
                <w:szCs w:val="24"/>
                <w:lang w:eastAsia="es-EC"/>
              </w:rPr>
            </w:pPr>
            <w:r w:rsidRPr="008E4F83">
              <w:rPr>
                <w:rFonts w:ascii="Times New Roman" w:eastAsia="Times New Roman" w:hAnsi="Times New Roman" w:cs="Times New Roman"/>
                <w:bCs/>
                <w:sz w:val="24"/>
                <w:szCs w:val="24"/>
                <w:lang w:eastAsia="es-EC"/>
              </w:rPr>
              <w:tab/>
            </w:r>
            <w:r w:rsidRPr="008E4F83">
              <w:rPr>
                <w:rFonts w:ascii="Times New Roman" w:eastAsia="Times New Roman" w:hAnsi="Times New Roman" w:cs="Times New Roman"/>
                <w:bCs/>
                <w:sz w:val="24"/>
                <w:szCs w:val="24"/>
                <w:lang w:eastAsia="es-EC"/>
              </w:rPr>
              <w:tab/>
            </w:r>
          </w:p>
          <w:p w14:paraId="14A72517" w14:textId="77777777" w:rsidR="00356EA7" w:rsidRPr="008E4F83" w:rsidRDefault="00356EA7" w:rsidP="00356EA7">
            <w:pPr>
              <w:spacing w:line="240" w:lineRule="auto"/>
              <w:jc w:val="center"/>
              <w:rPr>
                <w:rFonts w:ascii="Times New Roman" w:eastAsia="Times New Roman" w:hAnsi="Times New Roman" w:cs="Times New Roman"/>
                <w:b/>
                <w:bCs/>
                <w:sz w:val="24"/>
                <w:szCs w:val="24"/>
                <w:lang w:eastAsia="es-EC"/>
              </w:rPr>
            </w:pPr>
          </w:p>
        </w:tc>
        <w:tc>
          <w:tcPr>
            <w:tcW w:w="4322" w:type="dxa"/>
            <w:shd w:val="clear" w:color="auto" w:fill="E6E6E6"/>
          </w:tcPr>
          <w:p w14:paraId="6B46ABCF" w14:textId="77777777" w:rsidR="00356EA7" w:rsidRPr="008E4F83" w:rsidRDefault="00356EA7" w:rsidP="00356EA7">
            <w:pPr>
              <w:spacing w:line="240" w:lineRule="auto"/>
              <w:rPr>
                <w:rFonts w:ascii="Times New Roman" w:eastAsia="Times New Roman" w:hAnsi="Times New Roman" w:cs="Times New Roman"/>
                <w:b/>
                <w:bCs/>
                <w:sz w:val="24"/>
                <w:szCs w:val="24"/>
                <w:lang w:eastAsia="es-EC"/>
              </w:rPr>
            </w:pPr>
            <w:r w:rsidRPr="008E4F83">
              <w:rPr>
                <w:rFonts w:ascii="Times New Roman" w:eastAsia="Times New Roman" w:hAnsi="Times New Roman" w:cs="Times New Roman"/>
                <w:b/>
                <w:bCs/>
                <w:sz w:val="24"/>
                <w:szCs w:val="24"/>
                <w:lang w:eastAsia="es-EC"/>
              </w:rPr>
              <w:t>Áreas Técnicas del Tema:</w:t>
            </w:r>
          </w:p>
          <w:p w14:paraId="113A16D8" w14:textId="77777777" w:rsidR="00356EA7" w:rsidRPr="008E4F83" w:rsidRDefault="00356EA7" w:rsidP="00356EA7">
            <w:pPr>
              <w:spacing w:line="240" w:lineRule="auto"/>
              <w:rPr>
                <w:rFonts w:ascii="Times New Roman" w:eastAsia="Times New Roman" w:hAnsi="Times New Roman" w:cs="Times New Roman"/>
                <w:bCs/>
                <w:sz w:val="24"/>
                <w:szCs w:val="24"/>
                <w:lang w:eastAsia="es-EC"/>
              </w:rPr>
            </w:pPr>
          </w:p>
        </w:tc>
      </w:tr>
      <w:tr w:rsidR="00356EA7" w:rsidRPr="008E4F83" w14:paraId="1599DA55" w14:textId="77777777" w:rsidTr="00807679">
        <w:tc>
          <w:tcPr>
            <w:tcW w:w="4322" w:type="dxa"/>
            <w:shd w:val="clear" w:color="auto" w:fill="E6E6E6"/>
          </w:tcPr>
          <w:p w14:paraId="7D710E46" w14:textId="77777777" w:rsidR="00356EA7" w:rsidRPr="008E4F83" w:rsidRDefault="00356EA7" w:rsidP="00356EA7">
            <w:pPr>
              <w:tabs>
                <w:tab w:val="left" w:pos="2580"/>
              </w:tabs>
              <w:spacing w:line="240" w:lineRule="auto"/>
              <w:rPr>
                <w:rFonts w:ascii="Times New Roman" w:eastAsia="Times New Roman" w:hAnsi="Times New Roman" w:cs="Times New Roman"/>
                <w:b/>
                <w:bCs/>
                <w:sz w:val="24"/>
                <w:szCs w:val="24"/>
                <w:lang w:eastAsia="es-EC"/>
              </w:rPr>
            </w:pPr>
            <w:r w:rsidRPr="008E4F83">
              <w:rPr>
                <w:rFonts w:ascii="Times New Roman" w:eastAsia="Times New Roman" w:hAnsi="Times New Roman" w:cs="Times New Roman"/>
                <w:b/>
                <w:bCs/>
                <w:sz w:val="24"/>
                <w:szCs w:val="24"/>
                <w:lang w:eastAsia="es-EC"/>
              </w:rPr>
              <w:t>Tutor sugerido:</w:t>
            </w:r>
          </w:p>
          <w:p w14:paraId="753D88D7" w14:textId="77777777" w:rsidR="00356EA7" w:rsidRPr="008E4F83" w:rsidRDefault="00356EA7" w:rsidP="00356EA7">
            <w:pPr>
              <w:tabs>
                <w:tab w:val="left" w:pos="2580"/>
              </w:tabs>
              <w:spacing w:line="240" w:lineRule="auto"/>
              <w:jc w:val="center"/>
              <w:rPr>
                <w:rFonts w:ascii="Times New Roman" w:eastAsia="Times New Roman" w:hAnsi="Times New Roman" w:cs="Times New Roman"/>
                <w:b/>
                <w:bCs/>
                <w:sz w:val="24"/>
                <w:szCs w:val="24"/>
                <w:lang w:eastAsia="es-EC"/>
              </w:rPr>
            </w:pPr>
          </w:p>
        </w:tc>
        <w:tc>
          <w:tcPr>
            <w:tcW w:w="4322" w:type="dxa"/>
            <w:shd w:val="clear" w:color="auto" w:fill="E6E6E6"/>
          </w:tcPr>
          <w:p w14:paraId="54B79238" w14:textId="77777777" w:rsidR="00356EA7" w:rsidRPr="008E4F83" w:rsidRDefault="00356EA7" w:rsidP="00356EA7">
            <w:pPr>
              <w:spacing w:line="240" w:lineRule="auto"/>
              <w:rPr>
                <w:rFonts w:ascii="Times New Roman" w:eastAsia="Times New Roman" w:hAnsi="Times New Roman" w:cs="Times New Roman"/>
                <w:b/>
                <w:bCs/>
                <w:sz w:val="24"/>
                <w:szCs w:val="24"/>
                <w:lang w:eastAsia="es-EC"/>
              </w:rPr>
            </w:pPr>
            <w:r w:rsidRPr="008E4F83">
              <w:rPr>
                <w:rFonts w:ascii="Times New Roman" w:eastAsia="Times New Roman" w:hAnsi="Times New Roman" w:cs="Times New Roman"/>
                <w:b/>
                <w:bCs/>
                <w:sz w:val="24"/>
                <w:szCs w:val="24"/>
                <w:lang w:eastAsia="es-EC"/>
              </w:rPr>
              <w:t>Fecha:</w:t>
            </w:r>
          </w:p>
          <w:p w14:paraId="217160C3" w14:textId="77777777" w:rsidR="00356EA7" w:rsidRPr="008E4F83" w:rsidRDefault="00356EA7" w:rsidP="00356EA7">
            <w:pPr>
              <w:spacing w:line="240" w:lineRule="auto"/>
              <w:jc w:val="center"/>
              <w:rPr>
                <w:rFonts w:ascii="Times New Roman" w:eastAsia="Times New Roman" w:hAnsi="Times New Roman" w:cs="Times New Roman"/>
                <w:bCs/>
                <w:sz w:val="24"/>
                <w:szCs w:val="24"/>
                <w:lang w:eastAsia="es-EC"/>
              </w:rPr>
            </w:pPr>
          </w:p>
        </w:tc>
      </w:tr>
    </w:tbl>
    <w:p w14:paraId="4A5998EA" w14:textId="77777777" w:rsidR="00356EA7" w:rsidRPr="008E4F83" w:rsidRDefault="00356EA7" w:rsidP="00356EA7">
      <w:pPr>
        <w:spacing w:line="240" w:lineRule="auto"/>
        <w:rPr>
          <w:rFonts w:ascii="Times New Roman" w:eastAsia="Times New Roman" w:hAnsi="Times New Roman" w:cs="Times New Roman"/>
          <w:sz w:val="24"/>
          <w:szCs w:val="24"/>
          <w:lang w:eastAsia="es-E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494"/>
      </w:tblGrid>
      <w:tr w:rsidR="00356EA7" w:rsidRPr="008E4F83" w14:paraId="463605D4" w14:textId="77777777" w:rsidTr="004B200D">
        <w:tc>
          <w:tcPr>
            <w:tcW w:w="8494" w:type="dxa"/>
          </w:tcPr>
          <w:p w14:paraId="6A4C1F06" w14:textId="201BB742" w:rsidR="00356EA7" w:rsidRPr="000B26F1" w:rsidRDefault="00356EA7" w:rsidP="000B26F1">
            <w:pPr>
              <w:pStyle w:val="Prrafodelista"/>
              <w:numPr>
                <w:ilvl w:val="0"/>
                <w:numId w:val="17"/>
              </w:numPr>
              <w:spacing w:line="360" w:lineRule="auto"/>
              <w:rPr>
                <w:b/>
                <w:bCs/>
              </w:rPr>
            </w:pPr>
            <w:r w:rsidRPr="000B26F1">
              <w:rPr>
                <w:b/>
                <w:bCs/>
              </w:rPr>
              <w:t>Tema</w:t>
            </w:r>
          </w:p>
          <w:p w14:paraId="054F171A" w14:textId="447DBF3B" w:rsidR="00FF600E" w:rsidRPr="008E4F83" w:rsidRDefault="00EB4D47" w:rsidP="000B26F1">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Desarrollo de una aplicación web para </w:t>
            </w:r>
            <w:r w:rsidR="00150AA3" w:rsidRPr="008E4F83">
              <w:rPr>
                <w:rFonts w:ascii="Times New Roman" w:eastAsia="Times New Roman" w:hAnsi="Times New Roman" w:cs="Times New Roman"/>
                <w:sz w:val="24"/>
                <w:szCs w:val="24"/>
                <w:lang w:eastAsia="es-EC"/>
              </w:rPr>
              <w:t xml:space="preserve">la </w:t>
            </w:r>
            <w:r w:rsidRPr="008E4F83">
              <w:rPr>
                <w:rFonts w:ascii="Times New Roman" w:eastAsia="Times New Roman" w:hAnsi="Times New Roman" w:cs="Times New Roman"/>
                <w:sz w:val="24"/>
                <w:szCs w:val="24"/>
                <w:lang w:eastAsia="es-EC"/>
              </w:rPr>
              <w:t>gestión documental institucional digitalizada basada en estándares de seguridad</w:t>
            </w:r>
            <w:r w:rsidR="004B55CC" w:rsidRPr="008E4F83">
              <w:rPr>
                <w:rFonts w:ascii="Times New Roman" w:eastAsia="Times New Roman" w:hAnsi="Times New Roman" w:cs="Times New Roman"/>
                <w:sz w:val="24"/>
                <w:szCs w:val="24"/>
                <w:lang w:eastAsia="es-EC"/>
              </w:rPr>
              <w:t xml:space="preserve"> en el GADPR-LM.</w:t>
            </w:r>
          </w:p>
        </w:tc>
      </w:tr>
      <w:tr w:rsidR="00356EA7" w:rsidRPr="008E4F83" w14:paraId="18485443" w14:textId="77777777" w:rsidTr="004B200D">
        <w:tblPrEx>
          <w:tblCellMar>
            <w:left w:w="108" w:type="dxa"/>
            <w:right w:w="108" w:type="dxa"/>
          </w:tblCellMar>
        </w:tblPrEx>
        <w:tc>
          <w:tcPr>
            <w:tcW w:w="8494" w:type="dxa"/>
          </w:tcPr>
          <w:p w14:paraId="218A7780" w14:textId="32EBBF8A" w:rsidR="00356EA7" w:rsidRPr="000B26F1" w:rsidRDefault="00356EA7" w:rsidP="000B26F1">
            <w:pPr>
              <w:pStyle w:val="Prrafodelista"/>
              <w:numPr>
                <w:ilvl w:val="0"/>
                <w:numId w:val="18"/>
              </w:numPr>
              <w:spacing w:line="360" w:lineRule="auto"/>
              <w:rPr>
                <w:b/>
              </w:rPr>
            </w:pPr>
            <w:r w:rsidRPr="000B26F1">
              <w:rPr>
                <w:b/>
                <w:bCs/>
              </w:rPr>
              <w:t xml:space="preserve">Planteamiento del problema </w:t>
            </w:r>
          </w:p>
          <w:p w14:paraId="646F897E" w14:textId="33D9C772" w:rsidR="00A31514" w:rsidRPr="008E4F83" w:rsidRDefault="004B200D" w:rsidP="000B26F1">
            <w:pPr>
              <w:ind w:hanging="141"/>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  </w:t>
            </w:r>
            <w:r w:rsidR="00A31514" w:rsidRPr="008E4F83">
              <w:rPr>
                <w:rFonts w:ascii="Times New Roman" w:eastAsia="Times New Roman" w:hAnsi="Times New Roman" w:cs="Times New Roman"/>
                <w:sz w:val="24"/>
                <w:szCs w:val="24"/>
                <w:lang w:eastAsia="es-EC"/>
              </w:rPr>
              <w:t xml:space="preserve">El Gobierno Autónomo Descentralizado Parroquial Rural de La Merced </w:t>
            </w:r>
            <w:r w:rsidR="006E0EE8" w:rsidRPr="008E4F83">
              <w:rPr>
                <w:rFonts w:ascii="Times New Roman" w:eastAsia="Times New Roman" w:hAnsi="Times New Roman" w:cs="Times New Roman"/>
                <w:sz w:val="24"/>
                <w:szCs w:val="24"/>
                <w:lang w:eastAsia="es-EC"/>
              </w:rPr>
              <w:t xml:space="preserve">(GADPR-. LM) </w:t>
            </w:r>
            <w:r w:rsidR="00A31514" w:rsidRPr="008E4F83">
              <w:rPr>
                <w:rFonts w:ascii="Times New Roman" w:eastAsia="Times New Roman" w:hAnsi="Times New Roman" w:cs="Times New Roman"/>
                <w:sz w:val="24"/>
                <w:szCs w:val="24"/>
                <w:lang w:eastAsia="es-EC"/>
              </w:rPr>
              <w:t xml:space="preserve">enfrenta dificultades en la gestión y almacenamiento de su documentación institucional digitalizada, evidenciándose una inadecuada organización, control y protección de la información. Esta situación se debe al uso de sistemas no estructurados o almacenamiento local sin criterios definidos, lo que limita la disponibilidad, </w:t>
            </w:r>
            <w:r w:rsidR="006E0EE8" w:rsidRPr="008E4F83">
              <w:rPr>
                <w:rFonts w:ascii="Times New Roman" w:eastAsia="Times New Roman" w:hAnsi="Times New Roman" w:cs="Times New Roman"/>
                <w:sz w:val="24"/>
                <w:szCs w:val="24"/>
                <w:lang w:eastAsia="es-EC"/>
              </w:rPr>
              <w:t xml:space="preserve">confidencialidad, integridad, </w:t>
            </w:r>
            <w:r w:rsidR="00A31514" w:rsidRPr="008E4F83">
              <w:rPr>
                <w:rFonts w:ascii="Times New Roman" w:eastAsia="Times New Roman" w:hAnsi="Times New Roman" w:cs="Times New Roman"/>
                <w:sz w:val="24"/>
                <w:szCs w:val="24"/>
                <w:lang w:eastAsia="es-EC"/>
              </w:rPr>
              <w:t xml:space="preserve">trazabilidad y acceso eficiente a los documentos institucionales </w:t>
            </w:r>
            <w:sdt>
              <w:sdtPr>
                <w:rPr>
                  <w:rFonts w:ascii="Times New Roman" w:eastAsia="Times New Roman" w:hAnsi="Times New Roman" w:cs="Times New Roman"/>
                  <w:color w:val="000000"/>
                  <w:sz w:val="24"/>
                  <w:szCs w:val="24"/>
                  <w:lang w:eastAsia="es-EC"/>
                </w:rPr>
                <w:tag w:val="MENDELEY_CITATION_v3_eyJjaXRhdGlvbklEIjoiTUVOREVMRVlfQ0lUQVRJT05fY2E1YjZlZmEtNTA1NC00MTM2LWEzMmItYTIxMjM5NGFjM2Vm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
                <w:id w:val="844055123"/>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w:t>
                </w:r>
              </w:sdtContent>
            </w:sdt>
            <w:r w:rsidR="00A31514"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ZmQ2MjhhOGEtZDgwYy00ZjJkLTljYjktNDlmNzc3YjIzNmVi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
                <w:id w:val="-1029175907"/>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[2]</w:t>
                </w:r>
              </w:sdtContent>
            </w:sdt>
            <w:r w:rsidR="00A31514" w:rsidRPr="008E4F83">
              <w:rPr>
                <w:rFonts w:ascii="Times New Roman" w:eastAsia="Times New Roman" w:hAnsi="Times New Roman" w:cs="Times New Roman"/>
                <w:sz w:val="24"/>
                <w:szCs w:val="24"/>
                <w:lang w:eastAsia="es-EC"/>
              </w:rPr>
              <w:t>.</w:t>
            </w:r>
          </w:p>
          <w:p w14:paraId="1BC2180C" w14:textId="168955E0" w:rsidR="00A31514" w:rsidRPr="008E4F83" w:rsidRDefault="004B200D" w:rsidP="000B26F1">
            <w:pPr>
              <w:ind w:hanging="447"/>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       </w:t>
            </w:r>
            <w:r w:rsidR="00A31514" w:rsidRPr="008E4F83">
              <w:rPr>
                <w:rFonts w:ascii="Times New Roman" w:eastAsia="Times New Roman" w:hAnsi="Times New Roman" w:cs="Times New Roman"/>
                <w:sz w:val="24"/>
                <w:szCs w:val="24"/>
                <w:lang w:eastAsia="es-EC"/>
              </w:rPr>
              <w:t xml:space="preserve">Diversos estudios señalan que la gestión de la seguridad de la información influye en el desempeño organizacional y la protección de activos digitales; sin embargo, menos del 20% de las organizaciones implementan adecuadamente sistemas de gestión documental, evidenciando una baja adopción de estándares como ISO 15489 </w:t>
            </w:r>
            <w:sdt>
              <w:sdtPr>
                <w:rPr>
                  <w:rFonts w:ascii="Times New Roman" w:eastAsia="Times New Roman" w:hAnsi="Times New Roman" w:cs="Times New Roman"/>
                  <w:color w:val="000000"/>
                  <w:sz w:val="24"/>
                  <w:szCs w:val="24"/>
                  <w:lang w:eastAsia="es-EC"/>
                </w:rPr>
                <w:tag w:val="MENDELEY_CITATION_v3_eyJjaXRhdGlvbklEIjoiTUVOREVMRVlfQ0lUQVRJT05fYjdiZjNkYjYtMjIyYy00NGQ1LWEyYmUtZjg0NzJhZTBmOWUz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
                <w:id w:val="1435162328"/>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[2]</w:t>
                </w:r>
              </w:sdtContent>
            </w:sdt>
            <w:r w:rsidR="00A31514" w:rsidRPr="008E4F83">
              <w:rPr>
                <w:rFonts w:ascii="Times New Roman" w:eastAsia="Times New Roman" w:hAnsi="Times New Roman" w:cs="Times New Roman"/>
                <w:sz w:val="24"/>
                <w:szCs w:val="24"/>
                <w:lang w:eastAsia="es-EC"/>
              </w:rPr>
              <w:t>. Asimismo, solo el 26% de los estudios analizan el impacto real de la implementación de ISO 27001</w:t>
            </w:r>
            <w:r w:rsidR="00A513DC">
              <w:rPr>
                <w:rFonts w:ascii="Times New Roman" w:eastAsia="Times New Roman" w:hAnsi="Times New Roman" w:cs="Times New Roman"/>
                <w:sz w:val="24"/>
                <w:szCs w:val="24"/>
                <w:lang w:eastAsia="es-EC"/>
              </w:rPr>
              <w:t>:2022</w:t>
            </w:r>
            <w:r w:rsidR="00A31514" w:rsidRPr="008E4F83">
              <w:rPr>
                <w:rFonts w:ascii="Times New Roman" w:eastAsia="Times New Roman" w:hAnsi="Times New Roman" w:cs="Times New Roman"/>
                <w:sz w:val="24"/>
                <w:szCs w:val="24"/>
                <w:lang w:eastAsia="es-EC"/>
              </w:rPr>
              <w:t xml:space="preserve">, lo que refleja una brecha entre su aplicación teórica y práctica </w:t>
            </w:r>
            <w:sdt>
              <w:sdtPr>
                <w:rPr>
                  <w:rFonts w:ascii="Times New Roman" w:eastAsia="Times New Roman" w:hAnsi="Times New Roman" w:cs="Times New Roman"/>
                  <w:color w:val="000000"/>
                  <w:sz w:val="24"/>
                  <w:szCs w:val="24"/>
                  <w:lang w:eastAsia="es-EC"/>
                </w:rPr>
                <w:tag w:val="MENDELEY_CITATION_v3_eyJjaXRhdGlvbklEIjoiTUVOREVMRVlfQ0lUQVRJT05fZTE3YjIzNDctNDYwOS00ZTZiLTk0Y2ItNDJkYTBkZGEyNTU2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
                <w:id w:val="-484472835"/>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w:t>
                </w:r>
              </w:sdtContent>
            </w:sdt>
            <w:r w:rsidR="00A31514" w:rsidRPr="008E4F83">
              <w:rPr>
                <w:rFonts w:ascii="Times New Roman" w:eastAsia="Times New Roman" w:hAnsi="Times New Roman" w:cs="Times New Roman"/>
                <w:sz w:val="24"/>
                <w:szCs w:val="24"/>
                <w:lang w:eastAsia="es-EC"/>
              </w:rPr>
              <w:t>.</w:t>
            </w:r>
          </w:p>
          <w:p w14:paraId="0021427B" w14:textId="7933D34B" w:rsidR="00A31514" w:rsidRPr="008E4F83" w:rsidRDefault="00A31514" w:rsidP="000B26F1">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La problemática se origina</w:t>
            </w:r>
            <w:r w:rsidR="007E2109" w:rsidRPr="008E4F83">
              <w:rPr>
                <w:rFonts w:ascii="Times New Roman" w:eastAsia="Times New Roman" w:hAnsi="Times New Roman" w:cs="Times New Roman"/>
                <w:sz w:val="24"/>
                <w:szCs w:val="24"/>
                <w:lang w:eastAsia="es-EC"/>
              </w:rPr>
              <w:t xml:space="preserve"> en la ausencia de estándares internacionales de seguridad y gestión documental, su limitada integración en los procesos institucionales y</w:t>
            </w:r>
            <w:r w:rsidR="00B42876" w:rsidRPr="008E4F83">
              <w:rPr>
                <w:rFonts w:ascii="Times New Roman" w:eastAsia="Times New Roman" w:hAnsi="Times New Roman" w:cs="Times New Roman"/>
                <w:sz w:val="24"/>
                <w:szCs w:val="24"/>
                <w:lang w:eastAsia="es-EC"/>
              </w:rPr>
              <w:t xml:space="preserve"> en</w:t>
            </w:r>
            <w:r w:rsidR="007E2109" w:rsidRPr="008E4F83">
              <w:rPr>
                <w:rFonts w:ascii="Times New Roman" w:eastAsia="Times New Roman" w:hAnsi="Times New Roman" w:cs="Times New Roman"/>
                <w:sz w:val="24"/>
                <w:szCs w:val="24"/>
                <w:lang w:eastAsia="es-EC"/>
              </w:rPr>
              <w:t xml:space="preserve"> la escasa aplicación de buenas prácticas de seguridad, como las de </w:t>
            </w:r>
            <w:r w:rsidRPr="008E4F83">
              <w:rPr>
                <w:rFonts w:ascii="Times New Roman" w:eastAsia="Times New Roman" w:hAnsi="Times New Roman" w:cs="Times New Roman"/>
                <w:sz w:val="24"/>
                <w:szCs w:val="24"/>
                <w:lang w:eastAsia="es-EC"/>
              </w:rPr>
              <w:t>OWASP. Esto genera debilidades en el control de accesos, manejo y validación de datos, incrementando la exposición a vulnerabilidades y riesgos</w:t>
            </w:r>
            <w:r w:rsidR="006E0EE8" w:rsidRPr="008E4F83">
              <w:rPr>
                <w:rFonts w:ascii="Times New Roman" w:eastAsia="Times New Roman" w:hAnsi="Times New Roman" w:cs="Times New Roman"/>
                <w:sz w:val="24"/>
                <w:szCs w:val="24"/>
                <w:lang w:eastAsia="es-EC"/>
              </w:rPr>
              <w:t xml:space="preserve"> informáticos </w:t>
            </w:r>
            <w:sdt>
              <w:sdtPr>
                <w:rPr>
                  <w:rFonts w:ascii="Times New Roman" w:eastAsia="Times New Roman" w:hAnsi="Times New Roman" w:cs="Times New Roman"/>
                  <w:color w:val="000000"/>
                  <w:sz w:val="24"/>
                  <w:szCs w:val="24"/>
                  <w:lang w:eastAsia="es-EC"/>
                </w:rPr>
                <w:tag w:val="MENDELEY_CITATION_v3_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"/>
                <w:id w:val="250319060"/>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[3]</w:t>
                </w:r>
              </w:sdtContent>
            </w:sdt>
            <w:r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"/>
                <w:id w:val="-1923397613"/>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[4]</w:t>
                </w:r>
              </w:sdtContent>
            </w:sdt>
            <w:r w:rsidRPr="008E4F83">
              <w:rPr>
                <w:rFonts w:ascii="Times New Roman" w:eastAsia="Times New Roman" w:hAnsi="Times New Roman" w:cs="Times New Roman"/>
                <w:sz w:val="24"/>
                <w:szCs w:val="24"/>
                <w:lang w:eastAsia="es-EC"/>
              </w:rPr>
              <w:t>.</w:t>
            </w:r>
          </w:p>
          <w:p w14:paraId="6C8C5335" w14:textId="48DD050E" w:rsidR="00A31514" w:rsidRPr="008E4F83" w:rsidRDefault="00A31514" w:rsidP="000B26F1">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lastRenderedPageBreak/>
              <w:t xml:space="preserve">En este contexto, las variables que intervienen incluyen la seguridad de la información, la gestión documental, el control de accesos, la integridad y la disponibilidad de los datos, las cuales inciden directamente en la eficiencia operativa institucional </w:t>
            </w:r>
            <w:sdt>
              <w:sdtPr>
                <w:rPr>
                  <w:rFonts w:ascii="Times New Roman" w:eastAsia="Times New Roman" w:hAnsi="Times New Roman" w:cs="Times New Roman"/>
                  <w:color w:val="000000"/>
                  <w:sz w:val="24"/>
                  <w:szCs w:val="24"/>
                  <w:lang w:eastAsia="es-EC"/>
                </w:rPr>
                <w:tag w:val="MENDELEY_CITATION_v3_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"/>
                <w:id w:val="1995749595"/>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[5]</w:t>
                </w:r>
              </w:sdtContent>
            </w:sdt>
            <w:r w:rsidRPr="008E4F83">
              <w:rPr>
                <w:rFonts w:ascii="Times New Roman" w:eastAsia="Times New Roman" w:hAnsi="Times New Roman" w:cs="Times New Roman"/>
                <w:sz w:val="24"/>
                <w:szCs w:val="24"/>
                <w:lang w:eastAsia="es-EC"/>
              </w:rPr>
              <w:t>.</w:t>
            </w:r>
            <w:r w:rsidR="00CC0F89" w:rsidRPr="008E4F83">
              <w:rPr>
                <w:rFonts w:ascii="Times New Roman" w:eastAsia="Times New Roman" w:hAnsi="Times New Roman" w:cs="Times New Roman"/>
                <w:sz w:val="24"/>
                <w:szCs w:val="24"/>
                <w:lang w:eastAsia="es-EC"/>
              </w:rPr>
              <w:t xml:space="preserve"> </w:t>
            </w:r>
            <w:r w:rsidRPr="008E4F83">
              <w:rPr>
                <w:rFonts w:ascii="Times New Roman" w:eastAsia="Times New Roman" w:hAnsi="Times New Roman" w:cs="Times New Roman"/>
                <w:sz w:val="24"/>
                <w:szCs w:val="24"/>
                <w:lang w:eastAsia="es-EC"/>
              </w:rPr>
              <w:t xml:space="preserve">Como consecuencia, se presentan riesgos como </w:t>
            </w:r>
            <w:r w:rsidR="00D713BF" w:rsidRPr="008E4F83">
              <w:rPr>
                <w:rFonts w:ascii="Times New Roman" w:eastAsia="Times New Roman" w:hAnsi="Times New Roman" w:cs="Times New Roman"/>
                <w:sz w:val="24"/>
                <w:szCs w:val="24"/>
                <w:lang w:eastAsia="es-EC"/>
              </w:rPr>
              <w:t>la pérdida de información, accesos no autorizados y vulnerabilidades en las aplicaciones, lo que afecta</w:t>
            </w:r>
            <w:r w:rsidRPr="008E4F83">
              <w:rPr>
                <w:rFonts w:ascii="Times New Roman" w:eastAsia="Times New Roman" w:hAnsi="Times New Roman" w:cs="Times New Roman"/>
                <w:sz w:val="24"/>
                <w:szCs w:val="24"/>
                <w:lang w:eastAsia="es-EC"/>
              </w:rPr>
              <w:t xml:space="preserve"> la toma de decisiones, la confiabilidad de la información y la prestación de servicios en el sector público </w:t>
            </w:r>
            <w:sdt>
              <w:sdtPr>
                <w:rPr>
                  <w:rFonts w:ascii="Times New Roman" w:eastAsia="Times New Roman" w:hAnsi="Times New Roman" w:cs="Times New Roman"/>
                  <w:color w:val="000000"/>
                  <w:sz w:val="24"/>
                  <w:szCs w:val="24"/>
                  <w:lang w:eastAsia="es-EC"/>
                </w:rPr>
                <w:tag w:val="MENDELEY_CITATION_v3_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"/>
                <w:id w:val="-1637029981"/>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[3]</w:t>
                </w:r>
              </w:sdtContent>
            </w:sdt>
            <w:r w:rsidRPr="008E4F83">
              <w:rPr>
                <w:rFonts w:ascii="Times New Roman" w:eastAsia="Times New Roman" w:hAnsi="Times New Roman" w:cs="Times New Roman"/>
                <w:sz w:val="24"/>
                <w:szCs w:val="24"/>
                <w:lang w:eastAsia="es-EC"/>
              </w:rPr>
              <w:t xml:space="preserve">. Esto evidencia la necesidad de adoptar soluciones tecnológicas estructuradas basadas en estándares internacionales </w:t>
            </w:r>
            <w:sdt>
              <w:sdtPr>
                <w:rPr>
                  <w:rFonts w:ascii="Times New Roman" w:eastAsia="Times New Roman" w:hAnsi="Times New Roman" w:cs="Times New Roman"/>
                  <w:color w:val="000000"/>
                  <w:sz w:val="24"/>
                  <w:szCs w:val="24"/>
                  <w:lang w:eastAsia="es-EC"/>
                </w:rPr>
                <w:tag w:val="MENDELEY_CITATION_v3_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"/>
                <w:id w:val="787945477"/>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[6]</w:t>
                </w:r>
              </w:sdtContent>
            </w:sdt>
            <w:r w:rsidRPr="008E4F83">
              <w:rPr>
                <w:rFonts w:ascii="Times New Roman" w:eastAsia="Times New Roman" w:hAnsi="Times New Roman" w:cs="Times New Roman"/>
                <w:sz w:val="24"/>
                <w:szCs w:val="24"/>
                <w:lang w:eastAsia="es-EC"/>
              </w:rPr>
              <w:t>.</w:t>
            </w:r>
          </w:p>
          <w:p w14:paraId="0F42FF49" w14:textId="5601FA62" w:rsidR="0031254E" w:rsidRPr="008E4F83" w:rsidRDefault="004B200D" w:rsidP="000B26F1">
            <w:pPr>
              <w:ind w:hanging="447"/>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        </w:t>
            </w:r>
            <w:r w:rsidR="00A31514" w:rsidRPr="008E4F83">
              <w:rPr>
                <w:rFonts w:ascii="Times New Roman" w:eastAsia="Times New Roman" w:hAnsi="Times New Roman" w:cs="Times New Roman"/>
                <w:sz w:val="24"/>
                <w:szCs w:val="24"/>
                <w:lang w:eastAsia="es-EC"/>
              </w:rPr>
              <w:t xml:space="preserve">Desde la perspectiva de la ingeniería, se propone el diseño de una aplicación </w:t>
            </w:r>
            <w:r w:rsidR="005B1DF7" w:rsidRPr="008E4F83">
              <w:rPr>
                <w:rFonts w:ascii="Times New Roman" w:eastAsia="Times New Roman" w:hAnsi="Times New Roman" w:cs="Times New Roman"/>
                <w:sz w:val="24"/>
                <w:szCs w:val="24"/>
                <w:lang w:eastAsia="es-EC"/>
              </w:rPr>
              <w:t>local</w:t>
            </w:r>
            <w:r w:rsidR="00A31514" w:rsidRPr="008E4F83">
              <w:rPr>
                <w:rFonts w:ascii="Times New Roman" w:eastAsia="Times New Roman" w:hAnsi="Times New Roman" w:cs="Times New Roman"/>
                <w:sz w:val="24"/>
                <w:szCs w:val="24"/>
                <w:lang w:eastAsia="es-EC"/>
              </w:rPr>
              <w:t xml:space="preserve"> segura para la gestión y </w:t>
            </w:r>
            <w:r w:rsidR="00AB47A4" w:rsidRPr="008E4F83">
              <w:rPr>
                <w:rFonts w:ascii="Times New Roman" w:eastAsia="Times New Roman" w:hAnsi="Times New Roman" w:cs="Times New Roman"/>
                <w:sz w:val="24"/>
                <w:szCs w:val="24"/>
                <w:lang w:eastAsia="es-EC"/>
              </w:rPr>
              <w:t xml:space="preserve">el </w:t>
            </w:r>
            <w:r w:rsidR="00A31514" w:rsidRPr="008E4F83">
              <w:rPr>
                <w:rFonts w:ascii="Times New Roman" w:eastAsia="Times New Roman" w:hAnsi="Times New Roman" w:cs="Times New Roman"/>
                <w:sz w:val="24"/>
                <w:szCs w:val="24"/>
                <w:lang w:eastAsia="es-EC"/>
              </w:rPr>
              <w:t>almacenamiento de documentación institucional digitalizada, basada en la integración de controles de ISO 27001</w:t>
            </w:r>
            <w:r w:rsidR="00AB47A4" w:rsidRPr="008E4F83">
              <w:rPr>
                <w:rFonts w:ascii="Times New Roman" w:eastAsia="Times New Roman" w:hAnsi="Times New Roman" w:cs="Times New Roman"/>
                <w:sz w:val="24"/>
                <w:szCs w:val="24"/>
                <w:lang w:eastAsia="es-EC"/>
              </w:rPr>
              <w:t xml:space="preserve"> y ISO 15489, así como en</w:t>
            </w:r>
            <w:r w:rsidR="00A31514" w:rsidRPr="008E4F83">
              <w:rPr>
                <w:rFonts w:ascii="Times New Roman" w:eastAsia="Times New Roman" w:hAnsi="Times New Roman" w:cs="Times New Roman"/>
                <w:sz w:val="24"/>
                <w:szCs w:val="24"/>
                <w:lang w:eastAsia="es-EC"/>
              </w:rPr>
              <w:t xml:space="preserve"> buenas prácticas </w:t>
            </w:r>
            <w:r w:rsidR="00AB47A4" w:rsidRPr="008E4F83">
              <w:rPr>
                <w:rFonts w:ascii="Times New Roman" w:eastAsia="Times New Roman" w:hAnsi="Times New Roman" w:cs="Times New Roman"/>
                <w:sz w:val="24"/>
                <w:szCs w:val="24"/>
                <w:lang w:eastAsia="es-EC"/>
              </w:rPr>
              <w:t xml:space="preserve">de </w:t>
            </w:r>
            <w:r w:rsidR="00A31514" w:rsidRPr="008E4F83">
              <w:rPr>
                <w:rFonts w:ascii="Times New Roman" w:eastAsia="Times New Roman" w:hAnsi="Times New Roman" w:cs="Times New Roman"/>
                <w:sz w:val="24"/>
                <w:szCs w:val="24"/>
                <w:lang w:eastAsia="es-EC"/>
              </w:rPr>
              <w:t xml:space="preserve">OWASP. La solución contempla una arquitectura </w:t>
            </w:r>
            <w:r w:rsidR="0096001B" w:rsidRPr="008E4F83">
              <w:rPr>
                <w:rFonts w:ascii="Times New Roman" w:eastAsia="Times New Roman" w:hAnsi="Times New Roman" w:cs="Times New Roman"/>
                <w:sz w:val="24"/>
                <w:szCs w:val="24"/>
                <w:lang w:eastAsia="es-EC"/>
              </w:rPr>
              <w:t>que incluye autenticación, control de accesos, validación de entradas, clasificación documental y respaldo de la</w:t>
            </w:r>
            <w:r w:rsidR="00A31514" w:rsidRPr="008E4F83">
              <w:rPr>
                <w:rFonts w:ascii="Times New Roman" w:eastAsia="Times New Roman" w:hAnsi="Times New Roman" w:cs="Times New Roman"/>
                <w:sz w:val="24"/>
                <w:szCs w:val="24"/>
                <w:lang w:eastAsia="es-EC"/>
              </w:rPr>
              <w:t xml:space="preserve"> información, garantizando la confidencialidad, integridad y disponibilidad de los datos, con el fin de optimizar procesos y reducir riesgos en el GAD</w:t>
            </w:r>
            <w:r w:rsidR="006E0EE8" w:rsidRPr="008E4F83">
              <w:rPr>
                <w:rFonts w:ascii="Times New Roman" w:eastAsia="Times New Roman" w:hAnsi="Times New Roman" w:cs="Times New Roman"/>
                <w:sz w:val="24"/>
                <w:szCs w:val="24"/>
                <w:lang w:eastAsia="es-EC"/>
              </w:rPr>
              <w:t>PR-LM.</w:t>
            </w:r>
          </w:p>
        </w:tc>
      </w:tr>
      <w:tr w:rsidR="00356EA7" w:rsidRPr="008E4F83" w14:paraId="62AB6C60" w14:textId="77777777" w:rsidTr="004B200D">
        <w:tc>
          <w:tcPr>
            <w:tcW w:w="8494" w:type="dxa"/>
          </w:tcPr>
          <w:p w14:paraId="786DE667" w14:textId="77777777" w:rsidR="00590BE1" w:rsidRPr="00590BE1" w:rsidRDefault="00590BE1" w:rsidP="00590BE1">
            <w:pPr>
              <w:ind w:left="720"/>
              <w:rPr>
                <w:rFonts w:ascii="Times New Roman" w:eastAsia="Times New Roman" w:hAnsi="Times New Roman" w:cs="Times New Roman"/>
                <w:b/>
                <w:sz w:val="24"/>
                <w:szCs w:val="24"/>
                <w:lang w:eastAsia="es-EC"/>
              </w:rPr>
            </w:pPr>
          </w:p>
          <w:p w14:paraId="29D53F6B" w14:textId="4D4C0523" w:rsidR="00356EA7" w:rsidRPr="008E4F83" w:rsidRDefault="00356EA7" w:rsidP="00356EA7">
            <w:pPr>
              <w:numPr>
                <w:ilvl w:val="0"/>
                <w:numId w:val="3"/>
              </w:numPr>
              <w:rPr>
                <w:rFonts w:ascii="Times New Roman" w:eastAsia="Times New Roman" w:hAnsi="Times New Roman" w:cs="Times New Roman"/>
                <w:b/>
                <w:sz w:val="24"/>
                <w:szCs w:val="24"/>
                <w:lang w:eastAsia="es-EC"/>
              </w:rPr>
            </w:pPr>
            <w:r w:rsidRPr="008E4F83">
              <w:rPr>
                <w:rFonts w:ascii="Times New Roman" w:eastAsia="Times New Roman" w:hAnsi="Times New Roman" w:cs="Times New Roman"/>
                <w:b/>
                <w:bCs/>
                <w:sz w:val="24"/>
                <w:szCs w:val="24"/>
                <w:lang w:eastAsia="es-EC"/>
              </w:rPr>
              <w:t xml:space="preserve">Objetivos </w:t>
            </w:r>
          </w:p>
          <w:p w14:paraId="74EEC4BC" w14:textId="77777777" w:rsidR="00356EA7" w:rsidRPr="008E4F83" w:rsidRDefault="00356EA7" w:rsidP="004B200D">
            <w:pPr>
              <w:spacing w:after="120"/>
              <w:ind w:left="357"/>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3.1 Objetivo general</w:t>
            </w:r>
          </w:p>
          <w:p w14:paraId="69D251BC" w14:textId="78933954" w:rsidR="009F1D50" w:rsidRPr="008E4F83" w:rsidRDefault="009F1D50" w:rsidP="00356EA7">
            <w:pPr>
              <w:spacing w:after="120"/>
              <w:ind w:left="360"/>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Desarrollar</w:t>
            </w:r>
            <w:r w:rsidR="00875CDA" w:rsidRPr="008E4F83">
              <w:rPr>
                <w:rFonts w:ascii="Times New Roman" w:eastAsia="Times New Roman" w:hAnsi="Times New Roman" w:cs="Times New Roman"/>
                <w:sz w:val="24"/>
                <w:szCs w:val="24"/>
                <w:lang w:eastAsia="es-EC"/>
              </w:rPr>
              <w:t xml:space="preserve"> una aplicación web para </w:t>
            </w:r>
            <w:r w:rsidR="00D713BF" w:rsidRPr="008E4F83">
              <w:rPr>
                <w:rFonts w:ascii="Times New Roman" w:eastAsia="Times New Roman" w:hAnsi="Times New Roman" w:cs="Times New Roman"/>
                <w:sz w:val="24"/>
                <w:szCs w:val="24"/>
                <w:lang w:eastAsia="es-EC"/>
              </w:rPr>
              <w:t xml:space="preserve">la </w:t>
            </w:r>
            <w:r w:rsidR="00875CDA" w:rsidRPr="008E4F83">
              <w:rPr>
                <w:rFonts w:ascii="Times New Roman" w:eastAsia="Times New Roman" w:hAnsi="Times New Roman" w:cs="Times New Roman"/>
                <w:sz w:val="24"/>
                <w:szCs w:val="24"/>
                <w:lang w:eastAsia="es-EC"/>
              </w:rPr>
              <w:t>gestión documental institucional digitalizada basada en estándares de seguridad en el GADPR-LM.</w:t>
            </w:r>
          </w:p>
          <w:p w14:paraId="25EC8D8C" w14:textId="77777777" w:rsidR="004B200D" w:rsidRPr="00590BE1" w:rsidRDefault="00356EA7" w:rsidP="004B200D">
            <w:pPr>
              <w:spacing w:after="120"/>
              <w:ind w:left="360"/>
              <w:rPr>
                <w:rFonts w:ascii="Times New Roman" w:eastAsia="Times New Roman" w:hAnsi="Times New Roman" w:cs="Times New Roman"/>
                <w:sz w:val="24"/>
                <w:szCs w:val="24"/>
                <w:lang w:eastAsia="es-EC"/>
              </w:rPr>
            </w:pPr>
            <w:r w:rsidRPr="00590BE1">
              <w:rPr>
                <w:rFonts w:ascii="Times New Roman" w:eastAsia="Times New Roman" w:hAnsi="Times New Roman" w:cs="Times New Roman"/>
                <w:sz w:val="24"/>
                <w:szCs w:val="24"/>
                <w:lang w:eastAsia="es-EC"/>
              </w:rPr>
              <w:t>3.2 Objetivos específicos</w:t>
            </w:r>
          </w:p>
          <w:p w14:paraId="61C4D3C8" w14:textId="77777777" w:rsidR="004B200D" w:rsidRDefault="009F1D50" w:rsidP="004B200D">
            <w:pPr>
              <w:spacing w:after="120"/>
              <w:ind w:left="360"/>
              <w:rPr>
                <w:rFonts w:ascii="Times New Roman" w:hAnsi="Times New Roman" w:cs="Times New Roman"/>
                <w:sz w:val="24"/>
                <w:szCs w:val="24"/>
              </w:rPr>
            </w:pPr>
            <w:r w:rsidRPr="008E4F83">
              <w:rPr>
                <w:rFonts w:ascii="Times New Roman" w:eastAsia="Times New Roman" w:hAnsi="Times New Roman" w:cs="Times New Roman"/>
                <w:sz w:val="24"/>
                <w:szCs w:val="24"/>
                <w:lang w:eastAsia="es-EC"/>
              </w:rPr>
              <w:t xml:space="preserve">1. </w:t>
            </w:r>
            <w:r w:rsidR="008035C6" w:rsidRPr="008E4F83">
              <w:rPr>
                <w:rFonts w:ascii="Times New Roman" w:eastAsia="Times New Roman" w:hAnsi="Times New Roman" w:cs="Times New Roman"/>
                <w:sz w:val="24"/>
                <w:szCs w:val="24"/>
                <w:lang w:eastAsia="es-EC"/>
              </w:rPr>
              <w:t xml:space="preserve">Realizar </w:t>
            </w:r>
            <w:r w:rsidR="00CF4B01" w:rsidRPr="008E4F83">
              <w:rPr>
                <w:rFonts w:ascii="Times New Roman" w:eastAsia="Times New Roman" w:hAnsi="Times New Roman" w:cs="Times New Roman"/>
                <w:sz w:val="24"/>
                <w:szCs w:val="24"/>
                <w:lang w:eastAsia="es-EC"/>
              </w:rPr>
              <w:t xml:space="preserve">la </w:t>
            </w:r>
            <w:r w:rsidR="008035C6" w:rsidRPr="008E4F83">
              <w:rPr>
                <w:rFonts w:ascii="Times New Roman" w:eastAsia="Times New Roman" w:hAnsi="Times New Roman" w:cs="Times New Roman"/>
                <w:sz w:val="24"/>
                <w:szCs w:val="24"/>
                <w:lang w:eastAsia="es-EC"/>
              </w:rPr>
              <w:t>revisión de la literatura sobre la digitalización de documentos y los estándares de seguridad de la información aplicables al desarrollo de aplicaciones web seguras en instituciones públicas, con énfasis en ISO/IEC 27001</w:t>
            </w:r>
            <w:r w:rsidR="008E4F83">
              <w:rPr>
                <w:rFonts w:ascii="Times New Roman" w:eastAsia="Times New Roman" w:hAnsi="Times New Roman" w:cs="Times New Roman"/>
                <w:sz w:val="24"/>
                <w:szCs w:val="24"/>
                <w:lang w:eastAsia="es-EC"/>
              </w:rPr>
              <w:t>:2022</w:t>
            </w:r>
            <w:r w:rsidR="008035C6" w:rsidRPr="008E4F83">
              <w:rPr>
                <w:rFonts w:ascii="Times New Roman" w:eastAsia="Times New Roman" w:hAnsi="Times New Roman" w:cs="Times New Roman"/>
                <w:sz w:val="24"/>
                <w:szCs w:val="24"/>
                <w:lang w:eastAsia="es-EC"/>
              </w:rPr>
              <w:t>, ISO 15489 y OWASP</w:t>
            </w:r>
            <w:r w:rsidRPr="008E4F83">
              <w:rPr>
                <w:rFonts w:ascii="Times New Roman" w:hAnsi="Times New Roman" w:cs="Times New Roman"/>
                <w:sz w:val="24"/>
                <w:szCs w:val="24"/>
              </w:rPr>
              <w:t>.</w:t>
            </w:r>
          </w:p>
          <w:p w14:paraId="5FFC76DC" w14:textId="77777777" w:rsidR="004B200D" w:rsidRDefault="009F1D50" w:rsidP="004B200D">
            <w:pPr>
              <w:spacing w:after="120"/>
              <w:ind w:left="360"/>
              <w:rPr>
                <w:rFonts w:ascii="Times New Roman" w:hAnsi="Times New Roman" w:cs="Times New Roman"/>
                <w:sz w:val="24"/>
                <w:szCs w:val="24"/>
              </w:rPr>
            </w:pPr>
            <w:r w:rsidRPr="008E4F83">
              <w:rPr>
                <w:rFonts w:ascii="Times New Roman" w:hAnsi="Times New Roman" w:cs="Times New Roman"/>
                <w:sz w:val="24"/>
                <w:szCs w:val="24"/>
              </w:rPr>
              <w:lastRenderedPageBreak/>
              <w:t xml:space="preserve">2. </w:t>
            </w:r>
            <w:r w:rsidR="008035C6" w:rsidRPr="008E4F83">
              <w:rPr>
                <w:rFonts w:ascii="Times New Roman" w:hAnsi="Times New Roman" w:cs="Times New Roman"/>
                <w:sz w:val="24"/>
                <w:szCs w:val="24"/>
              </w:rPr>
              <w:t xml:space="preserve">Desarrollar una aplicación web para la gestión documental institucional, </w:t>
            </w:r>
            <w:r w:rsidR="003D194B" w:rsidRPr="008E4F83">
              <w:rPr>
                <w:rFonts w:ascii="Times New Roman" w:hAnsi="Times New Roman" w:cs="Times New Roman"/>
                <w:sz w:val="24"/>
                <w:szCs w:val="24"/>
              </w:rPr>
              <w:t>que incorpore</w:t>
            </w:r>
            <w:r w:rsidR="00875CDA" w:rsidRPr="008E4F83">
              <w:rPr>
                <w:rFonts w:ascii="Times New Roman" w:hAnsi="Times New Roman" w:cs="Times New Roman"/>
                <w:sz w:val="24"/>
                <w:szCs w:val="24"/>
              </w:rPr>
              <w:t xml:space="preserve"> </w:t>
            </w:r>
            <w:r w:rsidR="008035C6" w:rsidRPr="008E4F83">
              <w:rPr>
                <w:rFonts w:ascii="Times New Roman" w:hAnsi="Times New Roman" w:cs="Times New Roman"/>
                <w:sz w:val="24"/>
                <w:szCs w:val="24"/>
              </w:rPr>
              <w:t>controles de seguridad basados en ISO/IEC 2700</w:t>
            </w:r>
            <w:r w:rsidR="008E4F83">
              <w:rPr>
                <w:rFonts w:ascii="Times New Roman" w:hAnsi="Times New Roman" w:cs="Times New Roman"/>
                <w:sz w:val="24"/>
                <w:szCs w:val="24"/>
              </w:rPr>
              <w:t>1:2022</w:t>
            </w:r>
            <w:r w:rsidR="008035C6" w:rsidRPr="008E4F83">
              <w:rPr>
                <w:rFonts w:ascii="Times New Roman" w:hAnsi="Times New Roman" w:cs="Times New Roman"/>
                <w:sz w:val="24"/>
                <w:szCs w:val="24"/>
              </w:rPr>
              <w:t>, ISO 15489 y OWASP</w:t>
            </w:r>
            <w:r w:rsidR="0079086E" w:rsidRPr="008E4F83">
              <w:rPr>
                <w:rFonts w:ascii="Times New Roman" w:hAnsi="Times New Roman" w:cs="Times New Roman"/>
                <w:sz w:val="24"/>
                <w:szCs w:val="24"/>
              </w:rPr>
              <w:t>.</w:t>
            </w:r>
          </w:p>
          <w:p w14:paraId="7B721563" w14:textId="579A92BE" w:rsidR="00F05C17" w:rsidRPr="004B200D" w:rsidRDefault="009F1D50" w:rsidP="004B200D">
            <w:pPr>
              <w:spacing w:after="120"/>
              <w:ind w:left="360"/>
              <w:rPr>
                <w:rFonts w:ascii="Times New Roman" w:eastAsia="Times New Roman" w:hAnsi="Times New Roman" w:cs="Times New Roman"/>
                <w:b/>
                <w:bCs/>
                <w:sz w:val="24"/>
                <w:szCs w:val="24"/>
                <w:lang w:eastAsia="es-EC"/>
              </w:rPr>
            </w:pPr>
            <w:r w:rsidRPr="008E4F83">
              <w:rPr>
                <w:rFonts w:ascii="Times New Roman" w:hAnsi="Times New Roman" w:cs="Times New Roman"/>
                <w:sz w:val="24"/>
                <w:szCs w:val="24"/>
              </w:rPr>
              <w:t xml:space="preserve">3. </w:t>
            </w:r>
            <w:r w:rsidR="00F677BB" w:rsidRPr="008E4F83">
              <w:rPr>
                <w:rFonts w:ascii="Times New Roman" w:hAnsi="Times New Roman" w:cs="Times New Roman"/>
                <w:sz w:val="24"/>
                <w:szCs w:val="24"/>
              </w:rPr>
              <w:t>Evaluar el funcionamiento y la seguridad de la aplicación web, considerando estándares y buenas prácticas para fortalecer la organización, el acceso y la protección de la información institucional.</w:t>
            </w:r>
          </w:p>
        </w:tc>
      </w:tr>
      <w:tr w:rsidR="00356EA7" w:rsidRPr="008E4F83" w14:paraId="5975C82F" w14:textId="77777777" w:rsidTr="004B200D">
        <w:tc>
          <w:tcPr>
            <w:tcW w:w="8494" w:type="dxa"/>
          </w:tcPr>
          <w:p w14:paraId="656990FD" w14:textId="36D9F788" w:rsidR="00356EA7" w:rsidRDefault="00356EA7" w:rsidP="000B26F1">
            <w:pPr>
              <w:numPr>
                <w:ilvl w:val="0"/>
                <w:numId w:val="3"/>
              </w:numPr>
              <w:tabs>
                <w:tab w:val="clear" w:pos="720"/>
                <w:tab w:val="num" w:pos="360"/>
              </w:tabs>
              <w:rPr>
                <w:rFonts w:ascii="Times New Roman" w:eastAsia="Times New Roman" w:hAnsi="Times New Roman" w:cs="Times New Roman"/>
                <w:b/>
                <w:bCs/>
                <w:sz w:val="24"/>
                <w:szCs w:val="24"/>
                <w:lang w:eastAsia="es-EC"/>
              </w:rPr>
            </w:pPr>
            <w:r w:rsidRPr="00DF1343">
              <w:rPr>
                <w:rFonts w:ascii="Times New Roman" w:eastAsia="Times New Roman" w:hAnsi="Times New Roman" w:cs="Times New Roman"/>
                <w:b/>
                <w:bCs/>
                <w:sz w:val="24"/>
                <w:szCs w:val="24"/>
                <w:lang w:eastAsia="es-EC"/>
              </w:rPr>
              <w:lastRenderedPageBreak/>
              <w:t>Alcance</w:t>
            </w:r>
          </w:p>
          <w:p w14:paraId="458D1D65" w14:textId="78F363F4" w:rsidR="00DF1343" w:rsidRPr="00DF1343" w:rsidRDefault="00DF1343" w:rsidP="00590BE1">
            <w:pPr>
              <w:tabs>
                <w:tab w:val="num" w:pos="360"/>
              </w:tabs>
              <w:ind w:left="351"/>
              <w:rPr>
                <w:rFonts w:ascii="Times New Roman" w:eastAsia="Times New Roman" w:hAnsi="Times New Roman" w:cs="Times New Roman"/>
                <w:sz w:val="24"/>
                <w:szCs w:val="24"/>
                <w:lang w:eastAsia="es-EC"/>
              </w:rPr>
            </w:pPr>
            <w:r w:rsidRPr="00DF1343">
              <w:rPr>
                <w:rFonts w:ascii="Times New Roman" w:eastAsia="Times New Roman" w:hAnsi="Times New Roman" w:cs="Times New Roman"/>
                <w:sz w:val="24"/>
                <w:szCs w:val="24"/>
                <w:lang w:eastAsia="es-EC"/>
              </w:rPr>
              <w:t>La presente investigación tiene como alcance proponer el diseño, desarrollo e implementación de una aplicación web orientada a la gestión documental institucional digitalizada del GADPR-LM, con énfasis en la organización, almacenamiento, consulta, control y resguardo de documentos institucionales.</w:t>
            </w:r>
          </w:p>
          <w:p w14:paraId="331272DA" w14:textId="2B2D03B1" w:rsidR="00DF1343" w:rsidRPr="00DF1343" w:rsidRDefault="00DF1343" w:rsidP="00590BE1">
            <w:pPr>
              <w:tabs>
                <w:tab w:val="num" w:pos="360"/>
              </w:tabs>
              <w:ind w:left="351"/>
              <w:rPr>
                <w:rFonts w:ascii="Times New Roman" w:eastAsia="Times New Roman" w:hAnsi="Times New Roman" w:cs="Times New Roman"/>
                <w:sz w:val="24"/>
                <w:szCs w:val="24"/>
                <w:lang w:eastAsia="es-EC"/>
              </w:rPr>
            </w:pPr>
            <w:r w:rsidRPr="00DF1343">
              <w:rPr>
                <w:rFonts w:ascii="Times New Roman" w:eastAsia="Times New Roman" w:hAnsi="Times New Roman" w:cs="Times New Roman"/>
                <w:sz w:val="24"/>
                <w:szCs w:val="24"/>
                <w:lang w:eastAsia="es-EC"/>
              </w:rPr>
              <w:t>El estudio comprenderá, en primer lugar, una revisión de la literatura sobre la digitalización de documentos y los estándares de seguridad de la información aplicables al desarrollo de aplicaciones web seguras en instituciones públicas, con énfasis en ISO/IEC 27001:2022, ISO 15489 y OWASP ASVS. Esta revisión permitirá sustentar teóricamente la propuesta y definir los lineamientos conceptuales y técnicos del sistema. En este proceso se contemplará el diseño funcional de la solución, la definición de requerimientos y la estructuración de componentes, entre ellos la autenticación de usuarios, el control de accesos, la validación de datos, la clasificación documental y el respaldo de la información.</w:t>
            </w:r>
          </w:p>
          <w:p w14:paraId="016584AC" w14:textId="12CCCF3A" w:rsidR="00DF1343" w:rsidRPr="00DF1343" w:rsidRDefault="00DF1343" w:rsidP="000B26F1">
            <w:pPr>
              <w:tabs>
                <w:tab w:val="num" w:pos="360"/>
              </w:tabs>
              <w:ind w:left="351"/>
              <w:rPr>
                <w:rFonts w:ascii="Times New Roman" w:eastAsia="Times New Roman" w:hAnsi="Times New Roman" w:cs="Times New Roman"/>
                <w:sz w:val="24"/>
                <w:szCs w:val="24"/>
                <w:lang w:eastAsia="es-EC"/>
              </w:rPr>
            </w:pPr>
            <w:r w:rsidRPr="00DF1343">
              <w:rPr>
                <w:rFonts w:ascii="Times New Roman" w:eastAsia="Times New Roman" w:hAnsi="Times New Roman" w:cs="Times New Roman"/>
                <w:sz w:val="24"/>
                <w:szCs w:val="24"/>
                <w:lang w:eastAsia="es-EC"/>
              </w:rPr>
              <w:t>En cuanto a la aplicación de estándares, la propuesta se delimitará al uso de controles esenciales seleccionados de cada marco normativo. Para la norma ISO/IEC 27001:2022 se considerarán específicamente los controles A.5.15 Control de acceso, A.5.16 Gestión de identidades y A.5.17 Información de autenticación, orientados a definir quién puede ingresar al sistema, establecer usuarios y roles, y gestionar de forma segura las credenciales de acceso. En la aplicación, estos lineamientos se</w:t>
            </w:r>
            <w:r w:rsidRPr="00DF1343">
              <w:rPr>
                <w:rFonts w:ascii="Times New Roman" w:eastAsia="Times New Roman" w:hAnsi="Times New Roman" w:cs="Times New Roman"/>
                <w:b/>
                <w:bCs/>
                <w:sz w:val="24"/>
                <w:szCs w:val="24"/>
                <w:lang w:eastAsia="es-EC"/>
              </w:rPr>
              <w:t xml:space="preserve"> </w:t>
            </w:r>
            <w:r w:rsidRPr="00DF1343">
              <w:rPr>
                <w:rFonts w:ascii="Times New Roman" w:eastAsia="Times New Roman" w:hAnsi="Times New Roman" w:cs="Times New Roman"/>
                <w:sz w:val="24"/>
                <w:szCs w:val="24"/>
                <w:lang w:eastAsia="es-EC"/>
              </w:rPr>
              <w:t>traducirán en la implementación de un módulo de inicio de sesión mediante usuario y contraseña, la asignación de roles de acceso como administrador y usuario, y la restricción de funcionalidades según el perfil autorizado</w:t>
            </w:r>
            <w:r>
              <w:rPr>
                <w:rFonts w:ascii="Times New Roman" w:eastAsia="Times New Roman" w:hAnsi="Times New Roman" w:cs="Times New Roman"/>
                <w:sz w:val="24"/>
                <w:szCs w:val="24"/>
                <w:lang w:eastAsia="es-EC"/>
              </w:rPr>
              <w:t xml:space="preserve">, contemplando </w:t>
            </w:r>
            <w:r w:rsidRPr="00DF1343">
              <w:rPr>
                <w:rFonts w:ascii="Times New Roman" w:eastAsia="Times New Roman" w:hAnsi="Times New Roman" w:cs="Times New Roman"/>
                <w:sz w:val="24"/>
                <w:szCs w:val="24"/>
                <w:lang w:eastAsia="es-EC"/>
              </w:rPr>
              <w:t xml:space="preserve">principios de ISO 15489 relacionados con la clasificación, organización, trazabilidad y </w:t>
            </w:r>
            <w:r w:rsidRPr="00DF1343">
              <w:rPr>
                <w:rFonts w:ascii="Times New Roman" w:eastAsia="Times New Roman" w:hAnsi="Times New Roman" w:cs="Times New Roman"/>
                <w:sz w:val="24"/>
                <w:szCs w:val="24"/>
                <w:lang w:eastAsia="es-EC"/>
              </w:rPr>
              <w:lastRenderedPageBreak/>
              <w:t>conservación de la documentación institucional, así como lineamientos de OWASP orientados a la validación de entradas, autenticación segura, control de sesiones y protección frente a vulnerabilidades comunes en aplicaciones web.</w:t>
            </w:r>
          </w:p>
          <w:p w14:paraId="32D7A43C" w14:textId="4AD7FCB8" w:rsidR="00DF1343" w:rsidRPr="00DF1343" w:rsidRDefault="00DF1343" w:rsidP="000B26F1">
            <w:pPr>
              <w:tabs>
                <w:tab w:val="num" w:pos="360"/>
              </w:tabs>
              <w:ind w:left="351"/>
              <w:rPr>
                <w:rFonts w:ascii="Times New Roman" w:eastAsia="Times New Roman" w:hAnsi="Times New Roman" w:cs="Times New Roman"/>
                <w:b/>
                <w:bCs/>
                <w:sz w:val="24"/>
                <w:szCs w:val="24"/>
                <w:lang w:eastAsia="es-EC"/>
              </w:rPr>
            </w:pPr>
            <w:r w:rsidRPr="00DF1343">
              <w:rPr>
                <w:rFonts w:ascii="Times New Roman" w:eastAsia="Times New Roman" w:hAnsi="Times New Roman" w:cs="Times New Roman"/>
                <w:sz w:val="24"/>
                <w:szCs w:val="24"/>
                <w:lang w:eastAsia="es-EC"/>
              </w:rPr>
              <w:t>De igual manera, se incluirá la evaluación del funcionamiento y la seguridad de la aplicación web propuesta, considerando estándares y buenas prácticas orientadas a fortalecer la organización, el acceso y la protección de la información institucional.</w:t>
            </w:r>
            <w:r w:rsidRPr="00DF1343">
              <w:rPr>
                <w:rFonts w:ascii="Times New Roman" w:eastAsia="Times New Roman" w:hAnsi="Times New Roman" w:cs="Times New Roman"/>
                <w:b/>
                <w:bCs/>
                <w:sz w:val="24"/>
                <w:szCs w:val="24"/>
                <w:lang w:eastAsia="es-EC"/>
              </w:rPr>
              <w:t xml:space="preserve"> </w:t>
            </w:r>
            <w:r w:rsidRPr="00DF1343">
              <w:rPr>
                <w:rFonts w:ascii="Times New Roman" w:eastAsia="Times New Roman" w:hAnsi="Times New Roman" w:cs="Times New Roman"/>
                <w:sz w:val="24"/>
                <w:szCs w:val="24"/>
                <w:lang w:eastAsia="es-EC"/>
              </w:rPr>
              <w:t>Esta evaluación permitirá verificar, a nivel conceptual, que la propuesta cumpla con criterios de seguridad, gestión documental y operatividad.</w:t>
            </w:r>
          </w:p>
          <w:p w14:paraId="29B1815A" w14:textId="271E0729" w:rsidR="00DF1343" w:rsidRPr="00DF1343" w:rsidRDefault="00DF1343" w:rsidP="000B26F1">
            <w:pPr>
              <w:tabs>
                <w:tab w:val="num" w:pos="360"/>
              </w:tabs>
              <w:ind w:left="351"/>
              <w:rPr>
                <w:rFonts w:ascii="Times New Roman" w:eastAsia="Times New Roman" w:hAnsi="Times New Roman" w:cs="Times New Roman"/>
                <w:sz w:val="24"/>
                <w:szCs w:val="24"/>
                <w:lang w:eastAsia="es-EC"/>
              </w:rPr>
            </w:pPr>
            <w:r w:rsidRPr="00DF1343">
              <w:rPr>
                <w:rFonts w:ascii="Times New Roman" w:eastAsia="Times New Roman" w:hAnsi="Times New Roman" w:cs="Times New Roman"/>
                <w:sz w:val="24"/>
                <w:szCs w:val="24"/>
                <w:lang w:eastAsia="es-EC"/>
              </w:rPr>
              <w:t>La solución será implementada para operar en un entorno de red local institucional (intranet), lo que permitirá que el acceso al sistema se realice únicamente desde la infraestructura interna del GADPR-LM, con el propósito de fortalecer el control de accesos, reducir la exposición a amenazas externas y reforzar la seguridad de la información.</w:t>
            </w:r>
          </w:p>
          <w:p w14:paraId="62168744" w14:textId="5B06F53C" w:rsidR="00DF1343" w:rsidRPr="00DF1343" w:rsidRDefault="00DF1343" w:rsidP="000B26F1">
            <w:pPr>
              <w:ind w:left="351"/>
              <w:rPr>
                <w:rFonts w:ascii="Times New Roman" w:eastAsia="Times New Roman" w:hAnsi="Times New Roman" w:cs="Times New Roman"/>
                <w:sz w:val="24"/>
                <w:szCs w:val="24"/>
                <w:lang w:eastAsia="es-EC"/>
              </w:rPr>
            </w:pPr>
            <w:r w:rsidRPr="00DF1343">
              <w:rPr>
                <w:rFonts w:ascii="Times New Roman" w:eastAsia="Times New Roman" w:hAnsi="Times New Roman" w:cs="Times New Roman"/>
                <w:sz w:val="24"/>
                <w:szCs w:val="24"/>
                <w:lang w:eastAsia="es-EC"/>
              </w:rPr>
              <w:t>Desde la perspectiva institucional, el proyecto se limita al contexto operativo del Gobierno Parroquial La Merced, considerando sus procesos documentales internos y sus necesidades de organización y resguardo de la información. Por tanto, la propuesta no contempla, en esta fase, la integración con plataformas externas, la firma electrónica avanzada, la automatización documental interinstitucional ni despliegues de alta escalabilidad.</w:t>
            </w:r>
          </w:p>
          <w:p w14:paraId="4A494D2A" w14:textId="77777777" w:rsidR="00356EA7" w:rsidRDefault="00DF1343" w:rsidP="000B26F1">
            <w:pPr>
              <w:tabs>
                <w:tab w:val="num" w:pos="360"/>
              </w:tabs>
              <w:ind w:left="351"/>
              <w:rPr>
                <w:rFonts w:ascii="Times New Roman" w:eastAsia="Times New Roman" w:hAnsi="Times New Roman" w:cs="Times New Roman"/>
                <w:sz w:val="24"/>
                <w:szCs w:val="24"/>
                <w:lang w:eastAsia="es-EC"/>
              </w:rPr>
            </w:pPr>
            <w:r w:rsidRPr="00DF1343">
              <w:rPr>
                <w:rFonts w:ascii="Times New Roman" w:eastAsia="Times New Roman" w:hAnsi="Times New Roman" w:cs="Times New Roman"/>
                <w:sz w:val="24"/>
                <w:szCs w:val="24"/>
                <w:lang w:eastAsia="es-EC"/>
              </w:rPr>
              <w:t>El alcance del estudio se limita a la formulación, el diseño y la evaluación de la propuesta, por lo que no se contempla su implementación en un entorno productivo ni su integración con sistemas existentes, quedando estos aspectos para fases posteriores</w:t>
            </w:r>
            <w:r w:rsidR="00590BE1">
              <w:rPr>
                <w:rFonts w:ascii="Times New Roman" w:eastAsia="Times New Roman" w:hAnsi="Times New Roman" w:cs="Times New Roman"/>
                <w:sz w:val="24"/>
                <w:szCs w:val="24"/>
                <w:lang w:eastAsia="es-EC"/>
              </w:rPr>
              <w:t xml:space="preserve">, como se puede observar en la figura 1. </w:t>
            </w:r>
          </w:p>
          <w:p w14:paraId="2480F657"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2F2E5C9A"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3553C139"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4F3009DD"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270AD0A5"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5C496881"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7F933D64" w14:textId="77777777" w:rsidR="005E0B1F" w:rsidRPr="005E0B1F" w:rsidRDefault="005E0B1F" w:rsidP="005E0B1F">
            <w:pPr>
              <w:tabs>
                <w:tab w:val="num" w:pos="360"/>
              </w:tabs>
              <w:ind w:left="0"/>
              <w:rPr>
                <w:rFonts w:ascii="Times New Roman" w:eastAsia="Times New Roman" w:hAnsi="Times New Roman" w:cs="Times New Roman"/>
                <w:sz w:val="20"/>
                <w:szCs w:val="20"/>
                <w:lang w:eastAsia="es-EC"/>
              </w:rPr>
            </w:pPr>
          </w:p>
          <w:p w14:paraId="3BE7C7DF" w14:textId="77777777" w:rsidR="005E0B1F" w:rsidRPr="005E0B1F" w:rsidRDefault="005E0B1F" w:rsidP="005E0B1F">
            <w:pPr>
              <w:rPr>
                <w:rFonts w:ascii="Times New Roman" w:eastAsia="Times New Roman" w:hAnsi="Times New Roman" w:cs="Times New Roman"/>
                <w:b/>
                <w:bCs/>
                <w:sz w:val="20"/>
                <w:szCs w:val="20"/>
                <w:lang w:eastAsia="es-EC"/>
              </w:rPr>
            </w:pPr>
            <w:r w:rsidRPr="005E0B1F">
              <w:rPr>
                <w:rFonts w:ascii="Times New Roman" w:eastAsia="Times New Roman" w:hAnsi="Times New Roman" w:cs="Times New Roman"/>
                <w:b/>
                <w:bCs/>
                <w:sz w:val="20"/>
                <w:szCs w:val="20"/>
                <w:lang w:eastAsia="es-EC"/>
              </w:rPr>
              <w:lastRenderedPageBreak/>
              <w:t>Figura 1.</w:t>
            </w:r>
          </w:p>
          <w:p w14:paraId="158E6E90" w14:textId="3F457994" w:rsidR="005E0B1F" w:rsidRPr="005E0B1F" w:rsidRDefault="005E0B1F" w:rsidP="005E0B1F">
            <w:pPr>
              <w:rPr>
                <w:rFonts w:ascii="Times New Roman" w:eastAsia="Times New Roman" w:hAnsi="Times New Roman" w:cs="Times New Roman"/>
                <w:i/>
                <w:iCs/>
                <w:sz w:val="20"/>
                <w:szCs w:val="20"/>
                <w:lang w:eastAsia="es-EC"/>
              </w:rPr>
            </w:pPr>
            <w:r w:rsidRPr="005E0B1F">
              <w:rPr>
                <w:rFonts w:ascii="Times New Roman" w:eastAsia="Times New Roman" w:hAnsi="Times New Roman" w:cs="Times New Roman"/>
                <w:i/>
                <w:iCs/>
                <w:sz w:val="20"/>
                <w:szCs w:val="20"/>
                <w:lang w:eastAsia="es-EC"/>
              </w:rPr>
              <w:t>Arquitectura de la aplicación web de gestión documental</w:t>
            </w:r>
          </w:p>
          <w:p w14:paraId="7D68E360" w14:textId="7C4577DF" w:rsidR="005E0B1F" w:rsidRDefault="005E0B1F" w:rsidP="000B26F1">
            <w:pPr>
              <w:tabs>
                <w:tab w:val="num" w:pos="360"/>
              </w:tabs>
              <w:ind w:left="351"/>
              <w:rPr>
                <w:rFonts w:ascii="Times New Roman" w:eastAsia="Times New Roman" w:hAnsi="Times New Roman" w:cs="Times New Roman"/>
                <w:sz w:val="24"/>
                <w:szCs w:val="24"/>
                <w:lang w:eastAsia="es-EC"/>
              </w:rPr>
            </w:pPr>
            <w:r w:rsidRPr="00590BE1">
              <w:rPr>
                <w:rFonts w:ascii="Times New Roman" w:eastAsia="Times New Roman" w:hAnsi="Times New Roman" w:cs="Times New Roman"/>
                <w:noProof/>
                <w:sz w:val="24"/>
                <w:szCs w:val="24"/>
                <w:lang w:eastAsia="es-EC"/>
              </w:rPr>
              <w:drawing>
                <wp:anchor distT="0" distB="0" distL="114300" distR="114300" simplePos="0" relativeHeight="251663360" behindDoc="0" locked="0" layoutInCell="1" allowOverlap="1" wp14:anchorId="49335C32" wp14:editId="3C917469">
                  <wp:simplePos x="0" y="0"/>
                  <wp:positionH relativeFrom="column">
                    <wp:posOffset>3175</wp:posOffset>
                  </wp:positionH>
                  <wp:positionV relativeFrom="paragraph">
                    <wp:posOffset>52070</wp:posOffset>
                  </wp:positionV>
                  <wp:extent cx="4905375" cy="2959735"/>
                  <wp:effectExtent l="0" t="0" r="9525" b="0"/>
                  <wp:wrapSquare wrapText="bothSides"/>
                  <wp:docPr id="887032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32152" name=""/>
                          <pic:cNvPicPr/>
                        </pic:nvPicPr>
                        <pic:blipFill>
                          <a:blip r:embed="rId10">
                            <a:extLst>
                              <a:ext uri="{28A0092B-C50C-407E-A947-70E740481C1C}">
                                <a14:useLocalDpi xmlns:a14="http://schemas.microsoft.com/office/drawing/2010/main" val="0"/>
                              </a:ext>
                            </a:extLst>
                          </a:blip>
                          <a:stretch>
                            <a:fillRect/>
                          </a:stretch>
                        </pic:blipFill>
                        <pic:spPr>
                          <a:xfrm>
                            <a:off x="0" y="0"/>
                            <a:ext cx="4905375" cy="2959735"/>
                          </a:xfrm>
                          <a:prstGeom prst="rect">
                            <a:avLst/>
                          </a:prstGeom>
                        </pic:spPr>
                      </pic:pic>
                    </a:graphicData>
                  </a:graphic>
                  <wp14:sizeRelH relativeFrom="page">
                    <wp14:pctWidth>0</wp14:pctWidth>
                  </wp14:sizeRelH>
                  <wp14:sizeRelV relativeFrom="page">
                    <wp14:pctHeight>0</wp14:pctHeight>
                  </wp14:sizeRelV>
                </wp:anchor>
              </w:drawing>
            </w:r>
          </w:p>
          <w:p w14:paraId="51B3A09C" w14:textId="74EE7D2F" w:rsidR="00590BE1" w:rsidRDefault="00590BE1" w:rsidP="000B26F1">
            <w:pPr>
              <w:tabs>
                <w:tab w:val="num" w:pos="360"/>
              </w:tabs>
              <w:ind w:left="351"/>
              <w:rPr>
                <w:rFonts w:ascii="Times New Roman" w:eastAsia="Times New Roman" w:hAnsi="Times New Roman" w:cs="Times New Roman"/>
                <w:sz w:val="24"/>
                <w:szCs w:val="24"/>
                <w:lang w:eastAsia="es-EC"/>
              </w:rPr>
            </w:pPr>
          </w:p>
          <w:p w14:paraId="0064FE52"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0AEBE979"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1F0B1C0A"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064F7763" w14:textId="77777777" w:rsidR="005E0B1F" w:rsidRDefault="005E0B1F" w:rsidP="000B26F1">
            <w:pPr>
              <w:tabs>
                <w:tab w:val="num" w:pos="360"/>
              </w:tabs>
              <w:ind w:left="351"/>
              <w:rPr>
                <w:rFonts w:ascii="Times New Roman" w:eastAsia="Times New Roman" w:hAnsi="Times New Roman" w:cs="Times New Roman"/>
                <w:sz w:val="24"/>
                <w:szCs w:val="24"/>
                <w:lang w:eastAsia="es-EC"/>
              </w:rPr>
            </w:pPr>
          </w:p>
          <w:p w14:paraId="58F210A7" w14:textId="4F59F5B1" w:rsidR="005E0B1F" w:rsidRPr="008E4F83" w:rsidRDefault="005E0B1F" w:rsidP="000B26F1">
            <w:pPr>
              <w:tabs>
                <w:tab w:val="num" w:pos="360"/>
              </w:tabs>
              <w:ind w:left="351"/>
              <w:rPr>
                <w:rFonts w:ascii="Times New Roman" w:eastAsia="Times New Roman" w:hAnsi="Times New Roman" w:cs="Times New Roman"/>
                <w:sz w:val="24"/>
                <w:szCs w:val="24"/>
                <w:lang w:eastAsia="es-EC"/>
              </w:rPr>
            </w:pPr>
          </w:p>
        </w:tc>
      </w:tr>
      <w:tr w:rsidR="00356EA7" w:rsidRPr="008E4F83" w14:paraId="75866BCA" w14:textId="77777777" w:rsidTr="004B200D">
        <w:tc>
          <w:tcPr>
            <w:tcW w:w="8494" w:type="dxa"/>
          </w:tcPr>
          <w:p w14:paraId="168D9409" w14:textId="20DB5E66" w:rsidR="00356EA7" w:rsidRPr="008E4F83" w:rsidRDefault="00356EA7" w:rsidP="000B26F1">
            <w:pPr>
              <w:numPr>
                <w:ilvl w:val="0"/>
                <w:numId w:val="3"/>
              </w:numPr>
              <w:rPr>
                <w:rFonts w:ascii="Times New Roman" w:eastAsia="Times New Roman" w:hAnsi="Times New Roman" w:cs="Times New Roman"/>
                <w:b/>
                <w:sz w:val="24"/>
                <w:szCs w:val="24"/>
                <w:lang w:eastAsia="es-EC"/>
              </w:rPr>
            </w:pPr>
            <w:r w:rsidRPr="008E4F83">
              <w:rPr>
                <w:rFonts w:ascii="Times New Roman" w:eastAsia="Times New Roman" w:hAnsi="Times New Roman" w:cs="Times New Roman"/>
                <w:b/>
                <w:bCs/>
                <w:sz w:val="24"/>
                <w:szCs w:val="24"/>
                <w:lang w:eastAsia="es-EC"/>
              </w:rPr>
              <w:lastRenderedPageBreak/>
              <w:t>Justificación</w:t>
            </w:r>
          </w:p>
          <w:p w14:paraId="6D690C48" w14:textId="54DD2DB1" w:rsidR="00813308" w:rsidRDefault="00813308" w:rsidP="000B26F1">
            <w:pPr>
              <w:ind w:left="351"/>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La presente investigación se justifica en la necesidad de fortalecer la gestión documental y la seguridad de la información en el </w:t>
            </w:r>
            <w:r w:rsidR="00F677BB" w:rsidRPr="008E4F83">
              <w:rPr>
                <w:rFonts w:ascii="Times New Roman" w:eastAsia="Times New Roman" w:hAnsi="Times New Roman" w:cs="Times New Roman"/>
                <w:sz w:val="24"/>
                <w:szCs w:val="24"/>
                <w:lang w:eastAsia="es-EC"/>
              </w:rPr>
              <w:t xml:space="preserve">GARPR-LM </w:t>
            </w:r>
            <w:r w:rsidRPr="008E4F83">
              <w:rPr>
                <w:rFonts w:ascii="Times New Roman" w:eastAsia="Times New Roman" w:hAnsi="Times New Roman" w:cs="Times New Roman"/>
                <w:sz w:val="24"/>
                <w:szCs w:val="24"/>
                <w:lang w:eastAsia="es-EC"/>
              </w:rPr>
              <w:t xml:space="preserve">debido a las deficiencias identificadas en el manejo, almacenamiento y protección de la documentación institucional digitalizada. La ausencia de sistemas estructurados y la limitada aplicación de estándares internacionales generan riesgos asociados a la pérdida, acceso no autorizado y manipulación de la información, afectando la eficiencia administrativa y la confiabilidad institucional </w:t>
            </w:r>
            <w:sdt>
              <w:sdtPr>
                <w:rPr>
                  <w:rFonts w:ascii="Times New Roman" w:eastAsia="Times New Roman" w:hAnsi="Times New Roman" w:cs="Times New Roman"/>
                  <w:color w:val="000000"/>
                  <w:sz w:val="24"/>
                  <w:szCs w:val="24"/>
                  <w:lang w:eastAsia="es-EC"/>
                </w:rPr>
                <w:tag w:val="MENDELEY_CITATION_v3_eyJjaXRhdGlvbklEIjoiTUVOREVMRVlfQ0lUQVRJT05fN2M2ZTA2MDYtMWZlMi00NTEwLWJkMTYtOGQ5MjkzZjFjZjY2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
                <w:id w:val="-1452085642"/>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[2]</w:t>
                </w:r>
              </w:sdtContent>
            </w:sdt>
            <w:r w:rsidRPr="008E4F83">
              <w:rPr>
                <w:rFonts w:ascii="Times New Roman" w:eastAsia="Times New Roman" w:hAnsi="Times New Roman" w:cs="Times New Roman"/>
                <w:sz w:val="24"/>
                <w:szCs w:val="24"/>
                <w:lang w:eastAsia="es-EC"/>
              </w:rPr>
              <w:t>,</w:t>
            </w:r>
            <w:sdt>
              <w:sdtPr>
                <w:rPr>
                  <w:rFonts w:ascii="Times New Roman" w:eastAsia="Times New Roman" w:hAnsi="Times New Roman" w:cs="Times New Roman"/>
                  <w:color w:val="000000"/>
                  <w:sz w:val="24"/>
                  <w:szCs w:val="24"/>
                  <w:lang w:eastAsia="es-EC"/>
                </w:rPr>
                <w:tag w:val="MENDELEY_CITATION_v3_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"/>
                <w:id w:val="1501152000"/>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[7]</w:t>
                </w:r>
              </w:sdtContent>
            </w:sdt>
            <w:r w:rsidRPr="008E4F83">
              <w:rPr>
                <w:rFonts w:ascii="Times New Roman" w:eastAsia="Times New Roman" w:hAnsi="Times New Roman" w:cs="Times New Roman"/>
                <w:sz w:val="24"/>
                <w:szCs w:val="24"/>
                <w:lang w:eastAsia="es-EC"/>
              </w:rPr>
              <w:t xml:space="preserve"> .</w:t>
            </w:r>
          </w:p>
          <w:p w14:paraId="2F53A497" w14:textId="3C240FC5" w:rsidR="00AD1E92" w:rsidRPr="008E4F83" w:rsidRDefault="00AD1E92" w:rsidP="000B26F1">
            <w:pPr>
              <w:ind w:left="351"/>
              <w:rPr>
                <w:rFonts w:ascii="Times New Roman" w:eastAsia="Times New Roman" w:hAnsi="Times New Roman" w:cs="Times New Roman"/>
                <w:sz w:val="24"/>
                <w:szCs w:val="24"/>
                <w:lang w:eastAsia="es-EC"/>
              </w:rPr>
            </w:pPr>
            <w:r w:rsidRPr="00AD1E92">
              <w:rPr>
                <w:rFonts w:ascii="Times New Roman" w:eastAsia="Times New Roman" w:hAnsi="Times New Roman" w:cs="Times New Roman"/>
                <w:sz w:val="24"/>
                <w:szCs w:val="24"/>
                <w:lang w:eastAsia="es-EC"/>
              </w:rPr>
              <w:t>En este contexto, la propuesta también responde al interés institucional de avanzar hacia una gestión moderna, segura y eficiente de la información, permitiendo que el GADPR-LM se mantenga a la vanguardia en la adopción de soluciones tecnológicas orientadas a fortalecer sus procesos internos y la calidad de los servicios que brinda a la ciudadanía.</w:t>
            </w:r>
          </w:p>
          <w:p w14:paraId="62793B88" w14:textId="47CABD2B" w:rsidR="00813308" w:rsidRPr="008E4F83" w:rsidRDefault="00813308" w:rsidP="000B26F1">
            <w:pPr>
              <w:ind w:left="351"/>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Diversos estudios evidencian que la implementación de sistemas de gestión de seguridad de la información basados en estándares como ISO/IEC 27001 mejora significativamente la protección de los activos digitales y el desempeño organizacional </w:t>
            </w:r>
            <w:sdt>
              <w:sdtPr>
                <w:rPr>
                  <w:rFonts w:ascii="Times New Roman" w:eastAsia="Times New Roman" w:hAnsi="Times New Roman" w:cs="Times New Roman"/>
                  <w:color w:val="000000"/>
                  <w:sz w:val="24"/>
                  <w:szCs w:val="24"/>
                  <w:lang w:eastAsia="es-EC"/>
                </w:rPr>
                <w:tag w:val="MENDELEY_CITATION_v3_eyJjaXRhdGlvbklEIjoiTUVOREVMRVlfQ0lUQVRJT05fNGY2MTk2MmItNjI1OC00MmRhLThlZDQtYzE2YjBiOWE1MjNj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
                <w:id w:val="-1968970057"/>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w:t>
                </w:r>
              </w:sdtContent>
            </w:sdt>
            <w:r w:rsidRPr="008E4F83">
              <w:rPr>
                <w:rFonts w:ascii="Times New Roman" w:eastAsia="Times New Roman" w:hAnsi="Times New Roman" w:cs="Times New Roman"/>
                <w:sz w:val="24"/>
                <w:szCs w:val="24"/>
                <w:lang w:eastAsia="es-EC"/>
              </w:rPr>
              <w:t xml:space="preserve">. De igual manera, la gestión documental bajo lineamientos como </w:t>
            </w:r>
            <w:r w:rsidRPr="008E4F83">
              <w:rPr>
                <w:rFonts w:ascii="Times New Roman" w:eastAsia="Times New Roman" w:hAnsi="Times New Roman" w:cs="Times New Roman"/>
                <w:sz w:val="24"/>
                <w:szCs w:val="24"/>
                <w:lang w:eastAsia="es-EC"/>
              </w:rPr>
              <w:lastRenderedPageBreak/>
              <w:t xml:space="preserve">ISO 15489 contribuye a la correcta organización, trazabilidad y disponibilidad de la información institucional </w:t>
            </w:r>
            <w:sdt>
              <w:sdtPr>
                <w:rPr>
                  <w:rFonts w:ascii="Times New Roman" w:eastAsia="Times New Roman" w:hAnsi="Times New Roman" w:cs="Times New Roman"/>
                  <w:color w:val="000000"/>
                  <w:sz w:val="24"/>
                  <w:szCs w:val="24"/>
                  <w:lang w:eastAsia="es-EC"/>
                </w:rPr>
                <w:tag w:val="MENDELEY_CITATION_v3_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"/>
                <w:id w:val="-329214670"/>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[8]</w:t>
                </w:r>
              </w:sdtContent>
            </w:sdt>
            <w:r w:rsidRPr="008E4F83">
              <w:rPr>
                <w:rFonts w:ascii="Times New Roman" w:eastAsia="Times New Roman" w:hAnsi="Times New Roman" w:cs="Times New Roman"/>
                <w:color w:val="000000"/>
                <w:sz w:val="24"/>
                <w:szCs w:val="24"/>
                <w:lang w:eastAsia="es-EC"/>
              </w:rPr>
              <w:t xml:space="preserve">. </w:t>
            </w:r>
            <w:r w:rsidRPr="008E4F83">
              <w:rPr>
                <w:rFonts w:ascii="Times New Roman" w:eastAsia="Times New Roman" w:hAnsi="Times New Roman" w:cs="Times New Roman"/>
                <w:sz w:val="24"/>
                <w:szCs w:val="24"/>
                <w:lang w:eastAsia="es-EC"/>
              </w:rPr>
              <w:t xml:space="preserve"> Por su parte, la aplicación de buenas prácticas de seguridad propuestas por OWASP permite mitigar vulnerabilidades comunes en aplicaciones, reduciendo riesgos asociados a ataques y fallos de seguridad </w:t>
            </w:r>
            <w:sdt>
              <w:sdtPr>
                <w:rPr>
                  <w:rFonts w:ascii="Times New Roman" w:eastAsia="Times New Roman" w:hAnsi="Times New Roman" w:cs="Times New Roman"/>
                  <w:color w:val="000000"/>
                  <w:sz w:val="24"/>
                  <w:szCs w:val="24"/>
                  <w:lang w:eastAsia="es-EC"/>
                </w:rPr>
                <w:tag w:val="MENDELEY_CITATION_v3_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"/>
                <w:id w:val="-46380305"/>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[9]</w:t>
                </w:r>
              </w:sdtContent>
            </w:sdt>
            <w:r w:rsidRPr="008E4F83">
              <w:rPr>
                <w:rFonts w:ascii="Times New Roman" w:eastAsia="Times New Roman" w:hAnsi="Times New Roman" w:cs="Times New Roman"/>
                <w:sz w:val="24"/>
                <w:szCs w:val="24"/>
                <w:lang w:eastAsia="es-EC"/>
              </w:rPr>
              <w:t>.</w:t>
            </w:r>
          </w:p>
          <w:p w14:paraId="3E1BA85E" w14:textId="07EE8749" w:rsidR="00813308" w:rsidRPr="008E4F83" w:rsidRDefault="00CA347E" w:rsidP="000B26F1">
            <w:pPr>
              <w:ind w:left="351"/>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En este contexto, la investigación </w:t>
            </w:r>
            <w:r w:rsidR="00960A35" w:rsidRPr="008E4F83">
              <w:rPr>
                <w:rFonts w:ascii="Times New Roman" w:eastAsia="Times New Roman" w:hAnsi="Times New Roman" w:cs="Times New Roman"/>
                <w:sz w:val="24"/>
                <w:szCs w:val="24"/>
                <w:lang w:eastAsia="es-EC"/>
              </w:rPr>
              <w:t>contribuye al desarrollo y diseño de una aplicación web segura para la gestión documental institucional digitalizada, lo que</w:t>
            </w:r>
            <w:r w:rsidRPr="008E4F83">
              <w:rPr>
                <w:rFonts w:ascii="Times New Roman" w:eastAsia="Times New Roman" w:hAnsi="Times New Roman" w:cs="Times New Roman"/>
                <w:sz w:val="24"/>
                <w:szCs w:val="24"/>
                <w:lang w:eastAsia="es-EC"/>
              </w:rPr>
              <w:t xml:space="preserve"> permitirá optimizar los procesos de almacenamiento, acceso y control de la información. Este enfoque responde directamente a la necesidad de garantizar la confidencialidad, integridad y disponibilidad de los datos, resolviendo un problema concreto relacionado con la ineficiencia en la gestión documental y los riesgos de seguridad existentes </w:t>
            </w:r>
            <w:sdt>
              <w:sdtPr>
                <w:rPr>
                  <w:rFonts w:ascii="Times New Roman" w:eastAsia="Times New Roman" w:hAnsi="Times New Roman" w:cs="Times New Roman"/>
                  <w:color w:val="000000"/>
                  <w:sz w:val="24"/>
                  <w:szCs w:val="24"/>
                  <w:lang w:eastAsia="es-EC"/>
                </w:rPr>
                <w:tag w:val="MENDELEY_CITATION_v3_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"/>
                <w:id w:val="43031468"/>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[6]</w:t>
                </w:r>
              </w:sdtContent>
            </w:sdt>
            <w:r w:rsidR="00813308" w:rsidRPr="008E4F83">
              <w:rPr>
                <w:rFonts w:ascii="Times New Roman" w:eastAsia="Times New Roman" w:hAnsi="Times New Roman" w:cs="Times New Roman"/>
                <w:sz w:val="24"/>
                <w:szCs w:val="24"/>
                <w:lang w:eastAsia="es-EC"/>
              </w:rPr>
              <w:t>,</w:t>
            </w:r>
            <w:sdt>
              <w:sdtPr>
                <w:rPr>
                  <w:rFonts w:ascii="Times New Roman" w:eastAsia="Times New Roman" w:hAnsi="Times New Roman" w:cs="Times New Roman"/>
                  <w:color w:val="000000"/>
                  <w:sz w:val="24"/>
                  <w:szCs w:val="24"/>
                  <w:lang w:eastAsia="es-EC"/>
                </w:rPr>
                <w:tag w:val="MENDELEY_CITATION_v3_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"/>
                <w:id w:val="-454096093"/>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[10]</w:t>
                </w:r>
              </w:sdtContent>
            </w:sdt>
            <w:r w:rsidR="00813308"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"/>
                <w:id w:val="-1153599389"/>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[11]</w:t>
                </w:r>
              </w:sdtContent>
            </w:sdt>
            <w:r w:rsidR="00813308" w:rsidRPr="008E4F83">
              <w:rPr>
                <w:rFonts w:ascii="Times New Roman" w:eastAsia="Times New Roman" w:hAnsi="Times New Roman" w:cs="Times New Roman"/>
                <w:sz w:val="24"/>
                <w:szCs w:val="24"/>
                <w:lang w:eastAsia="es-EC"/>
              </w:rPr>
              <w:t>.</w:t>
            </w:r>
          </w:p>
          <w:p w14:paraId="592DD346" w14:textId="4D32A99A" w:rsidR="00AD6ED6" w:rsidRPr="008E4F83" w:rsidRDefault="00AD6ED6" w:rsidP="000B26F1">
            <w:pPr>
              <w:ind w:left="351"/>
              <w:rPr>
                <w:rFonts w:ascii="Times New Roman" w:eastAsia="Times New Roman" w:hAnsi="Times New Roman" w:cs="Times New Roman"/>
                <w:sz w:val="24"/>
                <w:szCs w:val="24"/>
                <w:lang w:eastAsia="es-EC"/>
              </w:rPr>
            </w:pPr>
            <w:r w:rsidRPr="002A6FF6">
              <w:rPr>
                <w:rFonts w:ascii="Times New Roman" w:eastAsia="Times New Roman" w:hAnsi="Times New Roman" w:cs="Times New Roman"/>
                <w:sz w:val="24"/>
                <w:szCs w:val="24"/>
                <w:lang w:eastAsia="es-EC"/>
              </w:rPr>
              <w:t xml:space="preserve">En este sentido, la aplicación propuesta generará beneficios directos para el GADPR-LM, al mejorar la eficiencia en la gestión documental mediante la automatización de procesos de almacenamiento, búsqueda y acceso a la información. Asimismo, permitirá reducir </w:t>
            </w:r>
            <w:r w:rsidR="00960A35" w:rsidRPr="002A6FF6">
              <w:rPr>
                <w:rFonts w:ascii="Times New Roman" w:eastAsia="Times New Roman" w:hAnsi="Times New Roman" w:cs="Times New Roman"/>
                <w:sz w:val="24"/>
                <w:szCs w:val="24"/>
                <w:lang w:eastAsia="es-EC"/>
              </w:rPr>
              <w:t>los tiempos administrativos, minimizar los</w:t>
            </w:r>
            <w:r w:rsidRPr="002A6FF6">
              <w:rPr>
                <w:rFonts w:ascii="Times New Roman" w:eastAsia="Times New Roman" w:hAnsi="Times New Roman" w:cs="Times New Roman"/>
                <w:sz w:val="24"/>
                <w:szCs w:val="24"/>
                <w:lang w:eastAsia="es-EC"/>
              </w:rPr>
              <w:t xml:space="preserve"> errores humanos y garantizar un mayor control sobre los documentos institucionales. Desde el punto de vista de la seguridad, la incorporación de controles basados en ISO/IEC 27001</w:t>
            </w:r>
            <w:r w:rsidR="00A513DC">
              <w:rPr>
                <w:rFonts w:ascii="Times New Roman" w:eastAsia="Times New Roman" w:hAnsi="Times New Roman" w:cs="Times New Roman"/>
                <w:sz w:val="24"/>
                <w:szCs w:val="24"/>
                <w:lang w:eastAsia="es-EC"/>
              </w:rPr>
              <w:t>:2022,</w:t>
            </w:r>
            <w:r w:rsidRPr="002A6FF6">
              <w:rPr>
                <w:rFonts w:ascii="Times New Roman" w:eastAsia="Times New Roman" w:hAnsi="Times New Roman" w:cs="Times New Roman"/>
                <w:sz w:val="24"/>
                <w:szCs w:val="24"/>
                <w:lang w:eastAsia="es-EC"/>
              </w:rPr>
              <w:t xml:space="preserve"> ISO 15489 y OWASP contribuirá a proteger la información frente a accesos no autorizados, pérdidas o manipulaciones indebidas. Adicionalmente, la centralización de la información facilitará la toma de decisiones, mejorará la transparencia institucional y fortalecerá la confianza de la ciudadanía en la gestión pública.</w:t>
            </w:r>
          </w:p>
          <w:p w14:paraId="77BC1308" w14:textId="40222197" w:rsidR="00813308" w:rsidRPr="008E4F83" w:rsidRDefault="00813308" w:rsidP="000B26F1">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Desde el ámbito académico, la investigación contribuye al desarrollo del conocimiento en ingeniería de software, gestión documental y seguridad de la información, integrando estándares internacionales en un entorno aplicado al sector público </w:t>
            </w:r>
            <w:sdt>
              <w:sdtPr>
                <w:rPr>
                  <w:rFonts w:ascii="Times New Roman" w:eastAsia="Times New Roman" w:hAnsi="Times New Roman" w:cs="Times New Roman"/>
                  <w:color w:val="000000"/>
                  <w:sz w:val="24"/>
                  <w:szCs w:val="24"/>
                  <w:lang w:eastAsia="es-EC"/>
                </w:rPr>
                <w:tag w:val="MENDELEY_CITATION_v3_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"/>
                <w:id w:val="451208661"/>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[12]</w:t>
                </w:r>
              </w:sdtContent>
            </w:sdt>
            <w:r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"/>
                <w:id w:val="-627861626"/>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[13]</w:t>
                </w:r>
              </w:sdtContent>
            </w:sdt>
            <w:r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"/>
                <w:id w:val="1061598490"/>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[14]</w:t>
                </w:r>
              </w:sdtContent>
            </w:sdt>
            <w:r w:rsidRPr="008E4F83">
              <w:rPr>
                <w:rFonts w:ascii="Times New Roman" w:eastAsia="Times New Roman" w:hAnsi="Times New Roman" w:cs="Times New Roman"/>
                <w:sz w:val="24"/>
                <w:szCs w:val="24"/>
                <w:lang w:eastAsia="es-EC"/>
              </w:rPr>
              <w:t xml:space="preserve">. </w:t>
            </w:r>
            <w:r w:rsidR="00F05C17" w:rsidRPr="008E4F83">
              <w:rPr>
                <w:rFonts w:ascii="Times New Roman" w:eastAsia="Times New Roman" w:hAnsi="Times New Roman" w:cs="Times New Roman"/>
                <w:sz w:val="24"/>
                <w:szCs w:val="24"/>
                <w:lang w:eastAsia="es-EC"/>
              </w:rPr>
              <w:t xml:space="preserve">En el ámbito investigativo, permite la generación de conocimiento aplicado a partir de la revisión de literatura, el desarrollo de la propuesta y la evaluación de su funcionamiento y seguridad, aportando bases para futuras investigaciones en digitalización documental y ciberseguridad </w:t>
            </w:r>
            <w:sdt>
              <w:sdtPr>
                <w:rPr>
                  <w:rFonts w:ascii="Times New Roman" w:eastAsia="Times New Roman" w:hAnsi="Times New Roman" w:cs="Times New Roman"/>
                  <w:color w:val="000000"/>
                  <w:sz w:val="24"/>
                  <w:szCs w:val="24"/>
                  <w:lang w:eastAsia="es-EC"/>
                </w:rPr>
                <w:tag w:val="MENDELEY_CITATION_v3_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"/>
                <w:id w:val="-552386979"/>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[3]</w:t>
                </w:r>
              </w:sdtContent>
            </w:sdt>
            <w:r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YTAyZTViNTQtNjk2My00NWRmLTgxMTItOGM2NGY3ZTYwY2Qx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
                <w:id w:val="1029301223"/>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[2]</w:t>
                </w:r>
              </w:sdtContent>
            </w:sdt>
            <w:r w:rsidRPr="008E4F83">
              <w:rPr>
                <w:rFonts w:ascii="Times New Roman" w:eastAsia="Times New Roman" w:hAnsi="Times New Roman" w:cs="Times New Roman"/>
                <w:sz w:val="24"/>
                <w:szCs w:val="24"/>
                <w:lang w:eastAsia="es-EC"/>
              </w:rPr>
              <w:t>.</w:t>
            </w:r>
          </w:p>
          <w:p w14:paraId="124FCF03" w14:textId="27E2E47E" w:rsidR="00813308" w:rsidRPr="008E4F83" w:rsidRDefault="00813308" w:rsidP="000B26F1">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lastRenderedPageBreak/>
              <w:t xml:space="preserve">En el ámbito social, la propuesta beneficiará directamente al </w:t>
            </w:r>
            <w:r w:rsidR="00F677BB" w:rsidRPr="008E4F83">
              <w:rPr>
                <w:rFonts w:ascii="Times New Roman" w:eastAsia="Times New Roman" w:hAnsi="Times New Roman" w:cs="Times New Roman"/>
                <w:sz w:val="24"/>
                <w:szCs w:val="24"/>
                <w:lang w:eastAsia="es-EC"/>
              </w:rPr>
              <w:t xml:space="preserve">GADPR-LM </w:t>
            </w:r>
            <w:r w:rsidRPr="008E4F83">
              <w:rPr>
                <w:rFonts w:ascii="Times New Roman" w:eastAsia="Times New Roman" w:hAnsi="Times New Roman" w:cs="Times New Roman"/>
                <w:sz w:val="24"/>
                <w:szCs w:val="24"/>
                <w:lang w:eastAsia="es-EC"/>
              </w:rPr>
              <w:t>a la ciudadanía, al mejorar la calidad de los servicios mediante una gestión más eficiente, segura y transparente de la información</w:t>
            </w:r>
            <w:r w:rsidR="00C64F76"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YjBlNGRlODAtMTk0Yy00MTEyLWFjYmMtZjE3Y2QxNjdhM2Fj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
                <w:id w:val="-1802382368"/>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[2]</w:t>
                </w:r>
              </w:sdtContent>
            </w:sdt>
            <w:r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Njk1ZGFiOWMtMjAyNy00Y2QyLWI4OGEtZjdlZWYxZjRkNmE0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
                <w:id w:val="1609464976"/>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w:t>
                </w:r>
              </w:sdtContent>
            </w:sdt>
            <w:r w:rsidRPr="008E4F83">
              <w:rPr>
                <w:rFonts w:ascii="Times New Roman" w:eastAsia="Times New Roman" w:hAnsi="Times New Roman" w:cs="Times New Roman"/>
                <w:sz w:val="24"/>
                <w:szCs w:val="24"/>
                <w:lang w:eastAsia="es-EC"/>
              </w:rPr>
              <w:t xml:space="preserve">. Desde el enfoque económico, contribuirá a la optimización de recursos al reducir costos asociados al manejo ineficiente de documentos, pérdidas de información y reprocesos administrativos </w:t>
            </w:r>
            <w:sdt>
              <w:sdtPr>
                <w:rPr>
                  <w:rFonts w:ascii="Times New Roman" w:eastAsia="Times New Roman" w:hAnsi="Times New Roman" w:cs="Times New Roman"/>
                  <w:color w:val="000000"/>
                  <w:sz w:val="24"/>
                  <w:szCs w:val="24"/>
                  <w:lang w:eastAsia="es-EC"/>
                </w:rPr>
                <w:tag w:val="MENDELEY_CITATION_v3_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"/>
                <w:id w:val="45421927"/>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[11]</w:t>
                </w:r>
              </w:sdtContent>
            </w:sdt>
            <w:r w:rsidRPr="008E4F83">
              <w:rPr>
                <w:rFonts w:ascii="Times New Roman" w:eastAsia="Times New Roman" w:hAnsi="Times New Roman" w:cs="Times New Roman"/>
                <w:sz w:val="24"/>
                <w:szCs w:val="24"/>
                <w:lang w:eastAsia="es-EC"/>
              </w:rPr>
              <w:t>.</w:t>
            </w:r>
          </w:p>
          <w:p w14:paraId="201840B4" w14:textId="28507A28" w:rsidR="00813308" w:rsidRPr="008E4F83" w:rsidRDefault="00813308" w:rsidP="000B26F1">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Desde la perspectiva política, la investigación se alinea con los procesos de modernización del Estado y gobierno digital, promoviendo el uso de tecnologías seguras para fortalecer la gestión pública y la protección de los datos institucionales </w:t>
            </w:r>
            <w:sdt>
              <w:sdtPr>
                <w:rPr>
                  <w:rFonts w:ascii="Times New Roman" w:eastAsia="Times New Roman" w:hAnsi="Times New Roman" w:cs="Times New Roman"/>
                  <w:color w:val="000000"/>
                  <w:sz w:val="24"/>
                  <w:szCs w:val="24"/>
                  <w:lang w:eastAsia="es-EC"/>
                </w:rPr>
                <w:tag w:val="MENDELEY_CITATION_v3_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"/>
                <w:id w:val="-471593709"/>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[14]</w:t>
                </w:r>
              </w:sdtContent>
            </w:sdt>
            <w:r w:rsidRPr="008E4F83">
              <w:rPr>
                <w:rFonts w:ascii="Times New Roman" w:eastAsia="Times New Roman" w:hAnsi="Times New Roman" w:cs="Times New Roman"/>
                <w:sz w:val="24"/>
                <w:szCs w:val="24"/>
                <w:lang w:eastAsia="es-EC"/>
              </w:rPr>
              <w:t xml:space="preserve">. En el ámbito educativo, permite aplicar conocimientos teóricos en un contexto real, fortaleciendo competencias en análisis, diseño de sistemas y aplicación de estándares internacionales </w:t>
            </w:r>
            <w:sdt>
              <w:sdtPr>
                <w:rPr>
                  <w:rFonts w:ascii="Times New Roman" w:eastAsia="Times New Roman" w:hAnsi="Times New Roman" w:cs="Times New Roman"/>
                  <w:color w:val="000000"/>
                  <w:sz w:val="24"/>
                  <w:szCs w:val="24"/>
                  <w:lang w:eastAsia="es-EC"/>
                </w:rPr>
                <w:tag w:val="MENDELEY_CITATION_v3_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"/>
                <w:id w:val="2028982411"/>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[15]</w:t>
                </w:r>
              </w:sdtContent>
            </w:sdt>
            <w:r w:rsidRPr="008E4F83">
              <w:rPr>
                <w:rFonts w:ascii="Times New Roman" w:eastAsia="Times New Roman" w:hAnsi="Times New Roman" w:cs="Times New Roman"/>
                <w:sz w:val="24"/>
                <w:szCs w:val="24"/>
                <w:lang w:eastAsia="es-EC"/>
              </w:rPr>
              <w:t>.</w:t>
            </w:r>
          </w:p>
          <w:p w14:paraId="33378F6F" w14:textId="00EB89F4" w:rsidR="00356EA7" w:rsidRPr="008E4F83" w:rsidRDefault="00F05C17" w:rsidP="000B26F1">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Finalmente, desde el punto de vista técnico, la investigación aporta al diseño de una solución estructurada basada en principios de la ingeniería, integrando mecanismos como </w:t>
            </w:r>
            <w:r w:rsidR="00960A35" w:rsidRPr="008E4F83">
              <w:rPr>
                <w:rFonts w:ascii="Times New Roman" w:eastAsia="Times New Roman" w:hAnsi="Times New Roman" w:cs="Times New Roman"/>
                <w:sz w:val="24"/>
                <w:szCs w:val="24"/>
                <w:lang w:eastAsia="es-EC"/>
              </w:rPr>
              <w:t xml:space="preserve">la autenticación, el control de accesos, la validación de datos y la </w:t>
            </w:r>
            <w:r w:rsidRPr="008E4F83">
              <w:rPr>
                <w:rFonts w:ascii="Times New Roman" w:eastAsia="Times New Roman" w:hAnsi="Times New Roman" w:cs="Times New Roman"/>
                <w:sz w:val="24"/>
                <w:szCs w:val="24"/>
                <w:lang w:eastAsia="es-EC"/>
              </w:rPr>
              <w:t>organización documental. Esto permite establecer un modelo replicable en otras instituciones públicas con problemáticas similares, generando un aporte práctico y teórico significativo en el campo de las tecnologías de la información</w:t>
            </w:r>
            <w:r w:rsidR="00960A35"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"/>
                <w:id w:val="1099835546"/>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[5]</w:t>
                </w:r>
              </w:sdtContent>
            </w:sdt>
            <w:r w:rsidR="00813308" w:rsidRPr="008E4F83">
              <w:rPr>
                <w:rFonts w:ascii="Times New Roman" w:eastAsia="Times New Roman" w:hAnsi="Times New Roman" w:cs="Times New Roman"/>
                <w:sz w:val="24"/>
                <w:szCs w:val="24"/>
                <w:lang w:eastAsia="es-EC"/>
              </w:rPr>
              <w:t>.</w:t>
            </w:r>
          </w:p>
        </w:tc>
      </w:tr>
      <w:tr w:rsidR="00356EA7" w:rsidRPr="008E4F83" w14:paraId="6652444C" w14:textId="77777777" w:rsidTr="004B200D">
        <w:tc>
          <w:tcPr>
            <w:tcW w:w="8494" w:type="dxa"/>
          </w:tcPr>
          <w:p w14:paraId="40E215C0" w14:textId="0E620E1F" w:rsidR="00356EA7" w:rsidRPr="008E4F83" w:rsidRDefault="00356EA7" w:rsidP="00356EA7">
            <w:pPr>
              <w:numPr>
                <w:ilvl w:val="0"/>
                <w:numId w:val="3"/>
              </w:numPr>
              <w:rPr>
                <w:rFonts w:ascii="Times New Roman" w:eastAsia="Times New Roman" w:hAnsi="Times New Roman" w:cs="Times New Roman"/>
                <w:b/>
                <w:bCs/>
                <w:sz w:val="24"/>
                <w:szCs w:val="24"/>
                <w:lang w:eastAsia="es-EC"/>
              </w:rPr>
            </w:pPr>
            <w:r w:rsidRPr="008E4F83">
              <w:rPr>
                <w:rFonts w:ascii="Times New Roman" w:eastAsia="Times New Roman" w:hAnsi="Times New Roman" w:cs="Times New Roman"/>
                <w:b/>
                <w:bCs/>
                <w:sz w:val="24"/>
                <w:szCs w:val="24"/>
                <w:lang w:eastAsia="es-EC"/>
              </w:rPr>
              <w:lastRenderedPageBreak/>
              <w:t>Antecedentes</w:t>
            </w:r>
          </w:p>
          <w:p w14:paraId="215FD7F3" w14:textId="77587215" w:rsidR="00677F40" w:rsidRPr="008E4F83" w:rsidRDefault="00677F40" w:rsidP="00677F40">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En el ámbito de la seguridad de la información, diversos estudios han analizado la implementación de sistemas de gestión basados en la norma ISO/IEC 27001</w:t>
            </w:r>
            <w:r w:rsidR="00AC6512" w:rsidRPr="00E6125B">
              <w:rPr>
                <w:rFonts w:ascii="Times New Roman" w:eastAsia="Times New Roman" w:hAnsi="Times New Roman" w:cs="Times New Roman"/>
                <w:sz w:val="24"/>
                <w:szCs w:val="24"/>
                <w:lang w:val="es-ES" w:eastAsia="es-EC"/>
              </w:rPr>
              <w:t>:20</w:t>
            </w:r>
            <w:r w:rsidR="00AC6512">
              <w:rPr>
                <w:rFonts w:ascii="Times New Roman" w:eastAsia="Times New Roman" w:hAnsi="Times New Roman" w:cs="Times New Roman"/>
                <w:sz w:val="24"/>
                <w:szCs w:val="24"/>
                <w:lang w:val="es-ES" w:eastAsia="es-EC"/>
              </w:rPr>
              <w:t>22</w:t>
            </w:r>
            <w:r w:rsidRPr="008E4F83">
              <w:rPr>
                <w:rFonts w:ascii="Times New Roman" w:eastAsia="Times New Roman" w:hAnsi="Times New Roman" w:cs="Times New Roman"/>
                <w:sz w:val="24"/>
                <w:szCs w:val="24"/>
                <w:lang w:eastAsia="es-EC"/>
              </w:rPr>
              <w:t xml:space="preserve"> con el objetivo de fortalecer la protección de los activos digitales. En la investigación presentada en </w:t>
            </w:r>
            <w:sdt>
              <w:sdtPr>
                <w:rPr>
                  <w:rFonts w:ascii="Times New Roman" w:eastAsia="Times New Roman" w:hAnsi="Times New Roman" w:cs="Times New Roman"/>
                  <w:color w:val="000000"/>
                  <w:sz w:val="24"/>
                  <w:szCs w:val="24"/>
                  <w:lang w:eastAsia="es-EC"/>
                </w:rPr>
                <w:tag w:val="MENDELEY_CITATION_v3_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"/>
                <w:id w:val="32317949"/>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[3]</w:t>
                </w:r>
              </w:sdtContent>
            </w:sdt>
            <w:r w:rsidRPr="008E4F83">
              <w:rPr>
                <w:rFonts w:ascii="Times New Roman" w:eastAsia="Times New Roman" w:hAnsi="Times New Roman" w:cs="Times New Roman"/>
                <w:sz w:val="24"/>
                <w:szCs w:val="24"/>
                <w:lang w:eastAsia="es-EC"/>
              </w:rPr>
              <w:t>, se desarrolló una revisión sistemática de literatura mediante el análisis de modelos de gestión de riesgos en entornos organizacionales. Como resultado, se evidenció que la aplicación de ISO 27001</w:t>
            </w:r>
            <w:r w:rsidR="00AC6512">
              <w:rPr>
                <w:rFonts w:ascii="Times New Roman" w:eastAsia="Times New Roman" w:hAnsi="Times New Roman" w:cs="Times New Roman"/>
                <w:sz w:val="24"/>
                <w:szCs w:val="24"/>
                <w:lang w:eastAsia="es-EC"/>
              </w:rPr>
              <w:t>:2022</w:t>
            </w:r>
            <w:r w:rsidRPr="008E4F83">
              <w:rPr>
                <w:rFonts w:ascii="Times New Roman" w:eastAsia="Times New Roman" w:hAnsi="Times New Roman" w:cs="Times New Roman"/>
                <w:sz w:val="24"/>
                <w:szCs w:val="24"/>
                <w:lang w:eastAsia="es-EC"/>
              </w:rPr>
              <w:t xml:space="preserve"> permite reducir vulnerabilidades y garantizar la confidencialidad, integridad y disponibilidad de la información.</w:t>
            </w:r>
          </w:p>
          <w:p w14:paraId="2A0CDEF4" w14:textId="6D4CBE7A" w:rsidR="00677F40" w:rsidRPr="008E4F83" w:rsidRDefault="00677F40" w:rsidP="00677F40">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De manera complementaria, en el estudio desarrollado en </w:t>
            </w:r>
            <w:sdt>
              <w:sdtPr>
                <w:rPr>
                  <w:rFonts w:ascii="Times New Roman" w:eastAsia="Times New Roman" w:hAnsi="Times New Roman" w:cs="Times New Roman"/>
                  <w:color w:val="000000"/>
                  <w:sz w:val="24"/>
                  <w:szCs w:val="24"/>
                  <w:highlight w:val="yellow"/>
                  <w:lang w:eastAsia="es-EC"/>
                </w:rPr>
                <w:tag w:val="MENDELEY_CITATION_v3_eyJjaXRhdGlvbklEIjoiTUVOREVMRVlfQ0lUQVRJT05fNjY0MTMwZTYtZjkwOC00MWNiLTg3ZjUtMzdlZTc3YTYwMTkx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
                <w:id w:val="1626266616"/>
                <w:placeholder>
                  <w:docPart w:val="DefaultPlaceholder_-1854013440"/>
                </w:placeholder>
              </w:sdtPr>
              <w:sdtContent>
                <w:r w:rsidR="00B314A5" w:rsidRPr="00212781">
                  <w:rPr>
                    <w:rFonts w:ascii="Times New Roman" w:eastAsia="Times New Roman" w:hAnsi="Times New Roman" w:cs="Times New Roman"/>
                    <w:color w:val="000000"/>
                    <w:sz w:val="24"/>
                    <w:szCs w:val="24"/>
                    <w:lang w:eastAsia="es-EC"/>
                  </w:rPr>
                  <w:t>[1]</w:t>
                </w:r>
              </w:sdtContent>
            </w:sdt>
            <w:r w:rsidRPr="008E4F83">
              <w:rPr>
                <w:rFonts w:ascii="Times New Roman" w:eastAsia="Times New Roman" w:hAnsi="Times New Roman" w:cs="Times New Roman"/>
                <w:sz w:val="24"/>
                <w:szCs w:val="24"/>
                <w:lang w:eastAsia="es-EC"/>
              </w:rPr>
              <w:t>, se evaluó la relación entre la certificación ISO 27001</w:t>
            </w:r>
            <w:r w:rsidR="00AC6512">
              <w:rPr>
                <w:rFonts w:ascii="Times New Roman" w:eastAsia="Times New Roman" w:hAnsi="Times New Roman" w:cs="Times New Roman"/>
                <w:sz w:val="24"/>
                <w:szCs w:val="24"/>
                <w:lang w:eastAsia="es-EC"/>
              </w:rPr>
              <w:t>:2022</w:t>
            </w:r>
            <w:r w:rsidRPr="008E4F83">
              <w:rPr>
                <w:rFonts w:ascii="Times New Roman" w:eastAsia="Times New Roman" w:hAnsi="Times New Roman" w:cs="Times New Roman"/>
                <w:sz w:val="24"/>
                <w:szCs w:val="24"/>
                <w:lang w:eastAsia="es-EC"/>
              </w:rPr>
              <w:t xml:space="preserve"> y el desempeño organizacional a través de un enfoque comparativo entre instituciones certificadas y no certificadas. Los </w:t>
            </w:r>
            <w:r w:rsidRPr="008E4F83">
              <w:rPr>
                <w:rFonts w:ascii="Times New Roman" w:eastAsia="Times New Roman" w:hAnsi="Times New Roman" w:cs="Times New Roman"/>
                <w:sz w:val="24"/>
                <w:szCs w:val="24"/>
                <w:lang w:eastAsia="es-EC"/>
              </w:rPr>
              <w:lastRenderedPageBreak/>
              <w:t>resultados demostraron que la adopción de este estándar contribuye a mejorar la eficiencia operativa, optimizar procesos internos y fortalecer la gestión de la información institucional.</w:t>
            </w:r>
          </w:p>
          <w:p w14:paraId="749EB515" w14:textId="6717FBED" w:rsidR="00677F40" w:rsidRPr="008E4F83" w:rsidRDefault="00677F40" w:rsidP="00677F40">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En el campo de la gestión documental, </w:t>
            </w:r>
            <w:r w:rsidR="00D76A4A" w:rsidRPr="008E4F83">
              <w:rPr>
                <w:rFonts w:ascii="Times New Roman" w:eastAsia="Times New Roman" w:hAnsi="Times New Roman" w:cs="Times New Roman"/>
                <w:sz w:val="24"/>
                <w:szCs w:val="24"/>
                <w:lang w:eastAsia="es-EC"/>
              </w:rPr>
              <w:t xml:space="preserve">la </w:t>
            </w:r>
            <w:r w:rsidRPr="008E4F83">
              <w:rPr>
                <w:rFonts w:ascii="Times New Roman" w:eastAsia="Times New Roman" w:hAnsi="Times New Roman" w:cs="Times New Roman"/>
                <w:sz w:val="24"/>
                <w:szCs w:val="24"/>
                <w:lang w:eastAsia="es-EC"/>
              </w:rPr>
              <w:t xml:space="preserve">investigación </w:t>
            </w:r>
            <w:sdt>
              <w:sdtPr>
                <w:rPr>
                  <w:rFonts w:ascii="Times New Roman" w:eastAsia="Times New Roman" w:hAnsi="Times New Roman" w:cs="Times New Roman"/>
                  <w:color w:val="000000"/>
                  <w:sz w:val="24"/>
                  <w:szCs w:val="24"/>
                  <w:lang w:eastAsia="es-EC"/>
                </w:rPr>
                <w:tag w:val="MENDELEY_CITATION_v3_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"/>
                <w:id w:val="-1496870250"/>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[8]</w:t>
                </w:r>
              </w:sdtContent>
            </w:sdt>
            <w:r w:rsidRPr="008E4F83">
              <w:rPr>
                <w:rFonts w:ascii="Times New Roman" w:eastAsia="Times New Roman" w:hAnsi="Times New Roman" w:cs="Times New Roman"/>
                <w:sz w:val="24"/>
                <w:szCs w:val="24"/>
                <w:lang w:eastAsia="es-EC"/>
              </w:rPr>
              <w:t xml:space="preserve"> abordó la aplicación de la norma ISO 15489 en instituciones públicas mediante el diseño de modelos de clasificación documental y políticas de organización de archivos. Como resultado, se logró mejorar la trazabilidad, recuperación y control de los documentos, facilitando el acceso oportuno a la información y reduciendo riesgos de pérdida documental.</w:t>
            </w:r>
          </w:p>
          <w:p w14:paraId="19DFAC7F" w14:textId="49BF81B6" w:rsidR="00677F40" w:rsidRPr="008E4F83" w:rsidRDefault="00677F40" w:rsidP="00677F40">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De forma complementaria, el artículo </w:t>
            </w:r>
            <w:sdt>
              <w:sdtPr>
                <w:rPr>
                  <w:rFonts w:ascii="Times New Roman" w:eastAsia="Times New Roman" w:hAnsi="Times New Roman" w:cs="Times New Roman"/>
                  <w:color w:val="000000"/>
                  <w:sz w:val="24"/>
                  <w:szCs w:val="24"/>
                  <w:lang w:eastAsia="es-EC"/>
                </w:rPr>
                <w:tag w:val="MENDELEY_CITATION_v3_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"/>
                <w:id w:val="481047283"/>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[16]</w:t>
                </w:r>
              </w:sdtContent>
            </w:sdt>
            <w:r w:rsidRPr="008E4F83">
              <w:rPr>
                <w:rFonts w:ascii="Times New Roman" w:eastAsia="Times New Roman" w:hAnsi="Times New Roman" w:cs="Times New Roman"/>
                <w:sz w:val="24"/>
                <w:szCs w:val="24"/>
                <w:lang w:eastAsia="es-EC"/>
              </w:rPr>
              <w:t xml:space="preserve"> en la cimentación del patrimonio del e-Archivo universitario</w:t>
            </w:r>
            <w:r w:rsidR="00B73861" w:rsidRPr="008E4F83">
              <w:rPr>
                <w:rFonts w:ascii="Times New Roman" w:eastAsia="Times New Roman" w:hAnsi="Times New Roman" w:cs="Times New Roman"/>
                <w:sz w:val="24"/>
                <w:szCs w:val="24"/>
                <w:lang w:eastAsia="es-EC"/>
              </w:rPr>
              <w:t>, se</w:t>
            </w:r>
            <w:r w:rsidRPr="008E4F83">
              <w:rPr>
                <w:rFonts w:ascii="Times New Roman" w:eastAsia="Times New Roman" w:hAnsi="Times New Roman" w:cs="Times New Roman"/>
                <w:sz w:val="24"/>
                <w:szCs w:val="24"/>
                <w:lang w:eastAsia="es-EC"/>
              </w:rPr>
              <w:t xml:space="preserve"> analiza la importancia de la estandarización en la gestión documental digital en entornos académicos. La investigación se desarrolló mediante el análisis de sistemas de archivo universitarios y el estudio de metodologías de gestión documental. Como resultado, se evidenció que la aplicación de normas como ISO 15489 e ISO 30301 permite garantizar la continuidad digital de los documentos, mejorar su selección, acceso, uso y reutilización, </w:t>
            </w:r>
            <w:r w:rsidR="00A06F09" w:rsidRPr="008E4F83">
              <w:rPr>
                <w:rFonts w:ascii="Times New Roman" w:eastAsia="Times New Roman" w:hAnsi="Times New Roman" w:cs="Times New Roman"/>
                <w:sz w:val="24"/>
                <w:szCs w:val="24"/>
                <w:lang w:eastAsia="es-EC"/>
              </w:rPr>
              <w:t>y</w:t>
            </w:r>
            <w:r w:rsidRPr="008E4F83">
              <w:rPr>
                <w:rFonts w:ascii="Times New Roman" w:eastAsia="Times New Roman" w:hAnsi="Times New Roman" w:cs="Times New Roman"/>
                <w:sz w:val="24"/>
                <w:szCs w:val="24"/>
                <w:lang w:eastAsia="es-EC"/>
              </w:rPr>
              <w:t xml:space="preserve"> fortalecer la gobernanza de la información en entornos tecnológicos.</w:t>
            </w:r>
          </w:p>
          <w:p w14:paraId="715DBB56" w14:textId="7C650DC2" w:rsidR="00677F40" w:rsidRPr="008E4F83" w:rsidRDefault="00677F40" w:rsidP="00677F40">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 xml:space="preserve">En el estudio </w:t>
            </w:r>
            <w:sdt>
              <w:sdtPr>
                <w:rPr>
                  <w:rFonts w:ascii="Times New Roman" w:eastAsia="Times New Roman" w:hAnsi="Times New Roman" w:cs="Times New Roman"/>
                  <w:color w:val="000000"/>
                  <w:sz w:val="24"/>
                  <w:szCs w:val="24"/>
                  <w:lang w:eastAsia="es-EC"/>
                </w:rPr>
                <w:tag w:val="MENDELEY_CITATION_v3_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"/>
                <w:id w:val="110478688"/>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[11]</w:t>
                </w:r>
              </w:sdtContent>
            </w:sdt>
            <w:r w:rsidRPr="008E4F83">
              <w:rPr>
                <w:rFonts w:ascii="Times New Roman" w:eastAsia="Times New Roman" w:hAnsi="Times New Roman" w:cs="Times New Roman"/>
                <w:sz w:val="24"/>
                <w:szCs w:val="24"/>
                <w:lang w:eastAsia="es-EC"/>
              </w:rPr>
              <w:t>, se trabajó sobre una plataforma institucional con el objetivo de identificar vulnerabilidades y establecer un plan de seguridad</w:t>
            </w:r>
            <w:r w:rsidR="002D5475" w:rsidRPr="008E4F83">
              <w:rPr>
                <w:rFonts w:ascii="Times New Roman" w:eastAsia="Times New Roman" w:hAnsi="Times New Roman" w:cs="Times New Roman"/>
                <w:sz w:val="24"/>
                <w:szCs w:val="24"/>
                <w:lang w:eastAsia="es-EC"/>
              </w:rPr>
              <w:t xml:space="preserve"> mediante ISO-27001</w:t>
            </w:r>
            <w:r w:rsidR="00605749">
              <w:rPr>
                <w:rFonts w:ascii="Times New Roman" w:eastAsia="Times New Roman" w:hAnsi="Times New Roman" w:cs="Times New Roman"/>
                <w:sz w:val="24"/>
                <w:szCs w:val="24"/>
                <w:lang w:eastAsia="es-EC"/>
              </w:rPr>
              <w:t>:2022</w:t>
            </w:r>
            <w:r w:rsidR="00387283" w:rsidRPr="008E4F83">
              <w:rPr>
                <w:rFonts w:ascii="Times New Roman" w:eastAsia="Times New Roman" w:hAnsi="Times New Roman" w:cs="Times New Roman"/>
                <w:sz w:val="24"/>
                <w:szCs w:val="24"/>
                <w:lang w:eastAsia="es-EC"/>
              </w:rPr>
              <w:t xml:space="preserve"> y </w:t>
            </w:r>
            <w:r w:rsidR="00605749" w:rsidRPr="008E4F83">
              <w:rPr>
                <w:rFonts w:ascii="Times New Roman" w:eastAsia="Times New Roman" w:hAnsi="Times New Roman" w:cs="Times New Roman"/>
                <w:sz w:val="24"/>
                <w:szCs w:val="24"/>
                <w:lang w:eastAsia="es-EC"/>
              </w:rPr>
              <w:t xml:space="preserve">OWASP TOP </w:t>
            </w:r>
            <w:r w:rsidR="00387283" w:rsidRPr="008E4F83">
              <w:rPr>
                <w:rFonts w:ascii="Times New Roman" w:eastAsia="Times New Roman" w:hAnsi="Times New Roman" w:cs="Times New Roman"/>
                <w:sz w:val="24"/>
                <w:szCs w:val="24"/>
                <w:lang w:eastAsia="es-EC"/>
              </w:rPr>
              <w:t>10-2017</w:t>
            </w:r>
            <w:r w:rsidRPr="008E4F83">
              <w:rPr>
                <w:rFonts w:ascii="Times New Roman" w:eastAsia="Times New Roman" w:hAnsi="Times New Roman" w:cs="Times New Roman"/>
                <w:sz w:val="24"/>
                <w:szCs w:val="24"/>
                <w:lang w:eastAsia="es-EC"/>
              </w:rPr>
              <w:t xml:space="preserve">. La metodología incluyó fases de análisis, explotación y evaluación de vulnerabilidades mediante herramientas especializadas. Como resultado, se identificaron fallos críticos relacionados con </w:t>
            </w:r>
            <w:r w:rsidR="00387283" w:rsidRPr="008E4F83">
              <w:rPr>
                <w:rFonts w:ascii="Times New Roman" w:eastAsia="Times New Roman" w:hAnsi="Times New Roman" w:cs="Times New Roman"/>
                <w:sz w:val="24"/>
                <w:szCs w:val="24"/>
                <w:lang w:eastAsia="es-EC"/>
              </w:rPr>
              <w:t>la inyección, la autenticación y el control de accesos, y tras aplicar el modelo propuesto se logró una mejora del 75% en la seguridad del sistema, lo que evidencia</w:t>
            </w:r>
            <w:r w:rsidRPr="008E4F83">
              <w:rPr>
                <w:rFonts w:ascii="Times New Roman" w:eastAsia="Times New Roman" w:hAnsi="Times New Roman" w:cs="Times New Roman"/>
                <w:sz w:val="24"/>
                <w:szCs w:val="24"/>
                <w:lang w:eastAsia="es-EC"/>
              </w:rPr>
              <w:t xml:space="preserve"> la efectividad de integrar ISO 27001</w:t>
            </w:r>
            <w:r w:rsidR="00AC6512">
              <w:rPr>
                <w:rFonts w:ascii="Times New Roman" w:eastAsia="Times New Roman" w:hAnsi="Times New Roman" w:cs="Times New Roman"/>
                <w:sz w:val="24"/>
                <w:szCs w:val="24"/>
                <w:lang w:eastAsia="es-EC"/>
              </w:rPr>
              <w:t>:2022</w:t>
            </w:r>
            <w:r w:rsidRPr="008E4F83">
              <w:rPr>
                <w:rFonts w:ascii="Times New Roman" w:eastAsia="Times New Roman" w:hAnsi="Times New Roman" w:cs="Times New Roman"/>
                <w:sz w:val="24"/>
                <w:szCs w:val="24"/>
                <w:lang w:eastAsia="es-EC"/>
              </w:rPr>
              <w:t xml:space="preserve"> con las buenas prácticas de OWASP.</w:t>
            </w:r>
          </w:p>
          <w:p w14:paraId="245AA006" w14:textId="613D9186" w:rsidR="00677F40" w:rsidRPr="008E4F83" w:rsidRDefault="00677F40" w:rsidP="00677F40">
            <w:pPr>
              <w:rPr>
                <w:rFonts w:ascii="Times New Roman" w:eastAsia="Times New Roman" w:hAnsi="Times New Roman" w:cs="Times New Roman"/>
                <w:sz w:val="24"/>
                <w:szCs w:val="24"/>
                <w:lang w:eastAsia="es-EC"/>
              </w:rPr>
            </w:pPr>
            <w:r w:rsidRPr="008E4F83">
              <w:rPr>
                <w:rFonts w:ascii="Times New Roman" w:eastAsia="Times New Roman" w:hAnsi="Times New Roman" w:cs="Times New Roman"/>
                <w:sz w:val="24"/>
                <w:szCs w:val="24"/>
                <w:lang w:eastAsia="es-EC"/>
              </w:rPr>
              <w:t>Finalmente, en el artículo Transparencia en la administración pública municipal del Ecuador</w:t>
            </w:r>
            <w:r w:rsidR="00B314A5" w:rsidRPr="008E4F83">
              <w:rPr>
                <w:rFonts w:ascii="Times New Roman" w:eastAsia="Times New Roman" w:hAnsi="Times New Roman" w:cs="Times New Roman"/>
                <w:sz w:val="24"/>
                <w:szCs w:val="24"/>
                <w:lang w:eastAsia="es-EC"/>
              </w:rPr>
              <w:t xml:space="preserve"> </w:t>
            </w:r>
            <w:sdt>
              <w:sdtPr>
                <w:rPr>
                  <w:rFonts w:ascii="Times New Roman" w:eastAsia="Times New Roman" w:hAnsi="Times New Roman" w:cs="Times New Roman"/>
                  <w:color w:val="000000"/>
                  <w:sz w:val="24"/>
                  <w:szCs w:val="24"/>
                  <w:lang w:eastAsia="es-EC"/>
                </w:rPr>
                <w:tag w:val="MENDELEY_CITATION_v3_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"/>
                <w:id w:val="-1771763094"/>
                <w:placeholder>
                  <w:docPart w:val="DefaultPlaceholder_-1854013440"/>
                </w:placeholder>
              </w:sdtPr>
              <w:sdtContent>
                <w:r w:rsidR="00B314A5" w:rsidRPr="008E4F83">
                  <w:rPr>
                    <w:rFonts w:ascii="Times New Roman" w:eastAsia="Times New Roman" w:hAnsi="Times New Roman" w:cs="Times New Roman"/>
                    <w:color w:val="000000"/>
                    <w:sz w:val="24"/>
                    <w:szCs w:val="24"/>
                    <w:lang w:eastAsia="es-EC"/>
                  </w:rPr>
                  <w:t>[17]</w:t>
                </w:r>
              </w:sdtContent>
            </w:sdt>
            <w:r w:rsidRPr="008E4F83">
              <w:rPr>
                <w:rFonts w:ascii="Times New Roman" w:eastAsia="Times New Roman" w:hAnsi="Times New Roman" w:cs="Times New Roman"/>
                <w:sz w:val="24"/>
                <w:szCs w:val="24"/>
                <w:lang w:eastAsia="es-EC"/>
              </w:rPr>
              <w:t xml:space="preserve">, se analizó el nivel de cumplimiento de la transparencia en los Gobiernos Autónomos Descentralizados mediante la evaluación de 221 portales web institucionales. La metodología se basó en la observación y análisis comparativo del cumplimiento de la normativa. Como resultado, se evidenció que el incumplimiento </w:t>
            </w:r>
            <w:r w:rsidRPr="008E4F83">
              <w:rPr>
                <w:rFonts w:ascii="Times New Roman" w:eastAsia="Times New Roman" w:hAnsi="Times New Roman" w:cs="Times New Roman"/>
                <w:sz w:val="24"/>
                <w:szCs w:val="24"/>
                <w:lang w:eastAsia="es-EC"/>
              </w:rPr>
              <w:lastRenderedPageBreak/>
              <w:t>del acceso a la información pública alcanzó hasta el 85,07% en 2020, lo que demuestra deficiencias en la gestión de la información y la necesidad de implementar soluciones tecnológicas estructuradas que mejoren la disponibilidad, organización y acceso a los datos en el sector público.</w:t>
            </w:r>
          </w:p>
          <w:p w14:paraId="580F8446" w14:textId="7CC6118B" w:rsidR="00356EA7" w:rsidRPr="008E4F83" w:rsidRDefault="00356EA7" w:rsidP="00390474">
            <w:pPr>
              <w:spacing w:line="240" w:lineRule="auto"/>
              <w:rPr>
                <w:rFonts w:ascii="Times New Roman" w:eastAsia="Times New Roman" w:hAnsi="Times New Roman" w:cs="Times New Roman"/>
                <w:sz w:val="24"/>
                <w:szCs w:val="24"/>
                <w:lang w:eastAsia="es-EC"/>
              </w:rPr>
            </w:pPr>
          </w:p>
        </w:tc>
      </w:tr>
      <w:tr w:rsidR="00356EA7" w:rsidRPr="0064173F" w14:paraId="4A6C56B9" w14:textId="77777777" w:rsidTr="00807679">
        <w:tc>
          <w:tcPr>
            <w:tcW w:w="8494" w:type="dxa"/>
          </w:tcPr>
          <w:p w14:paraId="7D1313C3" w14:textId="77777777" w:rsidR="00356EA7" w:rsidRPr="0064173F" w:rsidRDefault="00356EA7" w:rsidP="00590BE1">
            <w:pPr>
              <w:spacing w:line="240" w:lineRule="auto"/>
              <w:jc w:val="left"/>
              <w:rPr>
                <w:rFonts w:ascii="Times New Roman" w:eastAsia="Times New Roman" w:hAnsi="Times New Roman" w:cs="Times New Roman"/>
                <w:bCs/>
                <w:sz w:val="24"/>
                <w:szCs w:val="24"/>
                <w:lang w:eastAsia="es-EC"/>
              </w:rPr>
            </w:pPr>
          </w:p>
          <w:p w14:paraId="5323E6DE" w14:textId="77777777" w:rsidR="000B26F1" w:rsidRDefault="00356EA7" w:rsidP="00590BE1">
            <w:pPr>
              <w:numPr>
                <w:ilvl w:val="0"/>
                <w:numId w:val="3"/>
              </w:numPr>
              <w:spacing w:before="120" w:after="120"/>
              <w:jc w:val="left"/>
              <w:rPr>
                <w:rFonts w:ascii="Times New Roman" w:eastAsia="Times New Roman" w:hAnsi="Times New Roman" w:cs="Times New Roman"/>
                <w:b/>
                <w:sz w:val="24"/>
                <w:szCs w:val="24"/>
                <w:lang w:eastAsia="es-EC"/>
              </w:rPr>
            </w:pPr>
            <w:r w:rsidRPr="00605749">
              <w:rPr>
                <w:rFonts w:ascii="Times New Roman" w:eastAsia="Times New Roman" w:hAnsi="Times New Roman" w:cs="Times New Roman"/>
                <w:b/>
                <w:bCs/>
                <w:sz w:val="24"/>
                <w:szCs w:val="24"/>
                <w:lang w:eastAsia="es-EC"/>
              </w:rPr>
              <w:t xml:space="preserve">Contenidos </w:t>
            </w:r>
          </w:p>
          <w:p w14:paraId="58FDA7B4" w14:textId="5FE4447A" w:rsidR="0064173F" w:rsidRPr="000B26F1" w:rsidRDefault="00356EA7" w:rsidP="00590BE1">
            <w:pPr>
              <w:spacing w:before="120" w:after="120"/>
              <w:jc w:val="left"/>
              <w:rPr>
                <w:rFonts w:ascii="Times New Roman" w:eastAsia="Times New Roman" w:hAnsi="Times New Roman" w:cs="Times New Roman"/>
                <w:b/>
                <w:sz w:val="24"/>
                <w:szCs w:val="24"/>
                <w:lang w:eastAsia="es-EC"/>
              </w:rPr>
            </w:pPr>
            <w:r w:rsidRPr="000B26F1">
              <w:rPr>
                <w:rFonts w:ascii="Times New Roman" w:eastAsia="Times New Roman" w:hAnsi="Times New Roman" w:cs="Times New Roman"/>
                <w:b/>
                <w:sz w:val="24"/>
                <w:szCs w:val="24"/>
                <w:lang w:eastAsia="es-EC"/>
              </w:rPr>
              <w:t>CAPÍTULO 1: INTRODUCCIÓN</w:t>
            </w:r>
          </w:p>
          <w:p w14:paraId="618321C1" w14:textId="77777777" w:rsidR="000B26F1" w:rsidRDefault="0064173F" w:rsidP="00590BE1">
            <w:pPr>
              <w:pStyle w:val="Prrafodelista"/>
              <w:numPr>
                <w:ilvl w:val="1"/>
                <w:numId w:val="16"/>
              </w:numPr>
              <w:spacing w:before="120" w:after="120"/>
              <w:ind w:left="822" w:hanging="482"/>
              <w:jc w:val="left"/>
              <w:rPr>
                <w:bCs/>
              </w:rPr>
            </w:pPr>
            <w:r w:rsidRPr="000B26F1">
              <w:rPr>
                <w:bCs/>
              </w:rPr>
              <w:t>Planteamiento del Problema</w:t>
            </w:r>
          </w:p>
          <w:p w14:paraId="197F1407" w14:textId="77777777" w:rsidR="00590BE1" w:rsidRDefault="0064173F" w:rsidP="00590BE1">
            <w:pPr>
              <w:pStyle w:val="Prrafodelista"/>
              <w:numPr>
                <w:ilvl w:val="1"/>
                <w:numId w:val="16"/>
              </w:numPr>
              <w:spacing w:before="120" w:after="120"/>
              <w:ind w:left="822" w:hanging="482"/>
              <w:jc w:val="left"/>
              <w:rPr>
                <w:bCs/>
              </w:rPr>
            </w:pPr>
            <w:r w:rsidRPr="000B26F1">
              <w:rPr>
                <w:bCs/>
              </w:rPr>
              <w:t>Objetivos</w:t>
            </w:r>
          </w:p>
          <w:p w14:paraId="147DD15C" w14:textId="42FF5A3A" w:rsidR="00605749" w:rsidRPr="00590BE1" w:rsidRDefault="0064173F" w:rsidP="00590BE1">
            <w:pPr>
              <w:pStyle w:val="Prrafodelista"/>
              <w:numPr>
                <w:ilvl w:val="2"/>
                <w:numId w:val="16"/>
              </w:numPr>
              <w:spacing w:before="120" w:after="120"/>
              <w:jc w:val="left"/>
              <w:rPr>
                <w:bCs/>
              </w:rPr>
            </w:pPr>
            <w:r w:rsidRPr="00590BE1">
              <w:rPr>
                <w:bCs/>
              </w:rPr>
              <w:t>Objetivo genera</w:t>
            </w:r>
          </w:p>
          <w:p w14:paraId="5340F88A" w14:textId="35E45AD8" w:rsidR="0064173F" w:rsidRPr="00605749" w:rsidRDefault="0064173F" w:rsidP="00590BE1">
            <w:pPr>
              <w:pStyle w:val="Prrafodelista"/>
              <w:numPr>
                <w:ilvl w:val="2"/>
                <w:numId w:val="16"/>
              </w:numPr>
              <w:spacing w:before="60" w:after="60" w:line="360" w:lineRule="auto"/>
              <w:jc w:val="left"/>
              <w:rPr>
                <w:bCs/>
              </w:rPr>
            </w:pPr>
            <w:r w:rsidRPr="0064173F">
              <w:t>Objetivos Específicos</w:t>
            </w:r>
          </w:p>
          <w:p w14:paraId="34BEE1F9" w14:textId="651CF071" w:rsidR="00605749" w:rsidRPr="00590BE1" w:rsidRDefault="0064173F" w:rsidP="00590BE1">
            <w:pPr>
              <w:pStyle w:val="Prrafodelista"/>
              <w:numPr>
                <w:ilvl w:val="1"/>
                <w:numId w:val="16"/>
              </w:numPr>
              <w:spacing w:before="60" w:after="60"/>
              <w:ind w:left="822" w:hanging="482"/>
              <w:jc w:val="left"/>
              <w:rPr>
                <w:bCs/>
              </w:rPr>
            </w:pPr>
            <w:r w:rsidRPr="00590BE1">
              <w:rPr>
                <w:bCs/>
              </w:rPr>
              <w:t>Alcance y delimitación</w:t>
            </w:r>
          </w:p>
          <w:p w14:paraId="15B8AF5A" w14:textId="77777777" w:rsidR="00605749" w:rsidRDefault="0064173F" w:rsidP="00590BE1">
            <w:pPr>
              <w:pStyle w:val="Prrafodelista"/>
              <w:numPr>
                <w:ilvl w:val="1"/>
                <w:numId w:val="16"/>
              </w:numPr>
              <w:spacing w:before="60" w:after="60" w:line="360" w:lineRule="auto"/>
              <w:ind w:left="822" w:hanging="482"/>
              <w:jc w:val="left"/>
              <w:rPr>
                <w:bCs/>
              </w:rPr>
            </w:pPr>
            <w:r w:rsidRPr="00605749">
              <w:rPr>
                <w:bCs/>
              </w:rPr>
              <w:t xml:space="preserve">Justificación </w:t>
            </w:r>
          </w:p>
          <w:p w14:paraId="30A56DCF" w14:textId="77777777" w:rsidR="000B26F1" w:rsidRDefault="0064173F" w:rsidP="00590BE1">
            <w:pPr>
              <w:pStyle w:val="Prrafodelista"/>
              <w:numPr>
                <w:ilvl w:val="1"/>
                <w:numId w:val="16"/>
              </w:numPr>
              <w:spacing w:before="60" w:after="60" w:line="360" w:lineRule="auto"/>
              <w:ind w:left="822" w:hanging="482"/>
              <w:jc w:val="left"/>
              <w:rPr>
                <w:bCs/>
              </w:rPr>
            </w:pPr>
            <w:r w:rsidRPr="00605749">
              <w:rPr>
                <w:bCs/>
              </w:rPr>
              <w:t>Antecedentes</w:t>
            </w:r>
          </w:p>
          <w:p w14:paraId="28553355" w14:textId="4AFB958F" w:rsidR="00605749" w:rsidRPr="000B26F1" w:rsidRDefault="00356EA7" w:rsidP="00590BE1">
            <w:pPr>
              <w:spacing w:before="60" w:after="60"/>
              <w:jc w:val="left"/>
              <w:rPr>
                <w:bCs/>
              </w:rPr>
            </w:pPr>
            <w:r w:rsidRPr="000B26F1">
              <w:rPr>
                <w:b/>
                <w:color w:val="000000"/>
              </w:rPr>
              <w:t>CAPÍTULO 2: MARCO TEÓRICO</w:t>
            </w:r>
          </w:p>
          <w:p w14:paraId="57BDB8D1" w14:textId="07EFC15E" w:rsidR="00356EA7" w:rsidRPr="00605749" w:rsidRDefault="00605749" w:rsidP="00590BE1">
            <w:pPr>
              <w:spacing w:before="120" w:after="120"/>
              <w:jc w:val="left"/>
              <w:rPr>
                <w:rFonts w:ascii="Times New Roman" w:eastAsia="Times New Roman" w:hAnsi="Times New Roman" w:cs="Times New Roman"/>
                <w:b/>
                <w:color w:val="000000"/>
                <w:sz w:val="24"/>
                <w:szCs w:val="24"/>
                <w:lang w:eastAsia="es-EC"/>
              </w:rPr>
            </w:pPr>
            <w:r>
              <w:rPr>
                <w:rFonts w:ascii="Times New Roman" w:eastAsia="Times New Roman" w:hAnsi="Times New Roman" w:cs="Times New Roman"/>
                <w:bCs/>
                <w:color w:val="000000"/>
                <w:sz w:val="24"/>
                <w:szCs w:val="24"/>
                <w:lang w:eastAsia="es-EC"/>
              </w:rPr>
              <w:t xml:space="preserve"> </w:t>
            </w:r>
            <w:r w:rsidR="00356EA7" w:rsidRPr="0064173F">
              <w:rPr>
                <w:rFonts w:ascii="Times New Roman" w:eastAsia="Times New Roman" w:hAnsi="Times New Roman" w:cs="Times New Roman"/>
                <w:bCs/>
                <w:color w:val="000000"/>
                <w:sz w:val="24"/>
                <w:szCs w:val="24"/>
                <w:lang w:eastAsia="es-EC"/>
              </w:rPr>
              <w:t xml:space="preserve">2.1 </w:t>
            </w:r>
            <w:r w:rsidR="00545E2F" w:rsidRPr="0064173F">
              <w:rPr>
                <w:rFonts w:ascii="Times New Roman" w:eastAsia="Times New Roman" w:hAnsi="Times New Roman" w:cs="Times New Roman"/>
                <w:bCs/>
                <w:color w:val="000000"/>
                <w:sz w:val="24"/>
                <w:szCs w:val="24"/>
                <w:lang w:eastAsia="es-EC"/>
              </w:rPr>
              <w:t>Gestión documental</w:t>
            </w:r>
          </w:p>
          <w:p w14:paraId="1B672464" w14:textId="2826C8AC" w:rsidR="00605749" w:rsidRDefault="00605749" w:rsidP="00590BE1">
            <w:pPr>
              <w:spacing w:before="60" w:after="60"/>
              <w:jc w:val="left"/>
              <w:rPr>
                <w:rFonts w:ascii="Times New Roman" w:eastAsia="Times New Roman" w:hAnsi="Times New Roman" w:cs="Times New Roman"/>
                <w:bCs/>
                <w:color w:val="000000"/>
                <w:sz w:val="24"/>
                <w:szCs w:val="24"/>
                <w:lang w:eastAsia="es-EC"/>
              </w:rPr>
            </w:pPr>
            <w:r>
              <w:rPr>
                <w:rFonts w:ascii="Times New Roman" w:eastAsia="Times New Roman" w:hAnsi="Times New Roman" w:cs="Times New Roman"/>
                <w:bCs/>
                <w:color w:val="000000"/>
                <w:sz w:val="24"/>
                <w:szCs w:val="24"/>
                <w:lang w:eastAsia="es-EC"/>
              </w:rPr>
              <w:t xml:space="preserve"> </w:t>
            </w:r>
            <w:r w:rsidR="00356EA7" w:rsidRPr="0064173F">
              <w:rPr>
                <w:rFonts w:ascii="Times New Roman" w:eastAsia="Times New Roman" w:hAnsi="Times New Roman" w:cs="Times New Roman"/>
                <w:bCs/>
                <w:color w:val="000000"/>
                <w:sz w:val="24"/>
                <w:szCs w:val="24"/>
                <w:lang w:eastAsia="es-EC"/>
              </w:rPr>
              <w:t xml:space="preserve">2.2 </w:t>
            </w:r>
            <w:r w:rsidR="00207916" w:rsidRPr="0064173F">
              <w:rPr>
                <w:rFonts w:ascii="Times New Roman" w:eastAsia="Times New Roman" w:hAnsi="Times New Roman" w:cs="Times New Roman"/>
                <w:bCs/>
                <w:color w:val="000000"/>
                <w:sz w:val="24"/>
                <w:szCs w:val="24"/>
                <w:lang w:eastAsia="es-EC"/>
              </w:rPr>
              <w:t>Digitalización documenta</w:t>
            </w:r>
          </w:p>
          <w:p w14:paraId="7AFCD6A7" w14:textId="1E46C8C3" w:rsidR="00605749" w:rsidRDefault="00605749" w:rsidP="00590BE1">
            <w:pPr>
              <w:spacing w:before="60" w:after="60"/>
              <w:jc w:val="left"/>
              <w:rPr>
                <w:rFonts w:ascii="Times New Roman" w:eastAsia="Times New Roman" w:hAnsi="Times New Roman" w:cs="Times New Roman"/>
                <w:bCs/>
                <w:color w:val="000000"/>
                <w:sz w:val="24"/>
                <w:szCs w:val="24"/>
                <w:lang w:eastAsia="es-EC"/>
              </w:rPr>
            </w:pPr>
            <w:r>
              <w:rPr>
                <w:rFonts w:ascii="Times New Roman" w:eastAsia="Times New Roman" w:hAnsi="Times New Roman" w:cs="Times New Roman"/>
                <w:bCs/>
                <w:color w:val="000000"/>
                <w:sz w:val="24"/>
                <w:szCs w:val="24"/>
                <w:lang w:eastAsia="es-EC"/>
              </w:rPr>
              <w:t xml:space="preserve"> 2.3 </w:t>
            </w:r>
            <w:r w:rsidR="00207916" w:rsidRPr="0064173F">
              <w:rPr>
                <w:rFonts w:ascii="Times New Roman" w:eastAsia="Times New Roman" w:hAnsi="Times New Roman" w:cs="Times New Roman"/>
                <w:bCs/>
                <w:color w:val="000000"/>
                <w:sz w:val="24"/>
                <w:szCs w:val="24"/>
                <w:lang w:eastAsia="es-EC"/>
              </w:rPr>
              <w:t>Están</w:t>
            </w:r>
            <w:r w:rsidR="001321CD" w:rsidRPr="0064173F">
              <w:rPr>
                <w:rFonts w:ascii="Times New Roman" w:eastAsia="Times New Roman" w:hAnsi="Times New Roman" w:cs="Times New Roman"/>
                <w:bCs/>
                <w:color w:val="000000"/>
                <w:sz w:val="24"/>
                <w:szCs w:val="24"/>
                <w:lang w:eastAsia="es-EC"/>
              </w:rPr>
              <w:t>d</w:t>
            </w:r>
            <w:r w:rsidR="00207916" w:rsidRPr="0064173F">
              <w:rPr>
                <w:rFonts w:ascii="Times New Roman" w:eastAsia="Times New Roman" w:hAnsi="Times New Roman" w:cs="Times New Roman"/>
                <w:bCs/>
                <w:color w:val="000000"/>
                <w:sz w:val="24"/>
                <w:szCs w:val="24"/>
                <w:lang w:eastAsia="es-EC"/>
              </w:rPr>
              <w:t xml:space="preserve">ares </w:t>
            </w:r>
            <w:r w:rsidR="00C73593" w:rsidRPr="0064173F">
              <w:rPr>
                <w:rFonts w:ascii="Times New Roman" w:eastAsia="Times New Roman" w:hAnsi="Times New Roman" w:cs="Times New Roman"/>
                <w:bCs/>
                <w:color w:val="000000"/>
                <w:sz w:val="24"/>
                <w:szCs w:val="24"/>
                <w:lang w:eastAsia="es-EC"/>
              </w:rPr>
              <w:t>y buenas prácticas</w:t>
            </w:r>
          </w:p>
          <w:p w14:paraId="56217D7B" w14:textId="1033B569" w:rsidR="000B26F1" w:rsidRPr="0064173F" w:rsidRDefault="00605749" w:rsidP="00590BE1">
            <w:pPr>
              <w:spacing w:before="60" w:after="60"/>
              <w:jc w:val="left"/>
              <w:rPr>
                <w:rFonts w:ascii="Times New Roman" w:eastAsia="Times New Roman" w:hAnsi="Times New Roman" w:cs="Times New Roman"/>
                <w:bCs/>
                <w:color w:val="000000"/>
                <w:sz w:val="24"/>
                <w:szCs w:val="24"/>
                <w:lang w:eastAsia="es-EC"/>
              </w:rPr>
            </w:pPr>
            <w:r>
              <w:rPr>
                <w:rFonts w:ascii="Times New Roman" w:eastAsia="Times New Roman" w:hAnsi="Times New Roman" w:cs="Times New Roman"/>
                <w:bCs/>
                <w:color w:val="000000"/>
                <w:sz w:val="24"/>
                <w:szCs w:val="24"/>
                <w:lang w:eastAsia="es-EC"/>
              </w:rPr>
              <w:t xml:space="preserve">  2.4 </w:t>
            </w:r>
            <w:r w:rsidR="00CE4EC5" w:rsidRPr="0064173F">
              <w:rPr>
                <w:rFonts w:ascii="Times New Roman" w:eastAsia="Times New Roman" w:hAnsi="Times New Roman" w:cs="Times New Roman"/>
                <w:bCs/>
                <w:color w:val="000000"/>
                <w:sz w:val="24"/>
                <w:szCs w:val="24"/>
                <w:lang w:eastAsia="es-EC"/>
              </w:rPr>
              <w:t>Trabajos relacionados</w:t>
            </w:r>
          </w:p>
          <w:p w14:paraId="46D25773" w14:textId="77777777" w:rsidR="00356EA7" w:rsidRPr="0064173F" w:rsidRDefault="00356EA7" w:rsidP="00590BE1">
            <w:pPr>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
                <w:color w:val="000000"/>
                <w:sz w:val="24"/>
                <w:szCs w:val="24"/>
                <w:lang w:eastAsia="es-EC"/>
              </w:rPr>
              <w:t>CAPÍTULO 3: MARCO METODOLÓGICO</w:t>
            </w:r>
          </w:p>
          <w:p w14:paraId="0E71BDE2" w14:textId="64C40668" w:rsidR="00356EA7" w:rsidRPr="0064173F" w:rsidRDefault="00356EA7" w:rsidP="00590BE1">
            <w:pPr>
              <w:spacing w:before="60" w:after="6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3.</w:t>
            </w:r>
            <w:r w:rsidR="00A513DC">
              <w:rPr>
                <w:rFonts w:ascii="Times New Roman" w:eastAsia="Times New Roman" w:hAnsi="Times New Roman" w:cs="Times New Roman"/>
                <w:bCs/>
                <w:color w:val="000000"/>
                <w:sz w:val="24"/>
                <w:szCs w:val="24"/>
                <w:lang w:eastAsia="es-EC"/>
              </w:rPr>
              <w:t>1</w:t>
            </w:r>
            <w:r w:rsidRPr="0064173F">
              <w:rPr>
                <w:rFonts w:ascii="Times New Roman" w:eastAsia="Times New Roman" w:hAnsi="Times New Roman" w:cs="Times New Roman"/>
                <w:bCs/>
                <w:color w:val="000000"/>
                <w:sz w:val="24"/>
                <w:szCs w:val="24"/>
                <w:lang w:eastAsia="es-EC"/>
              </w:rPr>
              <w:t xml:space="preserve"> Enfoque y tipos de investigación</w:t>
            </w:r>
          </w:p>
          <w:p w14:paraId="24968DA7" w14:textId="73E26D7C" w:rsidR="00D90390" w:rsidRPr="0064173F" w:rsidRDefault="00356EA7" w:rsidP="00590BE1">
            <w:pPr>
              <w:spacing w:before="60" w:after="6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3.</w:t>
            </w:r>
            <w:r w:rsidR="00A513DC">
              <w:rPr>
                <w:rFonts w:ascii="Times New Roman" w:eastAsia="Times New Roman" w:hAnsi="Times New Roman" w:cs="Times New Roman"/>
                <w:bCs/>
                <w:color w:val="000000"/>
                <w:sz w:val="24"/>
                <w:szCs w:val="24"/>
                <w:lang w:eastAsia="es-EC"/>
              </w:rPr>
              <w:t>2</w:t>
            </w:r>
            <w:r w:rsidRPr="0064173F">
              <w:rPr>
                <w:rFonts w:ascii="Times New Roman" w:eastAsia="Times New Roman" w:hAnsi="Times New Roman" w:cs="Times New Roman"/>
                <w:bCs/>
                <w:color w:val="000000"/>
                <w:sz w:val="24"/>
                <w:szCs w:val="24"/>
                <w:lang w:eastAsia="es-EC"/>
              </w:rPr>
              <w:t xml:space="preserve"> </w:t>
            </w:r>
            <w:r w:rsidR="00D12CAF" w:rsidRPr="0064173F">
              <w:rPr>
                <w:rFonts w:ascii="Times New Roman" w:eastAsia="Times New Roman" w:hAnsi="Times New Roman" w:cs="Times New Roman"/>
                <w:bCs/>
                <w:color w:val="000000"/>
                <w:sz w:val="24"/>
                <w:szCs w:val="24"/>
                <w:lang w:eastAsia="es-EC"/>
              </w:rPr>
              <w:t>Contexto institucional</w:t>
            </w:r>
          </w:p>
          <w:p w14:paraId="390DE92B" w14:textId="15210CCD" w:rsidR="00677B5E" w:rsidRPr="0064173F" w:rsidRDefault="00D90390" w:rsidP="00590BE1">
            <w:pPr>
              <w:spacing w:before="60" w:after="6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 xml:space="preserve">3.3 </w:t>
            </w:r>
            <w:r w:rsidR="00677B5E" w:rsidRPr="0064173F">
              <w:rPr>
                <w:rFonts w:ascii="Times New Roman" w:eastAsia="Times New Roman" w:hAnsi="Times New Roman" w:cs="Times New Roman"/>
                <w:bCs/>
                <w:color w:val="000000"/>
                <w:sz w:val="24"/>
                <w:szCs w:val="24"/>
                <w:lang w:eastAsia="es-EC"/>
              </w:rPr>
              <w:t>Diagnóstico institucional</w:t>
            </w:r>
          </w:p>
          <w:p w14:paraId="3A5122C6" w14:textId="0142A859" w:rsidR="00677B5E" w:rsidRPr="0064173F" w:rsidRDefault="00D90390" w:rsidP="00590BE1">
            <w:pPr>
              <w:spacing w:before="60" w:after="6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 xml:space="preserve">3.4 </w:t>
            </w:r>
            <w:r w:rsidR="00677B5E" w:rsidRPr="0064173F">
              <w:rPr>
                <w:rFonts w:ascii="Times New Roman" w:eastAsia="Times New Roman" w:hAnsi="Times New Roman" w:cs="Times New Roman"/>
                <w:bCs/>
                <w:color w:val="000000"/>
                <w:sz w:val="24"/>
                <w:szCs w:val="24"/>
                <w:lang w:eastAsia="es-EC"/>
              </w:rPr>
              <w:t>Levantamiento de requerimientos</w:t>
            </w:r>
          </w:p>
          <w:p w14:paraId="4015B3E8" w14:textId="24A1340B" w:rsidR="00677B5E" w:rsidRPr="0064173F" w:rsidRDefault="00D90390" w:rsidP="00590BE1">
            <w:pPr>
              <w:spacing w:before="60" w:after="6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 xml:space="preserve">3.5 </w:t>
            </w:r>
            <w:r w:rsidR="00677B5E" w:rsidRPr="0064173F">
              <w:rPr>
                <w:rFonts w:ascii="Times New Roman" w:eastAsia="Times New Roman" w:hAnsi="Times New Roman" w:cs="Times New Roman"/>
                <w:bCs/>
                <w:color w:val="000000"/>
                <w:sz w:val="24"/>
                <w:szCs w:val="24"/>
                <w:lang w:eastAsia="es-EC"/>
              </w:rPr>
              <w:t>Desarrollo de la aplicación web</w:t>
            </w:r>
          </w:p>
          <w:p w14:paraId="57788E56" w14:textId="4C1247F2" w:rsidR="00BD4FE5" w:rsidRPr="0064173F" w:rsidRDefault="00D90390" w:rsidP="00590BE1">
            <w:pPr>
              <w:spacing w:before="60" w:after="6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 xml:space="preserve">3.6 </w:t>
            </w:r>
            <w:r w:rsidR="007E61B4" w:rsidRPr="0064173F">
              <w:rPr>
                <w:rFonts w:ascii="Times New Roman" w:eastAsia="Times New Roman" w:hAnsi="Times New Roman" w:cs="Times New Roman"/>
                <w:bCs/>
                <w:color w:val="000000"/>
                <w:sz w:val="24"/>
                <w:szCs w:val="24"/>
                <w:lang w:eastAsia="es-EC"/>
              </w:rPr>
              <w:t>Herramientas y m</w:t>
            </w:r>
            <w:r w:rsidR="00BD4FE5" w:rsidRPr="0064173F">
              <w:rPr>
                <w:rFonts w:ascii="Times New Roman" w:eastAsia="Times New Roman" w:hAnsi="Times New Roman" w:cs="Times New Roman"/>
                <w:bCs/>
                <w:color w:val="000000"/>
                <w:sz w:val="24"/>
                <w:szCs w:val="24"/>
                <w:lang w:eastAsia="es-EC"/>
              </w:rPr>
              <w:t xml:space="preserve">étricas </w:t>
            </w:r>
            <w:r w:rsidR="00A711B8" w:rsidRPr="0064173F">
              <w:rPr>
                <w:rFonts w:ascii="Times New Roman" w:eastAsia="Times New Roman" w:hAnsi="Times New Roman" w:cs="Times New Roman"/>
                <w:bCs/>
                <w:color w:val="000000"/>
                <w:sz w:val="24"/>
                <w:szCs w:val="24"/>
                <w:lang w:eastAsia="es-EC"/>
              </w:rPr>
              <w:t>de seguridad</w:t>
            </w:r>
          </w:p>
          <w:p w14:paraId="370E1594" w14:textId="77777777" w:rsidR="00356EA7" w:rsidRPr="0064173F" w:rsidRDefault="00356EA7" w:rsidP="00590BE1">
            <w:pPr>
              <w:numPr>
                <w:ilvl w:val="0"/>
                <w:numId w:val="4"/>
              </w:numPr>
              <w:ind w:left="340"/>
              <w:contextualSpacing/>
              <w:jc w:val="left"/>
              <w:rPr>
                <w:rFonts w:ascii="Times New Roman" w:eastAsia="Times New Roman" w:hAnsi="Times New Roman" w:cs="Times New Roman"/>
                <w:bCs/>
                <w:vanish/>
                <w:color w:val="000000"/>
                <w:sz w:val="24"/>
                <w:szCs w:val="24"/>
                <w:lang w:eastAsia="es-EC"/>
              </w:rPr>
            </w:pPr>
          </w:p>
          <w:p w14:paraId="325E9294" w14:textId="77777777" w:rsidR="00356EA7" w:rsidRPr="0064173F" w:rsidRDefault="00356EA7" w:rsidP="00590BE1">
            <w:pPr>
              <w:numPr>
                <w:ilvl w:val="0"/>
                <w:numId w:val="4"/>
              </w:numPr>
              <w:ind w:left="340"/>
              <w:contextualSpacing/>
              <w:jc w:val="left"/>
              <w:rPr>
                <w:rFonts w:ascii="Times New Roman" w:eastAsia="Times New Roman" w:hAnsi="Times New Roman" w:cs="Times New Roman"/>
                <w:bCs/>
                <w:vanish/>
                <w:color w:val="000000"/>
                <w:sz w:val="24"/>
                <w:szCs w:val="24"/>
                <w:lang w:eastAsia="es-EC"/>
              </w:rPr>
            </w:pPr>
          </w:p>
          <w:p w14:paraId="7129FA00" w14:textId="77777777" w:rsidR="00356EA7" w:rsidRPr="0064173F" w:rsidRDefault="00356EA7" w:rsidP="00590BE1">
            <w:pPr>
              <w:spacing w:before="120" w:after="120"/>
              <w:jc w:val="left"/>
              <w:rPr>
                <w:rFonts w:ascii="Times New Roman" w:eastAsia="Times New Roman" w:hAnsi="Times New Roman" w:cs="Times New Roman"/>
                <w:b/>
                <w:color w:val="000000"/>
                <w:sz w:val="24"/>
                <w:szCs w:val="24"/>
                <w:lang w:eastAsia="es-EC"/>
              </w:rPr>
            </w:pPr>
            <w:r w:rsidRPr="0064173F">
              <w:rPr>
                <w:rFonts w:ascii="Times New Roman" w:eastAsia="Times New Roman" w:hAnsi="Times New Roman" w:cs="Times New Roman"/>
                <w:b/>
                <w:color w:val="000000"/>
                <w:sz w:val="24"/>
                <w:szCs w:val="24"/>
                <w:lang w:eastAsia="es-EC"/>
              </w:rPr>
              <w:t>CAPITULO 4: RESULTADOS Y ANÁLISIS (ejemplo)</w:t>
            </w:r>
          </w:p>
          <w:p w14:paraId="692A8724" w14:textId="7AD0BE07" w:rsidR="008D4D87" w:rsidRPr="0064173F" w:rsidRDefault="00D90390" w:rsidP="00590BE1">
            <w:pPr>
              <w:spacing w:before="120" w:after="12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lastRenderedPageBreak/>
              <w:t xml:space="preserve">4.1 </w:t>
            </w:r>
            <w:r w:rsidR="008D4D87" w:rsidRPr="0064173F">
              <w:rPr>
                <w:rFonts w:ascii="Times New Roman" w:eastAsia="Times New Roman" w:hAnsi="Times New Roman" w:cs="Times New Roman"/>
                <w:bCs/>
                <w:color w:val="000000"/>
                <w:sz w:val="24"/>
                <w:szCs w:val="24"/>
                <w:lang w:eastAsia="es-EC"/>
              </w:rPr>
              <w:t>Verificación de autenticación</w:t>
            </w:r>
            <w:r w:rsidR="00E811B3" w:rsidRPr="0064173F">
              <w:rPr>
                <w:rFonts w:ascii="Times New Roman" w:eastAsia="Times New Roman" w:hAnsi="Times New Roman" w:cs="Times New Roman"/>
                <w:bCs/>
                <w:color w:val="000000"/>
                <w:sz w:val="24"/>
                <w:szCs w:val="24"/>
                <w:lang w:eastAsia="es-EC"/>
              </w:rPr>
              <w:t xml:space="preserve"> y control de acceso</w:t>
            </w:r>
          </w:p>
          <w:p w14:paraId="73A4B199" w14:textId="02AF4A4D" w:rsidR="00E4518D" w:rsidRPr="0064173F" w:rsidRDefault="00D90390" w:rsidP="00590BE1">
            <w:pPr>
              <w:spacing w:before="120" w:after="12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 xml:space="preserve">4.2 </w:t>
            </w:r>
            <w:r w:rsidR="00E4518D" w:rsidRPr="0064173F">
              <w:rPr>
                <w:rFonts w:ascii="Times New Roman" w:eastAsia="Times New Roman" w:hAnsi="Times New Roman" w:cs="Times New Roman"/>
                <w:bCs/>
                <w:color w:val="000000"/>
                <w:sz w:val="24"/>
                <w:szCs w:val="24"/>
                <w:lang w:eastAsia="es-EC"/>
              </w:rPr>
              <w:t xml:space="preserve">Evidencia de </w:t>
            </w:r>
            <w:r w:rsidR="00605749" w:rsidRPr="0064173F">
              <w:rPr>
                <w:rFonts w:ascii="Times New Roman" w:eastAsia="Times New Roman" w:hAnsi="Times New Roman" w:cs="Times New Roman"/>
                <w:bCs/>
                <w:color w:val="000000"/>
                <w:sz w:val="24"/>
                <w:szCs w:val="24"/>
                <w:lang w:eastAsia="es-EC"/>
              </w:rPr>
              <w:t>trazabilidad</w:t>
            </w:r>
          </w:p>
          <w:p w14:paraId="26F2FF75" w14:textId="56A1B7D0" w:rsidR="00E4518D" w:rsidRPr="0064173F" w:rsidRDefault="00D90390" w:rsidP="00590BE1">
            <w:pPr>
              <w:spacing w:before="120" w:after="12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 xml:space="preserve">4.3 </w:t>
            </w:r>
            <w:r w:rsidR="00E4518D" w:rsidRPr="0064173F">
              <w:rPr>
                <w:rFonts w:ascii="Times New Roman" w:eastAsia="Times New Roman" w:hAnsi="Times New Roman" w:cs="Times New Roman"/>
                <w:bCs/>
                <w:color w:val="000000"/>
                <w:sz w:val="24"/>
                <w:szCs w:val="24"/>
                <w:lang w:eastAsia="es-EC"/>
              </w:rPr>
              <w:t>Gestión de respaldos</w:t>
            </w:r>
          </w:p>
          <w:p w14:paraId="771DBD16" w14:textId="4E8CF89A" w:rsidR="00E037CA" w:rsidRPr="0064173F" w:rsidRDefault="00D90390" w:rsidP="00590BE1">
            <w:pPr>
              <w:spacing w:before="120" w:after="120"/>
              <w:jc w:val="left"/>
              <w:rPr>
                <w:rFonts w:ascii="Times New Roman" w:eastAsia="Times New Roman" w:hAnsi="Times New Roman" w:cs="Times New Roman"/>
                <w:bCs/>
                <w:color w:val="000000"/>
                <w:sz w:val="24"/>
                <w:szCs w:val="24"/>
                <w:lang w:eastAsia="es-EC"/>
              </w:rPr>
            </w:pPr>
            <w:r w:rsidRPr="0064173F">
              <w:rPr>
                <w:rFonts w:ascii="Times New Roman" w:eastAsia="Times New Roman" w:hAnsi="Times New Roman" w:cs="Times New Roman"/>
                <w:bCs/>
                <w:color w:val="000000"/>
                <w:sz w:val="24"/>
                <w:szCs w:val="24"/>
                <w:lang w:eastAsia="es-EC"/>
              </w:rPr>
              <w:t xml:space="preserve">4.4 </w:t>
            </w:r>
            <w:r w:rsidR="00E037CA" w:rsidRPr="0064173F">
              <w:rPr>
                <w:rFonts w:ascii="Times New Roman" w:eastAsia="Times New Roman" w:hAnsi="Times New Roman" w:cs="Times New Roman"/>
                <w:bCs/>
                <w:color w:val="000000"/>
                <w:sz w:val="24"/>
                <w:szCs w:val="24"/>
                <w:lang w:eastAsia="es-EC"/>
              </w:rPr>
              <w:t>Discusión de resultados</w:t>
            </w:r>
          </w:p>
          <w:p w14:paraId="310FC79F" w14:textId="77777777" w:rsidR="00356EA7" w:rsidRPr="0064173F" w:rsidRDefault="00356EA7" w:rsidP="00590BE1">
            <w:pPr>
              <w:numPr>
                <w:ilvl w:val="0"/>
                <w:numId w:val="4"/>
              </w:numPr>
              <w:ind w:left="340"/>
              <w:contextualSpacing/>
              <w:jc w:val="left"/>
              <w:rPr>
                <w:rFonts w:ascii="Times New Roman" w:eastAsia="Times New Roman" w:hAnsi="Times New Roman" w:cs="Times New Roman"/>
                <w:bCs/>
                <w:vanish/>
                <w:sz w:val="24"/>
                <w:szCs w:val="24"/>
                <w:lang w:eastAsia="es-EC"/>
              </w:rPr>
            </w:pPr>
          </w:p>
          <w:p w14:paraId="4569DFA6" w14:textId="77777777" w:rsidR="00356EA7" w:rsidRPr="0064173F" w:rsidRDefault="00356EA7" w:rsidP="00590BE1">
            <w:pPr>
              <w:jc w:val="left"/>
              <w:rPr>
                <w:rFonts w:ascii="Times New Roman" w:eastAsia="Times New Roman" w:hAnsi="Times New Roman" w:cs="Times New Roman"/>
                <w:b/>
                <w:sz w:val="24"/>
                <w:szCs w:val="24"/>
                <w:lang w:eastAsia="es-EC"/>
              </w:rPr>
            </w:pPr>
            <w:r w:rsidRPr="0064173F">
              <w:rPr>
                <w:rFonts w:ascii="Times New Roman" w:eastAsia="Times New Roman" w:hAnsi="Times New Roman" w:cs="Times New Roman"/>
                <w:b/>
                <w:sz w:val="24"/>
                <w:szCs w:val="24"/>
                <w:lang w:eastAsia="es-EC"/>
              </w:rPr>
              <w:t>CONCLUSIONES Y RECOMENDACIONES</w:t>
            </w:r>
          </w:p>
          <w:p w14:paraId="09B5C8B0" w14:textId="77777777" w:rsidR="00356EA7" w:rsidRPr="0064173F" w:rsidRDefault="00356EA7" w:rsidP="00590BE1">
            <w:pPr>
              <w:jc w:val="left"/>
              <w:rPr>
                <w:rFonts w:ascii="Times New Roman" w:eastAsia="Times New Roman" w:hAnsi="Times New Roman" w:cs="Times New Roman"/>
                <w:bCs/>
                <w:sz w:val="24"/>
                <w:szCs w:val="24"/>
                <w:lang w:eastAsia="es-EC"/>
              </w:rPr>
            </w:pPr>
            <w:r w:rsidRPr="0064173F">
              <w:rPr>
                <w:rFonts w:ascii="Times New Roman" w:eastAsia="Times New Roman" w:hAnsi="Times New Roman" w:cs="Times New Roman"/>
                <w:bCs/>
                <w:sz w:val="24"/>
                <w:szCs w:val="24"/>
                <w:lang w:eastAsia="es-EC"/>
              </w:rPr>
              <w:t>Conclusiones</w:t>
            </w:r>
          </w:p>
          <w:p w14:paraId="1DE0B233" w14:textId="77777777" w:rsidR="00356EA7" w:rsidRPr="0064173F" w:rsidRDefault="00356EA7" w:rsidP="00590BE1">
            <w:pPr>
              <w:jc w:val="left"/>
              <w:rPr>
                <w:rFonts w:ascii="Times New Roman" w:eastAsia="Times New Roman" w:hAnsi="Times New Roman" w:cs="Times New Roman"/>
                <w:bCs/>
                <w:sz w:val="24"/>
                <w:szCs w:val="24"/>
                <w:lang w:eastAsia="es-EC"/>
              </w:rPr>
            </w:pPr>
            <w:r w:rsidRPr="0064173F">
              <w:rPr>
                <w:rFonts w:ascii="Times New Roman" w:eastAsia="Times New Roman" w:hAnsi="Times New Roman" w:cs="Times New Roman"/>
                <w:bCs/>
                <w:sz w:val="24"/>
                <w:szCs w:val="24"/>
                <w:lang w:eastAsia="es-EC"/>
              </w:rPr>
              <w:t>Recomendaciones</w:t>
            </w:r>
          </w:p>
          <w:p w14:paraId="50211316" w14:textId="77777777" w:rsidR="00356EA7" w:rsidRPr="0064173F" w:rsidRDefault="00356EA7" w:rsidP="00590BE1">
            <w:pPr>
              <w:jc w:val="left"/>
              <w:rPr>
                <w:rFonts w:ascii="Times New Roman" w:eastAsia="Times New Roman" w:hAnsi="Times New Roman" w:cs="Times New Roman"/>
                <w:b/>
                <w:sz w:val="24"/>
                <w:szCs w:val="24"/>
                <w:lang w:eastAsia="es-EC"/>
              </w:rPr>
            </w:pPr>
            <w:r w:rsidRPr="0064173F">
              <w:rPr>
                <w:rFonts w:ascii="Times New Roman" w:eastAsia="Times New Roman" w:hAnsi="Times New Roman" w:cs="Times New Roman"/>
                <w:b/>
                <w:sz w:val="24"/>
                <w:szCs w:val="24"/>
                <w:lang w:eastAsia="es-EC"/>
              </w:rPr>
              <w:t xml:space="preserve">REFERENCIAS </w:t>
            </w:r>
          </w:p>
          <w:p w14:paraId="58AF2BBB" w14:textId="332BB437" w:rsidR="00356EA7" w:rsidRPr="0064173F" w:rsidRDefault="00356EA7" w:rsidP="00590BE1">
            <w:pPr>
              <w:jc w:val="left"/>
              <w:rPr>
                <w:rFonts w:ascii="Times New Roman" w:eastAsia="Times New Roman" w:hAnsi="Times New Roman" w:cs="Times New Roman"/>
                <w:b/>
                <w:sz w:val="24"/>
                <w:szCs w:val="24"/>
                <w:lang w:eastAsia="es-EC"/>
              </w:rPr>
            </w:pPr>
            <w:r w:rsidRPr="0064173F">
              <w:rPr>
                <w:rFonts w:ascii="Times New Roman" w:eastAsia="Times New Roman" w:hAnsi="Times New Roman" w:cs="Times New Roman"/>
                <w:b/>
                <w:sz w:val="24"/>
                <w:szCs w:val="24"/>
                <w:lang w:eastAsia="es-EC"/>
              </w:rPr>
              <w:t>ANEXOS ()</w:t>
            </w:r>
          </w:p>
          <w:p w14:paraId="45AD2D8F" w14:textId="68BD36EB" w:rsidR="00356EA7" w:rsidRPr="0064173F" w:rsidRDefault="00356EA7" w:rsidP="003E520B">
            <w:pPr>
              <w:ind w:left="0"/>
              <w:contextualSpacing/>
              <w:jc w:val="left"/>
              <w:rPr>
                <w:rFonts w:ascii="Times New Roman" w:eastAsia="Times New Roman" w:hAnsi="Times New Roman" w:cs="Times New Roman"/>
                <w:b/>
                <w:bCs/>
                <w:color w:val="7F7F7F"/>
                <w:sz w:val="24"/>
                <w:szCs w:val="24"/>
                <w:lang w:eastAsia="es-EC"/>
              </w:rPr>
            </w:pPr>
            <w:r w:rsidRPr="0064173F">
              <w:rPr>
                <w:rFonts w:ascii="Times New Roman" w:eastAsia="Times New Roman" w:hAnsi="Times New Roman" w:cs="Times New Roman"/>
                <w:b/>
                <w:bCs/>
                <w:sz w:val="24"/>
                <w:szCs w:val="24"/>
                <w:lang w:eastAsia="es-EC"/>
              </w:rPr>
              <w:t xml:space="preserve">Cronograma de actividades </w:t>
            </w:r>
          </w:p>
          <w:tbl>
            <w:tblPr>
              <w:tblW w:w="8344" w:type="dxa"/>
              <w:tblCellMar>
                <w:left w:w="70" w:type="dxa"/>
                <w:right w:w="70" w:type="dxa"/>
              </w:tblCellMar>
              <w:tblLook w:val="04A0" w:firstRow="1" w:lastRow="0" w:firstColumn="1" w:lastColumn="0" w:noHBand="0" w:noVBand="1"/>
            </w:tblPr>
            <w:tblGrid>
              <w:gridCol w:w="1281"/>
              <w:gridCol w:w="1588"/>
              <w:gridCol w:w="524"/>
              <w:gridCol w:w="615"/>
              <w:gridCol w:w="614"/>
              <w:gridCol w:w="614"/>
              <w:gridCol w:w="614"/>
              <w:gridCol w:w="614"/>
              <w:gridCol w:w="470"/>
              <w:gridCol w:w="470"/>
              <w:gridCol w:w="470"/>
              <w:gridCol w:w="470"/>
            </w:tblGrid>
            <w:tr w:rsidR="00BA0337" w:rsidRPr="00605749" w14:paraId="606755A5" w14:textId="77777777" w:rsidTr="001C368A">
              <w:trPr>
                <w:trHeight w:val="300"/>
              </w:trPr>
              <w:tc>
                <w:tcPr>
                  <w:tcW w:w="1163" w:type="dxa"/>
                  <w:vMerge w:val="restart"/>
                  <w:tcBorders>
                    <w:top w:val="single" w:sz="4" w:space="0" w:color="auto"/>
                    <w:left w:val="single" w:sz="4" w:space="0" w:color="auto"/>
                    <w:bottom w:val="single" w:sz="4" w:space="0" w:color="auto"/>
                    <w:right w:val="single" w:sz="4" w:space="0" w:color="auto"/>
                  </w:tcBorders>
                  <w:vAlign w:val="center"/>
                  <w:hideMark/>
                </w:tcPr>
                <w:p w14:paraId="68C8B335" w14:textId="77777777" w:rsidR="00605749" w:rsidRPr="00590BE1" w:rsidRDefault="00605749" w:rsidP="00590BE1">
                  <w:pPr>
                    <w:spacing w:line="240" w:lineRule="auto"/>
                    <w:ind w:left="0" w:firstLine="62"/>
                    <w:jc w:val="left"/>
                    <w:rPr>
                      <w:rFonts w:ascii="Times New Roman" w:hAnsi="Times New Roman" w:cs="Times New Roman"/>
                      <w:sz w:val="24"/>
                      <w:szCs w:val="24"/>
                      <w:lang w:eastAsia="es-EC"/>
                    </w:rPr>
                  </w:pPr>
                </w:p>
                <w:p w14:paraId="0705AE30" w14:textId="77777777" w:rsidR="00605749" w:rsidRPr="00590BE1" w:rsidRDefault="00605749" w:rsidP="00590BE1">
                  <w:pPr>
                    <w:spacing w:line="240" w:lineRule="auto"/>
                    <w:ind w:left="0" w:firstLine="62"/>
                    <w:jc w:val="left"/>
                    <w:rPr>
                      <w:rFonts w:ascii="Times New Roman" w:hAnsi="Times New Roman" w:cs="Times New Roman"/>
                      <w:sz w:val="24"/>
                      <w:szCs w:val="24"/>
                      <w:lang w:eastAsia="es-EC"/>
                    </w:rPr>
                  </w:pPr>
                </w:p>
                <w:p w14:paraId="6B3BDF8A" w14:textId="77777777" w:rsidR="00605749" w:rsidRPr="00590BE1" w:rsidRDefault="00605749" w:rsidP="00590BE1">
                  <w:pPr>
                    <w:spacing w:line="240" w:lineRule="auto"/>
                    <w:ind w:left="0" w:firstLine="62"/>
                    <w:jc w:val="left"/>
                    <w:rPr>
                      <w:rFonts w:ascii="Times New Roman" w:hAnsi="Times New Roman" w:cs="Times New Roman"/>
                      <w:sz w:val="24"/>
                      <w:szCs w:val="24"/>
                      <w:lang w:eastAsia="es-EC"/>
                    </w:rPr>
                  </w:pPr>
                </w:p>
                <w:p w14:paraId="3CE600F4" w14:textId="77777777" w:rsidR="00605749" w:rsidRPr="00590BE1" w:rsidRDefault="00605749" w:rsidP="00590BE1">
                  <w:pPr>
                    <w:spacing w:line="240" w:lineRule="auto"/>
                    <w:ind w:left="0" w:firstLine="62"/>
                    <w:jc w:val="left"/>
                    <w:rPr>
                      <w:rFonts w:ascii="Times New Roman" w:hAnsi="Times New Roman" w:cs="Times New Roman"/>
                      <w:sz w:val="24"/>
                      <w:szCs w:val="24"/>
                      <w:lang w:eastAsia="es-EC"/>
                    </w:rPr>
                  </w:pPr>
                </w:p>
                <w:p w14:paraId="7230ADA9" w14:textId="77777777" w:rsidR="00605749" w:rsidRPr="00590BE1" w:rsidRDefault="00605749" w:rsidP="00590BE1">
                  <w:pPr>
                    <w:spacing w:line="240" w:lineRule="auto"/>
                    <w:ind w:left="0" w:firstLine="62"/>
                    <w:jc w:val="left"/>
                    <w:rPr>
                      <w:rFonts w:ascii="Times New Roman" w:hAnsi="Times New Roman" w:cs="Times New Roman"/>
                      <w:sz w:val="24"/>
                      <w:szCs w:val="24"/>
                      <w:lang w:eastAsia="es-EC"/>
                    </w:rPr>
                  </w:pPr>
                </w:p>
                <w:p w14:paraId="522D8885" w14:textId="77777777" w:rsidR="00605749" w:rsidRPr="00590BE1" w:rsidRDefault="00605749" w:rsidP="00590BE1">
                  <w:pPr>
                    <w:spacing w:line="240" w:lineRule="auto"/>
                    <w:ind w:left="0" w:firstLine="62"/>
                    <w:jc w:val="left"/>
                    <w:rPr>
                      <w:rFonts w:ascii="Times New Roman" w:hAnsi="Times New Roman" w:cs="Times New Roman"/>
                      <w:sz w:val="24"/>
                      <w:szCs w:val="24"/>
                      <w:lang w:eastAsia="es-EC"/>
                    </w:rPr>
                  </w:pPr>
                </w:p>
                <w:p w14:paraId="6F8E17CB" w14:textId="77777777" w:rsidR="00605749" w:rsidRPr="00590BE1" w:rsidRDefault="00605749" w:rsidP="00590BE1">
                  <w:pPr>
                    <w:spacing w:line="240" w:lineRule="auto"/>
                    <w:ind w:left="0" w:firstLine="62"/>
                    <w:jc w:val="left"/>
                    <w:rPr>
                      <w:rFonts w:ascii="Times New Roman" w:hAnsi="Times New Roman" w:cs="Times New Roman"/>
                      <w:sz w:val="24"/>
                      <w:szCs w:val="24"/>
                      <w:lang w:eastAsia="es-EC"/>
                    </w:rPr>
                  </w:pPr>
                </w:p>
                <w:p w14:paraId="004464CC" w14:textId="3933C72D" w:rsidR="00D90390" w:rsidRPr="00590BE1" w:rsidRDefault="00D90390" w:rsidP="00590BE1">
                  <w:pPr>
                    <w:spacing w:line="240" w:lineRule="auto"/>
                    <w:ind w:left="0" w:firstLine="62"/>
                    <w:jc w:val="left"/>
                    <w:rPr>
                      <w:rFonts w:ascii="Times New Roman" w:hAnsi="Times New Roman" w:cs="Times New Roman"/>
                      <w:sz w:val="24"/>
                      <w:szCs w:val="24"/>
                      <w:lang w:eastAsia="es-EC"/>
                    </w:rPr>
                  </w:pPr>
                  <w:r w:rsidRPr="00590BE1">
                    <w:rPr>
                      <w:rFonts w:ascii="Times New Roman" w:hAnsi="Times New Roman" w:cs="Times New Roman"/>
                      <w:sz w:val="24"/>
                      <w:szCs w:val="24"/>
                      <w:lang w:eastAsia="es-EC"/>
                    </w:rPr>
                    <w:t>Desarrollar una aplicación web para la gestión documental institucional digitalizada basada en estándares de seguridad en el GADPR-LM.</w:t>
                  </w:r>
                </w:p>
                <w:p w14:paraId="1FB9A8F5" w14:textId="7F76811E" w:rsidR="00356EA7" w:rsidRPr="00590BE1" w:rsidRDefault="00356EA7" w:rsidP="00590BE1">
                  <w:pPr>
                    <w:spacing w:line="240" w:lineRule="auto"/>
                    <w:ind w:left="0" w:firstLine="62"/>
                    <w:jc w:val="left"/>
                    <w:rPr>
                      <w:rFonts w:ascii="Times New Roman" w:hAnsi="Times New Roman" w:cs="Times New Roman"/>
                      <w:smallCaps/>
                      <w:color w:val="000000"/>
                      <w:sz w:val="24"/>
                      <w:szCs w:val="24"/>
                      <w:lang w:eastAsia="es-EC"/>
                    </w:rPr>
                  </w:pPr>
                </w:p>
              </w:tc>
              <w:tc>
                <w:tcPr>
                  <w:tcW w:w="1592" w:type="dxa"/>
                  <w:vMerge w:val="restart"/>
                  <w:tcBorders>
                    <w:top w:val="single" w:sz="4" w:space="0" w:color="auto"/>
                    <w:left w:val="single" w:sz="4" w:space="0" w:color="auto"/>
                    <w:bottom w:val="single" w:sz="4" w:space="0" w:color="auto"/>
                    <w:right w:val="single" w:sz="4" w:space="0" w:color="auto"/>
                  </w:tcBorders>
                  <w:vAlign w:val="center"/>
                  <w:hideMark/>
                </w:tcPr>
                <w:p w14:paraId="309388F6" w14:textId="77777777" w:rsidR="00356EA7" w:rsidRPr="00590BE1" w:rsidRDefault="00356EA7" w:rsidP="00590BE1">
                  <w:pPr>
                    <w:spacing w:line="240" w:lineRule="auto"/>
                    <w:ind w:left="0" w:firstLine="62"/>
                    <w:jc w:val="left"/>
                    <w:rPr>
                      <w:rFonts w:ascii="Times New Roman" w:hAnsi="Times New Roman" w:cs="Times New Roman"/>
                      <w:smallCaps/>
                      <w:color w:val="000000"/>
                      <w:sz w:val="24"/>
                      <w:szCs w:val="24"/>
                      <w:lang w:eastAsia="es-EC"/>
                    </w:rPr>
                  </w:pPr>
                  <w:r w:rsidRPr="00AC6512">
                    <w:rPr>
                      <w:rFonts w:ascii="Times New Roman" w:hAnsi="Times New Roman" w:cs="Times New Roman"/>
                      <w:smallCaps/>
                      <w:color w:val="000000"/>
                      <w:sz w:val="24"/>
                      <w:szCs w:val="24"/>
                      <w:lang w:eastAsia="es-EC"/>
                    </w:rPr>
                    <w:t>Objetivos específicos</w:t>
                  </w:r>
                </w:p>
              </w:tc>
              <w:tc>
                <w:tcPr>
                  <w:tcW w:w="5589" w:type="dxa"/>
                  <w:gridSpan w:val="10"/>
                  <w:tcBorders>
                    <w:top w:val="single" w:sz="4" w:space="0" w:color="auto"/>
                    <w:left w:val="nil"/>
                    <w:bottom w:val="single" w:sz="4" w:space="0" w:color="auto"/>
                    <w:right w:val="single" w:sz="4" w:space="0" w:color="auto"/>
                  </w:tcBorders>
                  <w:vAlign w:val="center"/>
                  <w:hideMark/>
                </w:tcPr>
                <w:p w14:paraId="26FA038F" w14:textId="77777777" w:rsidR="00356EA7" w:rsidRPr="00605749" w:rsidRDefault="00356EA7" w:rsidP="00590BE1">
                  <w:pPr>
                    <w:jc w:val="left"/>
                    <w:rPr>
                      <w:rFonts w:ascii="Times New Roman" w:hAnsi="Times New Roman" w:cs="Times New Roman"/>
                      <w:smallCaps/>
                      <w:color w:val="000000"/>
                      <w:sz w:val="24"/>
                      <w:szCs w:val="24"/>
                      <w:lang w:eastAsia="es-EC"/>
                    </w:rPr>
                  </w:pPr>
                  <w:r w:rsidRPr="00AC6512">
                    <w:rPr>
                      <w:rFonts w:ascii="Times New Roman" w:hAnsi="Times New Roman" w:cs="Times New Roman"/>
                      <w:smallCaps/>
                      <w:color w:val="000000"/>
                      <w:sz w:val="24"/>
                      <w:szCs w:val="24"/>
                      <w:lang w:eastAsia="es-EC"/>
                    </w:rPr>
                    <w:t>Cronograma de actividades (meses)</w:t>
                  </w:r>
                </w:p>
              </w:tc>
            </w:tr>
            <w:tr w:rsidR="00BA0337" w:rsidRPr="00605749" w14:paraId="26A84849" w14:textId="77777777" w:rsidTr="001C368A">
              <w:trPr>
                <w:trHeight w:val="290"/>
              </w:trPr>
              <w:tc>
                <w:tcPr>
                  <w:tcW w:w="1163" w:type="dxa"/>
                  <w:vMerge/>
                  <w:tcBorders>
                    <w:top w:val="single" w:sz="4" w:space="0" w:color="auto"/>
                    <w:left w:val="single" w:sz="4" w:space="0" w:color="auto"/>
                    <w:bottom w:val="single" w:sz="4" w:space="0" w:color="auto"/>
                    <w:right w:val="single" w:sz="4" w:space="0" w:color="auto"/>
                  </w:tcBorders>
                  <w:vAlign w:val="center"/>
                  <w:hideMark/>
                </w:tcPr>
                <w:p w14:paraId="774D8CD4" w14:textId="77777777" w:rsidR="00356EA7" w:rsidRPr="00590BE1" w:rsidRDefault="00356EA7" w:rsidP="00590BE1">
                  <w:pPr>
                    <w:spacing w:line="240" w:lineRule="auto"/>
                    <w:ind w:left="0" w:firstLine="62"/>
                    <w:jc w:val="left"/>
                    <w:rPr>
                      <w:rFonts w:ascii="Times New Roman" w:hAnsi="Times New Roman" w:cs="Times New Roman"/>
                      <w:color w:val="000000"/>
                      <w:sz w:val="24"/>
                      <w:szCs w:val="24"/>
                      <w:lang w:eastAsia="es-EC"/>
                    </w:rPr>
                  </w:pPr>
                </w:p>
              </w:tc>
              <w:tc>
                <w:tcPr>
                  <w:tcW w:w="1592" w:type="dxa"/>
                  <w:vMerge/>
                  <w:tcBorders>
                    <w:top w:val="single" w:sz="4" w:space="0" w:color="auto"/>
                    <w:left w:val="single" w:sz="4" w:space="0" w:color="auto"/>
                    <w:bottom w:val="single" w:sz="4" w:space="0" w:color="auto"/>
                    <w:right w:val="single" w:sz="4" w:space="0" w:color="auto"/>
                  </w:tcBorders>
                  <w:vAlign w:val="center"/>
                  <w:hideMark/>
                </w:tcPr>
                <w:p w14:paraId="7520A4D0" w14:textId="77777777" w:rsidR="00356EA7" w:rsidRPr="00590BE1" w:rsidRDefault="00356EA7" w:rsidP="00590BE1">
                  <w:pPr>
                    <w:spacing w:line="240" w:lineRule="auto"/>
                    <w:ind w:left="0" w:firstLine="62"/>
                    <w:jc w:val="left"/>
                    <w:rPr>
                      <w:rFonts w:ascii="Times New Roman" w:hAnsi="Times New Roman" w:cs="Times New Roman"/>
                      <w:color w:val="000000"/>
                      <w:sz w:val="24"/>
                      <w:szCs w:val="24"/>
                      <w:lang w:eastAsia="es-EC"/>
                    </w:rPr>
                  </w:pPr>
                </w:p>
              </w:tc>
              <w:tc>
                <w:tcPr>
                  <w:tcW w:w="482" w:type="dxa"/>
                  <w:tcBorders>
                    <w:top w:val="nil"/>
                    <w:left w:val="nil"/>
                    <w:bottom w:val="single" w:sz="4" w:space="0" w:color="auto"/>
                    <w:right w:val="single" w:sz="4" w:space="0" w:color="auto"/>
                  </w:tcBorders>
                  <w:vAlign w:val="center"/>
                  <w:hideMark/>
                </w:tcPr>
                <w:p w14:paraId="005FACE3" w14:textId="77777777" w:rsidR="00356EA7" w:rsidRPr="00605749" w:rsidRDefault="00356EA7" w:rsidP="00590BE1">
                  <w:pPr>
                    <w:ind w:left="0"/>
                    <w:jc w:val="left"/>
                    <w:rPr>
                      <w:rFonts w:ascii="Times New Roman" w:hAnsi="Times New Roman" w:cs="Times New Roman"/>
                      <w:color w:val="000000"/>
                      <w:sz w:val="24"/>
                      <w:szCs w:val="24"/>
                      <w:lang w:eastAsia="es-EC"/>
                    </w:rPr>
                  </w:pPr>
                  <w:r w:rsidRPr="00AC6512">
                    <w:rPr>
                      <w:rFonts w:ascii="Times New Roman" w:hAnsi="Times New Roman" w:cs="Times New Roman"/>
                      <w:bCs/>
                      <w:color w:val="000000"/>
                      <w:sz w:val="24"/>
                      <w:szCs w:val="24"/>
                      <w:lang w:eastAsia="es-EC"/>
                    </w:rPr>
                    <w:t>1</w:t>
                  </w:r>
                </w:p>
              </w:tc>
              <w:tc>
                <w:tcPr>
                  <w:tcW w:w="635" w:type="dxa"/>
                  <w:tcBorders>
                    <w:top w:val="nil"/>
                    <w:left w:val="nil"/>
                    <w:bottom w:val="single" w:sz="4" w:space="0" w:color="auto"/>
                    <w:right w:val="single" w:sz="4" w:space="0" w:color="auto"/>
                  </w:tcBorders>
                  <w:vAlign w:val="center"/>
                  <w:hideMark/>
                </w:tcPr>
                <w:p w14:paraId="7178348A" w14:textId="77777777" w:rsidR="00356EA7" w:rsidRPr="00605749" w:rsidRDefault="00356EA7" w:rsidP="00590BE1">
                  <w:pPr>
                    <w:ind w:left="0"/>
                    <w:jc w:val="left"/>
                    <w:rPr>
                      <w:rFonts w:ascii="Times New Roman" w:hAnsi="Times New Roman" w:cs="Times New Roman"/>
                      <w:color w:val="000000"/>
                      <w:sz w:val="24"/>
                      <w:szCs w:val="24"/>
                      <w:lang w:eastAsia="es-EC"/>
                    </w:rPr>
                  </w:pPr>
                  <w:r w:rsidRPr="00AC6512">
                    <w:rPr>
                      <w:rFonts w:ascii="Times New Roman" w:hAnsi="Times New Roman" w:cs="Times New Roman"/>
                      <w:bCs/>
                      <w:color w:val="000000"/>
                      <w:sz w:val="24"/>
                      <w:szCs w:val="24"/>
                      <w:lang w:eastAsia="es-EC"/>
                    </w:rPr>
                    <w:t>2</w:t>
                  </w:r>
                </w:p>
              </w:tc>
              <w:tc>
                <w:tcPr>
                  <w:tcW w:w="634" w:type="dxa"/>
                  <w:tcBorders>
                    <w:top w:val="nil"/>
                    <w:left w:val="nil"/>
                    <w:bottom w:val="single" w:sz="4" w:space="0" w:color="auto"/>
                    <w:right w:val="single" w:sz="4" w:space="0" w:color="auto"/>
                  </w:tcBorders>
                  <w:vAlign w:val="center"/>
                  <w:hideMark/>
                </w:tcPr>
                <w:p w14:paraId="2B847531" w14:textId="77777777" w:rsidR="00356EA7" w:rsidRPr="00605749" w:rsidRDefault="00356EA7" w:rsidP="00590BE1">
                  <w:pPr>
                    <w:ind w:left="0"/>
                    <w:jc w:val="left"/>
                    <w:rPr>
                      <w:rFonts w:ascii="Times New Roman" w:hAnsi="Times New Roman" w:cs="Times New Roman"/>
                      <w:color w:val="000000"/>
                      <w:sz w:val="24"/>
                      <w:szCs w:val="24"/>
                      <w:lang w:eastAsia="es-EC"/>
                    </w:rPr>
                  </w:pPr>
                  <w:r w:rsidRPr="00AC6512">
                    <w:rPr>
                      <w:rFonts w:ascii="Times New Roman" w:hAnsi="Times New Roman" w:cs="Times New Roman"/>
                      <w:bCs/>
                      <w:color w:val="000000"/>
                      <w:sz w:val="24"/>
                      <w:szCs w:val="24"/>
                      <w:lang w:eastAsia="es-EC"/>
                    </w:rPr>
                    <w:t>3</w:t>
                  </w:r>
                </w:p>
              </w:tc>
              <w:tc>
                <w:tcPr>
                  <w:tcW w:w="634" w:type="dxa"/>
                  <w:tcBorders>
                    <w:top w:val="nil"/>
                    <w:left w:val="nil"/>
                    <w:bottom w:val="single" w:sz="4" w:space="0" w:color="auto"/>
                    <w:right w:val="single" w:sz="4" w:space="0" w:color="auto"/>
                  </w:tcBorders>
                  <w:vAlign w:val="center"/>
                  <w:hideMark/>
                </w:tcPr>
                <w:p w14:paraId="13909F9C" w14:textId="77777777" w:rsidR="00356EA7" w:rsidRPr="00605749" w:rsidRDefault="00356EA7" w:rsidP="00590BE1">
                  <w:pPr>
                    <w:ind w:left="0"/>
                    <w:jc w:val="left"/>
                    <w:rPr>
                      <w:rFonts w:ascii="Times New Roman" w:hAnsi="Times New Roman" w:cs="Times New Roman"/>
                      <w:color w:val="000000"/>
                      <w:sz w:val="24"/>
                      <w:szCs w:val="24"/>
                      <w:lang w:eastAsia="es-EC"/>
                    </w:rPr>
                  </w:pPr>
                  <w:r w:rsidRPr="00AC6512">
                    <w:rPr>
                      <w:rFonts w:ascii="Times New Roman" w:hAnsi="Times New Roman" w:cs="Times New Roman"/>
                      <w:bCs/>
                      <w:color w:val="000000"/>
                      <w:sz w:val="24"/>
                      <w:szCs w:val="24"/>
                      <w:lang w:eastAsia="es-EC"/>
                    </w:rPr>
                    <w:t>4</w:t>
                  </w:r>
                </w:p>
              </w:tc>
              <w:tc>
                <w:tcPr>
                  <w:tcW w:w="634" w:type="dxa"/>
                  <w:tcBorders>
                    <w:top w:val="nil"/>
                    <w:left w:val="nil"/>
                    <w:bottom w:val="single" w:sz="4" w:space="0" w:color="auto"/>
                    <w:right w:val="single" w:sz="4" w:space="0" w:color="auto"/>
                  </w:tcBorders>
                  <w:vAlign w:val="center"/>
                  <w:hideMark/>
                </w:tcPr>
                <w:p w14:paraId="2E47F01A" w14:textId="77777777" w:rsidR="00356EA7" w:rsidRPr="00605749" w:rsidRDefault="00356EA7" w:rsidP="00590BE1">
                  <w:pPr>
                    <w:ind w:left="0"/>
                    <w:jc w:val="left"/>
                    <w:rPr>
                      <w:rFonts w:ascii="Times New Roman" w:hAnsi="Times New Roman" w:cs="Times New Roman"/>
                      <w:color w:val="000000"/>
                      <w:sz w:val="24"/>
                      <w:szCs w:val="24"/>
                      <w:lang w:eastAsia="es-EC"/>
                    </w:rPr>
                  </w:pPr>
                  <w:r w:rsidRPr="00AC6512">
                    <w:rPr>
                      <w:rFonts w:ascii="Times New Roman" w:hAnsi="Times New Roman" w:cs="Times New Roman"/>
                      <w:bCs/>
                      <w:color w:val="000000"/>
                      <w:sz w:val="24"/>
                      <w:szCs w:val="24"/>
                      <w:lang w:eastAsia="es-EC"/>
                    </w:rPr>
                    <w:t>5</w:t>
                  </w:r>
                </w:p>
              </w:tc>
              <w:tc>
                <w:tcPr>
                  <w:tcW w:w="634" w:type="dxa"/>
                  <w:tcBorders>
                    <w:top w:val="nil"/>
                    <w:left w:val="nil"/>
                    <w:bottom w:val="single" w:sz="4" w:space="0" w:color="auto"/>
                    <w:right w:val="single" w:sz="4" w:space="0" w:color="auto"/>
                  </w:tcBorders>
                  <w:vAlign w:val="center"/>
                  <w:hideMark/>
                </w:tcPr>
                <w:p w14:paraId="18D2D36A" w14:textId="77777777" w:rsidR="00356EA7" w:rsidRPr="00605749" w:rsidRDefault="00356EA7" w:rsidP="00590BE1">
                  <w:pPr>
                    <w:ind w:left="0"/>
                    <w:jc w:val="left"/>
                    <w:rPr>
                      <w:rFonts w:ascii="Times New Roman" w:hAnsi="Times New Roman" w:cs="Times New Roman"/>
                      <w:color w:val="000000"/>
                      <w:sz w:val="24"/>
                      <w:szCs w:val="24"/>
                      <w:lang w:eastAsia="es-EC"/>
                    </w:rPr>
                  </w:pPr>
                  <w:r w:rsidRPr="00AC6512">
                    <w:rPr>
                      <w:rFonts w:ascii="Times New Roman" w:hAnsi="Times New Roman" w:cs="Times New Roman"/>
                      <w:bCs/>
                      <w:color w:val="000000"/>
                      <w:sz w:val="24"/>
                      <w:szCs w:val="24"/>
                      <w:lang w:eastAsia="es-EC"/>
                    </w:rPr>
                    <w:t>6</w:t>
                  </w:r>
                </w:p>
              </w:tc>
              <w:tc>
                <w:tcPr>
                  <w:tcW w:w="484" w:type="dxa"/>
                  <w:tcBorders>
                    <w:top w:val="nil"/>
                    <w:left w:val="nil"/>
                    <w:bottom w:val="single" w:sz="4" w:space="0" w:color="auto"/>
                    <w:right w:val="single" w:sz="4" w:space="0" w:color="auto"/>
                  </w:tcBorders>
                  <w:vAlign w:val="center"/>
                  <w:hideMark/>
                </w:tcPr>
                <w:p w14:paraId="6B05454C" w14:textId="77777777" w:rsidR="00356EA7" w:rsidRPr="00605749" w:rsidRDefault="00356EA7" w:rsidP="00590BE1">
                  <w:pPr>
                    <w:ind w:left="0"/>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7</w:t>
                  </w:r>
                </w:p>
              </w:tc>
              <w:tc>
                <w:tcPr>
                  <w:tcW w:w="484" w:type="dxa"/>
                  <w:tcBorders>
                    <w:top w:val="nil"/>
                    <w:left w:val="nil"/>
                    <w:bottom w:val="single" w:sz="4" w:space="0" w:color="auto"/>
                    <w:right w:val="single" w:sz="4" w:space="0" w:color="auto"/>
                  </w:tcBorders>
                  <w:vAlign w:val="center"/>
                  <w:hideMark/>
                </w:tcPr>
                <w:p w14:paraId="444072DD" w14:textId="77777777" w:rsidR="00356EA7" w:rsidRPr="00605749" w:rsidRDefault="00356EA7" w:rsidP="00590BE1">
                  <w:pPr>
                    <w:ind w:left="0"/>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8</w:t>
                  </w:r>
                </w:p>
              </w:tc>
              <w:tc>
                <w:tcPr>
                  <w:tcW w:w="484" w:type="dxa"/>
                  <w:tcBorders>
                    <w:top w:val="nil"/>
                    <w:left w:val="nil"/>
                    <w:bottom w:val="single" w:sz="4" w:space="0" w:color="auto"/>
                    <w:right w:val="single" w:sz="4" w:space="0" w:color="auto"/>
                  </w:tcBorders>
                  <w:vAlign w:val="center"/>
                  <w:hideMark/>
                </w:tcPr>
                <w:p w14:paraId="778364AB" w14:textId="77777777" w:rsidR="00356EA7" w:rsidRPr="00605749" w:rsidRDefault="00356EA7" w:rsidP="00590BE1">
                  <w:pPr>
                    <w:ind w:left="0"/>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9</w:t>
                  </w:r>
                </w:p>
              </w:tc>
              <w:tc>
                <w:tcPr>
                  <w:tcW w:w="484" w:type="dxa"/>
                  <w:tcBorders>
                    <w:top w:val="nil"/>
                    <w:left w:val="nil"/>
                    <w:bottom w:val="single" w:sz="4" w:space="0" w:color="auto"/>
                    <w:right w:val="single" w:sz="4" w:space="0" w:color="auto"/>
                  </w:tcBorders>
                  <w:vAlign w:val="center"/>
                  <w:hideMark/>
                </w:tcPr>
                <w:p w14:paraId="06B9F2E7" w14:textId="77777777" w:rsidR="00356EA7" w:rsidRPr="00605749" w:rsidRDefault="00356EA7" w:rsidP="00590BE1">
                  <w:pPr>
                    <w:ind w:left="0"/>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10</w:t>
                  </w:r>
                </w:p>
              </w:tc>
            </w:tr>
            <w:tr w:rsidR="00BA0337" w:rsidRPr="00605749" w14:paraId="79D0099B" w14:textId="77777777" w:rsidTr="00BA0337">
              <w:trPr>
                <w:trHeight w:val="7116"/>
              </w:trPr>
              <w:tc>
                <w:tcPr>
                  <w:tcW w:w="1163" w:type="dxa"/>
                  <w:vMerge/>
                  <w:tcBorders>
                    <w:top w:val="single" w:sz="4" w:space="0" w:color="auto"/>
                    <w:left w:val="single" w:sz="4" w:space="0" w:color="auto"/>
                    <w:bottom w:val="single" w:sz="4" w:space="0" w:color="auto"/>
                    <w:right w:val="single" w:sz="4" w:space="0" w:color="auto"/>
                  </w:tcBorders>
                  <w:vAlign w:val="center"/>
                  <w:hideMark/>
                </w:tcPr>
                <w:p w14:paraId="20E9CD1F" w14:textId="77777777" w:rsidR="00356EA7" w:rsidRPr="00590BE1" w:rsidRDefault="00356EA7" w:rsidP="00590BE1">
                  <w:pPr>
                    <w:spacing w:line="240" w:lineRule="auto"/>
                    <w:ind w:left="0" w:firstLine="62"/>
                    <w:jc w:val="left"/>
                    <w:rPr>
                      <w:rFonts w:ascii="Times New Roman" w:hAnsi="Times New Roman" w:cs="Times New Roman"/>
                      <w:color w:val="000000"/>
                      <w:sz w:val="24"/>
                      <w:szCs w:val="24"/>
                      <w:lang w:eastAsia="es-EC"/>
                    </w:rPr>
                  </w:pPr>
                </w:p>
              </w:tc>
              <w:tc>
                <w:tcPr>
                  <w:tcW w:w="1592" w:type="dxa"/>
                  <w:tcBorders>
                    <w:top w:val="nil"/>
                    <w:left w:val="nil"/>
                    <w:bottom w:val="single" w:sz="4" w:space="0" w:color="auto"/>
                    <w:right w:val="single" w:sz="4" w:space="0" w:color="auto"/>
                  </w:tcBorders>
                  <w:noWrap/>
                  <w:vAlign w:val="bottom"/>
                  <w:hideMark/>
                </w:tcPr>
                <w:p w14:paraId="30E86AA2" w14:textId="5CAE71CC" w:rsidR="00D90390" w:rsidRPr="00590BE1" w:rsidRDefault="00D90390" w:rsidP="00590BE1">
                  <w:pPr>
                    <w:spacing w:line="240" w:lineRule="auto"/>
                    <w:ind w:left="0"/>
                    <w:jc w:val="left"/>
                    <w:rPr>
                      <w:rFonts w:ascii="Times New Roman" w:hAnsi="Times New Roman" w:cs="Times New Roman"/>
                      <w:sz w:val="24"/>
                      <w:szCs w:val="24"/>
                    </w:rPr>
                  </w:pPr>
                  <w:r w:rsidRPr="00590BE1">
                    <w:rPr>
                      <w:rFonts w:ascii="Times New Roman" w:hAnsi="Times New Roman" w:cs="Times New Roman"/>
                      <w:sz w:val="24"/>
                      <w:szCs w:val="24"/>
                      <w:lang w:eastAsia="es-EC"/>
                    </w:rPr>
                    <w:t>1. Realizar la revisión de</w:t>
                  </w:r>
                  <w:r w:rsidR="00590BE1">
                    <w:rPr>
                      <w:rFonts w:ascii="Times New Roman" w:hAnsi="Times New Roman" w:cs="Times New Roman"/>
                      <w:sz w:val="24"/>
                      <w:szCs w:val="24"/>
                      <w:lang w:eastAsia="es-EC"/>
                    </w:rPr>
                    <w:t xml:space="preserve"> </w:t>
                  </w:r>
                  <w:r w:rsidRPr="00590BE1">
                    <w:rPr>
                      <w:rFonts w:ascii="Times New Roman" w:hAnsi="Times New Roman" w:cs="Times New Roman"/>
                      <w:sz w:val="24"/>
                      <w:szCs w:val="24"/>
                      <w:lang w:eastAsia="es-EC"/>
                    </w:rPr>
                    <w:t>la literatura sobre la digitalización de documentos y los estándares de seguridad de la información aplicables al desarrollo de aplicaciones web seguras en instituciones públicas, con énfasis en ISO/IEC 27001:2022, ISO 15489 y OWASP</w:t>
                  </w:r>
                  <w:r w:rsidRPr="00590BE1">
                    <w:rPr>
                      <w:rFonts w:ascii="Times New Roman" w:hAnsi="Times New Roman" w:cs="Times New Roman"/>
                      <w:sz w:val="24"/>
                      <w:szCs w:val="24"/>
                    </w:rPr>
                    <w:t>.</w:t>
                  </w:r>
                </w:p>
                <w:p w14:paraId="446EE55E" w14:textId="5B002DC3" w:rsidR="00356EA7" w:rsidRPr="00590BE1" w:rsidRDefault="00356EA7" w:rsidP="00590BE1">
                  <w:pPr>
                    <w:spacing w:line="240" w:lineRule="auto"/>
                    <w:ind w:left="0" w:firstLine="62"/>
                    <w:jc w:val="left"/>
                    <w:rPr>
                      <w:rFonts w:ascii="Times New Roman" w:hAnsi="Times New Roman" w:cs="Times New Roman"/>
                      <w:color w:val="000000"/>
                      <w:sz w:val="24"/>
                      <w:szCs w:val="24"/>
                      <w:lang w:eastAsia="es-EC"/>
                    </w:rPr>
                  </w:pPr>
                </w:p>
              </w:tc>
              <w:tc>
                <w:tcPr>
                  <w:tcW w:w="482" w:type="dxa"/>
                  <w:tcBorders>
                    <w:top w:val="nil"/>
                    <w:left w:val="nil"/>
                    <w:bottom w:val="single" w:sz="4" w:space="0" w:color="auto"/>
                    <w:right w:val="single" w:sz="4" w:space="0" w:color="auto"/>
                  </w:tcBorders>
                  <w:noWrap/>
                  <w:vAlign w:val="center"/>
                  <w:hideMark/>
                </w:tcPr>
                <w:p w14:paraId="6D622F72" w14:textId="1E95F529" w:rsidR="00356EA7" w:rsidRPr="00605749" w:rsidRDefault="00D90390" w:rsidP="00BA0337">
                  <w:pPr>
                    <w:ind w:left="0"/>
                    <w:jc w:val="center"/>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X</w:t>
                  </w:r>
                </w:p>
              </w:tc>
              <w:tc>
                <w:tcPr>
                  <w:tcW w:w="635" w:type="dxa"/>
                  <w:tcBorders>
                    <w:top w:val="nil"/>
                    <w:left w:val="nil"/>
                    <w:bottom w:val="single" w:sz="4" w:space="0" w:color="auto"/>
                    <w:right w:val="single" w:sz="4" w:space="0" w:color="auto"/>
                  </w:tcBorders>
                  <w:noWrap/>
                  <w:vAlign w:val="center"/>
                  <w:hideMark/>
                </w:tcPr>
                <w:p w14:paraId="6AC3229F" w14:textId="79EAF072" w:rsidR="00356EA7" w:rsidRPr="00605749" w:rsidRDefault="00D90390" w:rsidP="00BA0337">
                  <w:pPr>
                    <w:ind w:left="0"/>
                    <w:jc w:val="center"/>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X</w:t>
                  </w:r>
                </w:p>
              </w:tc>
              <w:tc>
                <w:tcPr>
                  <w:tcW w:w="634" w:type="dxa"/>
                  <w:tcBorders>
                    <w:top w:val="nil"/>
                    <w:left w:val="nil"/>
                    <w:bottom w:val="single" w:sz="4" w:space="0" w:color="auto"/>
                    <w:right w:val="single" w:sz="4" w:space="0" w:color="auto"/>
                  </w:tcBorders>
                  <w:noWrap/>
                  <w:hideMark/>
                </w:tcPr>
                <w:p w14:paraId="5B14117D" w14:textId="45173B5A" w:rsidR="00356EA7" w:rsidRPr="00605749" w:rsidRDefault="00356EA7" w:rsidP="00BA0337">
                  <w:pPr>
                    <w:jc w:val="center"/>
                    <w:rPr>
                      <w:rFonts w:ascii="Times New Roman" w:hAnsi="Times New Roman" w:cs="Times New Roman"/>
                      <w:color w:val="000000"/>
                      <w:sz w:val="24"/>
                      <w:szCs w:val="24"/>
                      <w:lang w:eastAsia="es-EC"/>
                    </w:rPr>
                  </w:pPr>
                </w:p>
              </w:tc>
              <w:tc>
                <w:tcPr>
                  <w:tcW w:w="634" w:type="dxa"/>
                  <w:tcBorders>
                    <w:top w:val="nil"/>
                    <w:left w:val="nil"/>
                    <w:bottom w:val="single" w:sz="4" w:space="0" w:color="auto"/>
                    <w:right w:val="single" w:sz="4" w:space="0" w:color="auto"/>
                  </w:tcBorders>
                  <w:noWrap/>
                  <w:hideMark/>
                </w:tcPr>
                <w:p w14:paraId="2BEFDF8C" w14:textId="274CC1F1" w:rsidR="00356EA7" w:rsidRPr="00605749" w:rsidRDefault="00356EA7" w:rsidP="00BA0337">
                  <w:pPr>
                    <w:jc w:val="center"/>
                    <w:rPr>
                      <w:rFonts w:ascii="Times New Roman" w:hAnsi="Times New Roman" w:cs="Times New Roman"/>
                      <w:color w:val="000000"/>
                      <w:sz w:val="24"/>
                      <w:szCs w:val="24"/>
                      <w:lang w:eastAsia="es-EC"/>
                    </w:rPr>
                  </w:pPr>
                </w:p>
              </w:tc>
              <w:tc>
                <w:tcPr>
                  <w:tcW w:w="634" w:type="dxa"/>
                  <w:tcBorders>
                    <w:top w:val="nil"/>
                    <w:left w:val="nil"/>
                    <w:bottom w:val="single" w:sz="4" w:space="0" w:color="auto"/>
                    <w:right w:val="single" w:sz="4" w:space="0" w:color="auto"/>
                  </w:tcBorders>
                  <w:noWrap/>
                  <w:hideMark/>
                </w:tcPr>
                <w:p w14:paraId="2C5FD05B" w14:textId="46B8F0A6" w:rsidR="00356EA7" w:rsidRPr="00605749" w:rsidRDefault="00356EA7" w:rsidP="00BA0337">
                  <w:pPr>
                    <w:jc w:val="center"/>
                    <w:rPr>
                      <w:rFonts w:ascii="Times New Roman" w:hAnsi="Times New Roman" w:cs="Times New Roman"/>
                      <w:color w:val="000000"/>
                      <w:sz w:val="24"/>
                      <w:szCs w:val="24"/>
                      <w:lang w:eastAsia="es-EC"/>
                    </w:rPr>
                  </w:pPr>
                </w:p>
              </w:tc>
              <w:tc>
                <w:tcPr>
                  <w:tcW w:w="634" w:type="dxa"/>
                  <w:tcBorders>
                    <w:top w:val="nil"/>
                    <w:left w:val="nil"/>
                    <w:bottom w:val="single" w:sz="4" w:space="0" w:color="auto"/>
                    <w:right w:val="single" w:sz="4" w:space="0" w:color="auto"/>
                  </w:tcBorders>
                  <w:noWrap/>
                  <w:hideMark/>
                </w:tcPr>
                <w:p w14:paraId="72C90C5F" w14:textId="3FF4EFB0" w:rsidR="00356EA7" w:rsidRPr="00605749" w:rsidRDefault="00356EA7" w:rsidP="00BA0337">
                  <w:pPr>
                    <w:jc w:val="center"/>
                    <w:rPr>
                      <w:rFonts w:ascii="Times New Roman" w:hAnsi="Times New Roman" w:cs="Times New Roman"/>
                      <w:color w:val="000000"/>
                      <w:sz w:val="24"/>
                      <w:szCs w:val="24"/>
                      <w:lang w:eastAsia="es-EC"/>
                    </w:rPr>
                  </w:pPr>
                </w:p>
              </w:tc>
              <w:tc>
                <w:tcPr>
                  <w:tcW w:w="484" w:type="dxa"/>
                  <w:tcBorders>
                    <w:top w:val="nil"/>
                    <w:left w:val="nil"/>
                    <w:bottom w:val="single" w:sz="4" w:space="0" w:color="auto"/>
                    <w:right w:val="single" w:sz="4" w:space="0" w:color="auto"/>
                  </w:tcBorders>
                  <w:noWrap/>
                  <w:vAlign w:val="bottom"/>
                  <w:hideMark/>
                </w:tcPr>
                <w:p w14:paraId="25EC8622" w14:textId="329C158B" w:rsidR="00356EA7" w:rsidRPr="00605749" w:rsidRDefault="00356EA7" w:rsidP="00BA0337">
                  <w:pPr>
                    <w:jc w:val="center"/>
                    <w:rPr>
                      <w:rFonts w:ascii="Times New Roman" w:hAnsi="Times New Roman" w:cs="Times New Roman"/>
                      <w:color w:val="000000"/>
                      <w:sz w:val="24"/>
                      <w:szCs w:val="24"/>
                      <w:lang w:eastAsia="es-EC"/>
                    </w:rPr>
                  </w:pPr>
                </w:p>
              </w:tc>
              <w:tc>
                <w:tcPr>
                  <w:tcW w:w="484" w:type="dxa"/>
                  <w:tcBorders>
                    <w:top w:val="nil"/>
                    <w:left w:val="nil"/>
                    <w:bottom w:val="single" w:sz="4" w:space="0" w:color="auto"/>
                    <w:right w:val="single" w:sz="4" w:space="0" w:color="auto"/>
                  </w:tcBorders>
                  <w:noWrap/>
                  <w:vAlign w:val="bottom"/>
                  <w:hideMark/>
                </w:tcPr>
                <w:p w14:paraId="7DE2964C" w14:textId="28F350D6" w:rsidR="00356EA7" w:rsidRPr="00605749" w:rsidRDefault="00356EA7" w:rsidP="00BA0337">
                  <w:pPr>
                    <w:jc w:val="center"/>
                    <w:rPr>
                      <w:rFonts w:ascii="Times New Roman" w:hAnsi="Times New Roman" w:cs="Times New Roman"/>
                      <w:color w:val="000000"/>
                      <w:sz w:val="24"/>
                      <w:szCs w:val="24"/>
                      <w:lang w:eastAsia="es-EC"/>
                    </w:rPr>
                  </w:pPr>
                </w:p>
              </w:tc>
              <w:tc>
                <w:tcPr>
                  <w:tcW w:w="484" w:type="dxa"/>
                  <w:tcBorders>
                    <w:top w:val="nil"/>
                    <w:left w:val="nil"/>
                    <w:bottom w:val="single" w:sz="4" w:space="0" w:color="auto"/>
                    <w:right w:val="single" w:sz="4" w:space="0" w:color="auto"/>
                  </w:tcBorders>
                  <w:noWrap/>
                  <w:vAlign w:val="bottom"/>
                  <w:hideMark/>
                </w:tcPr>
                <w:p w14:paraId="78ACDA8A" w14:textId="1970E555" w:rsidR="00356EA7" w:rsidRPr="00605749" w:rsidRDefault="00356EA7" w:rsidP="00BA0337">
                  <w:pPr>
                    <w:jc w:val="center"/>
                    <w:rPr>
                      <w:rFonts w:ascii="Times New Roman" w:hAnsi="Times New Roman" w:cs="Times New Roman"/>
                      <w:color w:val="000000"/>
                      <w:sz w:val="24"/>
                      <w:szCs w:val="24"/>
                      <w:lang w:eastAsia="es-EC"/>
                    </w:rPr>
                  </w:pPr>
                </w:p>
              </w:tc>
              <w:tc>
                <w:tcPr>
                  <w:tcW w:w="484" w:type="dxa"/>
                  <w:tcBorders>
                    <w:top w:val="nil"/>
                    <w:left w:val="nil"/>
                    <w:bottom w:val="single" w:sz="4" w:space="0" w:color="auto"/>
                    <w:right w:val="single" w:sz="4" w:space="0" w:color="auto"/>
                  </w:tcBorders>
                  <w:noWrap/>
                  <w:vAlign w:val="bottom"/>
                  <w:hideMark/>
                </w:tcPr>
                <w:p w14:paraId="1A48E6EE" w14:textId="1B1A9B37" w:rsidR="00356EA7" w:rsidRPr="00605749" w:rsidRDefault="00356EA7" w:rsidP="00BA0337">
                  <w:pPr>
                    <w:jc w:val="center"/>
                    <w:rPr>
                      <w:rFonts w:ascii="Times New Roman" w:hAnsi="Times New Roman" w:cs="Times New Roman"/>
                      <w:color w:val="000000"/>
                      <w:sz w:val="24"/>
                      <w:szCs w:val="24"/>
                      <w:lang w:eastAsia="es-EC"/>
                    </w:rPr>
                  </w:pPr>
                </w:p>
              </w:tc>
            </w:tr>
            <w:tr w:rsidR="00BA0337" w:rsidRPr="00605749" w14:paraId="6D383287" w14:textId="77777777" w:rsidTr="00BA0337">
              <w:trPr>
                <w:trHeight w:val="300"/>
              </w:trPr>
              <w:tc>
                <w:tcPr>
                  <w:tcW w:w="1163" w:type="dxa"/>
                  <w:vMerge/>
                  <w:tcBorders>
                    <w:top w:val="single" w:sz="4" w:space="0" w:color="auto"/>
                    <w:left w:val="single" w:sz="4" w:space="0" w:color="auto"/>
                    <w:bottom w:val="single" w:sz="4" w:space="0" w:color="auto"/>
                    <w:right w:val="single" w:sz="4" w:space="0" w:color="auto"/>
                  </w:tcBorders>
                  <w:vAlign w:val="center"/>
                  <w:hideMark/>
                </w:tcPr>
                <w:p w14:paraId="3D0D74A6" w14:textId="77777777" w:rsidR="00356EA7" w:rsidRPr="00605749" w:rsidRDefault="00356EA7" w:rsidP="00590BE1">
                  <w:pPr>
                    <w:spacing w:line="240" w:lineRule="auto"/>
                    <w:jc w:val="left"/>
                    <w:rPr>
                      <w:rFonts w:ascii="Times New Roman" w:hAnsi="Times New Roman" w:cs="Times New Roman"/>
                      <w:color w:val="000000"/>
                      <w:sz w:val="24"/>
                      <w:szCs w:val="24"/>
                      <w:lang w:eastAsia="es-EC"/>
                    </w:rPr>
                  </w:pPr>
                </w:p>
              </w:tc>
              <w:tc>
                <w:tcPr>
                  <w:tcW w:w="1592" w:type="dxa"/>
                  <w:tcBorders>
                    <w:top w:val="nil"/>
                    <w:left w:val="nil"/>
                    <w:bottom w:val="single" w:sz="4" w:space="0" w:color="auto"/>
                    <w:right w:val="single" w:sz="4" w:space="0" w:color="auto"/>
                  </w:tcBorders>
                  <w:noWrap/>
                  <w:vAlign w:val="bottom"/>
                  <w:hideMark/>
                </w:tcPr>
                <w:p w14:paraId="21D21F2F" w14:textId="77777777" w:rsidR="00D90390" w:rsidRPr="00605749" w:rsidRDefault="00D90390" w:rsidP="00590BE1">
                  <w:pPr>
                    <w:spacing w:line="240" w:lineRule="auto"/>
                    <w:ind w:left="0"/>
                    <w:jc w:val="left"/>
                  </w:pPr>
                  <w:r w:rsidRPr="00605749">
                    <w:t>2. Desarrollar una aplicación web para la gestión documental institucional, que incorpore controles de seguridad basados en ISO/IEC 27001:2022, ISO 15489 y OWASP.</w:t>
                  </w:r>
                </w:p>
                <w:p w14:paraId="4840C92A" w14:textId="2E7A3864" w:rsidR="00356EA7" w:rsidRPr="00605749" w:rsidRDefault="00356EA7" w:rsidP="00590BE1">
                  <w:pPr>
                    <w:spacing w:line="240" w:lineRule="auto"/>
                    <w:jc w:val="left"/>
                    <w:rPr>
                      <w:color w:val="000000"/>
                      <w:lang w:eastAsia="es-EC"/>
                    </w:rPr>
                  </w:pPr>
                </w:p>
              </w:tc>
              <w:tc>
                <w:tcPr>
                  <w:tcW w:w="482" w:type="dxa"/>
                  <w:tcBorders>
                    <w:top w:val="nil"/>
                    <w:left w:val="nil"/>
                    <w:bottom w:val="single" w:sz="4" w:space="0" w:color="auto"/>
                    <w:right w:val="single" w:sz="4" w:space="0" w:color="auto"/>
                  </w:tcBorders>
                  <w:noWrap/>
                  <w:vAlign w:val="center"/>
                  <w:hideMark/>
                </w:tcPr>
                <w:p w14:paraId="78722752" w14:textId="65160114" w:rsidR="00356EA7" w:rsidRPr="00605749" w:rsidRDefault="00356EA7" w:rsidP="00BA0337">
                  <w:pPr>
                    <w:jc w:val="left"/>
                    <w:rPr>
                      <w:rFonts w:ascii="Times New Roman" w:hAnsi="Times New Roman" w:cs="Times New Roman"/>
                      <w:color w:val="000000"/>
                      <w:sz w:val="24"/>
                      <w:szCs w:val="24"/>
                      <w:lang w:eastAsia="es-EC"/>
                    </w:rPr>
                  </w:pPr>
                </w:p>
              </w:tc>
              <w:tc>
                <w:tcPr>
                  <w:tcW w:w="635" w:type="dxa"/>
                  <w:tcBorders>
                    <w:top w:val="nil"/>
                    <w:left w:val="nil"/>
                    <w:bottom w:val="single" w:sz="4" w:space="0" w:color="auto"/>
                    <w:right w:val="single" w:sz="4" w:space="0" w:color="auto"/>
                  </w:tcBorders>
                  <w:noWrap/>
                  <w:vAlign w:val="center"/>
                  <w:hideMark/>
                </w:tcPr>
                <w:p w14:paraId="4E5B778A" w14:textId="183447F1" w:rsidR="00356EA7" w:rsidRPr="00605749" w:rsidRDefault="00356EA7" w:rsidP="00BA0337">
                  <w:pPr>
                    <w:jc w:val="left"/>
                    <w:rPr>
                      <w:rFonts w:ascii="Times New Roman" w:hAnsi="Times New Roman" w:cs="Times New Roman"/>
                      <w:color w:val="000000"/>
                      <w:sz w:val="24"/>
                      <w:szCs w:val="24"/>
                      <w:lang w:eastAsia="es-EC"/>
                    </w:rPr>
                  </w:pPr>
                </w:p>
              </w:tc>
              <w:tc>
                <w:tcPr>
                  <w:tcW w:w="634" w:type="dxa"/>
                  <w:tcBorders>
                    <w:top w:val="nil"/>
                    <w:left w:val="nil"/>
                    <w:bottom w:val="single" w:sz="4" w:space="0" w:color="auto"/>
                    <w:right w:val="single" w:sz="4" w:space="0" w:color="auto"/>
                  </w:tcBorders>
                  <w:noWrap/>
                  <w:vAlign w:val="center"/>
                  <w:hideMark/>
                </w:tcPr>
                <w:p w14:paraId="2605C1A0" w14:textId="28B89CB4" w:rsidR="00356EA7" w:rsidRPr="00605749" w:rsidRDefault="00D90390" w:rsidP="00BA0337">
                  <w:pPr>
                    <w:ind w:left="0"/>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X</w:t>
                  </w:r>
                </w:p>
              </w:tc>
              <w:tc>
                <w:tcPr>
                  <w:tcW w:w="634" w:type="dxa"/>
                  <w:tcBorders>
                    <w:top w:val="nil"/>
                    <w:left w:val="nil"/>
                    <w:bottom w:val="single" w:sz="4" w:space="0" w:color="auto"/>
                    <w:right w:val="single" w:sz="4" w:space="0" w:color="auto"/>
                  </w:tcBorders>
                  <w:noWrap/>
                  <w:vAlign w:val="center"/>
                  <w:hideMark/>
                </w:tcPr>
                <w:p w14:paraId="45E1DE75" w14:textId="05CD6DEC" w:rsidR="00356EA7" w:rsidRPr="00605749" w:rsidRDefault="00C23F8B" w:rsidP="00BA0337">
                  <w:pPr>
                    <w:ind w:left="0"/>
                    <w:jc w:val="left"/>
                    <w:rPr>
                      <w:rFonts w:ascii="Times New Roman" w:hAnsi="Times New Roman" w:cs="Times New Roman"/>
                      <w:color w:val="000000"/>
                      <w:sz w:val="24"/>
                      <w:szCs w:val="24"/>
                      <w:lang w:eastAsia="es-EC"/>
                    </w:rPr>
                  </w:pPr>
                  <w:r>
                    <w:rPr>
                      <w:rFonts w:ascii="Times New Roman" w:hAnsi="Times New Roman" w:cs="Times New Roman"/>
                      <w:color w:val="000000"/>
                      <w:sz w:val="24"/>
                      <w:szCs w:val="24"/>
                      <w:lang w:eastAsia="es-EC"/>
                    </w:rPr>
                    <w:t>X</w:t>
                  </w:r>
                </w:p>
              </w:tc>
              <w:tc>
                <w:tcPr>
                  <w:tcW w:w="634" w:type="dxa"/>
                  <w:tcBorders>
                    <w:top w:val="nil"/>
                    <w:left w:val="nil"/>
                    <w:bottom w:val="single" w:sz="4" w:space="0" w:color="auto"/>
                    <w:right w:val="single" w:sz="4" w:space="0" w:color="auto"/>
                  </w:tcBorders>
                  <w:noWrap/>
                  <w:vAlign w:val="center"/>
                  <w:hideMark/>
                </w:tcPr>
                <w:p w14:paraId="0520055A" w14:textId="4D60690D" w:rsidR="00356EA7" w:rsidRPr="00605749" w:rsidRDefault="00C23F8B" w:rsidP="00BA0337">
                  <w:pPr>
                    <w:ind w:left="0"/>
                    <w:jc w:val="left"/>
                    <w:rPr>
                      <w:rFonts w:ascii="Times New Roman" w:hAnsi="Times New Roman" w:cs="Times New Roman"/>
                      <w:color w:val="000000"/>
                      <w:sz w:val="24"/>
                      <w:szCs w:val="24"/>
                      <w:lang w:eastAsia="es-EC"/>
                    </w:rPr>
                  </w:pPr>
                  <w:r>
                    <w:rPr>
                      <w:rFonts w:ascii="Times New Roman" w:hAnsi="Times New Roman" w:cs="Times New Roman"/>
                      <w:color w:val="000000"/>
                      <w:sz w:val="24"/>
                      <w:szCs w:val="24"/>
                      <w:lang w:eastAsia="es-EC"/>
                    </w:rPr>
                    <w:t>X</w:t>
                  </w:r>
                </w:p>
              </w:tc>
              <w:tc>
                <w:tcPr>
                  <w:tcW w:w="634" w:type="dxa"/>
                  <w:tcBorders>
                    <w:top w:val="nil"/>
                    <w:left w:val="nil"/>
                    <w:bottom w:val="single" w:sz="4" w:space="0" w:color="auto"/>
                    <w:right w:val="single" w:sz="4" w:space="0" w:color="auto"/>
                  </w:tcBorders>
                  <w:noWrap/>
                  <w:vAlign w:val="center"/>
                  <w:hideMark/>
                </w:tcPr>
                <w:p w14:paraId="3879EED0" w14:textId="06AAF264" w:rsidR="00356EA7" w:rsidRPr="00605749" w:rsidRDefault="00C23F8B" w:rsidP="00BA0337">
                  <w:pPr>
                    <w:ind w:left="0"/>
                    <w:jc w:val="left"/>
                    <w:rPr>
                      <w:rFonts w:ascii="Times New Roman" w:hAnsi="Times New Roman" w:cs="Times New Roman"/>
                      <w:color w:val="000000"/>
                      <w:sz w:val="24"/>
                      <w:szCs w:val="24"/>
                      <w:lang w:eastAsia="es-EC"/>
                    </w:rPr>
                  </w:pPr>
                  <w:r>
                    <w:rPr>
                      <w:rFonts w:ascii="Times New Roman" w:hAnsi="Times New Roman" w:cs="Times New Roman"/>
                      <w:color w:val="000000"/>
                      <w:sz w:val="24"/>
                      <w:szCs w:val="24"/>
                      <w:lang w:eastAsia="es-EC"/>
                    </w:rPr>
                    <w:t>X</w:t>
                  </w:r>
                </w:p>
              </w:tc>
              <w:tc>
                <w:tcPr>
                  <w:tcW w:w="484" w:type="dxa"/>
                  <w:tcBorders>
                    <w:top w:val="nil"/>
                    <w:left w:val="nil"/>
                    <w:bottom w:val="single" w:sz="4" w:space="0" w:color="auto"/>
                    <w:right w:val="single" w:sz="4" w:space="0" w:color="auto"/>
                  </w:tcBorders>
                  <w:noWrap/>
                  <w:vAlign w:val="center"/>
                  <w:hideMark/>
                </w:tcPr>
                <w:p w14:paraId="38CB8658" w14:textId="6721918F" w:rsidR="00356EA7" w:rsidRPr="00605749" w:rsidRDefault="00356EA7" w:rsidP="00BA0337">
                  <w:pPr>
                    <w:jc w:val="left"/>
                    <w:rPr>
                      <w:rFonts w:ascii="Times New Roman" w:hAnsi="Times New Roman" w:cs="Times New Roman"/>
                      <w:color w:val="000000"/>
                      <w:sz w:val="24"/>
                      <w:szCs w:val="24"/>
                      <w:lang w:eastAsia="es-EC"/>
                    </w:rPr>
                  </w:pPr>
                </w:p>
              </w:tc>
              <w:tc>
                <w:tcPr>
                  <w:tcW w:w="484" w:type="dxa"/>
                  <w:tcBorders>
                    <w:top w:val="nil"/>
                    <w:left w:val="nil"/>
                    <w:bottom w:val="single" w:sz="4" w:space="0" w:color="auto"/>
                    <w:right w:val="single" w:sz="4" w:space="0" w:color="auto"/>
                  </w:tcBorders>
                  <w:noWrap/>
                  <w:vAlign w:val="center"/>
                  <w:hideMark/>
                </w:tcPr>
                <w:p w14:paraId="72ED9D35" w14:textId="0DDA13BD" w:rsidR="00356EA7" w:rsidRPr="00605749" w:rsidRDefault="00356EA7" w:rsidP="00BA0337">
                  <w:pPr>
                    <w:jc w:val="left"/>
                    <w:rPr>
                      <w:rFonts w:ascii="Times New Roman" w:hAnsi="Times New Roman" w:cs="Times New Roman"/>
                      <w:color w:val="000000"/>
                      <w:sz w:val="24"/>
                      <w:szCs w:val="24"/>
                      <w:lang w:eastAsia="es-EC"/>
                    </w:rPr>
                  </w:pPr>
                </w:p>
              </w:tc>
              <w:tc>
                <w:tcPr>
                  <w:tcW w:w="484" w:type="dxa"/>
                  <w:tcBorders>
                    <w:top w:val="nil"/>
                    <w:left w:val="nil"/>
                    <w:bottom w:val="single" w:sz="4" w:space="0" w:color="auto"/>
                    <w:right w:val="single" w:sz="4" w:space="0" w:color="auto"/>
                  </w:tcBorders>
                  <w:noWrap/>
                  <w:vAlign w:val="center"/>
                  <w:hideMark/>
                </w:tcPr>
                <w:p w14:paraId="20B4DFC9" w14:textId="0233E5A6" w:rsidR="00356EA7" w:rsidRPr="00605749" w:rsidRDefault="00356EA7" w:rsidP="00BA0337">
                  <w:pPr>
                    <w:jc w:val="left"/>
                    <w:rPr>
                      <w:rFonts w:ascii="Times New Roman" w:hAnsi="Times New Roman" w:cs="Times New Roman"/>
                      <w:color w:val="000000"/>
                      <w:sz w:val="24"/>
                      <w:szCs w:val="24"/>
                      <w:lang w:eastAsia="es-EC"/>
                    </w:rPr>
                  </w:pPr>
                </w:p>
              </w:tc>
              <w:tc>
                <w:tcPr>
                  <w:tcW w:w="484" w:type="dxa"/>
                  <w:tcBorders>
                    <w:top w:val="nil"/>
                    <w:left w:val="nil"/>
                    <w:bottom w:val="single" w:sz="4" w:space="0" w:color="auto"/>
                    <w:right w:val="single" w:sz="4" w:space="0" w:color="auto"/>
                  </w:tcBorders>
                  <w:noWrap/>
                  <w:vAlign w:val="center"/>
                  <w:hideMark/>
                </w:tcPr>
                <w:p w14:paraId="55F9DA4A" w14:textId="1BFDB652" w:rsidR="00356EA7" w:rsidRPr="00605749" w:rsidRDefault="00356EA7" w:rsidP="00BA0337">
                  <w:pPr>
                    <w:jc w:val="left"/>
                    <w:rPr>
                      <w:rFonts w:ascii="Times New Roman" w:hAnsi="Times New Roman" w:cs="Times New Roman"/>
                      <w:color w:val="000000"/>
                      <w:sz w:val="24"/>
                      <w:szCs w:val="24"/>
                      <w:lang w:eastAsia="es-EC"/>
                    </w:rPr>
                  </w:pPr>
                </w:p>
              </w:tc>
            </w:tr>
            <w:tr w:rsidR="00BA0337" w:rsidRPr="00605749" w14:paraId="6337F8E6" w14:textId="77777777" w:rsidTr="00BA0337">
              <w:trPr>
                <w:trHeight w:val="300"/>
              </w:trPr>
              <w:tc>
                <w:tcPr>
                  <w:tcW w:w="1163" w:type="dxa"/>
                  <w:vMerge/>
                  <w:tcBorders>
                    <w:top w:val="single" w:sz="4" w:space="0" w:color="auto"/>
                    <w:left w:val="single" w:sz="4" w:space="0" w:color="auto"/>
                    <w:bottom w:val="single" w:sz="4" w:space="0" w:color="auto"/>
                    <w:right w:val="single" w:sz="4" w:space="0" w:color="auto"/>
                  </w:tcBorders>
                  <w:vAlign w:val="center"/>
                  <w:hideMark/>
                </w:tcPr>
                <w:p w14:paraId="1FF76998" w14:textId="77777777" w:rsidR="00356EA7" w:rsidRPr="00605749" w:rsidRDefault="00356EA7" w:rsidP="00590BE1">
                  <w:pPr>
                    <w:jc w:val="left"/>
                    <w:rPr>
                      <w:rFonts w:ascii="Times New Roman" w:hAnsi="Times New Roman" w:cs="Times New Roman"/>
                      <w:color w:val="000000"/>
                      <w:sz w:val="24"/>
                      <w:szCs w:val="24"/>
                      <w:lang w:eastAsia="es-EC"/>
                    </w:rPr>
                  </w:pPr>
                </w:p>
              </w:tc>
              <w:tc>
                <w:tcPr>
                  <w:tcW w:w="1592" w:type="dxa"/>
                  <w:tcBorders>
                    <w:top w:val="nil"/>
                    <w:left w:val="nil"/>
                    <w:bottom w:val="single" w:sz="4" w:space="0" w:color="auto"/>
                    <w:right w:val="single" w:sz="4" w:space="0" w:color="auto"/>
                  </w:tcBorders>
                  <w:noWrap/>
                  <w:vAlign w:val="bottom"/>
                  <w:hideMark/>
                </w:tcPr>
                <w:p w14:paraId="719AAC21" w14:textId="23A3BDD5" w:rsidR="00356EA7" w:rsidRPr="00605749" w:rsidRDefault="00D90390" w:rsidP="00590BE1">
                  <w:pPr>
                    <w:spacing w:line="240" w:lineRule="auto"/>
                    <w:ind w:left="0"/>
                    <w:jc w:val="left"/>
                    <w:rPr>
                      <w:rFonts w:ascii="Times New Roman" w:hAnsi="Times New Roman" w:cs="Times New Roman"/>
                      <w:sz w:val="24"/>
                      <w:szCs w:val="24"/>
                    </w:rPr>
                  </w:pPr>
                  <w:r w:rsidRPr="00605749">
                    <w:rPr>
                      <w:rFonts w:ascii="Times New Roman" w:hAnsi="Times New Roman" w:cs="Times New Roman"/>
                      <w:sz w:val="24"/>
                      <w:szCs w:val="24"/>
                    </w:rPr>
                    <w:t>3. Evaluar el funcionamiento y la seguridad de la aplicación web, considerando estándares y buenas prácticas para fortalecer la organización, el acceso y la protección de la información institucional.</w:t>
                  </w:r>
                </w:p>
              </w:tc>
              <w:tc>
                <w:tcPr>
                  <w:tcW w:w="482" w:type="dxa"/>
                  <w:tcBorders>
                    <w:top w:val="nil"/>
                    <w:left w:val="nil"/>
                    <w:bottom w:val="single" w:sz="4" w:space="0" w:color="auto"/>
                    <w:right w:val="single" w:sz="4" w:space="0" w:color="auto"/>
                  </w:tcBorders>
                  <w:noWrap/>
                  <w:vAlign w:val="center"/>
                  <w:hideMark/>
                </w:tcPr>
                <w:p w14:paraId="55CA6BDE" w14:textId="77777777" w:rsidR="00356EA7" w:rsidRPr="00605749" w:rsidRDefault="00356EA7" w:rsidP="00590BE1">
                  <w:pPr>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 </w:t>
                  </w:r>
                </w:p>
              </w:tc>
              <w:tc>
                <w:tcPr>
                  <w:tcW w:w="635" w:type="dxa"/>
                  <w:tcBorders>
                    <w:top w:val="nil"/>
                    <w:left w:val="nil"/>
                    <w:bottom w:val="single" w:sz="4" w:space="0" w:color="auto"/>
                    <w:right w:val="single" w:sz="4" w:space="0" w:color="auto"/>
                  </w:tcBorders>
                  <w:noWrap/>
                  <w:vAlign w:val="center"/>
                  <w:hideMark/>
                </w:tcPr>
                <w:p w14:paraId="5199037B" w14:textId="77777777" w:rsidR="00356EA7" w:rsidRPr="00605749" w:rsidRDefault="00356EA7" w:rsidP="00590BE1">
                  <w:pPr>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 </w:t>
                  </w:r>
                </w:p>
              </w:tc>
              <w:tc>
                <w:tcPr>
                  <w:tcW w:w="634" w:type="dxa"/>
                  <w:tcBorders>
                    <w:top w:val="nil"/>
                    <w:left w:val="nil"/>
                    <w:bottom w:val="single" w:sz="4" w:space="0" w:color="auto"/>
                    <w:right w:val="single" w:sz="4" w:space="0" w:color="auto"/>
                  </w:tcBorders>
                  <w:noWrap/>
                  <w:vAlign w:val="center"/>
                  <w:hideMark/>
                </w:tcPr>
                <w:p w14:paraId="76276BBC" w14:textId="77777777" w:rsidR="00356EA7" w:rsidRPr="00605749" w:rsidRDefault="00356EA7" w:rsidP="00590BE1">
                  <w:pPr>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 </w:t>
                  </w:r>
                </w:p>
              </w:tc>
              <w:tc>
                <w:tcPr>
                  <w:tcW w:w="634" w:type="dxa"/>
                  <w:tcBorders>
                    <w:top w:val="nil"/>
                    <w:left w:val="nil"/>
                    <w:bottom w:val="single" w:sz="4" w:space="0" w:color="auto"/>
                    <w:right w:val="single" w:sz="4" w:space="0" w:color="auto"/>
                  </w:tcBorders>
                  <w:noWrap/>
                  <w:vAlign w:val="center"/>
                  <w:hideMark/>
                </w:tcPr>
                <w:p w14:paraId="615CF445" w14:textId="77777777" w:rsidR="00356EA7" w:rsidRPr="00605749" w:rsidRDefault="00356EA7" w:rsidP="00590BE1">
                  <w:pPr>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 </w:t>
                  </w:r>
                </w:p>
              </w:tc>
              <w:tc>
                <w:tcPr>
                  <w:tcW w:w="634" w:type="dxa"/>
                  <w:tcBorders>
                    <w:top w:val="nil"/>
                    <w:left w:val="nil"/>
                    <w:bottom w:val="single" w:sz="4" w:space="0" w:color="auto"/>
                    <w:right w:val="single" w:sz="4" w:space="0" w:color="auto"/>
                  </w:tcBorders>
                  <w:noWrap/>
                  <w:vAlign w:val="center"/>
                  <w:hideMark/>
                </w:tcPr>
                <w:p w14:paraId="4613E756" w14:textId="5BFE1A23" w:rsidR="00356EA7" w:rsidRPr="00605749" w:rsidRDefault="00356EA7" w:rsidP="00590BE1">
                  <w:pPr>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 </w:t>
                  </w:r>
                </w:p>
              </w:tc>
              <w:tc>
                <w:tcPr>
                  <w:tcW w:w="634" w:type="dxa"/>
                  <w:tcBorders>
                    <w:top w:val="nil"/>
                    <w:left w:val="nil"/>
                    <w:bottom w:val="single" w:sz="4" w:space="0" w:color="auto"/>
                    <w:right w:val="single" w:sz="4" w:space="0" w:color="auto"/>
                  </w:tcBorders>
                  <w:noWrap/>
                  <w:vAlign w:val="center"/>
                  <w:hideMark/>
                </w:tcPr>
                <w:p w14:paraId="049EBA25" w14:textId="22B927C9" w:rsidR="00356EA7" w:rsidRPr="00605749" w:rsidRDefault="00356EA7" w:rsidP="00590BE1">
                  <w:pPr>
                    <w:jc w:val="left"/>
                    <w:rPr>
                      <w:rFonts w:ascii="Times New Roman" w:hAnsi="Times New Roman" w:cs="Times New Roman"/>
                      <w:color w:val="000000"/>
                      <w:sz w:val="24"/>
                      <w:szCs w:val="24"/>
                      <w:lang w:eastAsia="es-EC"/>
                    </w:rPr>
                  </w:pPr>
                  <w:r w:rsidRPr="00605749">
                    <w:rPr>
                      <w:rFonts w:ascii="Times New Roman" w:hAnsi="Times New Roman" w:cs="Times New Roman"/>
                      <w:color w:val="000000"/>
                      <w:sz w:val="24"/>
                      <w:szCs w:val="24"/>
                      <w:lang w:eastAsia="es-EC"/>
                    </w:rPr>
                    <w:t> </w:t>
                  </w:r>
                </w:p>
              </w:tc>
              <w:tc>
                <w:tcPr>
                  <w:tcW w:w="484" w:type="dxa"/>
                  <w:tcBorders>
                    <w:top w:val="nil"/>
                    <w:left w:val="nil"/>
                    <w:bottom w:val="single" w:sz="4" w:space="0" w:color="auto"/>
                    <w:right w:val="single" w:sz="4" w:space="0" w:color="auto"/>
                  </w:tcBorders>
                  <w:noWrap/>
                  <w:vAlign w:val="center"/>
                  <w:hideMark/>
                </w:tcPr>
                <w:p w14:paraId="5857C022" w14:textId="30A971B8" w:rsidR="00356EA7" w:rsidRPr="00605749" w:rsidRDefault="00C23F8B" w:rsidP="00BA0337">
                  <w:pPr>
                    <w:ind w:left="0"/>
                    <w:jc w:val="left"/>
                    <w:rPr>
                      <w:rFonts w:ascii="Times New Roman" w:hAnsi="Times New Roman" w:cs="Times New Roman"/>
                      <w:color w:val="000000"/>
                      <w:sz w:val="24"/>
                      <w:szCs w:val="24"/>
                      <w:lang w:eastAsia="es-EC"/>
                    </w:rPr>
                  </w:pPr>
                  <w:r>
                    <w:rPr>
                      <w:rFonts w:ascii="Times New Roman" w:hAnsi="Times New Roman" w:cs="Times New Roman"/>
                      <w:color w:val="000000"/>
                      <w:sz w:val="24"/>
                      <w:szCs w:val="24"/>
                      <w:lang w:eastAsia="es-EC"/>
                    </w:rPr>
                    <w:t>X</w:t>
                  </w:r>
                  <w:r w:rsidR="00356EA7" w:rsidRPr="00605749">
                    <w:rPr>
                      <w:rFonts w:ascii="Times New Roman" w:hAnsi="Times New Roman" w:cs="Times New Roman"/>
                      <w:color w:val="000000"/>
                      <w:sz w:val="24"/>
                      <w:szCs w:val="24"/>
                      <w:lang w:eastAsia="es-EC"/>
                    </w:rPr>
                    <w:t> </w:t>
                  </w:r>
                </w:p>
              </w:tc>
              <w:tc>
                <w:tcPr>
                  <w:tcW w:w="484" w:type="dxa"/>
                  <w:tcBorders>
                    <w:top w:val="nil"/>
                    <w:left w:val="nil"/>
                    <w:bottom w:val="single" w:sz="4" w:space="0" w:color="auto"/>
                    <w:right w:val="single" w:sz="4" w:space="0" w:color="auto"/>
                  </w:tcBorders>
                  <w:noWrap/>
                  <w:vAlign w:val="center"/>
                  <w:hideMark/>
                </w:tcPr>
                <w:p w14:paraId="3972B603" w14:textId="55DCC476" w:rsidR="00356EA7" w:rsidRPr="00605749" w:rsidRDefault="00C23F8B" w:rsidP="00BA0337">
                  <w:pPr>
                    <w:ind w:left="0"/>
                    <w:jc w:val="left"/>
                    <w:rPr>
                      <w:rFonts w:ascii="Times New Roman" w:hAnsi="Times New Roman" w:cs="Times New Roman"/>
                      <w:color w:val="000000"/>
                      <w:sz w:val="24"/>
                      <w:szCs w:val="24"/>
                      <w:lang w:eastAsia="es-EC"/>
                    </w:rPr>
                  </w:pPr>
                  <w:r>
                    <w:rPr>
                      <w:rFonts w:ascii="Times New Roman" w:hAnsi="Times New Roman" w:cs="Times New Roman"/>
                      <w:color w:val="000000"/>
                      <w:sz w:val="24"/>
                      <w:szCs w:val="24"/>
                      <w:lang w:eastAsia="es-EC"/>
                    </w:rPr>
                    <w:t>X</w:t>
                  </w:r>
                  <w:r w:rsidR="00356EA7" w:rsidRPr="00605749">
                    <w:rPr>
                      <w:rFonts w:ascii="Times New Roman" w:hAnsi="Times New Roman" w:cs="Times New Roman"/>
                      <w:color w:val="000000"/>
                      <w:sz w:val="24"/>
                      <w:szCs w:val="24"/>
                      <w:lang w:eastAsia="es-EC"/>
                    </w:rPr>
                    <w:t> </w:t>
                  </w:r>
                </w:p>
              </w:tc>
              <w:tc>
                <w:tcPr>
                  <w:tcW w:w="484" w:type="dxa"/>
                  <w:tcBorders>
                    <w:top w:val="nil"/>
                    <w:left w:val="nil"/>
                    <w:bottom w:val="single" w:sz="4" w:space="0" w:color="auto"/>
                    <w:right w:val="single" w:sz="4" w:space="0" w:color="auto"/>
                  </w:tcBorders>
                  <w:noWrap/>
                  <w:vAlign w:val="center"/>
                  <w:hideMark/>
                </w:tcPr>
                <w:p w14:paraId="00BD6CE2" w14:textId="0B5BC540" w:rsidR="00356EA7" w:rsidRPr="00605749" w:rsidRDefault="00C23F8B" w:rsidP="00BA0337">
                  <w:pPr>
                    <w:ind w:left="0"/>
                    <w:jc w:val="left"/>
                    <w:rPr>
                      <w:rFonts w:ascii="Times New Roman" w:hAnsi="Times New Roman" w:cs="Times New Roman"/>
                      <w:color w:val="000000"/>
                      <w:sz w:val="24"/>
                      <w:szCs w:val="24"/>
                      <w:lang w:eastAsia="es-EC"/>
                    </w:rPr>
                  </w:pPr>
                  <w:r>
                    <w:rPr>
                      <w:rFonts w:ascii="Times New Roman" w:hAnsi="Times New Roman" w:cs="Times New Roman"/>
                      <w:color w:val="000000"/>
                      <w:sz w:val="24"/>
                      <w:szCs w:val="24"/>
                      <w:lang w:eastAsia="es-EC"/>
                    </w:rPr>
                    <w:t>X</w:t>
                  </w:r>
                  <w:r w:rsidR="00356EA7" w:rsidRPr="00605749">
                    <w:rPr>
                      <w:rFonts w:ascii="Times New Roman" w:hAnsi="Times New Roman" w:cs="Times New Roman"/>
                      <w:color w:val="000000"/>
                      <w:sz w:val="24"/>
                      <w:szCs w:val="24"/>
                      <w:lang w:eastAsia="es-EC"/>
                    </w:rPr>
                    <w:t> </w:t>
                  </w:r>
                </w:p>
              </w:tc>
              <w:tc>
                <w:tcPr>
                  <w:tcW w:w="484" w:type="dxa"/>
                  <w:tcBorders>
                    <w:top w:val="nil"/>
                    <w:left w:val="nil"/>
                    <w:bottom w:val="single" w:sz="4" w:space="0" w:color="auto"/>
                    <w:right w:val="single" w:sz="4" w:space="0" w:color="auto"/>
                  </w:tcBorders>
                  <w:noWrap/>
                  <w:vAlign w:val="center"/>
                  <w:hideMark/>
                </w:tcPr>
                <w:p w14:paraId="7E06BAC4" w14:textId="78E7BEAA" w:rsidR="00356EA7" w:rsidRPr="00605749" w:rsidRDefault="00C23F8B" w:rsidP="00BA0337">
                  <w:pPr>
                    <w:ind w:left="0"/>
                    <w:jc w:val="left"/>
                    <w:rPr>
                      <w:rFonts w:ascii="Times New Roman" w:hAnsi="Times New Roman" w:cs="Times New Roman"/>
                      <w:color w:val="000000"/>
                      <w:sz w:val="24"/>
                      <w:szCs w:val="24"/>
                      <w:lang w:eastAsia="es-EC"/>
                    </w:rPr>
                  </w:pPr>
                  <w:r>
                    <w:rPr>
                      <w:rFonts w:ascii="Times New Roman" w:hAnsi="Times New Roman" w:cs="Times New Roman"/>
                      <w:color w:val="000000"/>
                      <w:sz w:val="24"/>
                      <w:szCs w:val="24"/>
                      <w:lang w:eastAsia="es-EC"/>
                    </w:rPr>
                    <w:t>X</w:t>
                  </w:r>
                  <w:r w:rsidR="00356EA7" w:rsidRPr="00605749">
                    <w:rPr>
                      <w:rFonts w:ascii="Times New Roman" w:hAnsi="Times New Roman" w:cs="Times New Roman"/>
                      <w:color w:val="000000"/>
                      <w:sz w:val="24"/>
                      <w:szCs w:val="24"/>
                      <w:lang w:eastAsia="es-EC"/>
                    </w:rPr>
                    <w:t> </w:t>
                  </w:r>
                </w:p>
              </w:tc>
            </w:tr>
          </w:tbl>
          <w:p w14:paraId="6DCDEA48" w14:textId="77777777" w:rsidR="00356EA7" w:rsidRPr="0064173F" w:rsidRDefault="00356EA7" w:rsidP="00590BE1">
            <w:pPr>
              <w:spacing w:line="240" w:lineRule="auto"/>
              <w:jc w:val="left"/>
              <w:rPr>
                <w:rFonts w:ascii="Times New Roman" w:eastAsia="Times New Roman" w:hAnsi="Times New Roman" w:cs="Times New Roman"/>
                <w:b/>
                <w:bCs/>
                <w:sz w:val="24"/>
                <w:szCs w:val="24"/>
                <w:lang w:eastAsia="es-EC"/>
              </w:rPr>
            </w:pPr>
          </w:p>
          <w:p w14:paraId="0FA1BA14" w14:textId="77777777" w:rsidR="00356EA7" w:rsidRPr="0064173F" w:rsidRDefault="00356EA7" w:rsidP="00590BE1">
            <w:pPr>
              <w:spacing w:line="240" w:lineRule="auto"/>
              <w:jc w:val="left"/>
              <w:rPr>
                <w:rFonts w:ascii="Times New Roman" w:eastAsia="Times New Roman" w:hAnsi="Times New Roman" w:cs="Times New Roman"/>
                <w:b/>
                <w:bCs/>
                <w:sz w:val="24"/>
                <w:szCs w:val="24"/>
                <w:lang w:eastAsia="es-EC"/>
              </w:rPr>
            </w:pPr>
          </w:p>
        </w:tc>
      </w:tr>
      <w:tr w:rsidR="00356EA7" w:rsidRPr="0064173F" w14:paraId="7814226A" w14:textId="77777777" w:rsidTr="00807679">
        <w:tc>
          <w:tcPr>
            <w:tcW w:w="8494" w:type="dxa"/>
          </w:tcPr>
          <w:p w14:paraId="3947DFA8" w14:textId="77777777" w:rsidR="00356EA7" w:rsidRPr="0064173F" w:rsidRDefault="00356EA7" w:rsidP="00356EA7">
            <w:pPr>
              <w:spacing w:line="240" w:lineRule="auto"/>
              <w:rPr>
                <w:rFonts w:ascii="Times New Roman" w:eastAsia="Times New Roman" w:hAnsi="Times New Roman" w:cs="Times New Roman"/>
                <w:b/>
                <w:bCs/>
                <w:sz w:val="24"/>
                <w:szCs w:val="24"/>
                <w:lang w:eastAsia="es-EC"/>
              </w:rPr>
            </w:pPr>
          </w:p>
          <w:p w14:paraId="155C11D1" w14:textId="77777777" w:rsidR="00356EA7" w:rsidRPr="0064173F" w:rsidRDefault="00356EA7" w:rsidP="00D90390">
            <w:pPr>
              <w:numPr>
                <w:ilvl w:val="0"/>
                <w:numId w:val="8"/>
              </w:numPr>
              <w:spacing w:line="240" w:lineRule="auto"/>
              <w:contextualSpacing/>
              <w:rPr>
                <w:rFonts w:ascii="Times New Roman" w:eastAsia="Times New Roman" w:hAnsi="Times New Roman" w:cs="Times New Roman"/>
                <w:b/>
                <w:bCs/>
                <w:sz w:val="24"/>
                <w:szCs w:val="24"/>
                <w:lang w:eastAsia="es-EC"/>
              </w:rPr>
            </w:pPr>
            <w:r w:rsidRPr="0064173F">
              <w:rPr>
                <w:rFonts w:ascii="Times New Roman" w:eastAsia="Times New Roman" w:hAnsi="Times New Roman" w:cs="Times New Roman"/>
                <w:b/>
                <w:bCs/>
                <w:sz w:val="24"/>
                <w:szCs w:val="24"/>
                <w:lang w:eastAsia="es-EC"/>
              </w:rPr>
              <w:t xml:space="preserve">Presupuesto </w:t>
            </w:r>
          </w:p>
          <w:tbl>
            <w:tblPr>
              <w:tblW w:w="5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3"/>
              <w:gridCol w:w="2078"/>
            </w:tblGrid>
            <w:tr w:rsidR="0064173F" w:rsidRPr="0064173F" w14:paraId="350D5547" w14:textId="77777777" w:rsidTr="003E6305">
              <w:trPr>
                <w:trHeight w:val="286"/>
                <w:jc w:val="center"/>
              </w:trPr>
              <w:tc>
                <w:tcPr>
                  <w:tcW w:w="3643" w:type="dxa"/>
                  <w:shd w:val="clear" w:color="000000" w:fill="FFFFFF"/>
                  <w:noWrap/>
                  <w:vAlign w:val="bottom"/>
                  <w:hideMark/>
                </w:tcPr>
                <w:p w14:paraId="019A6B66"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DESCRIPCIÓN</w:t>
                  </w:r>
                </w:p>
              </w:tc>
              <w:tc>
                <w:tcPr>
                  <w:tcW w:w="2078" w:type="dxa"/>
                  <w:shd w:val="clear" w:color="000000" w:fill="FFFFFF"/>
                  <w:noWrap/>
                  <w:vAlign w:val="bottom"/>
                  <w:hideMark/>
                </w:tcPr>
                <w:p w14:paraId="1C16E2F3"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COSTO ESTIMADO ($)</w:t>
                  </w:r>
                </w:p>
              </w:tc>
            </w:tr>
            <w:tr w:rsidR="0064173F" w:rsidRPr="0064173F" w14:paraId="65BD0883" w14:textId="77777777" w:rsidTr="00F5116A">
              <w:trPr>
                <w:trHeight w:val="286"/>
                <w:jc w:val="center"/>
              </w:trPr>
              <w:tc>
                <w:tcPr>
                  <w:tcW w:w="3643" w:type="dxa"/>
                  <w:noWrap/>
                  <w:vAlign w:val="bottom"/>
                </w:tcPr>
                <w:p w14:paraId="5B8D5155"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Computador</w:t>
                  </w:r>
                </w:p>
              </w:tc>
              <w:tc>
                <w:tcPr>
                  <w:tcW w:w="2078" w:type="dxa"/>
                  <w:noWrap/>
                  <w:vAlign w:val="bottom"/>
                </w:tcPr>
                <w:p w14:paraId="5776057A" w14:textId="77777777" w:rsidR="0064173F" w:rsidRPr="0064173F" w:rsidRDefault="0064173F" w:rsidP="0064173F">
                  <w:pPr>
                    <w:spacing w:line="240" w:lineRule="auto"/>
                    <w:jc w:val="center"/>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1000</w:t>
                  </w:r>
                </w:p>
              </w:tc>
            </w:tr>
            <w:tr w:rsidR="0064173F" w:rsidRPr="0064173F" w14:paraId="73964D30" w14:textId="77777777" w:rsidTr="003E6305">
              <w:trPr>
                <w:trHeight w:val="286"/>
                <w:jc w:val="center"/>
              </w:trPr>
              <w:tc>
                <w:tcPr>
                  <w:tcW w:w="3643" w:type="dxa"/>
                  <w:shd w:val="clear" w:color="000000" w:fill="FFFFFF"/>
                  <w:noWrap/>
                  <w:vAlign w:val="bottom"/>
                </w:tcPr>
                <w:p w14:paraId="1FFC78B6"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Encuestas</w:t>
                  </w:r>
                </w:p>
              </w:tc>
              <w:tc>
                <w:tcPr>
                  <w:tcW w:w="2078" w:type="dxa"/>
                  <w:shd w:val="clear" w:color="000000" w:fill="FFFFFF"/>
                  <w:noWrap/>
                  <w:vAlign w:val="bottom"/>
                </w:tcPr>
                <w:p w14:paraId="33AF9FE8" w14:textId="77777777" w:rsidR="0064173F" w:rsidRPr="0064173F" w:rsidRDefault="0064173F" w:rsidP="0064173F">
                  <w:pPr>
                    <w:spacing w:line="240" w:lineRule="auto"/>
                    <w:jc w:val="center"/>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50</w:t>
                  </w:r>
                </w:p>
              </w:tc>
            </w:tr>
            <w:tr w:rsidR="0064173F" w:rsidRPr="0064173F" w14:paraId="273F0346" w14:textId="77777777" w:rsidTr="003E6305">
              <w:trPr>
                <w:trHeight w:val="286"/>
                <w:jc w:val="center"/>
              </w:trPr>
              <w:tc>
                <w:tcPr>
                  <w:tcW w:w="3643" w:type="dxa"/>
                  <w:shd w:val="clear" w:color="000000" w:fill="FFFFFF"/>
                  <w:noWrap/>
                  <w:vAlign w:val="bottom"/>
                </w:tcPr>
                <w:p w14:paraId="681C1655"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Transporte</w:t>
                  </w:r>
                </w:p>
              </w:tc>
              <w:tc>
                <w:tcPr>
                  <w:tcW w:w="2078" w:type="dxa"/>
                  <w:shd w:val="clear" w:color="000000" w:fill="FFFFFF"/>
                  <w:noWrap/>
                  <w:vAlign w:val="bottom"/>
                </w:tcPr>
                <w:p w14:paraId="1891AA4D" w14:textId="77777777" w:rsidR="0064173F" w:rsidRPr="0064173F" w:rsidRDefault="0064173F" w:rsidP="0064173F">
                  <w:pPr>
                    <w:spacing w:line="240" w:lineRule="auto"/>
                    <w:jc w:val="center"/>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60</w:t>
                  </w:r>
                </w:p>
              </w:tc>
            </w:tr>
            <w:tr w:rsidR="0064173F" w:rsidRPr="0064173F" w14:paraId="69F70B2F" w14:textId="77777777" w:rsidTr="003E6305">
              <w:trPr>
                <w:trHeight w:val="286"/>
                <w:jc w:val="center"/>
              </w:trPr>
              <w:tc>
                <w:tcPr>
                  <w:tcW w:w="3643" w:type="dxa"/>
                  <w:shd w:val="clear" w:color="000000" w:fill="FFFFFF"/>
                  <w:noWrap/>
                  <w:vAlign w:val="bottom"/>
                </w:tcPr>
                <w:p w14:paraId="376D49DB"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Informe</w:t>
                  </w:r>
                </w:p>
              </w:tc>
              <w:tc>
                <w:tcPr>
                  <w:tcW w:w="2078" w:type="dxa"/>
                  <w:shd w:val="clear" w:color="000000" w:fill="FFFFFF"/>
                  <w:noWrap/>
                  <w:vAlign w:val="bottom"/>
                </w:tcPr>
                <w:p w14:paraId="76B71D96" w14:textId="77777777" w:rsidR="0064173F" w:rsidRPr="0064173F" w:rsidRDefault="0064173F" w:rsidP="0064173F">
                  <w:pPr>
                    <w:spacing w:line="240" w:lineRule="auto"/>
                    <w:jc w:val="center"/>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20</w:t>
                  </w:r>
                </w:p>
              </w:tc>
            </w:tr>
            <w:tr w:rsidR="0064173F" w:rsidRPr="0064173F" w14:paraId="7EAF1C3E" w14:textId="77777777" w:rsidTr="003E6305">
              <w:trPr>
                <w:trHeight w:val="286"/>
                <w:jc w:val="center"/>
              </w:trPr>
              <w:tc>
                <w:tcPr>
                  <w:tcW w:w="3643" w:type="dxa"/>
                  <w:shd w:val="clear" w:color="000000" w:fill="FFFFFF"/>
                  <w:noWrap/>
                  <w:vAlign w:val="bottom"/>
                </w:tcPr>
                <w:p w14:paraId="4575087A"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Materiales de oficina</w:t>
                  </w:r>
                </w:p>
              </w:tc>
              <w:tc>
                <w:tcPr>
                  <w:tcW w:w="2078" w:type="dxa"/>
                  <w:shd w:val="clear" w:color="000000" w:fill="FFFFFF"/>
                  <w:noWrap/>
                  <w:vAlign w:val="bottom"/>
                </w:tcPr>
                <w:p w14:paraId="35D31A92" w14:textId="77777777" w:rsidR="0064173F" w:rsidRPr="0064173F" w:rsidRDefault="0064173F" w:rsidP="0064173F">
                  <w:pPr>
                    <w:spacing w:line="240" w:lineRule="auto"/>
                    <w:jc w:val="center"/>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150</w:t>
                  </w:r>
                </w:p>
              </w:tc>
            </w:tr>
            <w:tr w:rsidR="0064173F" w:rsidRPr="0064173F" w14:paraId="57EE56FB" w14:textId="77777777" w:rsidTr="003E6305">
              <w:trPr>
                <w:trHeight w:val="286"/>
                <w:jc w:val="center"/>
              </w:trPr>
              <w:tc>
                <w:tcPr>
                  <w:tcW w:w="3643" w:type="dxa"/>
                  <w:shd w:val="clear" w:color="000000" w:fill="FFFFFF"/>
                  <w:noWrap/>
                  <w:vAlign w:val="bottom"/>
                </w:tcPr>
                <w:p w14:paraId="1EDB621F"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Gastos extras</w:t>
                  </w:r>
                </w:p>
              </w:tc>
              <w:tc>
                <w:tcPr>
                  <w:tcW w:w="2078" w:type="dxa"/>
                  <w:shd w:val="clear" w:color="000000" w:fill="FFFFFF"/>
                  <w:noWrap/>
                  <w:vAlign w:val="bottom"/>
                </w:tcPr>
                <w:p w14:paraId="615012CE" w14:textId="77777777" w:rsidR="0064173F" w:rsidRPr="0064173F" w:rsidRDefault="0064173F" w:rsidP="0064173F">
                  <w:pPr>
                    <w:spacing w:line="240" w:lineRule="auto"/>
                    <w:jc w:val="center"/>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20</w:t>
                  </w:r>
                </w:p>
              </w:tc>
            </w:tr>
            <w:tr w:rsidR="0064173F" w:rsidRPr="0064173F" w14:paraId="404B97EE" w14:textId="77777777" w:rsidTr="003E6305">
              <w:trPr>
                <w:trHeight w:val="286"/>
                <w:jc w:val="center"/>
              </w:trPr>
              <w:tc>
                <w:tcPr>
                  <w:tcW w:w="3643" w:type="dxa"/>
                  <w:shd w:val="clear" w:color="000000" w:fill="BDD7EE"/>
                  <w:noWrap/>
                  <w:vAlign w:val="bottom"/>
                  <w:hideMark/>
                </w:tcPr>
                <w:p w14:paraId="6D8BB578" w14:textId="77777777" w:rsidR="0064173F" w:rsidRPr="0064173F" w:rsidRDefault="0064173F" w:rsidP="0064173F">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TOTAL</w:t>
                  </w:r>
                </w:p>
              </w:tc>
              <w:tc>
                <w:tcPr>
                  <w:tcW w:w="2078" w:type="dxa"/>
                  <w:shd w:val="clear" w:color="000000" w:fill="BDD7EE"/>
                  <w:noWrap/>
                  <w:vAlign w:val="bottom"/>
                </w:tcPr>
                <w:p w14:paraId="23BDB814" w14:textId="77777777" w:rsidR="0064173F" w:rsidRPr="0064173F" w:rsidRDefault="0064173F" w:rsidP="0064173F">
                  <w:pPr>
                    <w:spacing w:line="240" w:lineRule="auto"/>
                    <w:jc w:val="center"/>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1330</w:t>
                  </w:r>
                </w:p>
              </w:tc>
            </w:tr>
          </w:tbl>
          <w:p w14:paraId="67CB29EC" w14:textId="77777777" w:rsidR="00356EA7" w:rsidRPr="0064173F" w:rsidRDefault="00356EA7" w:rsidP="00356EA7">
            <w:pPr>
              <w:spacing w:line="240" w:lineRule="auto"/>
              <w:rPr>
                <w:rFonts w:ascii="Times New Roman" w:eastAsia="Times New Roman" w:hAnsi="Times New Roman" w:cs="Times New Roman"/>
                <w:bCs/>
                <w:sz w:val="24"/>
                <w:szCs w:val="24"/>
                <w:lang w:eastAsia="es-EC"/>
              </w:rPr>
            </w:pPr>
          </w:p>
        </w:tc>
      </w:tr>
      <w:tr w:rsidR="00356EA7" w:rsidRPr="0064173F" w14:paraId="1B08BFCD" w14:textId="77777777" w:rsidTr="0031254E">
        <w:trPr>
          <w:trHeight w:val="1916"/>
        </w:trPr>
        <w:tc>
          <w:tcPr>
            <w:tcW w:w="8494" w:type="dxa"/>
          </w:tcPr>
          <w:p w14:paraId="37793AFD" w14:textId="77777777" w:rsidR="00356EA7" w:rsidRPr="0064173F" w:rsidRDefault="00356EA7" w:rsidP="00D90390">
            <w:pPr>
              <w:numPr>
                <w:ilvl w:val="0"/>
                <w:numId w:val="8"/>
              </w:num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b/>
                <w:bCs/>
                <w:sz w:val="24"/>
                <w:szCs w:val="24"/>
                <w:lang w:eastAsia="es-EC"/>
              </w:rPr>
              <w:lastRenderedPageBreak/>
              <w:t>Bibliografía.</w:t>
            </w:r>
          </w:p>
          <w:sdt>
            <w:sdtPr>
              <w:rPr>
                <w:rFonts w:ascii="Times New Roman" w:eastAsia="Times New Roman" w:hAnsi="Times New Roman" w:cs="Times New Roman"/>
                <w:color w:val="000000"/>
                <w:sz w:val="24"/>
                <w:szCs w:val="24"/>
                <w:lang w:eastAsia="es-EC"/>
              </w:rPr>
              <w:tag w:val="MENDELEY_BIBLIOGRAPHY"/>
              <w:id w:val="-820653936"/>
              <w:placeholder>
                <w:docPart w:val="DefaultPlaceholder_-1854013440"/>
              </w:placeholder>
            </w:sdtPr>
            <w:sdtContent>
              <w:p w14:paraId="5B556457" w14:textId="77777777" w:rsidR="00BC6DC8" w:rsidRPr="00AC6512" w:rsidRDefault="00BC6DC8">
                <w:pPr>
                  <w:autoSpaceDE w:val="0"/>
                  <w:autoSpaceDN w:val="0"/>
                  <w:ind w:hanging="640"/>
                  <w:divId w:val="124274466"/>
                  <w:rPr>
                    <w:rFonts w:ascii="Times New Roman" w:eastAsia="Times New Roman" w:hAnsi="Times New Roman" w:cs="Times New Roman"/>
                    <w:color w:val="000000"/>
                    <w:sz w:val="24"/>
                    <w:szCs w:val="24"/>
                    <w:lang w:val="en-US"/>
                  </w:rPr>
                </w:pPr>
                <w:r w:rsidRPr="00AC6512">
                  <w:rPr>
                    <w:rFonts w:ascii="Times New Roman" w:eastAsia="Times New Roman" w:hAnsi="Times New Roman" w:cs="Times New Roman"/>
                    <w:color w:val="000000"/>
                    <w:sz w:val="24"/>
                    <w:szCs w:val="24"/>
                    <w:lang w:val="en-US"/>
                  </w:rPr>
                  <w:t>[1]</w:t>
                </w:r>
                <w:r w:rsidRPr="00AC6512">
                  <w:rPr>
                    <w:rFonts w:ascii="Times New Roman" w:eastAsia="Times New Roman" w:hAnsi="Times New Roman" w:cs="Times New Roman"/>
                    <w:color w:val="000000"/>
                    <w:sz w:val="24"/>
                    <w:szCs w:val="24"/>
                    <w:lang w:val="en-US"/>
                  </w:rPr>
                  <w:tab/>
                  <w:t xml:space="preserve">G. </w:t>
                </w:r>
                <w:proofErr w:type="spellStart"/>
                <w:r w:rsidRPr="00AC6512">
                  <w:rPr>
                    <w:rFonts w:ascii="Times New Roman" w:eastAsia="Times New Roman" w:hAnsi="Times New Roman" w:cs="Times New Roman"/>
                    <w:color w:val="000000"/>
                    <w:sz w:val="24"/>
                    <w:szCs w:val="24"/>
                    <w:lang w:val="en-US"/>
                  </w:rPr>
                  <w:t>Culot</w:t>
                </w:r>
                <w:proofErr w:type="spellEnd"/>
                <w:r w:rsidRPr="00AC6512">
                  <w:rPr>
                    <w:rFonts w:ascii="Times New Roman" w:eastAsia="Times New Roman" w:hAnsi="Times New Roman" w:cs="Times New Roman"/>
                    <w:color w:val="000000"/>
                    <w:sz w:val="24"/>
                    <w:szCs w:val="24"/>
                    <w:lang w:val="en-US"/>
                  </w:rPr>
                  <w:t xml:space="preserve">, G. </w:t>
                </w:r>
                <w:proofErr w:type="spellStart"/>
                <w:r w:rsidRPr="00AC6512">
                  <w:rPr>
                    <w:rFonts w:ascii="Times New Roman" w:eastAsia="Times New Roman" w:hAnsi="Times New Roman" w:cs="Times New Roman"/>
                    <w:color w:val="000000"/>
                    <w:sz w:val="24"/>
                    <w:szCs w:val="24"/>
                    <w:lang w:val="en-US"/>
                  </w:rPr>
                  <w:t>Nassimbeni</w:t>
                </w:r>
                <w:proofErr w:type="spellEnd"/>
                <w:r w:rsidRPr="00AC6512">
                  <w:rPr>
                    <w:rFonts w:ascii="Times New Roman" w:eastAsia="Times New Roman" w:hAnsi="Times New Roman" w:cs="Times New Roman"/>
                    <w:color w:val="000000"/>
                    <w:sz w:val="24"/>
                    <w:szCs w:val="24"/>
                    <w:lang w:val="en-US"/>
                  </w:rPr>
                  <w:t xml:space="preserve">, M. </w:t>
                </w:r>
                <w:proofErr w:type="spellStart"/>
                <w:r w:rsidRPr="00AC6512">
                  <w:rPr>
                    <w:rFonts w:ascii="Times New Roman" w:eastAsia="Times New Roman" w:hAnsi="Times New Roman" w:cs="Times New Roman"/>
                    <w:color w:val="000000"/>
                    <w:sz w:val="24"/>
                    <w:szCs w:val="24"/>
                    <w:lang w:val="en-US"/>
                  </w:rPr>
                  <w:t>Podrecca</w:t>
                </w:r>
                <w:proofErr w:type="spellEnd"/>
                <w:r w:rsidRPr="00AC6512">
                  <w:rPr>
                    <w:rFonts w:ascii="Times New Roman" w:eastAsia="Times New Roman" w:hAnsi="Times New Roman" w:cs="Times New Roman"/>
                    <w:color w:val="000000"/>
                    <w:sz w:val="24"/>
                    <w:szCs w:val="24"/>
                    <w:lang w:val="en-US"/>
                  </w:rPr>
                  <w:t xml:space="preserve">, and M. Sartor, “The ISO/IEC 27001 information security management standard: literature review and theory-based research agenda,” </w:t>
                </w:r>
                <w:r w:rsidRPr="00AC6512">
                  <w:rPr>
                    <w:rFonts w:ascii="Times New Roman" w:eastAsia="Times New Roman" w:hAnsi="Times New Roman" w:cs="Times New Roman"/>
                    <w:i/>
                    <w:iCs/>
                    <w:color w:val="000000"/>
                    <w:sz w:val="24"/>
                    <w:szCs w:val="24"/>
                    <w:lang w:val="en-US"/>
                  </w:rPr>
                  <w:t>TQM Journal</w:t>
                </w:r>
                <w:r w:rsidRPr="00AC6512">
                  <w:rPr>
                    <w:rFonts w:ascii="Times New Roman" w:eastAsia="Times New Roman" w:hAnsi="Times New Roman" w:cs="Times New Roman"/>
                    <w:color w:val="000000"/>
                    <w:sz w:val="24"/>
                    <w:szCs w:val="24"/>
                    <w:lang w:val="en-US"/>
                  </w:rPr>
                  <w:t xml:space="preserve">, vol. 33, no. 7, pp. 76–105, Mar. 2021, </w:t>
                </w:r>
                <w:proofErr w:type="spellStart"/>
                <w:r w:rsidRPr="00AC6512">
                  <w:rPr>
                    <w:rFonts w:ascii="Times New Roman" w:eastAsia="Times New Roman" w:hAnsi="Times New Roman" w:cs="Times New Roman"/>
                    <w:color w:val="000000"/>
                    <w:sz w:val="24"/>
                    <w:szCs w:val="24"/>
                    <w:lang w:val="en-US"/>
                  </w:rPr>
                  <w:t>doi</w:t>
                </w:r>
                <w:proofErr w:type="spellEnd"/>
                <w:r w:rsidRPr="00AC6512">
                  <w:rPr>
                    <w:rFonts w:ascii="Times New Roman" w:eastAsia="Times New Roman" w:hAnsi="Times New Roman" w:cs="Times New Roman"/>
                    <w:color w:val="000000"/>
                    <w:sz w:val="24"/>
                    <w:szCs w:val="24"/>
                    <w:lang w:val="en-US"/>
                  </w:rPr>
                  <w:t>: 10.1108/TQM-09-2020-0202.</w:t>
                </w:r>
              </w:p>
              <w:p w14:paraId="75F74441" w14:textId="77777777" w:rsidR="00BC6DC8" w:rsidRPr="00AC6512" w:rsidRDefault="00BC6DC8">
                <w:pPr>
                  <w:autoSpaceDE w:val="0"/>
                  <w:autoSpaceDN w:val="0"/>
                  <w:ind w:hanging="640"/>
                  <w:divId w:val="2104446762"/>
                  <w:rPr>
                    <w:rFonts w:ascii="Times New Roman" w:eastAsia="Times New Roman" w:hAnsi="Times New Roman" w:cs="Times New Roman"/>
                    <w:color w:val="000000"/>
                    <w:sz w:val="24"/>
                    <w:szCs w:val="24"/>
                    <w:lang w:val="en-US"/>
                  </w:rPr>
                </w:pPr>
                <w:r w:rsidRPr="00AC6512">
                  <w:rPr>
                    <w:rFonts w:ascii="Times New Roman" w:eastAsia="Times New Roman" w:hAnsi="Times New Roman" w:cs="Times New Roman"/>
                    <w:color w:val="000000"/>
                    <w:sz w:val="24"/>
                    <w:szCs w:val="24"/>
                    <w:lang w:val="en-US"/>
                  </w:rPr>
                  <w:t>[2]</w:t>
                </w:r>
                <w:r w:rsidRPr="00AC6512">
                  <w:rPr>
                    <w:rFonts w:ascii="Times New Roman" w:eastAsia="Times New Roman" w:hAnsi="Times New Roman" w:cs="Times New Roman"/>
                    <w:color w:val="000000"/>
                    <w:sz w:val="24"/>
                    <w:szCs w:val="24"/>
                    <w:lang w:val="en-US"/>
                  </w:rPr>
                  <w:tab/>
                  <w:t xml:space="preserve">M. </w:t>
                </w:r>
                <w:proofErr w:type="spellStart"/>
                <w:r w:rsidRPr="00AC6512">
                  <w:rPr>
                    <w:rFonts w:ascii="Times New Roman" w:eastAsia="Times New Roman" w:hAnsi="Times New Roman" w:cs="Times New Roman"/>
                    <w:color w:val="000000"/>
                    <w:sz w:val="24"/>
                    <w:szCs w:val="24"/>
                    <w:lang w:val="en-US"/>
                  </w:rPr>
                  <w:t>Podrecca</w:t>
                </w:r>
                <w:proofErr w:type="spellEnd"/>
                <w:r w:rsidRPr="00AC6512">
                  <w:rPr>
                    <w:rFonts w:ascii="Times New Roman" w:eastAsia="Times New Roman" w:hAnsi="Times New Roman" w:cs="Times New Roman"/>
                    <w:color w:val="000000"/>
                    <w:sz w:val="24"/>
                    <w:szCs w:val="24"/>
                    <w:lang w:val="en-US"/>
                  </w:rPr>
                  <w:t xml:space="preserve">, G. </w:t>
                </w:r>
                <w:proofErr w:type="spellStart"/>
                <w:r w:rsidRPr="00AC6512">
                  <w:rPr>
                    <w:rFonts w:ascii="Times New Roman" w:eastAsia="Times New Roman" w:hAnsi="Times New Roman" w:cs="Times New Roman"/>
                    <w:color w:val="000000"/>
                    <w:sz w:val="24"/>
                    <w:szCs w:val="24"/>
                    <w:lang w:val="en-US"/>
                  </w:rPr>
                  <w:t>Culot</w:t>
                </w:r>
                <w:proofErr w:type="spellEnd"/>
                <w:r w:rsidRPr="00AC6512">
                  <w:rPr>
                    <w:rFonts w:ascii="Times New Roman" w:eastAsia="Times New Roman" w:hAnsi="Times New Roman" w:cs="Times New Roman"/>
                    <w:color w:val="000000"/>
                    <w:sz w:val="24"/>
                    <w:szCs w:val="24"/>
                    <w:lang w:val="en-US"/>
                  </w:rPr>
                  <w:t xml:space="preserve">, G. </w:t>
                </w:r>
                <w:proofErr w:type="spellStart"/>
                <w:r w:rsidRPr="00AC6512">
                  <w:rPr>
                    <w:rFonts w:ascii="Times New Roman" w:eastAsia="Times New Roman" w:hAnsi="Times New Roman" w:cs="Times New Roman"/>
                    <w:color w:val="000000"/>
                    <w:sz w:val="24"/>
                    <w:szCs w:val="24"/>
                    <w:lang w:val="en-US"/>
                  </w:rPr>
                  <w:t>Nassimbeni</w:t>
                </w:r>
                <w:proofErr w:type="spellEnd"/>
                <w:r w:rsidRPr="00AC6512">
                  <w:rPr>
                    <w:rFonts w:ascii="Times New Roman" w:eastAsia="Times New Roman" w:hAnsi="Times New Roman" w:cs="Times New Roman"/>
                    <w:color w:val="000000"/>
                    <w:sz w:val="24"/>
                    <w:szCs w:val="24"/>
                    <w:lang w:val="en-US"/>
                  </w:rPr>
                  <w:t xml:space="preserve">, and M. Sartor, “Information security and value creation: The performance implications of ISO/IEC 27001,” </w:t>
                </w:r>
                <w:proofErr w:type="spellStart"/>
                <w:r w:rsidRPr="00AC6512">
                  <w:rPr>
                    <w:rFonts w:ascii="Times New Roman" w:eastAsia="Times New Roman" w:hAnsi="Times New Roman" w:cs="Times New Roman"/>
                    <w:i/>
                    <w:iCs/>
                    <w:color w:val="000000"/>
                    <w:sz w:val="24"/>
                    <w:szCs w:val="24"/>
                    <w:lang w:val="en-US"/>
                  </w:rPr>
                  <w:t>Comput</w:t>
                </w:r>
                <w:proofErr w:type="spellEnd"/>
                <w:r w:rsidRPr="00AC6512">
                  <w:rPr>
                    <w:rFonts w:ascii="Times New Roman" w:eastAsia="Times New Roman" w:hAnsi="Times New Roman" w:cs="Times New Roman"/>
                    <w:i/>
                    <w:iCs/>
                    <w:color w:val="000000"/>
                    <w:sz w:val="24"/>
                    <w:szCs w:val="24"/>
                    <w:lang w:val="en-US"/>
                  </w:rPr>
                  <w:t>. Ind.</w:t>
                </w:r>
                <w:r w:rsidRPr="00AC6512">
                  <w:rPr>
                    <w:rFonts w:ascii="Times New Roman" w:eastAsia="Times New Roman" w:hAnsi="Times New Roman" w:cs="Times New Roman"/>
                    <w:color w:val="000000"/>
                    <w:sz w:val="24"/>
                    <w:szCs w:val="24"/>
                    <w:lang w:val="en-US"/>
                  </w:rPr>
                  <w:t xml:space="preserve">, vol. 142, p. 103744, Nov. 2022, </w:t>
                </w:r>
                <w:proofErr w:type="spellStart"/>
                <w:r w:rsidRPr="00AC6512">
                  <w:rPr>
                    <w:rFonts w:ascii="Times New Roman" w:eastAsia="Times New Roman" w:hAnsi="Times New Roman" w:cs="Times New Roman"/>
                    <w:color w:val="000000"/>
                    <w:sz w:val="24"/>
                    <w:szCs w:val="24"/>
                    <w:lang w:val="en-US"/>
                  </w:rPr>
                  <w:t>doi</w:t>
                </w:r>
                <w:proofErr w:type="spellEnd"/>
                <w:r w:rsidRPr="00AC6512">
                  <w:rPr>
                    <w:rFonts w:ascii="Times New Roman" w:eastAsia="Times New Roman" w:hAnsi="Times New Roman" w:cs="Times New Roman"/>
                    <w:color w:val="000000"/>
                    <w:sz w:val="24"/>
                    <w:szCs w:val="24"/>
                    <w:lang w:val="en-US"/>
                  </w:rPr>
                  <w:t>: 10.1016/j.compind.2022.103744.</w:t>
                </w:r>
              </w:p>
              <w:p w14:paraId="2A026BF9" w14:textId="77777777" w:rsidR="00BC6DC8" w:rsidRPr="00AC6512" w:rsidRDefault="00BC6DC8">
                <w:pPr>
                  <w:autoSpaceDE w:val="0"/>
                  <w:autoSpaceDN w:val="0"/>
                  <w:ind w:hanging="640"/>
                  <w:divId w:val="1006783124"/>
                  <w:rPr>
                    <w:rFonts w:ascii="Times New Roman" w:eastAsia="Times New Roman" w:hAnsi="Times New Roman" w:cs="Times New Roman"/>
                    <w:color w:val="000000"/>
                    <w:sz w:val="24"/>
                    <w:szCs w:val="24"/>
                    <w:lang w:val="en-US"/>
                  </w:rPr>
                </w:pPr>
                <w:r w:rsidRPr="00AC6512">
                  <w:rPr>
                    <w:rFonts w:ascii="Times New Roman" w:eastAsia="Times New Roman" w:hAnsi="Times New Roman" w:cs="Times New Roman"/>
                    <w:color w:val="000000"/>
                    <w:sz w:val="24"/>
                    <w:szCs w:val="24"/>
                    <w:lang w:val="en-US"/>
                  </w:rPr>
                  <w:t>[3]</w:t>
                </w:r>
                <w:r w:rsidRPr="00AC6512">
                  <w:rPr>
                    <w:rFonts w:ascii="Times New Roman" w:eastAsia="Times New Roman" w:hAnsi="Times New Roman" w:cs="Times New Roman"/>
                    <w:color w:val="000000"/>
                    <w:sz w:val="24"/>
                    <w:szCs w:val="24"/>
                    <w:lang w:val="en-US"/>
                  </w:rPr>
                  <w:tab/>
                  <w:t xml:space="preserve">F. Kitsios, E. Chatzidimitriou, and M. </w:t>
                </w:r>
                <w:proofErr w:type="spellStart"/>
                <w:r w:rsidRPr="00AC6512">
                  <w:rPr>
                    <w:rFonts w:ascii="Times New Roman" w:eastAsia="Times New Roman" w:hAnsi="Times New Roman" w:cs="Times New Roman"/>
                    <w:color w:val="000000"/>
                    <w:sz w:val="24"/>
                    <w:szCs w:val="24"/>
                    <w:lang w:val="en-US"/>
                  </w:rPr>
                  <w:t>Kamariotou</w:t>
                </w:r>
                <w:proofErr w:type="spellEnd"/>
                <w:r w:rsidRPr="00AC6512">
                  <w:rPr>
                    <w:rFonts w:ascii="Times New Roman" w:eastAsia="Times New Roman" w:hAnsi="Times New Roman" w:cs="Times New Roman"/>
                    <w:color w:val="000000"/>
                    <w:sz w:val="24"/>
                    <w:szCs w:val="24"/>
                    <w:lang w:val="en-US"/>
                  </w:rPr>
                  <w:t xml:space="preserve">, “The ISO/IEC 27001 Information Security Management Standard: How to Extract Value from Data in the IT Sector,” </w:t>
                </w:r>
                <w:r w:rsidRPr="00AC6512">
                  <w:rPr>
                    <w:rFonts w:ascii="Times New Roman" w:eastAsia="Times New Roman" w:hAnsi="Times New Roman" w:cs="Times New Roman"/>
                    <w:i/>
                    <w:iCs/>
                    <w:color w:val="000000"/>
                    <w:sz w:val="24"/>
                    <w:szCs w:val="24"/>
                    <w:lang w:val="en-US"/>
                  </w:rPr>
                  <w:t>Sustainability 2023, Vol. 15, Page 5828</w:t>
                </w:r>
                <w:r w:rsidRPr="00AC6512">
                  <w:rPr>
                    <w:rFonts w:ascii="Times New Roman" w:eastAsia="Times New Roman" w:hAnsi="Times New Roman" w:cs="Times New Roman"/>
                    <w:color w:val="000000"/>
                    <w:sz w:val="24"/>
                    <w:szCs w:val="24"/>
                    <w:lang w:val="en-US"/>
                  </w:rPr>
                  <w:t xml:space="preserve">, vol. 15, no. 7, p. 5828, Mar. 2023, </w:t>
                </w:r>
                <w:proofErr w:type="spellStart"/>
                <w:r w:rsidRPr="00AC6512">
                  <w:rPr>
                    <w:rFonts w:ascii="Times New Roman" w:eastAsia="Times New Roman" w:hAnsi="Times New Roman" w:cs="Times New Roman"/>
                    <w:color w:val="000000"/>
                    <w:sz w:val="24"/>
                    <w:szCs w:val="24"/>
                    <w:lang w:val="en-US"/>
                  </w:rPr>
                  <w:t>doi</w:t>
                </w:r>
                <w:proofErr w:type="spellEnd"/>
                <w:r w:rsidRPr="00AC6512">
                  <w:rPr>
                    <w:rFonts w:ascii="Times New Roman" w:eastAsia="Times New Roman" w:hAnsi="Times New Roman" w:cs="Times New Roman"/>
                    <w:color w:val="000000"/>
                    <w:sz w:val="24"/>
                    <w:szCs w:val="24"/>
                    <w:lang w:val="en-US"/>
                  </w:rPr>
                  <w:t>: 10.3390/su15075828.</w:t>
                </w:r>
              </w:p>
              <w:p w14:paraId="39F4FAC3" w14:textId="77777777" w:rsidR="00BC6DC8" w:rsidRPr="00AC6512" w:rsidRDefault="00BC6DC8">
                <w:pPr>
                  <w:autoSpaceDE w:val="0"/>
                  <w:autoSpaceDN w:val="0"/>
                  <w:ind w:hanging="640"/>
                  <w:divId w:val="188564248"/>
                  <w:rPr>
                    <w:rFonts w:ascii="Times New Roman" w:eastAsia="Times New Roman" w:hAnsi="Times New Roman" w:cs="Times New Roman"/>
                    <w:color w:val="000000"/>
                    <w:sz w:val="24"/>
                    <w:szCs w:val="24"/>
                    <w:lang w:val="en-US"/>
                  </w:rPr>
                </w:pPr>
                <w:r w:rsidRPr="00AC6512">
                  <w:rPr>
                    <w:rFonts w:ascii="Times New Roman" w:eastAsia="Times New Roman" w:hAnsi="Times New Roman" w:cs="Times New Roman"/>
                    <w:color w:val="000000"/>
                    <w:sz w:val="24"/>
                    <w:szCs w:val="24"/>
                    <w:lang w:val="en-US"/>
                  </w:rPr>
                  <w:t>[4]</w:t>
                </w:r>
                <w:r w:rsidRPr="00AC6512">
                  <w:rPr>
                    <w:rFonts w:ascii="Times New Roman" w:eastAsia="Times New Roman" w:hAnsi="Times New Roman" w:cs="Times New Roman"/>
                    <w:color w:val="000000"/>
                    <w:sz w:val="24"/>
                    <w:szCs w:val="24"/>
                    <w:lang w:val="en-US"/>
                  </w:rPr>
                  <w:tab/>
                  <w:t xml:space="preserve">I. Journal, N. Mariana, F. </w:t>
                </w:r>
                <w:proofErr w:type="spellStart"/>
                <w:r w:rsidRPr="00AC6512">
                  <w:rPr>
                    <w:rFonts w:ascii="Times New Roman" w:eastAsia="Times New Roman" w:hAnsi="Times New Roman" w:cs="Times New Roman"/>
                    <w:color w:val="000000"/>
                    <w:sz w:val="24"/>
                    <w:szCs w:val="24"/>
                    <w:lang w:val="en-US"/>
                  </w:rPr>
                  <w:t>Lectong</w:t>
                </w:r>
                <w:proofErr w:type="spellEnd"/>
                <w:r w:rsidRPr="00AC6512">
                  <w:rPr>
                    <w:rFonts w:ascii="Times New Roman" w:eastAsia="Times New Roman" w:hAnsi="Times New Roman" w:cs="Times New Roman"/>
                    <w:color w:val="000000"/>
                    <w:sz w:val="24"/>
                    <w:szCs w:val="24"/>
                    <w:lang w:val="en-US"/>
                  </w:rPr>
                  <w:t xml:space="preserve">, B. Alexandra, and M. Aquino, “Referential framework based on the ISO/IEC 27001:2022 standard for SDN security environments,” </w:t>
                </w:r>
                <w:proofErr w:type="spellStart"/>
                <w:r w:rsidRPr="00AC6512">
                  <w:rPr>
                    <w:rFonts w:ascii="Times New Roman" w:eastAsia="Times New Roman" w:hAnsi="Times New Roman" w:cs="Times New Roman"/>
                    <w:i/>
                    <w:iCs/>
                    <w:color w:val="000000"/>
                    <w:sz w:val="24"/>
                    <w:szCs w:val="24"/>
                    <w:lang w:val="en-US"/>
                  </w:rPr>
                  <w:t>InGenio</w:t>
                </w:r>
                <w:proofErr w:type="spellEnd"/>
                <w:r w:rsidRPr="00AC6512">
                  <w:rPr>
                    <w:rFonts w:ascii="Times New Roman" w:eastAsia="Times New Roman" w:hAnsi="Times New Roman" w:cs="Times New Roman"/>
                    <w:i/>
                    <w:iCs/>
                    <w:color w:val="000000"/>
                    <w:sz w:val="24"/>
                    <w:szCs w:val="24"/>
                    <w:lang w:val="en-US"/>
                  </w:rPr>
                  <w:t xml:space="preserve"> Journal</w:t>
                </w:r>
                <w:r w:rsidRPr="00AC6512">
                  <w:rPr>
                    <w:rFonts w:ascii="Times New Roman" w:eastAsia="Times New Roman" w:hAnsi="Times New Roman" w:cs="Times New Roman"/>
                    <w:color w:val="000000"/>
                    <w:sz w:val="24"/>
                    <w:szCs w:val="24"/>
                    <w:lang w:val="en-US"/>
                  </w:rPr>
                  <w:t xml:space="preserve">, vol. 8, no. 2, pp. 1–18, Jul. 2025, </w:t>
                </w:r>
                <w:proofErr w:type="spellStart"/>
                <w:r w:rsidRPr="00AC6512">
                  <w:rPr>
                    <w:rFonts w:ascii="Times New Roman" w:eastAsia="Times New Roman" w:hAnsi="Times New Roman" w:cs="Times New Roman"/>
                    <w:color w:val="000000"/>
                    <w:sz w:val="24"/>
                    <w:szCs w:val="24"/>
                    <w:lang w:val="en-US"/>
                  </w:rPr>
                  <w:t>doi</w:t>
                </w:r>
                <w:proofErr w:type="spellEnd"/>
                <w:r w:rsidRPr="00AC6512">
                  <w:rPr>
                    <w:rFonts w:ascii="Times New Roman" w:eastAsia="Times New Roman" w:hAnsi="Times New Roman" w:cs="Times New Roman"/>
                    <w:color w:val="000000"/>
                    <w:sz w:val="24"/>
                    <w:szCs w:val="24"/>
                    <w:lang w:val="en-US"/>
                  </w:rPr>
                  <w:t>: 10.18779/ingenio.v8i2.1010.</w:t>
                </w:r>
              </w:p>
              <w:p w14:paraId="0644D360" w14:textId="77777777" w:rsidR="00BC6DC8" w:rsidRPr="00AC6512" w:rsidRDefault="00BC6DC8">
                <w:pPr>
                  <w:autoSpaceDE w:val="0"/>
                  <w:autoSpaceDN w:val="0"/>
                  <w:ind w:hanging="640"/>
                  <w:divId w:val="1872841801"/>
                  <w:rPr>
                    <w:rFonts w:ascii="Times New Roman" w:eastAsia="Times New Roman" w:hAnsi="Times New Roman" w:cs="Times New Roman"/>
                    <w:color w:val="000000"/>
                    <w:sz w:val="24"/>
                    <w:szCs w:val="24"/>
                    <w:lang w:val="en-US"/>
                  </w:rPr>
                </w:pPr>
                <w:r w:rsidRPr="00AC6512">
                  <w:rPr>
                    <w:rFonts w:ascii="Times New Roman" w:eastAsia="Times New Roman" w:hAnsi="Times New Roman" w:cs="Times New Roman"/>
                    <w:color w:val="000000"/>
                    <w:sz w:val="24"/>
                    <w:szCs w:val="24"/>
                    <w:lang w:val="en-US"/>
                  </w:rPr>
                  <w:t>[5]</w:t>
                </w:r>
                <w:r w:rsidRPr="00AC6512">
                  <w:rPr>
                    <w:rFonts w:ascii="Times New Roman" w:eastAsia="Times New Roman" w:hAnsi="Times New Roman" w:cs="Times New Roman"/>
                    <w:color w:val="000000"/>
                    <w:sz w:val="24"/>
                    <w:szCs w:val="24"/>
                    <w:lang w:val="en-US"/>
                  </w:rPr>
                  <w:tab/>
                  <w:t xml:space="preserve">N. </w:t>
                </w:r>
                <w:proofErr w:type="spellStart"/>
                <w:r w:rsidRPr="00AC6512">
                  <w:rPr>
                    <w:rFonts w:ascii="Times New Roman" w:eastAsia="Times New Roman" w:hAnsi="Times New Roman" w:cs="Times New Roman"/>
                    <w:color w:val="000000"/>
                    <w:sz w:val="24"/>
                    <w:szCs w:val="24"/>
                    <w:lang w:val="en-US"/>
                  </w:rPr>
                  <w:t>Staffenova</w:t>
                </w:r>
                <w:proofErr w:type="spellEnd"/>
                <w:r w:rsidRPr="00AC6512">
                  <w:rPr>
                    <w:rFonts w:ascii="Times New Roman" w:eastAsia="Times New Roman" w:hAnsi="Times New Roman" w:cs="Times New Roman"/>
                    <w:color w:val="000000"/>
                    <w:sz w:val="24"/>
                    <w:szCs w:val="24"/>
                    <w:lang w:val="en-US"/>
                  </w:rPr>
                  <w:t xml:space="preserve">, D. Dupakova, and M. Kubina, “Integration of ISMS into the Organization’s Strategy and Its Impact on Security Culture in the Digital Environment,” </w:t>
                </w:r>
                <w:r w:rsidRPr="00AC6512">
                  <w:rPr>
                    <w:rFonts w:ascii="Times New Roman" w:eastAsia="Times New Roman" w:hAnsi="Times New Roman" w:cs="Times New Roman"/>
                    <w:i/>
                    <w:iCs/>
                    <w:color w:val="000000"/>
                    <w:sz w:val="24"/>
                    <w:szCs w:val="24"/>
                    <w:lang w:val="en-US"/>
                  </w:rPr>
                  <w:t>Administrative Sciences 2026, Vol. 16, Page 26</w:t>
                </w:r>
                <w:r w:rsidRPr="00AC6512">
                  <w:rPr>
                    <w:rFonts w:ascii="Times New Roman" w:eastAsia="Times New Roman" w:hAnsi="Times New Roman" w:cs="Times New Roman"/>
                    <w:color w:val="000000"/>
                    <w:sz w:val="24"/>
                    <w:szCs w:val="24"/>
                    <w:lang w:val="en-US"/>
                  </w:rPr>
                  <w:t xml:space="preserve">, vol. 16, no. 1, p. 26, Jan. 2026, </w:t>
                </w:r>
                <w:proofErr w:type="spellStart"/>
                <w:r w:rsidRPr="00AC6512">
                  <w:rPr>
                    <w:rFonts w:ascii="Times New Roman" w:eastAsia="Times New Roman" w:hAnsi="Times New Roman" w:cs="Times New Roman"/>
                    <w:color w:val="000000"/>
                    <w:sz w:val="24"/>
                    <w:szCs w:val="24"/>
                    <w:lang w:val="en-US"/>
                  </w:rPr>
                  <w:t>doi</w:t>
                </w:r>
                <w:proofErr w:type="spellEnd"/>
                <w:r w:rsidRPr="00AC6512">
                  <w:rPr>
                    <w:rFonts w:ascii="Times New Roman" w:eastAsia="Times New Roman" w:hAnsi="Times New Roman" w:cs="Times New Roman"/>
                    <w:color w:val="000000"/>
                    <w:sz w:val="24"/>
                    <w:szCs w:val="24"/>
                    <w:lang w:val="en-US"/>
                  </w:rPr>
                  <w:t>: 10.3390/admsci16010026.</w:t>
                </w:r>
              </w:p>
              <w:p w14:paraId="196DB6C2" w14:textId="77777777" w:rsidR="00BC6DC8" w:rsidRPr="00AC6512" w:rsidRDefault="00BC6DC8">
                <w:pPr>
                  <w:autoSpaceDE w:val="0"/>
                  <w:autoSpaceDN w:val="0"/>
                  <w:ind w:hanging="640"/>
                  <w:divId w:val="1513446278"/>
                  <w:rPr>
                    <w:rFonts w:ascii="Times New Roman" w:eastAsia="Times New Roman" w:hAnsi="Times New Roman" w:cs="Times New Roman"/>
                    <w:color w:val="000000"/>
                    <w:sz w:val="24"/>
                    <w:szCs w:val="24"/>
                    <w:lang w:val="en-US"/>
                  </w:rPr>
                </w:pPr>
                <w:r w:rsidRPr="00AC6512">
                  <w:rPr>
                    <w:rFonts w:ascii="Times New Roman" w:eastAsia="Times New Roman" w:hAnsi="Times New Roman" w:cs="Times New Roman"/>
                    <w:color w:val="000000"/>
                    <w:sz w:val="24"/>
                    <w:szCs w:val="24"/>
                    <w:lang w:val="en-US"/>
                  </w:rPr>
                  <w:t>[6]</w:t>
                </w:r>
                <w:r w:rsidRPr="00AC6512">
                  <w:rPr>
                    <w:rFonts w:ascii="Times New Roman" w:eastAsia="Times New Roman" w:hAnsi="Times New Roman" w:cs="Times New Roman"/>
                    <w:color w:val="000000"/>
                    <w:sz w:val="24"/>
                    <w:szCs w:val="24"/>
                    <w:lang w:val="en-US"/>
                  </w:rPr>
                  <w:tab/>
                  <w:t xml:space="preserve">J. Li, “Vulnerabilities mapping based on OWASP-SANS: A survey for static application security testing (SAST),” </w:t>
                </w:r>
                <w:r w:rsidRPr="00AC6512">
                  <w:rPr>
                    <w:rFonts w:ascii="Times New Roman" w:eastAsia="Times New Roman" w:hAnsi="Times New Roman" w:cs="Times New Roman"/>
                    <w:i/>
                    <w:iCs/>
                    <w:color w:val="000000"/>
                    <w:sz w:val="24"/>
                    <w:szCs w:val="24"/>
                    <w:lang w:val="en-US"/>
                  </w:rPr>
                  <w:t>Annals of Emerging Technologies in Computing</w:t>
                </w:r>
                <w:r w:rsidRPr="00AC6512">
                  <w:rPr>
                    <w:rFonts w:ascii="Times New Roman" w:eastAsia="Times New Roman" w:hAnsi="Times New Roman" w:cs="Times New Roman"/>
                    <w:color w:val="000000"/>
                    <w:sz w:val="24"/>
                    <w:szCs w:val="24"/>
                    <w:lang w:val="en-US"/>
                  </w:rPr>
                  <w:t xml:space="preserve">, vol. 4, no. 3, pp. 1–8, Jul. 2021, </w:t>
                </w:r>
                <w:proofErr w:type="spellStart"/>
                <w:r w:rsidRPr="00AC6512">
                  <w:rPr>
                    <w:rFonts w:ascii="Times New Roman" w:eastAsia="Times New Roman" w:hAnsi="Times New Roman" w:cs="Times New Roman"/>
                    <w:color w:val="000000"/>
                    <w:sz w:val="24"/>
                    <w:szCs w:val="24"/>
                    <w:lang w:val="en-US"/>
                  </w:rPr>
                  <w:t>doi</w:t>
                </w:r>
                <w:proofErr w:type="spellEnd"/>
                <w:r w:rsidRPr="00AC6512">
                  <w:rPr>
                    <w:rFonts w:ascii="Times New Roman" w:eastAsia="Times New Roman" w:hAnsi="Times New Roman" w:cs="Times New Roman"/>
                    <w:color w:val="000000"/>
                    <w:sz w:val="24"/>
                    <w:szCs w:val="24"/>
                    <w:lang w:val="en-US"/>
                  </w:rPr>
                  <w:t>: 10.33166/AETiC.2020.03.001.</w:t>
                </w:r>
              </w:p>
              <w:p w14:paraId="210902C0" w14:textId="77777777" w:rsidR="00BC6DC8" w:rsidRPr="0064173F" w:rsidRDefault="00BC6DC8">
                <w:pPr>
                  <w:autoSpaceDE w:val="0"/>
                  <w:autoSpaceDN w:val="0"/>
                  <w:ind w:hanging="640"/>
                  <w:divId w:val="2038503054"/>
                  <w:rPr>
                    <w:rFonts w:ascii="Times New Roman" w:eastAsia="Times New Roman" w:hAnsi="Times New Roman" w:cs="Times New Roman"/>
                    <w:color w:val="000000"/>
                    <w:sz w:val="24"/>
                    <w:szCs w:val="24"/>
                  </w:rPr>
                </w:pPr>
                <w:r w:rsidRPr="00AC6512">
                  <w:rPr>
                    <w:rFonts w:ascii="Times New Roman" w:eastAsia="Times New Roman" w:hAnsi="Times New Roman" w:cs="Times New Roman"/>
                    <w:color w:val="000000"/>
                    <w:sz w:val="24"/>
                    <w:szCs w:val="24"/>
                    <w:lang w:val="en-US"/>
                  </w:rPr>
                  <w:t>[7]</w:t>
                </w:r>
                <w:r w:rsidRPr="00AC6512">
                  <w:rPr>
                    <w:rFonts w:ascii="Times New Roman" w:eastAsia="Times New Roman" w:hAnsi="Times New Roman" w:cs="Times New Roman"/>
                    <w:color w:val="000000"/>
                    <w:sz w:val="24"/>
                    <w:szCs w:val="24"/>
                    <w:lang w:val="en-US"/>
                  </w:rPr>
                  <w:tab/>
                  <w:t xml:space="preserve">T. </w:t>
                </w:r>
                <w:proofErr w:type="spellStart"/>
                <w:r w:rsidRPr="00AC6512">
                  <w:rPr>
                    <w:rFonts w:ascii="Times New Roman" w:eastAsia="Times New Roman" w:hAnsi="Times New Roman" w:cs="Times New Roman"/>
                    <w:color w:val="000000"/>
                    <w:sz w:val="24"/>
                    <w:szCs w:val="24"/>
                    <w:lang w:val="en-US"/>
                  </w:rPr>
                  <w:t>Mayayise</w:t>
                </w:r>
                <w:proofErr w:type="spellEnd"/>
                <w:r w:rsidRPr="00AC6512">
                  <w:rPr>
                    <w:rFonts w:ascii="Times New Roman" w:eastAsia="Times New Roman" w:hAnsi="Times New Roman" w:cs="Times New Roman"/>
                    <w:color w:val="000000"/>
                    <w:sz w:val="24"/>
                    <w:szCs w:val="24"/>
                    <w:lang w:val="en-US"/>
                  </w:rPr>
                  <w:t xml:space="preserve">, “Extending unified theory of acceptance and use of technology with ISO/IEC 27001 security standard to investigate factors influencing Bring Your Own Device adoption in South Africa,” </w:t>
                </w:r>
                <w:r w:rsidRPr="00AC6512">
                  <w:rPr>
                    <w:rFonts w:ascii="Times New Roman" w:eastAsia="Times New Roman" w:hAnsi="Times New Roman" w:cs="Times New Roman"/>
                    <w:i/>
                    <w:iCs/>
                    <w:color w:val="000000"/>
                    <w:sz w:val="24"/>
                    <w:szCs w:val="24"/>
                    <w:lang w:val="en-US"/>
                  </w:rPr>
                  <w:t xml:space="preserve">S. Afr. J. Inf. </w:t>
                </w:r>
                <w:r w:rsidRPr="0064173F">
                  <w:rPr>
                    <w:rFonts w:ascii="Times New Roman" w:eastAsia="Times New Roman" w:hAnsi="Times New Roman" w:cs="Times New Roman"/>
                    <w:i/>
                    <w:iCs/>
                    <w:color w:val="000000"/>
                    <w:sz w:val="24"/>
                    <w:szCs w:val="24"/>
                  </w:rPr>
                  <w:t>Manag.</w:t>
                </w:r>
                <w:r w:rsidRPr="0064173F">
                  <w:rPr>
                    <w:rFonts w:ascii="Times New Roman" w:eastAsia="Times New Roman" w:hAnsi="Times New Roman" w:cs="Times New Roman"/>
                    <w:color w:val="000000"/>
                    <w:sz w:val="24"/>
                    <w:szCs w:val="24"/>
                  </w:rPr>
                  <w:t xml:space="preserve">, vol. 23, no. 1, p. 9, Nov. 2021, </w:t>
                </w:r>
                <w:proofErr w:type="spellStart"/>
                <w:r w:rsidRPr="0064173F">
                  <w:rPr>
                    <w:rFonts w:ascii="Times New Roman" w:eastAsia="Times New Roman" w:hAnsi="Times New Roman" w:cs="Times New Roman"/>
                    <w:color w:val="000000"/>
                    <w:sz w:val="24"/>
                    <w:szCs w:val="24"/>
                  </w:rPr>
                  <w:t>doi</w:t>
                </w:r>
                <w:proofErr w:type="spellEnd"/>
                <w:r w:rsidRPr="0064173F">
                  <w:rPr>
                    <w:rFonts w:ascii="Times New Roman" w:eastAsia="Times New Roman" w:hAnsi="Times New Roman" w:cs="Times New Roman"/>
                    <w:color w:val="000000"/>
                    <w:sz w:val="24"/>
                    <w:szCs w:val="24"/>
                  </w:rPr>
                  <w:t>: 10.4102/sajim.v23i1.1376.</w:t>
                </w:r>
              </w:p>
              <w:p w14:paraId="71BB4428" w14:textId="77777777" w:rsidR="00BC6DC8" w:rsidRPr="009565F0" w:rsidRDefault="00BC6DC8">
                <w:pPr>
                  <w:autoSpaceDE w:val="0"/>
                  <w:autoSpaceDN w:val="0"/>
                  <w:ind w:hanging="640"/>
                  <w:divId w:val="1924414543"/>
                  <w:rPr>
                    <w:rFonts w:ascii="Times New Roman" w:eastAsia="Times New Roman" w:hAnsi="Times New Roman" w:cs="Times New Roman"/>
                    <w:color w:val="000000"/>
                    <w:sz w:val="24"/>
                    <w:szCs w:val="24"/>
                    <w:lang w:val="en-US"/>
                  </w:rPr>
                </w:pPr>
                <w:r w:rsidRPr="0064173F">
                  <w:rPr>
                    <w:rFonts w:ascii="Times New Roman" w:eastAsia="Times New Roman" w:hAnsi="Times New Roman" w:cs="Times New Roman"/>
                    <w:color w:val="000000"/>
                    <w:sz w:val="24"/>
                    <w:szCs w:val="24"/>
                  </w:rPr>
                  <w:lastRenderedPageBreak/>
                  <w:t>[8]</w:t>
                </w:r>
                <w:r w:rsidRPr="0064173F">
                  <w:rPr>
                    <w:rFonts w:ascii="Times New Roman" w:eastAsia="Times New Roman" w:hAnsi="Times New Roman" w:cs="Times New Roman"/>
                    <w:color w:val="000000"/>
                    <w:sz w:val="24"/>
                    <w:szCs w:val="24"/>
                  </w:rPr>
                  <w:tab/>
                  <w:t xml:space="preserve">I. Flor Almanza Tafur, P. Cesar Jiménez Castillo, M. Antonio Salcedo Huarcaya, and L. -Perú, “Implementación del sistema web usando la norma ISO 15489 en la gestión documental caso: Universidad Nacional Agraria de La Molina,” 2024, </w:t>
                </w:r>
                <w:r w:rsidRPr="0064173F">
                  <w:rPr>
                    <w:rFonts w:ascii="Times New Roman" w:eastAsia="Times New Roman" w:hAnsi="Times New Roman" w:cs="Times New Roman"/>
                    <w:i/>
                    <w:iCs/>
                    <w:color w:val="000000"/>
                    <w:sz w:val="24"/>
                    <w:szCs w:val="24"/>
                  </w:rPr>
                  <w:t>Universidad San Ignacio de Loyola</w:t>
                </w:r>
                <w:r w:rsidRPr="0064173F">
                  <w:rPr>
                    <w:rFonts w:ascii="Times New Roman" w:eastAsia="Times New Roman" w:hAnsi="Times New Roman" w:cs="Times New Roman"/>
                    <w:color w:val="000000"/>
                    <w:sz w:val="24"/>
                    <w:szCs w:val="24"/>
                  </w:rPr>
                  <w:t xml:space="preserve">. </w:t>
                </w:r>
                <w:r w:rsidRPr="009565F0">
                  <w:rPr>
                    <w:rFonts w:ascii="Times New Roman" w:eastAsia="Times New Roman" w:hAnsi="Times New Roman" w:cs="Times New Roman"/>
                    <w:color w:val="000000"/>
                    <w:sz w:val="24"/>
                    <w:szCs w:val="24"/>
                    <w:lang w:val="en-US"/>
                  </w:rPr>
                  <w:t>Accessed: Mar. 14, 2026. [Online]. Available: https://hdl.handle.net/20.500.14005/14870</w:t>
                </w:r>
              </w:p>
              <w:p w14:paraId="3832AC84" w14:textId="77777777" w:rsidR="00BC6DC8" w:rsidRPr="00AC6512" w:rsidRDefault="00BC6DC8">
                <w:pPr>
                  <w:autoSpaceDE w:val="0"/>
                  <w:autoSpaceDN w:val="0"/>
                  <w:ind w:hanging="640"/>
                  <w:divId w:val="1007754783"/>
                  <w:rPr>
                    <w:rFonts w:ascii="Times New Roman" w:eastAsia="Times New Roman" w:hAnsi="Times New Roman" w:cs="Times New Roman"/>
                    <w:color w:val="000000"/>
                    <w:sz w:val="24"/>
                    <w:szCs w:val="24"/>
                    <w:lang w:val="en-US"/>
                  </w:rPr>
                </w:pPr>
                <w:r w:rsidRPr="00AC6512">
                  <w:rPr>
                    <w:rFonts w:ascii="Times New Roman" w:eastAsia="Times New Roman" w:hAnsi="Times New Roman" w:cs="Times New Roman"/>
                    <w:color w:val="000000"/>
                    <w:sz w:val="24"/>
                    <w:szCs w:val="24"/>
                    <w:lang w:val="en-US"/>
                  </w:rPr>
                  <w:t>[9]</w:t>
                </w:r>
                <w:r w:rsidRPr="00AC6512">
                  <w:rPr>
                    <w:rFonts w:ascii="Times New Roman" w:eastAsia="Times New Roman" w:hAnsi="Times New Roman" w:cs="Times New Roman"/>
                    <w:color w:val="000000"/>
                    <w:sz w:val="24"/>
                    <w:szCs w:val="24"/>
                    <w:lang w:val="en-US"/>
                  </w:rPr>
                  <w:tab/>
                  <w:t xml:space="preserve">Gusti Ayu Prathita Ananta, </w:t>
                </w:r>
                <w:proofErr w:type="spellStart"/>
                <w:r w:rsidRPr="00AC6512">
                  <w:rPr>
                    <w:rFonts w:ascii="Times New Roman" w:eastAsia="Times New Roman" w:hAnsi="Times New Roman" w:cs="Times New Roman"/>
                    <w:color w:val="000000"/>
                    <w:sz w:val="24"/>
                    <w:szCs w:val="24"/>
                    <w:lang w:val="en-US"/>
                  </w:rPr>
                  <w:t>Benfano</w:t>
                </w:r>
                <w:proofErr w:type="spellEnd"/>
                <w:r w:rsidRPr="00AC6512">
                  <w:rPr>
                    <w:rFonts w:ascii="Times New Roman" w:eastAsia="Times New Roman" w:hAnsi="Times New Roman" w:cs="Times New Roman"/>
                    <w:color w:val="000000"/>
                    <w:sz w:val="24"/>
                    <w:szCs w:val="24"/>
                    <w:lang w:val="en-US"/>
                  </w:rPr>
                  <w:t xml:space="preserve"> Soewito, “Assessing Security Risks in Information Systems through the Utilization of the Open Web Application Security Project (OWASP) Framework,” </w:t>
                </w:r>
                <w:r w:rsidRPr="00AC6512">
                  <w:rPr>
                    <w:rFonts w:ascii="Times New Roman" w:eastAsia="Times New Roman" w:hAnsi="Times New Roman" w:cs="Times New Roman"/>
                    <w:i/>
                    <w:iCs/>
                    <w:color w:val="000000"/>
                    <w:sz w:val="24"/>
                    <w:szCs w:val="24"/>
                    <w:lang w:val="en-US"/>
                  </w:rPr>
                  <w:t>Journal of Information Systems Engineering and Management</w:t>
                </w:r>
                <w:r w:rsidRPr="00AC6512">
                  <w:rPr>
                    <w:rFonts w:ascii="Times New Roman" w:eastAsia="Times New Roman" w:hAnsi="Times New Roman" w:cs="Times New Roman"/>
                    <w:color w:val="000000"/>
                    <w:sz w:val="24"/>
                    <w:szCs w:val="24"/>
                    <w:lang w:val="en-US"/>
                  </w:rPr>
                  <w:t xml:space="preserve">, vol. 10, no. 10s, pp. 748–757, Feb. 2025, </w:t>
                </w:r>
                <w:proofErr w:type="spellStart"/>
                <w:r w:rsidRPr="00AC6512">
                  <w:rPr>
                    <w:rFonts w:ascii="Times New Roman" w:eastAsia="Times New Roman" w:hAnsi="Times New Roman" w:cs="Times New Roman"/>
                    <w:color w:val="000000"/>
                    <w:sz w:val="24"/>
                    <w:szCs w:val="24"/>
                    <w:lang w:val="en-US"/>
                  </w:rPr>
                  <w:t>doi</w:t>
                </w:r>
                <w:proofErr w:type="spellEnd"/>
                <w:r w:rsidRPr="00AC6512">
                  <w:rPr>
                    <w:rFonts w:ascii="Times New Roman" w:eastAsia="Times New Roman" w:hAnsi="Times New Roman" w:cs="Times New Roman"/>
                    <w:color w:val="000000"/>
                    <w:sz w:val="24"/>
                    <w:szCs w:val="24"/>
                    <w:lang w:val="en-US"/>
                  </w:rPr>
                  <w:t>: 10.52783/jisem.v10i10s.1526.</w:t>
                </w:r>
              </w:p>
              <w:p w14:paraId="0B1112B5" w14:textId="77777777" w:rsidR="00BC6DC8" w:rsidRPr="0064173F" w:rsidRDefault="00BC6DC8">
                <w:pPr>
                  <w:autoSpaceDE w:val="0"/>
                  <w:autoSpaceDN w:val="0"/>
                  <w:ind w:hanging="640"/>
                  <w:divId w:val="1228104773"/>
                  <w:rPr>
                    <w:rFonts w:ascii="Times New Roman" w:eastAsia="Times New Roman" w:hAnsi="Times New Roman" w:cs="Times New Roman"/>
                    <w:color w:val="000000"/>
                    <w:sz w:val="24"/>
                    <w:szCs w:val="24"/>
                  </w:rPr>
                </w:pPr>
                <w:r w:rsidRPr="00AC6512">
                  <w:rPr>
                    <w:rFonts w:ascii="Times New Roman" w:eastAsia="Times New Roman" w:hAnsi="Times New Roman" w:cs="Times New Roman"/>
                    <w:color w:val="000000"/>
                    <w:sz w:val="24"/>
                    <w:szCs w:val="24"/>
                    <w:lang w:val="en-US"/>
                  </w:rPr>
                  <w:t>[10]</w:t>
                </w:r>
                <w:r w:rsidRPr="00AC6512">
                  <w:rPr>
                    <w:rFonts w:ascii="Times New Roman" w:eastAsia="Times New Roman" w:hAnsi="Times New Roman" w:cs="Times New Roman"/>
                    <w:color w:val="000000"/>
                    <w:sz w:val="24"/>
                    <w:szCs w:val="24"/>
                    <w:lang w:val="en-US"/>
                  </w:rPr>
                  <w:tab/>
                  <w:t xml:space="preserve">M. M. Cabero, P. R. Pajares, and Y. C. Ocejo, “The value of the ISO 15489-1 and ISO30301 standards in laying the foundations for university archives[El valor de las </w:t>
                </w:r>
                <w:proofErr w:type="spellStart"/>
                <w:r w:rsidRPr="00AC6512">
                  <w:rPr>
                    <w:rFonts w:ascii="Times New Roman" w:eastAsia="Times New Roman" w:hAnsi="Times New Roman" w:cs="Times New Roman"/>
                    <w:color w:val="000000"/>
                    <w:sz w:val="24"/>
                    <w:szCs w:val="24"/>
                    <w:lang w:val="en-US"/>
                  </w:rPr>
                  <w:t>normas</w:t>
                </w:r>
                <w:proofErr w:type="spellEnd"/>
                <w:r w:rsidRPr="00AC6512">
                  <w:rPr>
                    <w:rFonts w:ascii="Times New Roman" w:eastAsia="Times New Roman" w:hAnsi="Times New Roman" w:cs="Times New Roman"/>
                    <w:color w:val="000000"/>
                    <w:sz w:val="24"/>
                    <w:szCs w:val="24"/>
                    <w:lang w:val="en-US"/>
                  </w:rPr>
                  <w:t xml:space="preserve"> ISO 15489-1 e ISO 30301 </w:t>
                </w:r>
                <w:proofErr w:type="spellStart"/>
                <w:r w:rsidRPr="00AC6512">
                  <w:rPr>
                    <w:rFonts w:ascii="Times New Roman" w:eastAsia="Times New Roman" w:hAnsi="Times New Roman" w:cs="Times New Roman"/>
                    <w:color w:val="000000"/>
                    <w:sz w:val="24"/>
                    <w:szCs w:val="24"/>
                    <w:lang w:val="en-US"/>
                  </w:rPr>
                  <w:t>en</w:t>
                </w:r>
                <w:proofErr w:type="spellEnd"/>
                <w:r w:rsidRPr="00AC6512">
                  <w:rPr>
                    <w:rFonts w:ascii="Times New Roman" w:eastAsia="Times New Roman" w:hAnsi="Times New Roman" w:cs="Times New Roman"/>
                    <w:color w:val="000000"/>
                    <w:sz w:val="24"/>
                    <w:szCs w:val="24"/>
                    <w:lang w:val="en-US"/>
                  </w:rPr>
                  <w:t xml:space="preserve"> la </w:t>
                </w:r>
                <w:proofErr w:type="spellStart"/>
                <w:r w:rsidRPr="00AC6512">
                  <w:rPr>
                    <w:rFonts w:ascii="Times New Roman" w:eastAsia="Times New Roman" w:hAnsi="Times New Roman" w:cs="Times New Roman"/>
                    <w:color w:val="000000"/>
                    <w:sz w:val="24"/>
                    <w:szCs w:val="24"/>
                    <w:lang w:val="en-US"/>
                  </w:rPr>
                  <w:t>cimentación</w:t>
                </w:r>
                <w:proofErr w:type="spellEnd"/>
                <w:r w:rsidRPr="00AC6512">
                  <w:rPr>
                    <w:rFonts w:ascii="Times New Roman" w:eastAsia="Times New Roman" w:hAnsi="Times New Roman" w:cs="Times New Roman"/>
                    <w:color w:val="000000"/>
                    <w:sz w:val="24"/>
                    <w:szCs w:val="24"/>
                    <w:lang w:val="en-US"/>
                  </w:rPr>
                  <w:t xml:space="preserve"> del </w:t>
                </w:r>
                <w:proofErr w:type="spellStart"/>
                <w:r w:rsidRPr="00AC6512">
                  <w:rPr>
                    <w:rFonts w:ascii="Times New Roman" w:eastAsia="Times New Roman" w:hAnsi="Times New Roman" w:cs="Times New Roman"/>
                    <w:color w:val="000000"/>
                    <w:sz w:val="24"/>
                    <w:szCs w:val="24"/>
                    <w:lang w:val="en-US"/>
                  </w:rPr>
                  <w:t>patrimonio</w:t>
                </w:r>
                <w:proofErr w:type="spellEnd"/>
                <w:r w:rsidRPr="00AC6512">
                  <w:rPr>
                    <w:rFonts w:ascii="Times New Roman" w:eastAsia="Times New Roman" w:hAnsi="Times New Roman" w:cs="Times New Roman"/>
                    <w:color w:val="000000"/>
                    <w:sz w:val="24"/>
                    <w:szCs w:val="24"/>
                    <w:lang w:val="en-US"/>
                  </w:rPr>
                  <w:t xml:space="preserve"> del e-</w:t>
                </w:r>
                <w:proofErr w:type="spellStart"/>
                <w:r w:rsidRPr="00AC6512">
                  <w:rPr>
                    <w:rFonts w:ascii="Times New Roman" w:eastAsia="Times New Roman" w:hAnsi="Times New Roman" w:cs="Times New Roman"/>
                    <w:color w:val="000000"/>
                    <w:sz w:val="24"/>
                    <w:szCs w:val="24"/>
                    <w:lang w:val="en-US"/>
                  </w:rPr>
                  <w:t>Archivo</w:t>
                </w:r>
                <w:proofErr w:type="spellEnd"/>
                <w:r w:rsidRPr="00AC6512">
                  <w:rPr>
                    <w:rFonts w:ascii="Times New Roman" w:eastAsia="Times New Roman" w:hAnsi="Times New Roman" w:cs="Times New Roman"/>
                    <w:color w:val="000000"/>
                    <w:sz w:val="24"/>
                    <w:szCs w:val="24"/>
                    <w:lang w:val="en-US"/>
                  </w:rPr>
                  <w:t xml:space="preserve"> </w:t>
                </w:r>
                <w:proofErr w:type="spellStart"/>
                <w:r w:rsidRPr="00AC6512">
                  <w:rPr>
                    <w:rFonts w:ascii="Times New Roman" w:eastAsia="Times New Roman" w:hAnsi="Times New Roman" w:cs="Times New Roman"/>
                    <w:color w:val="000000"/>
                    <w:sz w:val="24"/>
                    <w:szCs w:val="24"/>
                    <w:lang w:val="en-US"/>
                  </w:rPr>
                  <w:t>universitario</w:t>
                </w:r>
                <w:proofErr w:type="spellEnd"/>
                <w:r w:rsidRPr="00AC6512">
                  <w:rPr>
                    <w:rFonts w:ascii="Times New Roman" w:eastAsia="Times New Roman" w:hAnsi="Times New Roman" w:cs="Times New Roman"/>
                    <w:color w:val="000000"/>
                    <w:sz w:val="24"/>
                    <w:szCs w:val="24"/>
                    <w:lang w:val="en-US"/>
                  </w:rPr>
                  <w:t xml:space="preserve">. </w:t>
                </w:r>
                <w:r w:rsidRPr="0064173F">
                  <w:rPr>
                    <w:rFonts w:ascii="Times New Roman" w:eastAsia="Times New Roman" w:hAnsi="Times New Roman" w:cs="Times New Roman"/>
                    <w:color w:val="000000"/>
                    <w:sz w:val="24"/>
                    <w:szCs w:val="24"/>
                  </w:rPr>
                  <w:t xml:space="preserve">Estudio de impacto y de oportunidad en un t…,” </w:t>
                </w:r>
                <w:proofErr w:type="spellStart"/>
                <w:r w:rsidRPr="0064173F">
                  <w:rPr>
                    <w:rFonts w:ascii="Times New Roman" w:eastAsia="Times New Roman" w:hAnsi="Times New Roman" w:cs="Times New Roman"/>
                    <w:i/>
                    <w:iCs/>
                    <w:color w:val="000000"/>
                    <w:sz w:val="24"/>
                    <w:szCs w:val="24"/>
                  </w:rPr>
                  <w:t>Comma</w:t>
                </w:r>
                <w:proofErr w:type="spellEnd"/>
                <w:r w:rsidRPr="0064173F">
                  <w:rPr>
                    <w:rFonts w:ascii="Times New Roman" w:eastAsia="Times New Roman" w:hAnsi="Times New Roman" w:cs="Times New Roman"/>
                    <w:color w:val="000000"/>
                    <w:sz w:val="24"/>
                    <w:szCs w:val="24"/>
                  </w:rPr>
                  <w:t xml:space="preserve">, vol. 2018, no. 1–2, pp. 179–194, Jan. 2021, </w:t>
                </w:r>
                <w:proofErr w:type="spellStart"/>
                <w:r w:rsidRPr="0064173F">
                  <w:rPr>
                    <w:rFonts w:ascii="Times New Roman" w:eastAsia="Times New Roman" w:hAnsi="Times New Roman" w:cs="Times New Roman"/>
                    <w:color w:val="000000"/>
                    <w:sz w:val="24"/>
                    <w:szCs w:val="24"/>
                  </w:rPr>
                  <w:t>doi</w:t>
                </w:r>
                <w:proofErr w:type="spellEnd"/>
                <w:r w:rsidRPr="0064173F">
                  <w:rPr>
                    <w:rFonts w:ascii="Times New Roman" w:eastAsia="Times New Roman" w:hAnsi="Times New Roman" w:cs="Times New Roman"/>
                    <w:color w:val="000000"/>
                    <w:sz w:val="24"/>
                    <w:szCs w:val="24"/>
                  </w:rPr>
                  <w:t>: 10.3828/comma.2018.17.</w:t>
                </w:r>
              </w:p>
              <w:p w14:paraId="2907598F" w14:textId="77777777" w:rsidR="00BC6DC8" w:rsidRPr="0064173F" w:rsidRDefault="00BC6DC8">
                <w:pPr>
                  <w:autoSpaceDE w:val="0"/>
                  <w:autoSpaceDN w:val="0"/>
                  <w:ind w:hanging="640"/>
                  <w:divId w:val="1857385394"/>
                  <w:rPr>
                    <w:rFonts w:ascii="Times New Roman" w:eastAsia="Times New Roman" w:hAnsi="Times New Roman" w:cs="Times New Roman"/>
                    <w:color w:val="000000"/>
                    <w:sz w:val="24"/>
                    <w:szCs w:val="24"/>
                  </w:rPr>
                </w:pPr>
                <w:r w:rsidRPr="0064173F">
                  <w:rPr>
                    <w:rFonts w:ascii="Times New Roman" w:eastAsia="Times New Roman" w:hAnsi="Times New Roman" w:cs="Times New Roman"/>
                    <w:color w:val="000000"/>
                    <w:sz w:val="24"/>
                    <w:szCs w:val="24"/>
                  </w:rPr>
                  <w:t>[11]</w:t>
                </w:r>
                <w:r w:rsidRPr="0064173F">
                  <w:rPr>
                    <w:rFonts w:ascii="Times New Roman" w:eastAsia="Times New Roman" w:hAnsi="Times New Roman" w:cs="Times New Roman"/>
                    <w:color w:val="000000"/>
                    <w:sz w:val="24"/>
                    <w:szCs w:val="24"/>
                  </w:rPr>
                  <w:tab/>
                  <w:t xml:space="preserve">Á. H. </w:t>
                </w:r>
                <w:proofErr w:type="spellStart"/>
                <w:r w:rsidRPr="0064173F">
                  <w:rPr>
                    <w:rFonts w:ascii="Times New Roman" w:eastAsia="Times New Roman" w:hAnsi="Times New Roman" w:cs="Times New Roman"/>
                    <w:color w:val="000000"/>
                    <w:sz w:val="24"/>
                    <w:szCs w:val="24"/>
                  </w:rPr>
                  <w:t>Pinango</w:t>
                </w:r>
                <w:proofErr w:type="spellEnd"/>
                <w:r w:rsidRPr="0064173F">
                  <w:rPr>
                    <w:rFonts w:ascii="Times New Roman" w:eastAsia="Times New Roman" w:hAnsi="Times New Roman" w:cs="Times New Roman"/>
                    <w:color w:val="000000"/>
                    <w:sz w:val="24"/>
                    <w:szCs w:val="24"/>
                  </w:rPr>
                  <w:t xml:space="preserve"> Bayas, P. M. Méndez Naranjo, D. G. Caiza Méndez, and D. G. Barreno Naranjo, “PLAN DE SEGURIDAD PARA PLATAFORMAS WEB EMPLEANDO NORMAS ISO-27001 Y CONSIDERANDO EL OWASP TOP 10-2017,” </w:t>
                </w:r>
                <w:r w:rsidRPr="0064173F">
                  <w:rPr>
                    <w:rFonts w:ascii="Times New Roman" w:eastAsia="Times New Roman" w:hAnsi="Times New Roman" w:cs="Times New Roman"/>
                    <w:i/>
                    <w:iCs/>
                    <w:color w:val="000000"/>
                    <w:sz w:val="24"/>
                    <w:szCs w:val="24"/>
                  </w:rPr>
                  <w:t>CIENCIA UNEMI</w:t>
                </w:r>
                <w:r w:rsidRPr="0064173F">
                  <w:rPr>
                    <w:rFonts w:ascii="Times New Roman" w:eastAsia="Times New Roman" w:hAnsi="Times New Roman" w:cs="Times New Roman"/>
                    <w:color w:val="000000"/>
                    <w:sz w:val="24"/>
                    <w:szCs w:val="24"/>
                  </w:rPr>
                  <w:t xml:space="preserve">, vol. 15, no. 40, pp. 1–15, Sep. 2022, </w:t>
                </w:r>
                <w:proofErr w:type="spellStart"/>
                <w:r w:rsidRPr="0064173F">
                  <w:rPr>
                    <w:rFonts w:ascii="Times New Roman" w:eastAsia="Times New Roman" w:hAnsi="Times New Roman" w:cs="Times New Roman"/>
                    <w:color w:val="000000"/>
                    <w:sz w:val="24"/>
                    <w:szCs w:val="24"/>
                  </w:rPr>
                  <w:t>doi</w:t>
                </w:r>
                <w:proofErr w:type="spellEnd"/>
                <w:r w:rsidRPr="0064173F">
                  <w:rPr>
                    <w:rFonts w:ascii="Times New Roman" w:eastAsia="Times New Roman" w:hAnsi="Times New Roman" w:cs="Times New Roman"/>
                    <w:color w:val="000000"/>
                    <w:sz w:val="24"/>
                    <w:szCs w:val="24"/>
                  </w:rPr>
                  <w:t>: 10.29076/issn.2528-7737vol15iss40.2022pp1-15p.</w:t>
                </w:r>
              </w:p>
              <w:p w14:paraId="1A039872" w14:textId="77777777" w:rsidR="00BC6DC8" w:rsidRPr="0064173F" w:rsidRDefault="00BC6DC8">
                <w:pPr>
                  <w:autoSpaceDE w:val="0"/>
                  <w:autoSpaceDN w:val="0"/>
                  <w:ind w:hanging="640"/>
                  <w:divId w:val="868839335"/>
                  <w:rPr>
                    <w:rFonts w:ascii="Times New Roman" w:eastAsia="Times New Roman" w:hAnsi="Times New Roman" w:cs="Times New Roman"/>
                    <w:color w:val="000000"/>
                    <w:sz w:val="24"/>
                    <w:szCs w:val="24"/>
                  </w:rPr>
                </w:pPr>
                <w:r w:rsidRPr="0064173F">
                  <w:rPr>
                    <w:rFonts w:ascii="Times New Roman" w:eastAsia="Times New Roman" w:hAnsi="Times New Roman" w:cs="Times New Roman"/>
                    <w:color w:val="000000"/>
                    <w:sz w:val="24"/>
                    <w:szCs w:val="24"/>
                  </w:rPr>
                  <w:t>[12]</w:t>
                </w:r>
                <w:r w:rsidRPr="0064173F">
                  <w:rPr>
                    <w:rFonts w:ascii="Times New Roman" w:eastAsia="Times New Roman" w:hAnsi="Times New Roman" w:cs="Times New Roman"/>
                    <w:color w:val="000000"/>
                    <w:sz w:val="24"/>
                    <w:szCs w:val="24"/>
                  </w:rPr>
                  <w:tab/>
                  <w:t xml:space="preserve">A. Pinargote and J. Pierre, “APLICACIÓN INFORMÁTICA CON INTEGRACIÓN DE INTELIGENCIA  ARTIFICIAL PARA LA AUTOMATIZACIÓN Y GESTIÓN DOCUMENTAL EN LA  DIGITALIZACIÓN DE ARCHIVOS FÍSICOS EN LA DIRECCIÓN DE  INVESTIGACIÓN DE LA UNIVERSIDAD ESTATAL DEL SUR DE MANABÍ.,” Jun. 2025, </w:t>
                </w:r>
                <w:proofErr w:type="spellStart"/>
                <w:r w:rsidRPr="0064173F">
                  <w:rPr>
                    <w:rFonts w:ascii="Times New Roman" w:eastAsia="Times New Roman" w:hAnsi="Times New Roman" w:cs="Times New Roman"/>
                    <w:color w:val="000000"/>
                    <w:sz w:val="24"/>
                    <w:szCs w:val="24"/>
                  </w:rPr>
                  <w:t>Accessed</w:t>
                </w:r>
                <w:proofErr w:type="spellEnd"/>
                <w:r w:rsidRPr="0064173F">
                  <w:rPr>
                    <w:rFonts w:ascii="Times New Roman" w:eastAsia="Times New Roman" w:hAnsi="Times New Roman" w:cs="Times New Roman"/>
                    <w:color w:val="000000"/>
                    <w:sz w:val="24"/>
                    <w:szCs w:val="24"/>
                  </w:rPr>
                  <w:t>: Mar. 14, 2026. [Online]. Available: http://repositorio.unesum.edu.ec/handle/53000/7893</w:t>
                </w:r>
              </w:p>
              <w:p w14:paraId="16FC0A8F" w14:textId="77777777" w:rsidR="00BC6DC8" w:rsidRPr="0064173F" w:rsidRDefault="00BC6DC8">
                <w:pPr>
                  <w:autoSpaceDE w:val="0"/>
                  <w:autoSpaceDN w:val="0"/>
                  <w:ind w:hanging="640"/>
                  <w:divId w:val="1257782956"/>
                  <w:rPr>
                    <w:rFonts w:ascii="Times New Roman" w:eastAsia="Times New Roman" w:hAnsi="Times New Roman" w:cs="Times New Roman"/>
                    <w:color w:val="000000"/>
                    <w:sz w:val="24"/>
                    <w:szCs w:val="24"/>
                  </w:rPr>
                </w:pPr>
                <w:r w:rsidRPr="0064173F">
                  <w:rPr>
                    <w:rFonts w:ascii="Times New Roman" w:eastAsia="Times New Roman" w:hAnsi="Times New Roman" w:cs="Times New Roman"/>
                    <w:color w:val="000000"/>
                    <w:sz w:val="24"/>
                    <w:szCs w:val="24"/>
                  </w:rPr>
                  <w:t>[13]</w:t>
                </w:r>
                <w:r w:rsidRPr="0064173F">
                  <w:rPr>
                    <w:rFonts w:ascii="Times New Roman" w:eastAsia="Times New Roman" w:hAnsi="Times New Roman" w:cs="Times New Roman"/>
                    <w:color w:val="000000"/>
                    <w:sz w:val="24"/>
                    <w:szCs w:val="24"/>
                  </w:rPr>
                  <w:tab/>
                  <w:t xml:space="preserve">V. F. Arreaga Figueroa, J. C. Chamorro Arias, and L. E. D. Freire Cobo, “Desarrollo de software seguro basado en principios de seguridad por diseño </w:t>
                </w:r>
                <w:r w:rsidRPr="0064173F">
                  <w:rPr>
                    <w:rFonts w:ascii="Times New Roman" w:eastAsia="Times New Roman" w:hAnsi="Times New Roman" w:cs="Times New Roman"/>
                    <w:color w:val="000000"/>
                    <w:sz w:val="24"/>
                    <w:szCs w:val="24"/>
                  </w:rPr>
                  <w:lastRenderedPageBreak/>
                  <w:t>(</w:t>
                </w:r>
                <w:proofErr w:type="spellStart"/>
                <w:r w:rsidRPr="0064173F">
                  <w:rPr>
                    <w:rFonts w:ascii="Times New Roman" w:eastAsia="Times New Roman" w:hAnsi="Times New Roman" w:cs="Times New Roman"/>
                    <w:color w:val="000000"/>
                    <w:sz w:val="24"/>
                    <w:szCs w:val="24"/>
                  </w:rPr>
                  <w:t>security</w:t>
                </w:r>
                <w:proofErr w:type="spellEnd"/>
                <w:r w:rsidRPr="0064173F">
                  <w:rPr>
                    <w:rFonts w:ascii="Times New Roman" w:eastAsia="Times New Roman" w:hAnsi="Times New Roman" w:cs="Times New Roman"/>
                    <w:color w:val="000000"/>
                    <w:sz w:val="24"/>
                    <w:szCs w:val="24"/>
                  </w:rPr>
                  <w:t xml:space="preserve"> </w:t>
                </w:r>
                <w:proofErr w:type="spellStart"/>
                <w:r w:rsidRPr="0064173F">
                  <w:rPr>
                    <w:rFonts w:ascii="Times New Roman" w:eastAsia="Times New Roman" w:hAnsi="Times New Roman" w:cs="Times New Roman"/>
                    <w:color w:val="000000"/>
                    <w:sz w:val="24"/>
                    <w:szCs w:val="24"/>
                  </w:rPr>
                  <w:t>by</w:t>
                </w:r>
                <w:proofErr w:type="spellEnd"/>
                <w:r w:rsidRPr="0064173F">
                  <w:rPr>
                    <w:rFonts w:ascii="Times New Roman" w:eastAsia="Times New Roman" w:hAnsi="Times New Roman" w:cs="Times New Roman"/>
                    <w:color w:val="000000"/>
                    <w:sz w:val="24"/>
                    <w:szCs w:val="24"/>
                  </w:rPr>
                  <w:t xml:space="preserve"> </w:t>
                </w:r>
                <w:proofErr w:type="spellStart"/>
                <w:r w:rsidRPr="0064173F">
                  <w:rPr>
                    <w:rFonts w:ascii="Times New Roman" w:eastAsia="Times New Roman" w:hAnsi="Times New Roman" w:cs="Times New Roman"/>
                    <w:color w:val="000000"/>
                    <w:sz w:val="24"/>
                    <w:szCs w:val="24"/>
                  </w:rPr>
                  <w:t>design</w:t>
                </w:r>
                <w:proofErr w:type="spellEnd"/>
                <w:r w:rsidRPr="0064173F">
                  <w:rPr>
                    <w:rFonts w:ascii="Times New Roman" w:eastAsia="Times New Roman" w:hAnsi="Times New Roman" w:cs="Times New Roman"/>
                    <w:color w:val="000000"/>
                    <w:sz w:val="24"/>
                    <w:szCs w:val="24"/>
                  </w:rPr>
                  <w:t xml:space="preserve">) aplicados en una fábrica de software en guayaquil,” 2025, </w:t>
                </w:r>
                <w:proofErr w:type="spellStart"/>
                <w:r w:rsidRPr="0064173F">
                  <w:rPr>
                    <w:rFonts w:ascii="Times New Roman" w:eastAsia="Times New Roman" w:hAnsi="Times New Roman" w:cs="Times New Roman"/>
                    <w:color w:val="000000"/>
                    <w:sz w:val="24"/>
                    <w:szCs w:val="24"/>
                  </w:rPr>
                  <w:t>Accessed</w:t>
                </w:r>
                <w:proofErr w:type="spellEnd"/>
                <w:r w:rsidRPr="0064173F">
                  <w:rPr>
                    <w:rFonts w:ascii="Times New Roman" w:eastAsia="Times New Roman" w:hAnsi="Times New Roman" w:cs="Times New Roman"/>
                    <w:color w:val="000000"/>
                    <w:sz w:val="24"/>
                    <w:szCs w:val="24"/>
                  </w:rPr>
                  <w:t>: Mar. 14, 2026. [Online]. Available: http://www.dspace.espol.edu.ec/handle/123456789/67409</w:t>
                </w:r>
              </w:p>
              <w:p w14:paraId="5E2DCBD1" w14:textId="77777777" w:rsidR="00BC6DC8" w:rsidRPr="0064173F" w:rsidRDefault="00BC6DC8">
                <w:pPr>
                  <w:autoSpaceDE w:val="0"/>
                  <w:autoSpaceDN w:val="0"/>
                  <w:ind w:hanging="640"/>
                  <w:divId w:val="48961035"/>
                  <w:rPr>
                    <w:rFonts w:ascii="Times New Roman" w:eastAsia="Times New Roman" w:hAnsi="Times New Roman" w:cs="Times New Roman"/>
                    <w:color w:val="000000"/>
                    <w:sz w:val="24"/>
                    <w:szCs w:val="24"/>
                  </w:rPr>
                </w:pPr>
                <w:r w:rsidRPr="0064173F">
                  <w:rPr>
                    <w:rFonts w:ascii="Times New Roman" w:eastAsia="Times New Roman" w:hAnsi="Times New Roman" w:cs="Times New Roman"/>
                    <w:color w:val="000000"/>
                    <w:sz w:val="24"/>
                    <w:szCs w:val="24"/>
                  </w:rPr>
                  <w:t>[14]</w:t>
                </w:r>
                <w:r w:rsidRPr="0064173F">
                  <w:rPr>
                    <w:rFonts w:ascii="Times New Roman" w:eastAsia="Times New Roman" w:hAnsi="Times New Roman" w:cs="Times New Roman"/>
                    <w:color w:val="000000"/>
                    <w:sz w:val="24"/>
                    <w:szCs w:val="24"/>
                  </w:rPr>
                  <w:tab/>
                  <w:t xml:space="preserve">L. En, G. De La, and I. Gerencial, “Normas ISO 27000 para mejorar el sistema de gestión de seguridad de información, departamento de talento humano del Instituto Ecuatoriano de Seguridad Social Manta, 2024.,” 2024, </w:t>
                </w:r>
                <w:proofErr w:type="spellStart"/>
                <w:r w:rsidRPr="0064173F">
                  <w:rPr>
                    <w:rFonts w:ascii="Times New Roman" w:eastAsia="Times New Roman" w:hAnsi="Times New Roman" w:cs="Times New Roman"/>
                    <w:color w:val="000000"/>
                    <w:sz w:val="24"/>
                    <w:szCs w:val="24"/>
                  </w:rPr>
                  <w:t>Accessed</w:t>
                </w:r>
                <w:proofErr w:type="spellEnd"/>
                <w:r w:rsidRPr="0064173F">
                  <w:rPr>
                    <w:rFonts w:ascii="Times New Roman" w:eastAsia="Times New Roman" w:hAnsi="Times New Roman" w:cs="Times New Roman"/>
                    <w:color w:val="000000"/>
                    <w:sz w:val="24"/>
                    <w:szCs w:val="24"/>
                  </w:rPr>
                  <w:t>: Mar. 14, 2026. [Online]. Available: https://repositorio.uleam.edu.ec/handle/123456789/6689</w:t>
                </w:r>
              </w:p>
              <w:p w14:paraId="1DF0EFCA" w14:textId="77777777" w:rsidR="00BC6DC8" w:rsidRPr="0064173F" w:rsidRDefault="00BC6DC8">
                <w:pPr>
                  <w:autoSpaceDE w:val="0"/>
                  <w:autoSpaceDN w:val="0"/>
                  <w:ind w:hanging="640"/>
                  <w:divId w:val="308363240"/>
                  <w:rPr>
                    <w:rFonts w:ascii="Times New Roman" w:eastAsia="Times New Roman" w:hAnsi="Times New Roman" w:cs="Times New Roman"/>
                    <w:color w:val="000000"/>
                    <w:sz w:val="24"/>
                    <w:szCs w:val="24"/>
                  </w:rPr>
                </w:pPr>
                <w:r w:rsidRPr="0064173F">
                  <w:rPr>
                    <w:rFonts w:ascii="Times New Roman" w:eastAsia="Times New Roman" w:hAnsi="Times New Roman" w:cs="Times New Roman"/>
                    <w:color w:val="000000"/>
                    <w:sz w:val="24"/>
                    <w:szCs w:val="24"/>
                  </w:rPr>
                  <w:t>[15]</w:t>
                </w:r>
                <w:r w:rsidRPr="0064173F">
                  <w:rPr>
                    <w:rFonts w:ascii="Times New Roman" w:eastAsia="Times New Roman" w:hAnsi="Times New Roman" w:cs="Times New Roman"/>
                    <w:color w:val="000000"/>
                    <w:sz w:val="24"/>
                    <w:szCs w:val="24"/>
                  </w:rPr>
                  <w:tab/>
                  <w:t xml:space="preserve">J. Palma </w:t>
                </w:r>
                <w:r w:rsidRPr="0064173F">
                  <w:rPr>
                    <w:rFonts w:ascii="Times New Roman" w:eastAsia="Times New Roman" w:hAnsi="Times New Roman" w:cs="Times New Roman"/>
                    <w:i/>
                    <w:iCs/>
                    <w:color w:val="000000"/>
                    <w:sz w:val="24"/>
                    <w:szCs w:val="24"/>
                  </w:rPr>
                  <w:t>et al.</w:t>
                </w:r>
                <w:r w:rsidRPr="0064173F">
                  <w:rPr>
                    <w:rFonts w:ascii="Times New Roman" w:eastAsia="Times New Roman" w:hAnsi="Times New Roman" w:cs="Times New Roman"/>
                    <w:color w:val="000000"/>
                    <w:sz w:val="24"/>
                    <w:szCs w:val="24"/>
                  </w:rPr>
                  <w:t xml:space="preserve">, “Organización del archivo de gestión y sus series documentales en la Universidad Técnica de Manabí-Ecuador,” </w:t>
                </w:r>
                <w:r w:rsidRPr="0064173F">
                  <w:rPr>
                    <w:rFonts w:ascii="Times New Roman" w:eastAsia="Times New Roman" w:hAnsi="Times New Roman" w:cs="Times New Roman"/>
                    <w:i/>
                    <w:iCs/>
                    <w:color w:val="000000"/>
                    <w:sz w:val="24"/>
                    <w:szCs w:val="24"/>
                  </w:rPr>
                  <w:t>Revista de Ciencias Humanísticas y Sociales (</w:t>
                </w:r>
                <w:proofErr w:type="spellStart"/>
                <w:r w:rsidRPr="0064173F">
                  <w:rPr>
                    <w:rFonts w:ascii="Times New Roman" w:eastAsia="Times New Roman" w:hAnsi="Times New Roman" w:cs="Times New Roman"/>
                    <w:i/>
                    <w:iCs/>
                    <w:color w:val="000000"/>
                    <w:sz w:val="24"/>
                    <w:szCs w:val="24"/>
                  </w:rPr>
                  <w:t>ReHuSo</w:t>
                </w:r>
                <w:proofErr w:type="spellEnd"/>
                <w:r w:rsidRPr="0064173F">
                  <w:rPr>
                    <w:rFonts w:ascii="Times New Roman" w:eastAsia="Times New Roman" w:hAnsi="Times New Roman" w:cs="Times New Roman"/>
                    <w:i/>
                    <w:iCs/>
                    <w:color w:val="000000"/>
                    <w:sz w:val="24"/>
                    <w:szCs w:val="24"/>
                  </w:rPr>
                  <w:t>)</w:t>
                </w:r>
                <w:r w:rsidRPr="0064173F">
                  <w:rPr>
                    <w:rFonts w:ascii="Times New Roman" w:eastAsia="Times New Roman" w:hAnsi="Times New Roman" w:cs="Times New Roman"/>
                    <w:color w:val="000000"/>
                    <w:sz w:val="24"/>
                    <w:szCs w:val="24"/>
                  </w:rPr>
                  <w:t xml:space="preserve">, vol. 10, no. 2, pp. 1–14, Jul. 2025, </w:t>
                </w:r>
                <w:proofErr w:type="spellStart"/>
                <w:r w:rsidRPr="0064173F">
                  <w:rPr>
                    <w:rFonts w:ascii="Times New Roman" w:eastAsia="Times New Roman" w:hAnsi="Times New Roman" w:cs="Times New Roman"/>
                    <w:color w:val="000000"/>
                    <w:sz w:val="24"/>
                    <w:szCs w:val="24"/>
                  </w:rPr>
                  <w:t>doi</w:t>
                </w:r>
                <w:proofErr w:type="spellEnd"/>
                <w:r w:rsidRPr="0064173F">
                  <w:rPr>
                    <w:rFonts w:ascii="Times New Roman" w:eastAsia="Times New Roman" w:hAnsi="Times New Roman" w:cs="Times New Roman"/>
                    <w:color w:val="000000"/>
                    <w:sz w:val="24"/>
                    <w:szCs w:val="24"/>
                  </w:rPr>
                  <w:t>: 10.33936/rehuso.v10i2.7034.</w:t>
                </w:r>
              </w:p>
              <w:p w14:paraId="3F2BCA36" w14:textId="77777777" w:rsidR="00BC6DC8" w:rsidRPr="0064173F" w:rsidRDefault="00BC6DC8">
                <w:pPr>
                  <w:autoSpaceDE w:val="0"/>
                  <w:autoSpaceDN w:val="0"/>
                  <w:ind w:hanging="640"/>
                  <w:divId w:val="2145542002"/>
                  <w:rPr>
                    <w:rFonts w:ascii="Times New Roman" w:eastAsia="Times New Roman" w:hAnsi="Times New Roman" w:cs="Times New Roman"/>
                    <w:color w:val="000000"/>
                    <w:sz w:val="24"/>
                    <w:szCs w:val="24"/>
                  </w:rPr>
                </w:pPr>
                <w:r w:rsidRPr="0064173F">
                  <w:rPr>
                    <w:rFonts w:ascii="Times New Roman" w:eastAsia="Times New Roman" w:hAnsi="Times New Roman" w:cs="Times New Roman"/>
                    <w:color w:val="000000"/>
                    <w:sz w:val="24"/>
                    <w:szCs w:val="24"/>
                  </w:rPr>
                  <w:t>[16]</w:t>
                </w:r>
                <w:r w:rsidRPr="0064173F">
                  <w:rPr>
                    <w:rFonts w:ascii="Times New Roman" w:eastAsia="Times New Roman" w:hAnsi="Times New Roman" w:cs="Times New Roman"/>
                    <w:color w:val="000000"/>
                    <w:sz w:val="24"/>
                    <w:szCs w:val="24"/>
                  </w:rPr>
                  <w:tab/>
                  <w:t xml:space="preserve">P. R. P. Y. C. O. Manuela Moro Cabero, “10. El-valor-de-las-normas-ISO-15489-1-e-ISO-30301-en-la-cimentación-del-patrimonio-del-e-Archivo-universitario,” </w:t>
                </w:r>
                <w:proofErr w:type="spellStart"/>
                <w:r w:rsidRPr="0064173F">
                  <w:rPr>
                    <w:rFonts w:ascii="Times New Roman" w:eastAsia="Times New Roman" w:hAnsi="Times New Roman" w:cs="Times New Roman"/>
                    <w:i/>
                    <w:iCs/>
                    <w:color w:val="000000"/>
                    <w:sz w:val="24"/>
                    <w:szCs w:val="24"/>
                  </w:rPr>
                  <w:t>tecnology</w:t>
                </w:r>
                <w:proofErr w:type="spellEnd"/>
                <w:r w:rsidRPr="0064173F">
                  <w:rPr>
                    <w:rFonts w:ascii="Times New Roman" w:eastAsia="Times New Roman" w:hAnsi="Times New Roman" w:cs="Times New Roman"/>
                    <w:color w:val="000000"/>
                    <w:sz w:val="24"/>
                    <w:szCs w:val="24"/>
                  </w:rPr>
                  <w:t xml:space="preserve">, 2021, </w:t>
                </w:r>
                <w:proofErr w:type="spellStart"/>
                <w:r w:rsidRPr="0064173F">
                  <w:rPr>
                    <w:rFonts w:ascii="Times New Roman" w:eastAsia="Times New Roman" w:hAnsi="Times New Roman" w:cs="Times New Roman"/>
                    <w:color w:val="000000"/>
                    <w:sz w:val="24"/>
                    <w:szCs w:val="24"/>
                  </w:rPr>
                  <w:t>Accessed</w:t>
                </w:r>
                <w:proofErr w:type="spellEnd"/>
                <w:r w:rsidRPr="0064173F">
                  <w:rPr>
                    <w:rFonts w:ascii="Times New Roman" w:eastAsia="Times New Roman" w:hAnsi="Times New Roman" w:cs="Times New Roman"/>
                    <w:color w:val="000000"/>
                    <w:sz w:val="24"/>
                    <w:szCs w:val="24"/>
                  </w:rPr>
                  <w:t>: Mar. 18, 2026. [Online]. Available: https://liverpooluniversitypress.co.uk/doi/abs/10.3828/comma.2018.17</w:t>
                </w:r>
              </w:p>
              <w:p w14:paraId="0DF94B71" w14:textId="77777777" w:rsidR="00BC6DC8" w:rsidRPr="0064173F" w:rsidRDefault="00BC6DC8">
                <w:pPr>
                  <w:autoSpaceDE w:val="0"/>
                  <w:autoSpaceDN w:val="0"/>
                  <w:ind w:hanging="640"/>
                  <w:divId w:val="1479374304"/>
                  <w:rPr>
                    <w:rFonts w:ascii="Times New Roman" w:eastAsia="Times New Roman" w:hAnsi="Times New Roman" w:cs="Times New Roman"/>
                    <w:color w:val="000000"/>
                    <w:sz w:val="24"/>
                    <w:szCs w:val="24"/>
                  </w:rPr>
                </w:pPr>
                <w:r w:rsidRPr="0064173F">
                  <w:rPr>
                    <w:rFonts w:ascii="Times New Roman" w:eastAsia="Times New Roman" w:hAnsi="Times New Roman" w:cs="Times New Roman"/>
                    <w:color w:val="000000"/>
                    <w:sz w:val="24"/>
                    <w:szCs w:val="24"/>
                  </w:rPr>
                  <w:t>[17]</w:t>
                </w:r>
                <w:r w:rsidRPr="0064173F">
                  <w:rPr>
                    <w:rFonts w:ascii="Times New Roman" w:eastAsia="Times New Roman" w:hAnsi="Times New Roman" w:cs="Times New Roman"/>
                    <w:color w:val="000000"/>
                    <w:sz w:val="24"/>
                    <w:szCs w:val="24"/>
                  </w:rPr>
                  <w:tab/>
                  <w:t xml:space="preserve">S. D. la Torre, S. Núñez, S. D. la Torre, and S. Núñez, “Transparencia en la administración pública municipal del Ecuador,” </w:t>
                </w:r>
                <w:r w:rsidRPr="0064173F">
                  <w:rPr>
                    <w:rFonts w:ascii="Times New Roman" w:eastAsia="Times New Roman" w:hAnsi="Times New Roman" w:cs="Times New Roman"/>
                    <w:i/>
                    <w:iCs/>
                    <w:color w:val="000000"/>
                    <w:sz w:val="24"/>
                    <w:szCs w:val="24"/>
                  </w:rPr>
                  <w:t>Estudios de la Gestión</w:t>
                </w:r>
                <w:r w:rsidRPr="0064173F">
                  <w:rPr>
                    <w:rFonts w:ascii="Times New Roman" w:eastAsia="Times New Roman" w:hAnsi="Times New Roman" w:cs="Times New Roman"/>
                    <w:color w:val="000000"/>
                    <w:sz w:val="24"/>
                    <w:szCs w:val="24"/>
                  </w:rPr>
                  <w:t xml:space="preserve">, no. 14, pp. 53–73, Jul. 2023, </w:t>
                </w:r>
                <w:proofErr w:type="spellStart"/>
                <w:r w:rsidRPr="0064173F">
                  <w:rPr>
                    <w:rFonts w:ascii="Times New Roman" w:eastAsia="Times New Roman" w:hAnsi="Times New Roman" w:cs="Times New Roman"/>
                    <w:color w:val="000000"/>
                    <w:sz w:val="24"/>
                    <w:szCs w:val="24"/>
                  </w:rPr>
                  <w:t>doi</w:t>
                </w:r>
                <w:proofErr w:type="spellEnd"/>
                <w:r w:rsidRPr="0064173F">
                  <w:rPr>
                    <w:rFonts w:ascii="Times New Roman" w:eastAsia="Times New Roman" w:hAnsi="Times New Roman" w:cs="Times New Roman"/>
                    <w:color w:val="000000"/>
                    <w:sz w:val="24"/>
                    <w:szCs w:val="24"/>
                  </w:rPr>
                  <w:t>: 10.32719/25506641.2023.14.3.</w:t>
                </w:r>
              </w:p>
              <w:p w14:paraId="574E1249" w14:textId="2FCFEF04" w:rsidR="00356EA7" w:rsidRPr="0064173F" w:rsidRDefault="00BC6DC8" w:rsidP="00BC6DC8">
                <w:pPr>
                  <w:spacing w:line="240" w:lineRule="auto"/>
                  <w:ind w:left="708"/>
                  <w:rPr>
                    <w:rFonts w:ascii="Times New Roman" w:eastAsia="Times New Roman" w:hAnsi="Times New Roman" w:cs="Times New Roman"/>
                    <w:sz w:val="24"/>
                    <w:szCs w:val="24"/>
                    <w:lang w:eastAsia="es-EC"/>
                  </w:rPr>
                </w:pPr>
                <w:r w:rsidRPr="0064173F">
                  <w:rPr>
                    <w:rFonts w:ascii="Times New Roman" w:eastAsia="Times New Roman" w:hAnsi="Times New Roman" w:cs="Times New Roman"/>
                    <w:color w:val="000000"/>
                    <w:sz w:val="24"/>
                    <w:szCs w:val="24"/>
                  </w:rPr>
                  <w:t> </w:t>
                </w:r>
              </w:p>
            </w:sdtContent>
          </w:sdt>
          <w:p w14:paraId="6920667D" w14:textId="77777777" w:rsidR="00356EA7" w:rsidRPr="0064173F" w:rsidRDefault="00356EA7" w:rsidP="00356EA7">
            <w:pPr>
              <w:spacing w:line="240" w:lineRule="auto"/>
              <w:ind w:left="720"/>
              <w:rPr>
                <w:rFonts w:ascii="Times New Roman" w:eastAsia="Times New Roman" w:hAnsi="Times New Roman" w:cs="Times New Roman"/>
                <w:sz w:val="24"/>
                <w:szCs w:val="24"/>
                <w:lang w:eastAsia="es-EC"/>
              </w:rPr>
            </w:pPr>
          </w:p>
        </w:tc>
      </w:tr>
    </w:tbl>
    <w:p w14:paraId="39B2CEA6" w14:textId="77777777" w:rsidR="00356EA7" w:rsidRPr="00AC6512" w:rsidRDefault="00356EA7" w:rsidP="00356EA7">
      <w:pPr>
        <w:spacing w:line="240" w:lineRule="auto"/>
        <w:rPr>
          <w:rFonts w:ascii="Times New Roman" w:eastAsia="Times New Roman" w:hAnsi="Times New Roman" w:cs="Times New Roman"/>
          <w:sz w:val="24"/>
          <w:szCs w:val="24"/>
          <w:lang w:eastAsia="es-EC"/>
        </w:rPr>
      </w:pPr>
      <w:bookmarkStart w:id="2" w:name="_Hlk94774483"/>
    </w:p>
    <w:p w14:paraId="1BAE9278" w14:textId="77777777" w:rsidR="00356EA7" w:rsidRPr="0064173F" w:rsidRDefault="00356EA7" w:rsidP="00356EA7">
      <w:pPr>
        <w:spacing w:line="240" w:lineRule="auto"/>
        <w:rPr>
          <w:rFonts w:ascii="Times New Roman" w:eastAsia="Times New Roman" w:hAnsi="Times New Roman" w:cs="Times New Roman"/>
          <w:sz w:val="24"/>
          <w:szCs w:val="24"/>
          <w:lang w:eastAsia="es-EC"/>
        </w:rPr>
      </w:pPr>
    </w:p>
    <w:p w14:paraId="1335C91B" w14:textId="77777777" w:rsidR="00356EA7" w:rsidRPr="0064173F" w:rsidRDefault="00356EA7" w:rsidP="00356EA7">
      <w:pPr>
        <w:spacing w:line="240" w:lineRule="auto"/>
        <w:rPr>
          <w:rFonts w:ascii="Times New Roman" w:eastAsia="Times New Roman" w:hAnsi="Times New Roman" w:cs="Times New Roman"/>
          <w:sz w:val="24"/>
          <w:szCs w:val="24"/>
          <w:lang w:eastAsia="es-EC"/>
        </w:rPr>
      </w:pPr>
    </w:p>
    <w:p w14:paraId="1170DD8A" w14:textId="77777777" w:rsidR="00356EA7" w:rsidRDefault="00356EA7" w:rsidP="00356EA7">
      <w:pPr>
        <w:spacing w:line="240" w:lineRule="auto"/>
        <w:jc w:val="center"/>
        <w:rPr>
          <w:rFonts w:ascii="Times New Roman" w:eastAsia="Times New Roman" w:hAnsi="Times New Roman" w:cs="Times New Roman"/>
          <w:sz w:val="24"/>
          <w:szCs w:val="24"/>
          <w:lang w:eastAsia="es-EC"/>
        </w:rPr>
      </w:pPr>
    </w:p>
    <w:p w14:paraId="7EEF1114"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258BBCFB"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6042495D"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68B76105"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6F5EA5F0"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2D28D0A5"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504777F6"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700C5B05"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75B13888"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6F139F6B"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13479A12" w14:textId="77777777" w:rsidR="001C368A" w:rsidRDefault="001C368A" w:rsidP="00356EA7">
      <w:pPr>
        <w:spacing w:line="240" w:lineRule="auto"/>
        <w:jc w:val="center"/>
        <w:rPr>
          <w:rFonts w:ascii="Times New Roman" w:eastAsia="Times New Roman" w:hAnsi="Times New Roman" w:cs="Times New Roman"/>
          <w:sz w:val="24"/>
          <w:szCs w:val="24"/>
          <w:lang w:eastAsia="es-EC"/>
        </w:rPr>
      </w:pPr>
    </w:p>
    <w:p w14:paraId="4FA0AE00" w14:textId="77777777" w:rsidR="00543C3C" w:rsidRDefault="00543C3C" w:rsidP="00356EA7">
      <w:pPr>
        <w:spacing w:line="240" w:lineRule="auto"/>
        <w:jc w:val="center"/>
        <w:rPr>
          <w:rFonts w:ascii="Times New Roman" w:eastAsia="Times New Roman" w:hAnsi="Times New Roman" w:cs="Times New Roman"/>
          <w:sz w:val="24"/>
          <w:szCs w:val="24"/>
          <w:lang w:eastAsia="es-EC"/>
        </w:rPr>
      </w:pPr>
    </w:p>
    <w:p w14:paraId="1EB08342" w14:textId="77777777" w:rsidR="001C368A" w:rsidRPr="0064173F" w:rsidRDefault="001C368A" w:rsidP="00356EA7">
      <w:pPr>
        <w:spacing w:line="240" w:lineRule="auto"/>
        <w:jc w:val="center"/>
        <w:rPr>
          <w:rFonts w:ascii="Times New Roman" w:eastAsia="Times New Roman" w:hAnsi="Times New Roman" w:cs="Times New Roman"/>
          <w:sz w:val="24"/>
          <w:szCs w:val="24"/>
          <w:lang w:eastAsia="es-EC"/>
        </w:rPr>
      </w:pPr>
    </w:p>
    <w:p w14:paraId="31EFAA9C" w14:textId="77777777" w:rsidR="00356EA7" w:rsidRPr="0064173F" w:rsidRDefault="00356EA7" w:rsidP="00356EA7">
      <w:pPr>
        <w:spacing w:line="240" w:lineRule="auto"/>
        <w:rPr>
          <w:rFonts w:ascii="Times New Roman" w:eastAsia="Times New Roman" w:hAnsi="Times New Roman" w:cs="Times New Roman"/>
          <w:sz w:val="24"/>
          <w:szCs w:val="24"/>
          <w:lang w:eastAsia="es-EC"/>
        </w:rPr>
      </w:pPr>
      <w:r w:rsidRPr="00AC6512">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60288" behindDoc="0" locked="0" layoutInCell="1" allowOverlap="1" wp14:anchorId="0E5B80DA" wp14:editId="676AF48C">
                <wp:simplePos x="0" y="0"/>
                <wp:positionH relativeFrom="column">
                  <wp:posOffset>3657600</wp:posOffset>
                </wp:positionH>
                <wp:positionV relativeFrom="paragraph">
                  <wp:posOffset>160019</wp:posOffset>
                </wp:positionV>
                <wp:extent cx="1501775" cy="0"/>
                <wp:effectExtent l="0" t="0" r="0" b="0"/>
                <wp:wrapNone/>
                <wp:docPr id="1578874241" name="Conector recto 1578874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17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2994BE" id="Conector recto 157887424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12.6pt" to="406.2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Sf4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"/>
            </w:pict>
          </mc:Fallback>
        </mc:AlternateContent>
      </w:r>
      <w:r w:rsidRPr="00AC6512">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59264" behindDoc="0" locked="0" layoutInCell="1" allowOverlap="1" wp14:anchorId="0D349866" wp14:editId="35C725FF">
                <wp:simplePos x="0" y="0"/>
                <wp:positionH relativeFrom="column">
                  <wp:posOffset>339725</wp:posOffset>
                </wp:positionH>
                <wp:positionV relativeFrom="paragraph">
                  <wp:posOffset>160019</wp:posOffset>
                </wp:positionV>
                <wp:extent cx="1743075" cy="0"/>
                <wp:effectExtent l="0" t="0" r="0" b="0"/>
                <wp:wrapNone/>
                <wp:docPr id="1565190341" name="Conector recto 1565190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78589D9" id="Conector recto 156519034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75pt,12.6pt" to="164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UOsAEAAEgDAAAOAAAAZHJzL2Uyb0RvYy54bWysU8GO0zAQvSPxD5bvNG2hLERN99BluSxQ&#10;aZcPmNpOYuF4rBm3Sf8e29t2V3BD5GB5PDPP7z1P1rfT4MTREFv0jVzM5lIYr1Bb3zXy59P9u0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"/>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134"/>
        <w:gridCol w:w="3537"/>
      </w:tblGrid>
      <w:tr w:rsidR="00356EA7" w:rsidRPr="0064173F" w14:paraId="2085BA18" w14:textId="77777777" w:rsidTr="00807679">
        <w:tc>
          <w:tcPr>
            <w:tcW w:w="3823" w:type="dxa"/>
          </w:tcPr>
          <w:p w14:paraId="5270F458" w14:textId="77777777" w:rsidR="00356EA7" w:rsidRPr="00AC6512" w:rsidRDefault="00356EA7" w:rsidP="00356EA7">
            <w:pPr>
              <w:tabs>
                <w:tab w:val="left" w:pos="2580"/>
              </w:tabs>
              <w:jc w:val="center"/>
              <w:rPr>
                <w:rFonts w:ascii="Times New Roman" w:eastAsia="Times New Roman" w:hAnsi="Times New Roman" w:cs="Times New Roman"/>
                <w:sz w:val="24"/>
                <w:szCs w:val="24"/>
                <w:lang w:val="es-EC" w:eastAsia="es-EC"/>
              </w:rPr>
            </w:pPr>
            <w:bookmarkStart w:id="3" w:name="_Hlk94774468"/>
            <w:r w:rsidRPr="0064173F">
              <w:rPr>
                <w:rFonts w:ascii="Times New Roman" w:eastAsia="Times New Roman" w:hAnsi="Times New Roman" w:cs="Times New Roman"/>
                <w:bCs/>
                <w:sz w:val="24"/>
                <w:szCs w:val="24"/>
                <w:lang w:eastAsia="es-EC"/>
              </w:rPr>
              <w:t xml:space="preserve">DIRECTOR DE TRABAJO DE </w:t>
            </w:r>
            <w:r w:rsidRPr="0064173F">
              <w:rPr>
                <w:rFonts w:ascii="Times New Roman" w:eastAsia="Times New Roman" w:hAnsi="Times New Roman" w:cs="Times New Roman"/>
                <w:sz w:val="24"/>
                <w:szCs w:val="24"/>
                <w:lang w:eastAsia="es-EC"/>
              </w:rPr>
              <w:t xml:space="preserve">INTEGRACIÓN CURRICULAR </w:t>
            </w:r>
          </w:p>
          <w:p w14:paraId="7BB970A5" w14:textId="49F5CC5A" w:rsidR="00356EA7" w:rsidRPr="00AC6512" w:rsidRDefault="00A513DC" w:rsidP="00E6125B">
            <w:pPr>
              <w:tabs>
                <w:tab w:val="left" w:pos="2580"/>
              </w:tabs>
              <w:jc w:val="center"/>
              <w:rPr>
                <w:rFonts w:ascii="Times New Roman" w:eastAsia="Times New Roman" w:hAnsi="Times New Roman" w:cs="Times New Roman"/>
                <w:bCs/>
                <w:sz w:val="24"/>
                <w:szCs w:val="24"/>
                <w:lang w:val="es-EC" w:eastAsia="es-EC"/>
              </w:rPr>
            </w:pPr>
            <w:r w:rsidRPr="00AC6512">
              <w:rPr>
                <w:rFonts w:ascii="Times New Roman" w:eastAsia="Arial Narrow" w:hAnsi="Times New Roman" w:cs="Times New Roman"/>
                <w:sz w:val="24"/>
                <w:szCs w:val="24"/>
                <w:lang w:val="es-EC" w:eastAsia="es-EC" w:bidi="es-EC"/>
              </w:rPr>
              <w:t>Ing. Marco Pusdá, PhD.</w:t>
            </w:r>
          </w:p>
        </w:tc>
        <w:tc>
          <w:tcPr>
            <w:tcW w:w="1134" w:type="dxa"/>
          </w:tcPr>
          <w:p w14:paraId="14235C0F" w14:textId="62776BF0" w:rsidR="00356EA7" w:rsidRPr="00AC6512" w:rsidRDefault="00356EA7" w:rsidP="00356EA7">
            <w:pPr>
              <w:jc w:val="right"/>
              <w:rPr>
                <w:rFonts w:ascii="Times New Roman" w:eastAsia="Times New Roman" w:hAnsi="Times New Roman" w:cs="Times New Roman"/>
                <w:bCs/>
                <w:sz w:val="24"/>
                <w:szCs w:val="24"/>
                <w:lang w:val="es-EC" w:eastAsia="es-EC"/>
              </w:rPr>
            </w:pPr>
          </w:p>
        </w:tc>
        <w:tc>
          <w:tcPr>
            <w:tcW w:w="3537" w:type="dxa"/>
          </w:tcPr>
          <w:p w14:paraId="2B8F7781" w14:textId="77777777" w:rsidR="00356EA7" w:rsidRPr="00AC6512" w:rsidRDefault="00356EA7" w:rsidP="00356EA7">
            <w:pPr>
              <w:jc w:val="center"/>
              <w:rPr>
                <w:rFonts w:ascii="Times New Roman" w:eastAsia="Times New Roman" w:hAnsi="Times New Roman" w:cs="Times New Roman"/>
                <w:bCs/>
                <w:sz w:val="24"/>
                <w:szCs w:val="24"/>
                <w:lang w:val="es-EC" w:eastAsia="es-EC"/>
              </w:rPr>
            </w:pPr>
            <w:r w:rsidRPr="0064173F">
              <w:rPr>
                <w:rFonts w:ascii="Times New Roman" w:eastAsia="Times New Roman" w:hAnsi="Times New Roman" w:cs="Times New Roman"/>
                <w:bCs/>
                <w:color w:val="000000"/>
                <w:sz w:val="24"/>
                <w:szCs w:val="24"/>
                <w:lang w:eastAsia="es-EC"/>
              </w:rPr>
              <w:t>ASESOR</w:t>
            </w:r>
            <w:r w:rsidRPr="0064173F">
              <w:rPr>
                <w:rFonts w:ascii="Times New Roman" w:eastAsia="Times New Roman" w:hAnsi="Times New Roman" w:cs="Times New Roman"/>
                <w:bCs/>
                <w:sz w:val="24"/>
                <w:szCs w:val="24"/>
                <w:lang w:eastAsia="es-EC"/>
              </w:rPr>
              <w:t xml:space="preserve"> DE TRABAJO DE </w:t>
            </w:r>
            <w:r w:rsidRPr="0064173F">
              <w:rPr>
                <w:rFonts w:ascii="Times New Roman" w:eastAsia="Times New Roman" w:hAnsi="Times New Roman" w:cs="Times New Roman"/>
                <w:sz w:val="24"/>
                <w:szCs w:val="24"/>
                <w:lang w:eastAsia="es-EC"/>
              </w:rPr>
              <w:t>INTEGRACIÓN CURRICULAR</w:t>
            </w:r>
          </w:p>
          <w:p w14:paraId="39E8515A" w14:textId="77777777" w:rsidR="00356EA7" w:rsidRPr="00AC6512" w:rsidRDefault="00356EA7" w:rsidP="00356EA7">
            <w:pPr>
              <w:jc w:val="center"/>
              <w:rPr>
                <w:rFonts w:ascii="Times New Roman" w:eastAsia="Times New Roman" w:hAnsi="Times New Roman" w:cs="Times New Roman"/>
                <w:sz w:val="24"/>
                <w:szCs w:val="24"/>
                <w:lang w:val="es-EC" w:eastAsia="es-EC"/>
              </w:rPr>
            </w:pPr>
            <w:proofErr w:type="spellStart"/>
            <w:r w:rsidRPr="0064173F">
              <w:rPr>
                <w:rFonts w:ascii="Times New Roman" w:eastAsia="Times New Roman" w:hAnsi="Times New Roman" w:cs="Times New Roman"/>
                <w:sz w:val="24"/>
                <w:szCs w:val="24"/>
                <w:lang w:eastAsia="es-EC"/>
              </w:rPr>
              <w:t>MSc</w:t>
            </w:r>
            <w:proofErr w:type="spellEnd"/>
            <w:r w:rsidRPr="0064173F">
              <w:rPr>
                <w:rFonts w:ascii="Times New Roman" w:eastAsia="Times New Roman" w:hAnsi="Times New Roman" w:cs="Times New Roman"/>
                <w:sz w:val="24"/>
                <w:szCs w:val="24"/>
                <w:lang w:eastAsia="es-EC"/>
              </w:rPr>
              <w:t>. Nombres y Apellidos del Asesor</w:t>
            </w:r>
          </w:p>
        </w:tc>
      </w:tr>
      <w:tr w:rsidR="00356EA7" w:rsidRPr="0064173F" w14:paraId="49AB100D" w14:textId="77777777" w:rsidTr="00807679">
        <w:tc>
          <w:tcPr>
            <w:tcW w:w="3823" w:type="dxa"/>
          </w:tcPr>
          <w:p w14:paraId="454100BD" w14:textId="77777777" w:rsidR="00356EA7" w:rsidRPr="00AC6512" w:rsidRDefault="00356EA7" w:rsidP="00356EA7">
            <w:pPr>
              <w:rPr>
                <w:rFonts w:ascii="Times New Roman" w:eastAsia="Times New Roman" w:hAnsi="Times New Roman" w:cs="Times New Roman"/>
                <w:sz w:val="24"/>
                <w:szCs w:val="24"/>
                <w:lang w:val="es-EC" w:eastAsia="es-EC"/>
              </w:rPr>
            </w:pPr>
          </w:p>
        </w:tc>
        <w:tc>
          <w:tcPr>
            <w:tcW w:w="1134" w:type="dxa"/>
          </w:tcPr>
          <w:p w14:paraId="69C61A37" w14:textId="77777777" w:rsidR="00356EA7" w:rsidRPr="00AC6512" w:rsidRDefault="00356EA7" w:rsidP="00356EA7">
            <w:pPr>
              <w:jc w:val="right"/>
              <w:rPr>
                <w:rFonts w:ascii="Times New Roman" w:eastAsia="Times New Roman" w:hAnsi="Times New Roman" w:cs="Times New Roman"/>
                <w:bCs/>
                <w:sz w:val="24"/>
                <w:szCs w:val="24"/>
                <w:lang w:val="es-EC" w:eastAsia="es-EC"/>
              </w:rPr>
            </w:pPr>
          </w:p>
        </w:tc>
        <w:tc>
          <w:tcPr>
            <w:tcW w:w="3537" w:type="dxa"/>
          </w:tcPr>
          <w:p w14:paraId="6FE89BBA" w14:textId="77777777" w:rsidR="00356EA7" w:rsidRPr="00AC6512" w:rsidRDefault="00356EA7" w:rsidP="00356EA7">
            <w:pPr>
              <w:rPr>
                <w:rFonts w:ascii="Times New Roman" w:eastAsia="Times New Roman" w:hAnsi="Times New Roman" w:cs="Times New Roman"/>
                <w:sz w:val="24"/>
                <w:szCs w:val="24"/>
                <w:lang w:val="es-EC" w:eastAsia="es-EC"/>
              </w:rPr>
            </w:pPr>
          </w:p>
        </w:tc>
      </w:tr>
    </w:tbl>
    <w:p w14:paraId="4293A8B3" w14:textId="77777777" w:rsidR="00356EA7" w:rsidRDefault="00356EA7" w:rsidP="00356EA7">
      <w:pPr>
        <w:spacing w:line="240" w:lineRule="auto"/>
        <w:rPr>
          <w:rFonts w:ascii="Times New Roman" w:eastAsia="Times New Roman" w:hAnsi="Times New Roman" w:cs="Times New Roman"/>
          <w:sz w:val="24"/>
          <w:szCs w:val="24"/>
          <w:lang w:eastAsia="es-EC"/>
        </w:rPr>
      </w:pPr>
    </w:p>
    <w:p w14:paraId="623840E2" w14:textId="77777777" w:rsidR="00543C3C" w:rsidRDefault="00543C3C" w:rsidP="00356EA7">
      <w:pPr>
        <w:spacing w:line="240" w:lineRule="auto"/>
        <w:rPr>
          <w:rFonts w:ascii="Times New Roman" w:eastAsia="Times New Roman" w:hAnsi="Times New Roman" w:cs="Times New Roman"/>
          <w:sz w:val="24"/>
          <w:szCs w:val="24"/>
          <w:lang w:eastAsia="es-EC"/>
        </w:rPr>
      </w:pPr>
    </w:p>
    <w:p w14:paraId="528C49E4" w14:textId="77777777" w:rsidR="00543C3C" w:rsidRPr="0064173F" w:rsidRDefault="00543C3C" w:rsidP="00356EA7">
      <w:pPr>
        <w:spacing w:line="240" w:lineRule="auto"/>
        <w:rPr>
          <w:rFonts w:ascii="Times New Roman" w:eastAsia="Times New Roman" w:hAnsi="Times New Roman" w:cs="Times New Roman"/>
          <w:sz w:val="24"/>
          <w:szCs w:val="24"/>
          <w:lang w:eastAsia="es-EC"/>
        </w:rPr>
      </w:pPr>
    </w:p>
    <w:p w14:paraId="35BBBD09" w14:textId="77777777" w:rsidR="00356EA7" w:rsidRPr="0064173F" w:rsidRDefault="00356EA7" w:rsidP="00356EA7">
      <w:pPr>
        <w:spacing w:line="240" w:lineRule="auto"/>
        <w:rPr>
          <w:rFonts w:ascii="Times New Roman" w:eastAsia="Times New Roman" w:hAnsi="Times New Roman" w:cs="Times New Roman"/>
          <w:sz w:val="24"/>
          <w:szCs w:val="24"/>
          <w:lang w:eastAsia="es-EC"/>
        </w:rPr>
      </w:pPr>
      <w:r w:rsidRPr="00AC6512">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62336" behindDoc="0" locked="0" layoutInCell="1" allowOverlap="1" wp14:anchorId="3409702B" wp14:editId="6920F4DD">
                <wp:simplePos x="0" y="0"/>
                <wp:positionH relativeFrom="column">
                  <wp:posOffset>3657600</wp:posOffset>
                </wp:positionH>
                <wp:positionV relativeFrom="paragraph">
                  <wp:posOffset>160019</wp:posOffset>
                </wp:positionV>
                <wp:extent cx="1501775" cy="0"/>
                <wp:effectExtent l="0" t="0" r="0" b="0"/>
                <wp:wrapNone/>
                <wp:docPr id="79546982" name="Conector recto 795469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17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B94114" id="Conector recto 7954698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12.6pt" to="406.2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Sf4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"/>
            </w:pict>
          </mc:Fallback>
        </mc:AlternateContent>
      </w:r>
      <w:r w:rsidRPr="00AC6512">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305EBAEC" wp14:editId="3D35B425">
                <wp:simplePos x="0" y="0"/>
                <wp:positionH relativeFrom="column">
                  <wp:posOffset>339725</wp:posOffset>
                </wp:positionH>
                <wp:positionV relativeFrom="paragraph">
                  <wp:posOffset>160019</wp:posOffset>
                </wp:positionV>
                <wp:extent cx="1743075" cy="0"/>
                <wp:effectExtent l="0" t="0" r="0" b="0"/>
                <wp:wrapNone/>
                <wp:docPr id="652539784" name="Conector recto 652539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AE35E3" id="Conector recto 65253978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75pt,12.6pt" to="164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UOsAEAAEgDAAAOAAAAZHJzL2Uyb0RvYy54bWysU8GO0zAQvSPxD5bvNG2hLERN99BluSxQ&#10;aZcPmNpOYuF4rBm3Sf8e29t2V3BD5GB5PDPP7z1P1rfT4MTREFv0jVzM5lIYr1Bb3zXy59P9u0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"/>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134"/>
        <w:gridCol w:w="3537"/>
      </w:tblGrid>
      <w:tr w:rsidR="00356EA7" w:rsidRPr="0064173F" w14:paraId="3199BCE7" w14:textId="77777777" w:rsidTr="00807679">
        <w:tc>
          <w:tcPr>
            <w:tcW w:w="3823" w:type="dxa"/>
          </w:tcPr>
          <w:p w14:paraId="7E4FCC38" w14:textId="77777777" w:rsidR="00356EA7" w:rsidRPr="00AC6512" w:rsidRDefault="00356EA7" w:rsidP="00356EA7">
            <w:pPr>
              <w:jc w:val="center"/>
              <w:rPr>
                <w:rFonts w:ascii="Times New Roman" w:eastAsia="Times New Roman" w:hAnsi="Times New Roman" w:cs="Times New Roman"/>
                <w:bCs/>
                <w:sz w:val="24"/>
                <w:szCs w:val="24"/>
                <w:lang w:val="es-EC" w:eastAsia="es-EC"/>
              </w:rPr>
            </w:pPr>
            <w:r w:rsidRPr="0064173F">
              <w:rPr>
                <w:rFonts w:ascii="Times New Roman" w:eastAsia="Times New Roman" w:hAnsi="Times New Roman" w:cs="Times New Roman"/>
                <w:bCs/>
                <w:sz w:val="24"/>
                <w:szCs w:val="24"/>
                <w:lang w:eastAsia="es-EC"/>
              </w:rPr>
              <w:t>DOCENTE DE TITULACIÓN I</w:t>
            </w:r>
          </w:p>
        </w:tc>
        <w:tc>
          <w:tcPr>
            <w:tcW w:w="1134" w:type="dxa"/>
          </w:tcPr>
          <w:p w14:paraId="565A8B43" w14:textId="77777777" w:rsidR="00356EA7" w:rsidRPr="00AC6512" w:rsidRDefault="00356EA7" w:rsidP="00356EA7">
            <w:pPr>
              <w:jc w:val="right"/>
              <w:rPr>
                <w:rFonts w:ascii="Times New Roman" w:eastAsia="Times New Roman" w:hAnsi="Times New Roman" w:cs="Times New Roman"/>
                <w:bCs/>
                <w:sz w:val="24"/>
                <w:szCs w:val="24"/>
                <w:lang w:val="es-EC" w:eastAsia="es-EC"/>
              </w:rPr>
            </w:pPr>
          </w:p>
        </w:tc>
        <w:tc>
          <w:tcPr>
            <w:tcW w:w="3537" w:type="dxa"/>
          </w:tcPr>
          <w:p w14:paraId="6A9D5A2F" w14:textId="77777777" w:rsidR="00356EA7" w:rsidRPr="00AC6512" w:rsidRDefault="00356EA7" w:rsidP="00356EA7">
            <w:pPr>
              <w:jc w:val="center"/>
              <w:rPr>
                <w:rFonts w:ascii="Times New Roman" w:eastAsia="Times New Roman" w:hAnsi="Times New Roman" w:cs="Times New Roman"/>
                <w:bCs/>
                <w:sz w:val="24"/>
                <w:szCs w:val="24"/>
                <w:lang w:val="es-EC" w:eastAsia="es-EC"/>
              </w:rPr>
            </w:pPr>
            <w:r w:rsidRPr="0064173F">
              <w:rPr>
                <w:rFonts w:ascii="Times New Roman" w:eastAsia="Times New Roman" w:hAnsi="Times New Roman" w:cs="Times New Roman"/>
                <w:bCs/>
                <w:sz w:val="24"/>
                <w:szCs w:val="24"/>
                <w:lang w:eastAsia="es-EC"/>
              </w:rPr>
              <w:t>ESTUDIANTE</w:t>
            </w:r>
          </w:p>
        </w:tc>
      </w:tr>
      <w:tr w:rsidR="00356EA7" w:rsidRPr="0064173F" w14:paraId="701B7367" w14:textId="77777777" w:rsidTr="00807679">
        <w:tc>
          <w:tcPr>
            <w:tcW w:w="3823" w:type="dxa"/>
          </w:tcPr>
          <w:p w14:paraId="3BE0832B" w14:textId="26C79C9E" w:rsidR="00356EA7" w:rsidRPr="00AC6512" w:rsidRDefault="00A513DC" w:rsidP="00E6125B">
            <w:pPr>
              <w:tabs>
                <w:tab w:val="left" w:pos="2580"/>
              </w:tabs>
              <w:jc w:val="center"/>
              <w:rPr>
                <w:rFonts w:ascii="Times New Roman" w:eastAsia="Times New Roman" w:hAnsi="Times New Roman" w:cs="Times New Roman"/>
                <w:sz w:val="24"/>
                <w:szCs w:val="24"/>
                <w:lang w:val="es-EC" w:eastAsia="es-EC"/>
              </w:rPr>
            </w:pPr>
            <w:r w:rsidRPr="00AC6512">
              <w:rPr>
                <w:rFonts w:ascii="Times New Roman" w:eastAsia="Arial Narrow" w:hAnsi="Times New Roman" w:cs="Times New Roman"/>
                <w:sz w:val="24"/>
                <w:szCs w:val="24"/>
                <w:lang w:val="es-EC" w:eastAsia="es-EC" w:bidi="es-EC"/>
              </w:rPr>
              <w:t xml:space="preserve">Ing. </w:t>
            </w:r>
            <w:r>
              <w:rPr>
                <w:rFonts w:ascii="Times New Roman" w:eastAsia="Arial Narrow" w:hAnsi="Times New Roman" w:cs="Times New Roman"/>
                <w:sz w:val="24"/>
                <w:szCs w:val="24"/>
                <w:lang w:val="es-EC" w:eastAsia="es-EC" w:bidi="es-EC"/>
              </w:rPr>
              <w:t>Diego Ter</w:t>
            </w:r>
            <w:r>
              <w:rPr>
                <w:rFonts w:ascii="Times New Roman" w:eastAsia="Arial Narrow" w:hAnsi="Times New Roman" w:cs="Times New Roman"/>
                <w:sz w:val="24"/>
                <w:szCs w:val="24"/>
                <w:lang w:eastAsia="es-EC" w:bidi="es-EC"/>
              </w:rPr>
              <w:t>á</w:t>
            </w:r>
            <w:r>
              <w:rPr>
                <w:rFonts w:ascii="Times New Roman" w:eastAsia="Arial Narrow" w:hAnsi="Times New Roman" w:cs="Times New Roman"/>
                <w:sz w:val="24"/>
                <w:szCs w:val="24"/>
                <w:lang w:val="es-EC" w:eastAsia="es-EC" w:bidi="es-EC"/>
              </w:rPr>
              <w:t>n</w:t>
            </w:r>
            <w:r w:rsidRPr="00AC6512">
              <w:rPr>
                <w:rFonts w:ascii="Times New Roman" w:eastAsia="Arial Narrow" w:hAnsi="Times New Roman" w:cs="Times New Roman"/>
                <w:sz w:val="24"/>
                <w:szCs w:val="24"/>
                <w:lang w:val="es-EC" w:eastAsia="es-EC" w:bidi="es-EC"/>
              </w:rPr>
              <w:t>, PhD.</w:t>
            </w:r>
          </w:p>
        </w:tc>
        <w:tc>
          <w:tcPr>
            <w:tcW w:w="1134" w:type="dxa"/>
          </w:tcPr>
          <w:p w14:paraId="2F14D4F9" w14:textId="77777777" w:rsidR="00356EA7" w:rsidRPr="00AC6512" w:rsidRDefault="00356EA7" w:rsidP="00356EA7">
            <w:pPr>
              <w:jc w:val="right"/>
              <w:rPr>
                <w:rFonts w:ascii="Times New Roman" w:eastAsia="Times New Roman" w:hAnsi="Times New Roman" w:cs="Times New Roman"/>
                <w:bCs/>
                <w:sz w:val="24"/>
                <w:szCs w:val="24"/>
                <w:lang w:val="es-EC" w:eastAsia="es-EC"/>
              </w:rPr>
            </w:pPr>
          </w:p>
        </w:tc>
        <w:tc>
          <w:tcPr>
            <w:tcW w:w="3537" w:type="dxa"/>
          </w:tcPr>
          <w:p w14:paraId="4D3B31D1" w14:textId="1A0246C5" w:rsidR="00356EA7" w:rsidRPr="00AC6512" w:rsidRDefault="00A513DC" w:rsidP="00356EA7">
            <w:pPr>
              <w:jc w:val="center"/>
              <w:rPr>
                <w:rFonts w:ascii="Times New Roman" w:eastAsia="Times New Roman" w:hAnsi="Times New Roman" w:cs="Times New Roman"/>
                <w:bCs/>
                <w:sz w:val="24"/>
                <w:szCs w:val="24"/>
                <w:lang w:val="es-EC" w:eastAsia="es-EC"/>
              </w:rPr>
            </w:pPr>
            <w:r>
              <w:rPr>
                <w:rFonts w:ascii="Times New Roman" w:eastAsia="Times New Roman" w:hAnsi="Times New Roman" w:cs="Times New Roman"/>
                <w:bCs/>
                <w:sz w:val="24"/>
                <w:szCs w:val="24"/>
                <w:lang w:eastAsia="es-EC"/>
              </w:rPr>
              <w:t>María Belén Torres Lima.</w:t>
            </w:r>
          </w:p>
          <w:p w14:paraId="72F30533" w14:textId="77777777" w:rsidR="00356EA7" w:rsidRPr="00AC6512" w:rsidRDefault="00356EA7" w:rsidP="00356EA7">
            <w:pPr>
              <w:rPr>
                <w:rFonts w:ascii="Times New Roman" w:eastAsia="Times New Roman" w:hAnsi="Times New Roman" w:cs="Times New Roman"/>
                <w:sz w:val="24"/>
                <w:szCs w:val="24"/>
                <w:lang w:val="es-EC" w:eastAsia="es-EC"/>
              </w:rPr>
            </w:pPr>
          </w:p>
        </w:tc>
      </w:tr>
    </w:tbl>
    <w:p w14:paraId="68273C9D" w14:textId="77777777" w:rsidR="00356EA7" w:rsidRPr="0064173F" w:rsidRDefault="00356EA7" w:rsidP="00356EA7">
      <w:pPr>
        <w:spacing w:line="240" w:lineRule="auto"/>
        <w:rPr>
          <w:rFonts w:ascii="Times New Roman" w:eastAsia="Times New Roman" w:hAnsi="Times New Roman" w:cs="Times New Roman"/>
          <w:sz w:val="24"/>
          <w:szCs w:val="24"/>
          <w:lang w:eastAsia="es-EC"/>
        </w:rPr>
      </w:pPr>
    </w:p>
    <w:bookmarkEnd w:id="1"/>
    <w:bookmarkEnd w:id="2"/>
    <w:bookmarkEnd w:id="3"/>
    <w:p w14:paraId="444D392A" w14:textId="77777777" w:rsidR="00356EA7" w:rsidRPr="0064173F" w:rsidRDefault="00356EA7" w:rsidP="00356EA7">
      <w:pPr>
        <w:spacing w:line="240" w:lineRule="auto"/>
        <w:rPr>
          <w:rFonts w:ascii="Times New Roman" w:eastAsia="Times New Roman" w:hAnsi="Times New Roman" w:cs="Times New Roman"/>
          <w:sz w:val="24"/>
          <w:szCs w:val="24"/>
          <w:lang w:eastAsia="es-EC"/>
        </w:rPr>
      </w:pPr>
      <w:r w:rsidRPr="0064173F">
        <w:rPr>
          <w:rFonts w:ascii="Times New Roman" w:eastAsia="Times New Roman" w:hAnsi="Times New Roman" w:cs="Times New Roman"/>
          <w:sz w:val="24"/>
          <w:szCs w:val="24"/>
          <w:lang w:eastAsia="es-EC"/>
        </w:rPr>
        <w:t xml:space="preserve"> </w:t>
      </w:r>
    </w:p>
    <w:p w14:paraId="6196C9D6" w14:textId="77777777" w:rsidR="00356EA7" w:rsidRPr="0064173F" w:rsidRDefault="00356EA7" w:rsidP="00356EA7">
      <w:pPr>
        <w:tabs>
          <w:tab w:val="left" w:pos="3637"/>
        </w:tabs>
        <w:spacing w:line="240" w:lineRule="auto"/>
        <w:rPr>
          <w:rFonts w:ascii="Times New Roman" w:eastAsia="Times New Roman" w:hAnsi="Times New Roman" w:cs="Times New Roman"/>
          <w:sz w:val="24"/>
          <w:szCs w:val="24"/>
          <w:lang w:eastAsia="es-EC"/>
        </w:rPr>
      </w:pPr>
    </w:p>
    <w:p w14:paraId="70C9FED1" w14:textId="77777777" w:rsidR="00356EA7" w:rsidRPr="0064173F" w:rsidRDefault="00356EA7" w:rsidP="00356EA7">
      <w:pPr>
        <w:rPr>
          <w:rFonts w:ascii="Times New Roman" w:eastAsia="Times New Roman" w:hAnsi="Times New Roman" w:cs="Times New Roman"/>
          <w:b/>
          <w:sz w:val="24"/>
          <w:szCs w:val="24"/>
          <w:lang w:eastAsia="es-EC"/>
        </w:rPr>
      </w:pPr>
    </w:p>
    <w:p w14:paraId="10417D3B" w14:textId="77777777" w:rsidR="00356EA7" w:rsidRPr="0064173F" w:rsidRDefault="00356EA7" w:rsidP="00356EA7">
      <w:pPr>
        <w:rPr>
          <w:rFonts w:ascii="Times New Roman" w:eastAsia="Times New Roman" w:hAnsi="Times New Roman" w:cs="Times New Roman"/>
          <w:b/>
          <w:sz w:val="24"/>
          <w:szCs w:val="24"/>
          <w:lang w:eastAsia="es-EC"/>
        </w:rPr>
      </w:pPr>
    </w:p>
    <w:p w14:paraId="3B6E0A17" w14:textId="77777777" w:rsidR="00356EA7" w:rsidRPr="0064173F" w:rsidRDefault="00356EA7" w:rsidP="00356EA7">
      <w:pPr>
        <w:rPr>
          <w:rFonts w:ascii="Times New Roman" w:eastAsia="Times New Roman" w:hAnsi="Times New Roman" w:cs="Times New Roman"/>
          <w:b/>
          <w:sz w:val="24"/>
          <w:szCs w:val="24"/>
          <w:lang w:eastAsia="es-EC"/>
        </w:rPr>
      </w:pPr>
    </w:p>
    <w:p w14:paraId="0785DD0A" w14:textId="30C4B900" w:rsidR="00356EA7" w:rsidRPr="00AC6512" w:rsidRDefault="00356EA7" w:rsidP="00543C3C">
      <w:pPr>
        <w:ind w:left="0"/>
        <w:rPr>
          <w:rFonts w:ascii="Times New Roman" w:eastAsia="Times New Roman" w:hAnsi="Times New Roman" w:cs="Times New Roman"/>
          <w:sz w:val="24"/>
          <w:szCs w:val="24"/>
          <w:lang w:eastAsia="es-ES"/>
        </w:rPr>
      </w:pPr>
    </w:p>
    <w:sectPr w:rsidR="00356EA7" w:rsidRPr="00AC6512">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75576" w14:textId="77777777" w:rsidR="00C975D9" w:rsidRPr="008E4F83" w:rsidRDefault="00C975D9" w:rsidP="004D1C71">
      <w:pPr>
        <w:spacing w:line="240" w:lineRule="auto"/>
      </w:pPr>
      <w:r w:rsidRPr="008E4F83">
        <w:separator/>
      </w:r>
    </w:p>
  </w:endnote>
  <w:endnote w:type="continuationSeparator" w:id="0">
    <w:p w14:paraId="7187F746" w14:textId="77777777" w:rsidR="00C975D9" w:rsidRPr="008E4F83" w:rsidRDefault="00C975D9" w:rsidP="004D1C71">
      <w:pPr>
        <w:spacing w:line="240" w:lineRule="auto"/>
      </w:pPr>
      <w:r w:rsidRPr="008E4F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5293" w14:textId="7BF9E77E" w:rsidR="004D1C71" w:rsidRPr="008E4F83" w:rsidRDefault="004D1C71" w:rsidP="004D1C71">
    <w:pPr>
      <w:pStyle w:val="Piedepgina"/>
      <w:jc w:val="right"/>
      <w:rPr>
        <w:rFonts w:ascii="Arial" w:hAnsi="Arial" w:cs="Arial"/>
        <w:sz w:val="16"/>
        <w:szCs w:val="16"/>
      </w:rPr>
    </w:pPr>
    <w:r w:rsidRPr="0064173F">
      <w:rPr>
        <w:noProof/>
      </w:rPr>
      <mc:AlternateContent>
        <mc:Choice Requires="wps">
          <w:drawing>
            <wp:anchor distT="0" distB="0" distL="114300" distR="114300" simplePos="0" relativeHeight="251664384" behindDoc="0" locked="0" layoutInCell="1" allowOverlap="1" wp14:anchorId="5868F63A" wp14:editId="0E541987">
              <wp:simplePos x="0" y="0"/>
              <wp:positionH relativeFrom="margin">
                <wp:align>right</wp:align>
              </wp:positionH>
              <wp:positionV relativeFrom="paragraph">
                <wp:posOffset>27940</wp:posOffset>
              </wp:positionV>
              <wp:extent cx="5421548"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542154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AC30F6C" id="Conector recto 3" o:spid="_x0000_s1026" style="position:absolute;z-index:251664384;visibility:visible;mso-wrap-style:square;mso-wrap-distance-left:9pt;mso-wrap-distance-top:0;mso-wrap-distance-right:9pt;mso-wrap-distance-bottom:0;mso-position-horizontal:right;mso-position-horizontal-relative:margin;mso-position-vertical:absolute;mso-position-vertical-relative:text" from="375.7pt,2.2pt" to="802.6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" strokecolor="black [3200]" strokeweight="1pt">
              <v:stroke joinstyle="miter"/>
              <w10:wrap anchorx="margin"/>
            </v:line>
          </w:pict>
        </mc:Fallback>
      </mc:AlternateContent>
    </w:r>
    <w:r w:rsidRPr="0064173F">
      <w:rPr>
        <w:noProof/>
      </w:rPr>
      <mc:AlternateContent>
        <mc:Choice Requires="wps">
          <w:drawing>
            <wp:anchor distT="0" distB="0" distL="114300" distR="114300" simplePos="0" relativeHeight="251666432" behindDoc="0" locked="0" layoutInCell="1" allowOverlap="1" wp14:anchorId="4A6C7CE0" wp14:editId="50B89327">
              <wp:simplePos x="0" y="0"/>
              <wp:positionH relativeFrom="margin">
                <wp:align>right</wp:align>
              </wp:positionH>
              <wp:positionV relativeFrom="paragraph">
                <wp:posOffset>10795</wp:posOffset>
              </wp:positionV>
              <wp:extent cx="5421548"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542154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1E8899" id="Conector recto 4" o:spid="_x0000_s1026" style="position:absolute;z-index:251666432;visibility:visible;mso-wrap-style:square;mso-wrap-distance-left:9pt;mso-wrap-distance-top:0;mso-wrap-distance-right:9pt;mso-wrap-distance-bottom:0;mso-position-horizontal:right;mso-position-horizontal-relative:margin;mso-position-vertical:absolute;mso-position-vertical-relative:text" from="375.7pt,.85pt" to="802.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" strokecolor="black [3200]" strokeweight="1pt">
              <v:stroke joinstyle="miter"/>
              <w10:wrap anchorx="margin"/>
            </v:line>
          </w:pict>
        </mc:Fallback>
      </mc:AlternateContent>
    </w:r>
  </w:p>
  <w:p w14:paraId="04B1BD01" w14:textId="42A53B36" w:rsidR="004D1C71" w:rsidRPr="008E4F83" w:rsidRDefault="004D1C71" w:rsidP="004D1C71">
    <w:pPr>
      <w:pStyle w:val="Piedepgina"/>
      <w:rPr>
        <w:rFonts w:ascii="Arial" w:hAnsi="Arial" w:cs="Arial"/>
        <w:sz w:val="16"/>
        <w:szCs w:val="16"/>
      </w:rPr>
    </w:pPr>
    <w:r w:rsidRPr="008E4F83">
      <w:rPr>
        <w:rFonts w:ascii="Arial" w:hAnsi="Arial" w:cs="Arial"/>
        <w:sz w:val="16"/>
        <w:szCs w:val="16"/>
      </w:rPr>
      <w:t>Ciudadela Universitaria Barrio El Olivo</w:t>
    </w:r>
  </w:p>
  <w:p w14:paraId="31AC7C8C" w14:textId="4AF70C03" w:rsidR="004D1C71" w:rsidRPr="008E4F83" w:rsidRDefault="004D1C71" w:rsidP="004D1C71">
    <w:pPr>
      <w:pStyle w:val="Piedepgina"/>
      <w:rPr>
        <w:rFonts w:ascii="Arial" w:hAnsi="Arial" w:cs="Arial"/>
        <w:sz w:val="16"/>
        <w:szCs w:val="16"/>
      </w:rPr>
    </w:pPr>
    <w:r w:rsidRPr="008E4F83">
      <w:rPr>
        <w:rFonts w:ascii="Arial" w:hAnsi="Arial" w:cs="Arial"/>
        <w:sz w:val="16"/>
        <w:szCs w:val="16"/>
      </w:rPr>
      <w:t xml:space="preserve">Av.17 de Julio 5-21 y Gral. José María Córdova                                                                              </w:t>
    </w:r>
    <w:r w:rsidRPr="00AC6512">
      <w:rPr>
        <w:rFonts w:ascii="Arial" w:hAnsi="Arial" w:cs="Arial"/>
        <w:sz w:val="16"/>
        <w:szCs w:val="16"/>
      </w:rPr>
      <w:t xml:space="preserve">Página </w:t>
    </w:r>
    <w:r w:rsidRPr="008E4F83">
      <w:rPr>
        <w:rFonts w:ascii="Arial" w:hAnsi="Arial" w:cs="Arial"/>
        <w:b/>
        <w:bCs/>
        <w:sz w:val="16"/>
        <w:szCs w:val="16"/>
      </w:rPr>
      <w:fldChar w:fldCharType="begin"/>
    </w:r>
    <w:r w:rsidRPr="008E4F83">
      <w:rPr>
        <w:rFonts w:ascii="Arial" w:hAnsi="Arial" w:cs="Arial"/>
        <w:b/>
        <w:bCs/>
        <w:sz w:val="16"/>
        <w:szCs w:val="16"/>
      </w:rPr>
      <w:instrText>PAGE  \* Arabic  \* MERGEFORMAT</w:instrText>
    </w:r>
    <w:r w:rsidRPr="008E4F83">
      <w:rPr>
        <w:rFonts w:ascii="Arial" w:hAnsi="Arial" w:cs="Arial"/>
        <w:b/>
        <w:bCs/>
        <w:sz w:val="16"/>
        <w:szCs w:val="16"/>
      </w:rPr>
      <w:fldChar w:fldCharType="separate"/>
    </w:r>
    <w:r w:rsidRPr="008E4F83">
      <w:rPr>
        <w:rFonts w:ascii="Arial" w:hAnsi="Arial" w:cs="Arial"/>
        <w:b/>
        <w:bCs/>
        <w:sz w:val="16"/>
        <w:szCs w:val="16"/>
      </w:rPr>
      <w:t>1</w:t>
    </w:r>
    <w:r w:rsidRPr="008E4F83">
      <w:rPr>
        <w:rFonts w:ascii="Arial" w:hAnsi="Arial" w:cs="Arial"/>
        <w:b/>
        <w:bCs/>
        <w:sz w:val="16"/>
        <w:szCs w:val="16"/>
      </w:rPr>
      <w:fldChar w:fldCharType="end"/>
    </w:r>
    <w:r w:rsidRPr="00AC6512">
      <w:rPr>
        <w:rFonts w:ascii="Arial" w:hAnsi="Arial" w:cs="Arial"/>
        <w:sz w:val="16"/>
        <w:szCs w:val="16"/>
      </w:rPr>
      <w:t xml:space="preserve"> de </w:t>
    </w:r>
    <w:r w:rsidRPr="008E4F83">
      <w:rPr>
        <w:rFonts w:ascii="Arial" w:hAnsi="Arial" w:cs="Arial"/>
        <w:b/>
        <w:bCs/>
        <w:sz w:val="16"/>
        <w:szCs w:val="16"/>
      </w:rPr>
      <w:fldChar w:fldCharType="begin"/>
    </w:r>
    <w:r w:rsidRPr="008E4F83">
      <w:rPr>
        <w:rFonts w:ascii="Arial" w:hAnsi="Arial" w:cs="Arial"/>
        <w:b/>
        <w:bCs/>
        <w:sz w:val="16"/>
        <w:szCs w:val="16"/>
      </w:rPr>
      <w:instrText>NUMPAGES  \* Arabic  \* MERGEFORMAT</w:instrText>
    </w:r>
    <w:r w:rsidRPr="008E4F83">
      <w:rPr>
        <w:rFonts w:ascii="Arial" w:hAnsi="Arial" w:cs="Arial"/>
        <w:b/>
        <w:bCs/>
        <w:sz w:val="16"/>
        <w:szCs w:val="16"/>
      </w:rPr>
      <w:fldChar w:fldCharType="separate"/>
    </w:r>
    <w:r w:rsidRPr="008E4F83">
      <w:rPr>
        <w:rFonts w:ascii="Arial" w:hAnsi="Arial" w:cs="Arial"/>
        <w:b/>
        <w:bCs/>
        <w:sz w:val="16"/>
        <w:szCs w:val="16"/>
      </w:rPr>
      <w:t>1</w:t>
    </w:r>
    <w:r w:rsidRPr="008E4F83">
      <w:rPr>
        <w:rFonts w:ascii="Arial" w:hAnsi="Arial" w:cs="Arial"/>
        <w:b/>
        <w:bCs/>
        <w:sz w:val="16"/>
        <w:szCs w:val="16"/>
      </w:rPr>
      <w:fldChar w:fldCharType="end"/>
    </w:r>
  </w:p>
  <w:p w14:paraId="4132CEA4" w14:textId="77777777" w:rsidR="004D1C71" w:rsidRPr="008E4F83" w:rsidRDefault="004D1C71" w:rsidP="004D1C71">
    <w:pPr>
      <w:pStyle w:val="Piedepgina"/>
      <w:rPr>
        <w:rFonts w:ascii="Arial" w:hAnsi="Arial" w:cs="Arial"/>
        <w:sz w:val="16"/>
        <w:szCs w:val="16"/>
      </w:rPr>
    </w:pPr>
    <w:r w:rsidRPr="008E4F83">
      <w:rPr>
        <w:rFonts w:ascii="Arial" w:hAnsi="Arial" w:cs="Arial"/>
        <w:sz w:val="16"/>
        <w:szCs w:val="16"/>
      </w:rPr>
      <w:t>Ibarra-Ecuador</w:t>
    </w:r>
  </w:p>
  <w:p w14:paraId="552E43DE" w14:textId="7DA3B889" w:rsidR="004D1C71" w:rsidRPr="008E4F83" w:rsidRDefault="004D1C71" w:rsidP="004D1C71">
    <w:pPr>
      <w:pStyle w:val="Piedepgina"/>
      <w:rPr>
        <w:rFonts w:ascii="Arial" w:hAnsi="Arial" w:cs="Arial"/>
        <w:sz w:val="16"/>
        <w:szCs w:val="16"/>
      </w:rPr>
    </w:pPr>
    <w:r w:rsidRPr="008E4F83">
      <w:rPr>
        <w:rFonts w:ascii="Arial" w:hAnsi="Arial" w:cs="Arial"/>
        <w:sz w:val="16"/>
        <w:szCs w:val="16"/>
      </w:rPr>
      <w:t>Teléfono: (06) 2997-800</w:t>
    </w:r>
    <w:r w:rsidR="003F688B" w:rsidRPr="008E4F83">
      <w:rPr>
        <w:rFonts w:ascii="Arial" w:hAnsi="Arial" w:cs="Arial"/>
        <w:sz w:val="16"/>
        <w:szCs w:val="16"/>
      </w:rPr>
      <w:t xml:space="preserve">   RUC: 1060001070001</w:t>
    </w:r>
  </w:p>
  <w:p w14:paraId="6AEE70C4" w14:textId="77777777" w:rsidR="004D1C71" w:rsidRPr="008E4F83" w:rsidRDefault="004D1C71" w:rsidP="004D1C71">
    <w:pPr>
      <w:pStyle w:val="Piedepgina"/>
      <w:rPr>
        <w:rFonts w:ascii="Arial" w:hAnsi="Arial" w:cs="Arial"/>
        <w:sz w:val="16"/>
        <w:szCs w:val="16"/>
      </w:rPr>
    </w:pPr>
    <w:hyperlink r:id="rId1" w:history="1">
      <w:r w:rsidRPr="008E4F83">
        <w:rPr>
          <w:rStyle w:val="Hipervnculo"/>
          <w:rFonts w:ascii="Arial" w:hAnsi="Arial" w:cs="Arial"/>
          <w:sz w:val="16"/>
          <w:szCs w:val="16"/>
        </w:rPr>
        <w:t>www.utn.edu.ec</w:t>
      </w:r>
    </w:hyperlink>
  </w:p>
  <w:p w14:paraId="57BC7159" w14:textId="77777777" w:rsidR="004D1C71" w:rsidRPr="008E4F83" w:rsidRDefault="004D1C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0BE1" w14:textId="77777777" w:rsidR="00C975D9" w:rsidRPr="008E4F83" w:rsidRDefault="00C975D9" w:rsidP="004D1C71">
      <w:pPr>
        <w:spacing w:line="240" w:lineRule="auto"/>
      </w:pPr>
      <w:r w:rsidRPr="008E4F83">
        <w:separator/>
      </w:r>
    </w:p>
  </w:footnote>
  <w:footnote w:type="continuationSeparator" w:id="0">
    <w:p w14:paraId="2F17622D" w14:textId="77777777" w:rsidR="00C975D9" w:rsidRPr="008E4F83" w:rsidRDefault="00C975D9" w:rsidP="004D1C71">
      <w:pPr>
        <w:spacing w:line="240" w:lineRule="auto"/>
      </w:pPr>
      <w:r w:rsidRPr="008E4F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F78E" w14:textId="5EC52B79" w:rsidR="004D1C71" w:rsidRPr="008E4F83" w:rsidRDefault="00CC49D1">
    <w:pPr>
      <w:pStyle w:val="Encabezado"/>
    </w:pPr>
    <w:r w:rsidRPr="0064173F">
      <w:rPr>
        <w:noProof/>
        <w:lang w:eastAsia="es-EC"/>
      </w:rPr>
      <w:drawing>
        <wp:anchor distT="0" distB="0" distL="114300" distR="114300" simplePos="0" relativeHeight="251667456" behindDoc="1" locked="0" layoutInCell="1" allowOverlap="1" wp14:anchorId="5938A9D3" wp14:editId="56949A58">
          <wp:simplePos x="0" y="0"/>
          <wp:positionH relativeFrom="column">
            <wp:posOffset>4821233</wp:posOffset>
          </wp:positionH>
          <wp:positionV relativeFrom="paragraph">
            <wp:posOffset>-215727</wp:posOffset>
          </wp:positionV>
          <wp:extent cx="771525" cy="773430"/>
          <wp:effectExtent l="0" t="0" r="9525" b="7620"/>
          <wp:wrapTight wrapText="bothSides">
            <wp:wrapPolygon edited="0">
              <wp:start x="5867" y="0"/>
              <wp:lineTo x="0" y="3192"/>
              <wp:lineTo x="0" y="14897"/>
              <wp:lineTo x="533" y="17557"/>
              <wp:lineTo x="5333" y="21281"/>
              <wp:lineTo x="5867" y="21281"/>
              <wp:lineTo x="15467" y="21281"/>
              <wp:lineTo x="19733" y="21281"/>
              <wp:lineTo x="21333" y="20217"/>
              <wp:lineTo x="21333" y="3192"/>
              <wp:lineTo x="15467" y="0"/>
              <wp:lineTo x="5867" y="0"/>
            </wp:wrapPolygon>
          </wp:wrapTight>
          <wp:docPr id="1306231270" name="Imagen 130623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771525" cy="773430"/>
                  </a:xfrm>
                  <a:prstGeom prst="rect">
                    <a:avLst/>
                  </a:prstGeom>
                </pic:spPr>
              </pic:pic>
            </a:graphicData>
          </a:graphic>
          <wp14:sizeRelH relativeFrom="page">
            <wp14:pctWidth>0</wp14:pctWidth>
          </wp14:sizeRelH>
          <wp14:sizeRelV relativeFrom="page">
            <wp14:pctHeight>0</wp14:pctHeight>
          </wp14:sizeRelV>
        </wp:anchor>
      </w:drawing>
    </w:r>
    <w:r w:rsidR="004D1C71" w:rsidRPr="0064173F">
      <w:rPr>
        <w:noProof/>
        <w:lang w:eastAsia="es-EC"/>
      </w:rPr>
      <w:drawing>
        <wp:anchor distT="0" distB="0" distL="114300" distR="114300" simplePos="0" relativeHeight="251659264" behindDoc="1" locked="0" layoutInCell="1" allowOverlap="1" wp14:anchorId="0F743F11" wp14:editId="6834BC5F">
          <wp:simplePos x="0" y="0"/>
          <wp:positionH relativeFrom="margin">
            <wp:posOffset>-70485</wp:posOffset>
          </wp:positionH>
          <wp:positionV relativeFrom="paragraph">
            <wp:posOffset>-163830</wp:posOffset>
          </wp:positionV>
          <wp:extent cx="695325" cy="722630"/>
          <wp:effectExtent l="0" t="0" r="9525" b="1270"/>
          <wp:wrapTight wrapText="bothSides">
            <wp:wrapPolygon edited="0">
              <wp:start x="2367" y="0"/>
              <wp:lineTo x="0" y="1139"/>
              <wp:lineTo x="0" y="19930"/>
              <wp:lineTo x="3551" y="21069"/>
              <wp:lineTo x="8285" y="21069"/>
              <wp:lineTo x="13019" y="21069"/>
              <wp:lineTo x="17753" y="21069"/>
              <wp:lineTo x="21304" y="19930"/>
              <wp:lineTo x="21304" y="569"/>
              <wp:lineTo x="18345" y="0"/>
              <wp:lineTo x="2367" y="0"/>
            </wp:wrapPolygon>
          </wp:wrapTight>
          <wp:docPr id="605810658" name="Imagen 605810658" descr="Resultado de imagen de escudo del ecuador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de escudo del ecuador 201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5325" cy="722630"/>
                  </a:xfrm>
                  <a:prstGeom prst="rect">
                    <a:avLst/>
                  </a:prstGeom>
                  <a:noFill/>
                  <a:ln>
                    <a:noFill/>
                  </a:ln>
                </pic:spPr>
              </pic:pic>
            </a:graphicData>
          </a:graphic>
          <wp14:sizeRelH relativeFrom="page">
            <wp14:pctWidth>0</wp14:pctWidth>
          </wp14:sizeRelH>
          <wp14:sizeRelV relativeFrom="page">
            <wp14:pctHeight>0</wp14:pctHeight>
          </wp14:sizeRelV>
        </wp:anchor>
      </w:drawing>
    </w:r>
    <w:r w:rsidR="004D1C71" w:rsidRPr="0064173F">
      <w:rPr>
        <w:noProof/>
        <w:lang w:eastAsia="es-EC"/>
      </w:rPr>
      <mc:AlternateContent>
        <mc:Choice Requires="wps">
          <w:drawing>
            <wp:anchor distT="45720" distB="45720" distL="114300" distR="114300" simplePos="0" relativeHeight="251660288" behindDoc="0" locked="0" layoutInCell="1" allowOverlap="1" wp14:anchorId="2AC37BF8" wp14:editId="196182EE">
              <wp:simplePos x="0" y="0"/>
              <wp:positionH relativeFrom="margin">
                <wp:align>center</wp:align>
              </wp:positionH>
              <wp:positionV relativeFrom="paragraph">
                <wp:posOffset>-224155</wp:posOffset>
              </wp:positionV>
              <wp:extent cx="4083050" cy="140462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3050" cy="1404620"/>
                      </a:xfrm>
                      <a:prstGeom prst="rect">
                        <a:avLst/>
                      </a:prstGeom>
                      <a:solidFill>
                        <a:srgbClr val="FFFFFF"/>
                      </a:solidFill>
                      <a:ln w="9525">
                        <a:noFill/>
                        <a:miter lim="800000"/>
                        <a:headEnd/>
                        <a:tailEnd/>
                      </a:ln>
                    </wps:spPr>
                    <wps:txbx>
                      <w:txbxContent>
                        <w:p w14:paraId="2C46B6F7" w14:textId="77777777" w:rsidR="004D1C71" w:rsidRPr="008E4F83" w:rsidRDefault="004D1C71" w:rsidP="004D1C71">
                          <w:pPr>
                            <w:spacing w:line="240" w:lineRule="auto"/>
                            <w:jc w:val="center"/>
                            <w:rPr>
                              <w:rFonts w:ascii="Arial" w:hAnsi="Arial" w:cs="Arial"/>
                              <w:b/>
                              <w:sz w:val="24"/>
                              <w:szCs w:val="20"/>
                            </w:rPr>
                          </w:pPr>
                          <w:r w:rsidRPr="008E4F83">
                            <w:rPr>
                              <w:rFonts w:ascii="Arial" w:hAnsi="Arial" w:cs="Arial"/>
                              <w:b/>
                              <w:sz w:val="24"/>
                              <w:szCs w:val="20"/>
                            </w:rPr>
                            <w:t>UNIVERSIDAD TÉCNICA DEL NORTE</w:t>
                          </w:r>
                        </w:p>
                        <w:p w14:paraId="2FE5FE45" w14:textId="77777777" w:rsidR="004D1C71" w:rsidRPr="008E4F83" w:rsidRDefault="004D1C71" w:rsidP="004D1C71">
                          <w:pPr>
                            <w:spacing w:line="240" w:lineRule="auto"/>
                            <w:jc w:val="center"/>
                            <w:rPr>
                              <w:rFonts w:ascii="Arial" w:hAnsi="Arial" w:cs="Arial"/>
                            </w:rPr>
                          </w:pPr>
                          <w:r w:rsidRPr="008E4F83">
                            <w:rPr>
                              <w:rFonts w:ascii="Arial" w:hAnsi="Arial" w:cs="Arial"/>
                            </w:rPr>
                            <w:t>Acreditada Resolución Nro. 173-SE-33-CACES-2020</w:t>
                          </w:r>
                        </w:p>
                        <w:p w14:paraId="25585D0F" w14:textId="54E1A3D3" w:rsidR="004D1C71" w:rsidRPr="008E4F83" w:rsidRDefault="004D4F30" w:rsidP="004D1C71">
                          <w:pPr>
                            <w:spacing w:line="240" w:lineRule="auto"/>
                            <w:jc w:val="center"/>
                            <w:rPr>
                              <w:rFonts w:ascii="Arial" w:hAnsi="Arial" w:cs="Arial"/>
                              <w:b/>
                            </w:rPr>
                          </w:pPr>
                          <w:r w:rsidRPr="008E4F83">
                            <w:rPr>
                              <w:rFonts w:ascii="Arial" w:hAnsi="Arial" w:cs="Arial"/>
                              <w:b/>
                            </w:rPr>
                            <w:t>FACULTAD DE INGENIERÍA EN CIENCIAS APLICADAS</w:t>
                          </w:r>
                        </w:p>
                        <w:p w14:paraId="6A5DF48A" w14:textId="1C162780" w:rsidR="004D4F30" w:rsidRPr="008E4F83" w:rsidRDefault="004D4F30" w:rsidP="004D1C71">
                          <w:pPr>
                            <w:spacing w:line="240" w:lineRule="auto"/>
                            <w:jc w:val="center"/>
                            <w:rPr>
                              <w:rFonts w:ascii="Arial" w:hAnsi="Arial" w:cs="Arial"/>
                              <w:b/>
                            </w:rPr>
                          </w:pPr>
                          <w:r w:rsidRPr="008E4F83">
                            <w:rPr>
                              <w:rFonts w:ascii="Arial" w:hAnsi="Arial" w:cs="Arial"/>
                              <w:b/>
                            </w:rPr>
                            <w:t>SUBDECANATO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C37BF8" id="_x0000_t202" coordsize="21600,21600" o:spt="202" path="m,l,21600r21600,l21600,xe">
              <v:stroke joinstyle="miter"/>
              <v:path gradientshapeok="t" o:connecttype="rect"/>
            </v:shapetype>
            <v:shape id="Cuadro de texto 2" o:spid="_x0000_s1026" type="#_x0000_t202" style="position:absolute;left:0;text-align:left;margin-left:0;margin-top:-17.65pt;width:321.5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" stroked="f">
              <v:textbox style="mso-fit-shape-to-text:t">
                <w:txbxContent>
                  <w:p w14:paraId="2C46B6F7" w14:textId="77777777" w:rsidR="004D1C71" w:rsidRPr="008E4F83" w:rsidRDefault="004D1C71" w:rsidP="004D1C71">
                    <w:pPr>
                      <w:spacing w:line="240" w:lineRule="auto"/>
                      <w:jc w:val="center"/>
                      <w:rPr>
                        <w:rFonts w:ascii="Arial" w:hAnsi="Arial" w:cs="Arial"/>
                        <w:b/>
                        <w:sz w:val="24"/>
                        <w:szCs w:val="20"/>
                      </w:rPr>
                    </w:pPr>
                    <w:r w:rsidRPr="008E4F83">
                      <w:rPr>
                        <w:rFonts w:ascii="Arial" w:hAnsi="Arial" w:cs="Arial"/>
                        <w:b/>
                        <w:sz w:val="24"/>
                        <w:szCs w:val="20"/>
                      </w:rPr>
                      <w:t>UNIVERSIDAD TÉCNICA DEL NORTE</w:t>
                    </w:r>
                  </w:p>
                  <w:p w14:paraId="2FE5FE45" w14:textId="77777777" w:rsidR="004D1C71" w:rsidRPr="008E4F83" w:rsidRDefault="004D1C71" w:rsidP="004D1C71">
                    <w:pPr>
                      <w:spacing w:line="240" w:lineRule="auto"/>
                      <w:jc w:val="center"/>
                      <w:rPr>
                        <w:rFonts w:ascii="Arial" w:hAnsi="Arial" w:cs="Arial"/>
                      </w:rPr>
                    </w:pPr>
                    <w:r w:rsidRPr="008E4F83">
                      <w:rPr>
                        <w:rFonts w:ascii="Arial" w:hAnsi="Arial" w:cs="Arial"/>
                      </w:rPr>
                      <w:t>Acreditada Resolución Nro. 173-SE-33-CACES-2020</w:t>
                    </w:r>
                  </w:p>
                  <w:p w14:paraId="25585D0F" w14:textId="54E1A3D3" w:rsidR="004D1C71" w:rsidRPr="008E4F83" w:rsidRDefault="004D4F30" w:rsidP="004D1C71">
                    <w:pPr>
                      <w:spacing w:line="240" w:lineRule="auto"/>
                      <w:jc w:val="center"/>
                      <w:rPr>
                        <w:rFonts w:ascii="Arial" w:hAnsi="Arial" w:cs="Arial"/>
                        <w:b/>
                      </w:rPr>
                    </w:pPr>
                    <w:r w:rsidRPr="008E4F83">
                      <w:rPr>
                        <w:rFonts w:ascii="Arial" w:hAnsi="Arial" w:cs="Arial"/>
                        <w:b/>
                      </w:rPr>
                      <w:t>FACULTAD DE INGENIERÍA EN CIENCIAS APLICADAS</w:t>
                    </w:r>
                  </w:p>
                  <w:p w14:paraId="6A5DF48A" w14:textId="1C162780" w:rsidR="004D4F30" w:rsidRPr="008E4F83" w:rsidRDefault="004D4F30" w:rsidP="004D1C71">
                    <w:pPr>
                      <w:spacing w:line="240" w:lineRule="auto"/>
                      <w:jc w:val="center"/>
                      <w:rPr>
                        <w:rFonts w:ascii="Arial" w:hAnsi="Arial" w:cs="Arial"/>
                        <w:b/>
                      </w:rPr>
                    </w:pPr>
                    <w:r w:rsidRPr="008E4F83">
                      <w:rPr>
                        <w:rFonts w:ascii="Arial" w:hAnsi="Arial" w:cs="Arial"/>
                        <w:b/>
                      </w:rPr>
                      <w:t>SUBDECANATO</w:t>
                    </w:r>
                  </w:p>
                </w:txbxContent>
              </v:textbox>
              <w10:wrap type="square" anchorx="margin"/>
            </v:shape>
          </w:pict>
        </mc:Fallback>
      </mc:AlternateContent>
    </w:r>
    <w:r w:rsidR="004D1C71" w:rsidRPr="0064173F">
      <w:rPr>
        <w:noProof/>
        <w:lang w:eastAsia="es-EC"/>
      </w:rPr>
      <mc:AlternateContent>
        <mc:Choice Requires="wps">
          <w:drawing>
            <wp:anchor distT="0" distB="0" distL="114300" distR="114300" simplePos="0" relativeHeight="251661312" behindDoc="0" locked="0" layoutInCell="1" allowOverlap="1" wp14:anchorId="0FAE73D0" wp14:editId="6615B005">
              <wp:simplePos x="0" y="0"/>
              <wp:positionH relativeFrom="column">
                <wp:posOffset>-295275</wp:posOffset>
              </wp:positionH>
              <wp:positionV relativeFrom="paragraph">
                <wp:posOffset>-314960</wp:posOffset>
              </wp:positionV>
              <wp:extent cx="1238250" cy="27622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238250" cy="276225"/>
                      </a:xfrm>
                      <a:prstGeom prst="rect">
                        <a:avLst/>
                      </a:prstGeom>
                      <a:noFill/>
                      <a:ln w="6350">
                        <a:noFill/>
                      </a:ln>
                    </wps:spPr>
                    <wps:txbx>
                      <w:txbxContent>
                        <w:p w14:paraId="1A467CC1" w14:textId="77777777" w:rsidR="004D1C71" w:rsidRPr="00AC6512" w:rsidRDefault="004D1C71" w:rsidP="004D1C71">
                          <w:pPr>
                            <w:jc w:val="center"/>
                            <w:rPr>
                              <w:rFonts w:ascii="Arial" w:hAnsi="Arial" w:cs="Arial"/>
                              <w:b/>
                              <w:bCs/>
                              <w:sz w:val="12"/>
                              <w:szCs w:val="12"/>
                            </w:rPr>
                          </w:pPr>
                          <w:r w:rsidRPr="00AC6512">
                            <w:rPr>
                              <w:rFonts w:ascii="Arial" w:hAnsi="Arial" w:cs="Arial"/>
                              <w:b/>
                              <w:bCs/>
                              <w:sz w:val="10"/>
                              <w:szCs w:val="10"/>
                            </w:rPr>
                            <w:t>REPÚBLICA DEL ECUADOR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E73D0" id="Cuadro de texto 7" o:spid="_x0000_s1027" type="#_x0000_t202" style="position:absolute;left:0;text-align:left;margin-left:-23.25pt;margin-top:-24.8pt;width:97.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" filled="f" stroked="f" strokeweight=".5pt">
              <v:textbox>
                <w:txbxContent>
                  <w:p w14:paraId="1A467CC1" w14:textId="77777777" w:rsidR="004D1C71" w:rsidRPr="00AC6512" w:rsidRDefault="004D1C71" w:rsidP="004D1C71">
                    <w:pPr>
                      <w:jc w:val="center"/>
                      <w:rPr>
                        <w:rFonts w:ascii="Arial" w:hAnsi="Arial" w:cs="Arial"/>
                        <w:b/>
                        <w:bCs/>
                        <w:sz w:val="12"/>
                        <w:szCs w:val="12"/>
                      </w:rPr>
                    </w:pPr>
                    <w:r w:rsidRPr="00AC6512">
                      <w:rPr>
                        <w:rFonts w:ascii="Arial" w:hAnsi="Arial" w:cs="Arial"/>
                        <w:b/>
                        <w:bCs/>
                        <w:sz w:val="10"/>
                        <w:szCs w:val="10"/>
                      </w:rPr>
                      <w:t>REPÚBLICA DEL ECUADOR</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C77"/>
    <w:multiLevelType w:val="multilevel"/>
    <w:tmpl w:val="C7C672A2"/>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4E200CA"/>
    <w:multiLevelType w:val="multilevel"/>
    <w:tmpl w:val="03D8E73A"/>
    <w:lvl w:ilvl="0">
      <w:start w:val="1"/>
      <w:numFmt w:val="decimal"/>
      <w:lvlText w:val="%1"/>
      <w:lvlJc w:val="left"/>
      <w:pPr>
        <w:ind w:left="360" w:hanging="360"/>
      </w:pPr>
      <w:rPr>
        <w:rFonts w:asciiTheme="minorHAnsi" w:eastAsiaTheme="minorHAnsi" w:hAnsiTheme="minorHAnsi" w:cstheme="minorBidi" w:hint="default"/>
        <w:b w:val="0"/>
        <w:sz w:val="22"/>
      </w:rPr>
    </w:lvl>
    <w:lvl w:ilvl="1">
      <w:start w:val="1"/>
      <w:numFmt w:val="decimal"/>
      <w:lvlText w:val="%1.%2"/>
      <w:lvlJc w:val="left"/>
      <w:pPr>
        <w:ind w:left="1069" w:hanging="360"/>
      </w:pPr>
      <w:rPr>
        <w:rFonts w:asciiTheme="minorHAnsi" w:eastAsiaTheme="minorHAnsi" w:hAnsiTheme="minorHAnsi" w:cstheme="minorBidi" w:hint="default"/>
        <w:b w:val="0"/>
        <w:sz w:val="22"/>
      </w:rPr>
    </w:lvl>
    <w:lvl w:ilvl="2">
      <w:start w:val="1"/>
      <w:numFmt w:val="decimal"/>
      <w:lvlText w:val="%1.%2.%3"/>
      <w:lvlJc w:val="left"/>
      <w:pPr>
        <w:ind w:left="2138" w:hanging="720"/>
      </w:pPr>
      <w:rPr>
        <w:rFonts w:asciiTheme="minorHAnsi" w:eastAsiaTheme="minorHAnsi" w:hAnsiTheme="minorHAnsi" w:cstheme="minorBidi" w:hint="default"/>
        <w:b w:val="0"/>
        <w:sz w:val="22"/>
      </w:rPr>
    </w:lvl>
    <w:lvl w:ilvl="3">
      <w:start w:val="1"/>
      <w:numFmt w:val="decimal"/>
      <w:lvlText w:val="%1.%2.%3.%4"/>
      <w:lvlJc w:val="left"/>
      <w:pPr>
        <w:ind w:left="2847" w:hanging="720"/>
      </w:pPr>
      <w:rPr>
        <w:rFonts w:asciiTheme="minorHAnsi" w:eastAsiaTheme="minorHAnsi" w:hAnsiTheme="minorHAnsi" w:cstheme="minorBidi" w:hint="default"/>
        <w:b w:val="0"/>
        <w:sz w:val="22"/>
      </w:rPr>
    </w:lvl>
    <w:lvl w:ilvl="4">
      <w:start w:val="1"/>
      <w:numFmt w:val="decimal"/>
      <w:lvlText w:val="%1.%2.%3.%4.%5"/>
      <w:lvlJc w:val="left"/>
      <w:pPr>
        <w:ind w:left="3916" w:hanging="1080"/>
      </w:pPr>
      <w:rPr>
        <w:rFonts w:asciiTheme="minorHAnsi" w:eastAsiaTheme="minorHAnsi" w:hAnsiTheme="minorHAnsi" w:cstheme="minorBidi" w:hint="default"/>
        <w:b w:val="0"/>
        <w:sz w:val="22"/>
      </w:rPr>
    </w:lvl>
    <w:lvl w:ilvl="5">
      <w:start w:val="1"/>
      <w:numFmt w:val="decimal"/>
      <w:lvlText w:val="%1.%2.%3.%4.%5.%6"/>
      <w:lvlJc w:val="left"/>
      <w:pPr>
        <w:ind w:left="4625" w:hanging="1080"/>
      </w:pPr>
      <w:rPr>
        <w:rFonts w:asciiTheme="minorHAnsi" w:eastAsiaTheme="minorHAnsi" w:hAnsiTheme="minorHAnsi" w:cstheme="minorBidi" w:hint="default"/>
        <w:b w:val="0"/>
        <w:sz w:val="22"/>
      </w:rPr>
    </w:lvl>
    <w:lvl w:ilvl="6">
      <w:start w:val="1"/>
      <w:numFmt w:val="decimal"/>
      <w:lvlText w:val="%1.%2.%3.%4.%5.%6.%7"/>
      <w:lvlJc w:val="left"/>
      <w:pPr>
        <w:ind w:left="5694" w:hanging="1440"/>
      </w:pPr>
      <w:rPr>
        <w:rFonts w:asciiTheme="minorHAnsi" w:eastAsiaTheme="minorHAnsi" w:hAnsiTheme="minorHAnsi" w:cstheme="minorBidi" w:hint="default"/>
        <w:b w:val="0"/>
        <w:sz w:val="22"/>
      </w:rPr>
    </w:lvl>
    <w:lvl w:ilvl="7">
      <w:start w:val="1"/>
      <w:numFmt w:val="decimal"/>
      <w:lvlText w:val="%1.%2.%3.%4.%5.%6.%7.%8"/>
      <w:lvlJc w:val="left"/>
      <w:pPr>
        <w:ind w:left="6403" w:hanging="1440"/>
      </w:pPr>
      <w:rPr>
        <w:rFonts w:asciiTheme="minorHAnsi" w:eastAsiaTheme="minorHAnsi" w:hAnsiTheme="minorHAnsi" w:cstheme="minorBidi" w:hint="default"/>
        <w:b w:val="0"/>
        <w:sz w:val="22"/>
      </w:rPr>
    </w:lvl>
    <w:lvl w:ilvl="8">
      <w:start w:val="1"/>
      <w:numFmt w:val="decimal"/>
      <w:lvlText w:val="%1.%2.%3.%4.%5.%6.%7.%8.%9"/>
      <w:lvlJc w:val="left"/>
      <w:pPr>
        <w:ind w:left="7472" w:hanging="1800"/>
      </w:pPr>
      <w:rPr>
        <w:rFonts w:asciiTheme="minorHAnsi" w:eastAsiaTheme="minorHAnsi" w:hAnsiTheme="minorHAnsi" w:cstheme="minorBidi" w:hint="default"/>
        <w:b w:val="0"/>
        <w:sz w:val="22"/>
      </w:rPr>
    </w:lvl>
  </w:abstractNum>
  <w:abstractNum w:abstractNumId="2" w15:restartNumberingAfterBreak="0">
    <w:nsid w:val="0C9E37D7"/>
    <w:multiLevelType w:val="multilevel"/>
    <w:tmpl w:val="D116E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69375E5"/>
    <w:multiLevelType w:val="hybridMultilevel"/>
    <w:tmpl w:val="C50C0EA2"/>
    <w:lvl w:ilvl="0" w:tplc="8140E312">
      <w:start w:val="1"/>
      <w:numFmt w:val="decimal"/>
      <w:lvlText w:val="%1."/>
      <w:lvlJc w:val="left"/>
      <w:pPr>
        <w:ind w:left="700" w:hanging="360"/>
      </w:pPr>
      <w:rPr>
        <w:rFonts w:hint="default"/>
      </w:rPr>
    </w:lvl>
    <w:lvl w:ilvl="1" w:tplc="300A0019" w:tentative="1">
      <w:start w:val="1"/>
      <w:numFmt w:val="lowerLetter"/>
      <w:lvlText w:val="%2."/>
      <w:lvlJc w:val="left"/>
      <w:pPr>
        <w:ind w:left="1420" w:hanging="360"/>
      </w:pPr>
    </w:lvl>
    <w:lvl w:ilvl="2" w:tplc="300A001B" w:tentative="1">
      <w:start w:val="1"/>
      <w:numFmt w:val="lowerRoman"/>
      <w:lvlText w:val="%3."/>
      <w:lvlJc w:val="right"/>
      <w:pPr>
        <w:ind w:left="2140" w:hanging="180"/>
      </w:pPr>
    </w:lvl>
    <w:lvl w:ilvl="3" w:tplc="300A000F" w:tentative="1">
      <w:start w:val="1"/>
      <w:numFmt w:val="decimal"/>
      <w:lvlText w:val="%4."/>
      <w:lvlJc w:val="left"/>
      <w:pPr>
        <w:ind w:left="2860" w:hanging="360"/>
      </w:pPr>
    </w:lvl>
    <w:lvl w:ilvl="4" w:tplc="300A0019" w:tentative="1">
      <w:start w:val="1"/>
      <w:numFmt w:val="lowerLetter"/>
      <w:lvlText w:val="%5."/>
      <w:lvlJc w:val="left"/>
      <w:pPr>
        <w:ind w:left="3580" w:hanging="360"/>
      </w:pPr>
    </w:lvl>
    <w:lvl w:ilvl="5" w:tplc="300A001B" w:tentative="1">
      <w:start w:val="1"/>
      <w:numFmt w:val="lowerRoman"/>
      <w:lvlText w:val="%6."/>
      <w:lvlJc w:val="right"/>
      <w:pPr>
        <w:ind w:left="4300" w:hanging="180"/>
      </w:pPr>
    </w:lvl>
    <w:lvl w:ilvl="6" w:tplc="300A000F" w:tentative="1">
      <w:start w:val="1"/>
      <w:numFmt w:val="decimal"/>
      <w:lvlText w:val="%7."/>
      <w:lvlJc w:val="left"/>
      <w:pPr>
        <w:ind w:left="5020" w:hanging="360"/>
      </w:pPr>
    </w:lvl>
    <w:lvl w:ilvl="7" w:tplc="300A0019" w:tentative="1">
      <w:start w:val="1"/>
      <w:numFmt w:val="lowerLetter"/>
      <w:lvlText w:val="%8."/>
      <w:lvlJc w:val="left"/>
      <w:pPr>
        <w:ind w:left="5740" w:hanging="360"/>
      </w:pPr>
    </w:lvl>
    <w:lvl w:ilvl="8" w:tplc="300A001B" w:tentative="1">
      <w:start w:val="1"/>
      <w:numFmt w:val="lowerRoman"/>
      <w:lvlText w:val="%9."/>
      <w:lvlJc w:val="right"/>
      <w:pPr>
        <w:ind w:left="6460" w:hanging="180"/>
      </w:pPr>
    </w:lvl>
  </w:abstractNum>
  <w:abstractNum w:abstractNumId="4" w15:restartNumberingAfterBreak="0">
    <w:nsid w:val="38513602"/>
    <w:multiLevelType w:val="multilevel"/>
    <w:tmpl w:val="710C46BC"/>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5" w15:restartNumberingAfterBreak="0">
    <w:nsid w:val="3EFE543C"/>
    <w:multiLevelType w:val="multilevel"/>
    <w:tmpl w:val="B466439E"/>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6" w15:restartNumberingAfterBreak="0">
    <w:nsid w:val="4B7462B6"/>
    <w:multiLevelType w:val="hybridMultilevel"/>
    <w:tmpl w:val="80BE9398"/>
    <w:lvl w:ilvl="0" w:tplc="FFFFFFFF">
      <w:numFmt w:val="bullet"/>
      <w:lvlText w:val="-"/>
      <w:lvlJc w:val="left"/>
      <w:pPr>
        <w:tabs>
          <w:tab w:val="num" w:pos="360"/>
        </w:tabs>
        <w:ind w:left="360" w:hanging="360"/>
      </w:pPr>
      <w:rPr>
        <w:rFonts w:ascii="Times New Roman" w:eastAsia="Times New Roman" w:hAnsi="Times New Roman" w:cs="Times New Roman"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4C841DFD"/>
    <w:multiLevelType w:val="multilevel"/>
    <w:tmpl w:val="8CF2BDEC"/>
    <w:lvl w:ilvl="0">
      <w:start w:val="1"/>
      <w:numFmt w:val="decimal"/>
      <w:lvlText w:val="%1"/>
      <w:lvlJc w:val="left"/>
      <w:pPr>
        <w:ind w:left="480" w:hanging="480"/>
      </w:pPr>
      <w:rPr>
        <w:rFonts w:hint="default"/>
      </w:rPr>
    </w:lvl>
    <w:lvl w:ilvl="1">
      <w:start w:val="1"/>
      <w:numFmt w:val="decimal"/>
      <w:lvlText w:val="%1.%2"/>
      <w:lvlJc w:val="left"/>
      <w:pPr>
        <w:ind w:left="1027" w:hanging="48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8" w15:restartNumberingAfterBreak="0">
    <w:nsid w:val="52001CAA"/>
    <w:multiLevelType w:val="multilevel"/>
    <w:tmpl w:val="9DF6713A"/>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9" w15:restartNumberingAfterBreak="0">
    <w:nsid w:val="5CE15EC8"/>
    <w:multiLevelType w:val="hybridMultilevel"/>
    <w:tmpl w:val="A1DE39B4"/>
    <w:lvl w:ilvl="0" w:tplc="0CC094DE">
      <w:start w:val="1"/>
      <w:numFmt w:val="decimal"/>
      <w:lvlText w:val="%1."/>
      <w:lvlJc w:val="left"/>
      <w:pPr>
        <w:ind w:left="700" w:hanging="360"/>
      </w:pPr>
      <w:rPr>
        <w:rFonts w:hint="default"/>
      </w:rPr>
    </w:lvl>
    <w:lvl w:ilvl="1" w:tplc="300A0019" w:tentative="1">
      <w:start w:val="1"/>
      <w:numFmt w:val="lowerLetter"/>
      <w:lvlText w:val="%2."/>
      <w:lvlJc w:val="left"/>
      <w:pPr>
        <w:ind w:left="1420" w:hanging="360"/>
      </w:pPr>
    </w:lvl>
    <w:lvl w:ilvl="2" w:tplc="300A001B" w:tentative="1">
      <w:start w:val="1"/>
      <w:numFmt w:val="lowerRoman"/>
      <w:lvlText w:val="%3."/>
      <w:lvlJc w:val="right"/>
      <w:pPr>
        <w:ind w:left="2140" w:hanging="180"/>
      </w:pPr>
    </w:lvl>
    <w:lvl w:ilvl="3" w:tplc="300A000F" w:tentative="1">
      <w:start w:val="1"/>
      <w:numFmt w:val="decimal"/>
      <w:lvlText w:val="%4."/>
      <w:lvlJc w:val="left"/>
      <w:pPr>
        <w:ind w:left="2860" w:hanging="360"/>
      </w:pPr>
    </w:lvl>
    <w:lvl w:ilvl="4" w:tplc="300A0019" w:tentative="1">
      <w:start w:val="1"/>
      <w:numFmt w:val="lowerLetter"/>
      <w:lvlText w:val="%5."/>
      <w:lvlJc w:val="left"/>
      <w:pPr>
        <w:ind w:left="3580" w:hanging="360"/>
      </w:pPr>
    </w:lvl>
    <w:lvl w:ilvl="5" w:tplc="300A001B" w:tentative="1">
      <w:start w:val="1"/>
      <w:numFmt w:val="lowerRoman"/>
      <w:lvlText w:val="%6."/>
      <w:lvlJc w:val="right"/>
      <w:pPr>
        <w:ind w:left="4300" w:hanging="180"/>
      </w:pPr>
    </w:lvl>
    <w:lvl w:ilvl="6" w:tplc="300A000F" w:tentative="1">
      <w:start w:val="1"/>
      <w:numFmt w:val="decimal"/>
      <w:lvlText w:val="%7."/>
      <w:lvlJc w:val="left"/>
      <w:pPr>
        <w:ind w:left="5020" w:hanging="360"/>
      </w:pPr>
    </w:lvl>
    <w:lvl w:ilvl="7" w:tplc="300A0019" w:tentative="1">
      <w:start w:val="1"/>
      <w:numFmt w:val="lowerLetter"/>
      <w:lvlText w:val="%8."/>
      <w:lvlJc w:val="left"/>
      <w:pPr>
        <w:ind w:left="5740" w:hanging="360"/>
      </w:pPr>
    </w:lvl>
    <w:lvl w:ilvl="8" w:tplc="300A001B" w:tentative="1">
      <w:start w:val="1"/>
      <w:numFmt w:val="lowerRoman"/>
      <w:lvlText w:val="%9."/>
      <w:lvlJc w:val="right"/>
      <w:pPr>
        <w:ind w:left="6460" w:hanging="180"/>
      </w:pPr>
    </w:lvl>
  </w:abstractNum>
  <w:abstractNum w:abstractNumId="10" w15:restartNumberingAfterBreak="0">
    <w:nsid w:val="60A01C4B"/>
    <w:multiLevelType w:val="hybridMultilevel"/>
    <w:tmpl w:val="0F1C2482"/>
    <w:lvl w:ilvl="0" w:tplc="8CEE22CA">
      <w:start w:val="1"/>
      <w:numFmt w:val="decimal"/>
      <w:lvlText w:val="3.2.%1."/>
      <w:lvlJc w:val="left"/>
      <w:pPr>
        <w:ind w:left="108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60BF4A03"/>
    <w:multiLevelType w:val="multilevel"/>
    <w:tmpl w:val="5660283E"/>
    <w:lvl w:ilvl="0">
      <w:start w:val="1"/>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2" w15:restartNumberingAfterBreak="0">
    <w:nsid w:val="67C65B2F"/>
    <w:multiLevelType w:val="multilevel"/>
    <w:tmpl w:val="C91482EA"/>
    <w:lvl w:ilvl="0">
      <w:start w:val="1"/>
      <w:numFmt w:val="decimal"/>
      <w:lvlText w:val="%1"/>
      <w:lvlJc w:val="left"/>
      <w:pPr>
        <w:ind w:left="360" w:hanging="36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71A87B16"/>
    <w:multiLevelType w:val="hybridMultilevel"/>
    <w:tmpl w:val="9AE602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7A4744BC"/>
    <w:multiLevelType w:val="multilevel"/>
    <w:tmpl w:val="2224FFDC"/>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7BB22E26"/>
    <w:multiLevelType w:val="hybridMultilevel"/>
    <w:tmpl w:val="9E76AEA6"/>
    <w:lvl w:ilvl="0" w:tplc="BC6CFBB2">
      <w:start w:val="1"/>
      <w:numFmt w:val="decimal"/>
      <w:lvlText w:val="%1."/>
      <w:lvlJc w:val="left"/>
      <w:pPr>
        <w:ind w:left="565" w:hanging="405"/>
      </w:pPr>
      <w:rPr>
        <w:rFonts w:hint="default"/>
      </w:rPr>
    </w:lvl>
    <w:lvl w:ilvl="1" w:tplc="300A0019">
      <w:start w:val="1"/>
      <w:numFmt w:val="lowerLetter"/>
      <w:lvlText w:val="%2."/>
      <w:lvlJc w:val="left"/>
      <w:pPr>
        <w:ind w:left="1240" w:hanging="360"/>
      </w:pPr>
    </w:lvl>
    <w:lvl w:ilvl="2" w:tplc="300A001B" w:tentative="1">
      <w:start w:val="1"/>
      <w:numFmt w:val="lowerRoman"/>
      <w:lvlText w:val="%3."/>
      <w:lvlJc w:val="right"/>
      <w:pPr>
        <w:ind w:left="1960" w:hanging="180"/>
      </w:pPr>
    </w:lvl>
    <w:lvl w:ilvl="3" w:tplc="300A000F" w:tentative="1">
      <w:start w:val="1"/>
      <w:numFmt w:val="decimal"/>
      <w:lvlText w:val="%4."/>
      <w:lvlJc w:val="left"/>
      <w:pPr>
        <w:ind w:left="2680" w:hanging="360"/>
      </w:pPr>
    </w:lvl>
    <w:lvl w:ilvl="4" w:tplc="300A0019" w:tentative="1">
      <w:start w:val="1"/>
      <w:numFmt w:val="lowerLetter"/>
      <w:lvlText w:val="%5."/>
      <w:lvlJc w:val="left"/>
      <w:pPr>
        <w:ind w:left="3400" w:hanging="360"/>
      </w:pPr>
    </w:lvl>
    <w:lvl w:ilvl="5" w:tplc="300A001B" w:tentative="1">
      <w:start w:val="1"/>
      <w:numFmt w:val="lowerRoman"/>
      <w:lvlText w:val="%6."/>
      <w:lvlJc w:val="right"/>
      <w:pPr>
        <w:ind w:left="4120" w:hanging="180"/>
      </w:pPr>
    </w:lvl>
    <w:lvl w:ilvl="6" w:tplc="300A000F" w:tentative="1">
      <w:start w:val="1"/>
      <w:numFmt w:val="decimal"/>
      <w:lvlText w:val="%7."/>
      <w:lvlJc w:val="left"/>
      <w:pPr>
        <w:ind w:left="4840" w:hanging="360"/>
      </w:pPr>
    </w:lvl>
    <w:lvl w:ilvl="7" w:tplc="300A0019" w:tentative="1">
      <w:start w:val="1"/>
      <w:numFmt w:val="lowerLetter"/>
      <w:lvlText w:val="%8."/>
      <w:lvlJc w:val="left"/>
      <w:pPr>
        <w:ind w:left="5560" w:hanging="360"/>
      </w:pPr>
    </w:lvl>
    <w:lvl w:ilvl="8" w:tplc="300A001B" w:tentative="1">
      <w:start w:val="1"/>
      <w:numFmt w:val="lowerRoman"/>
      <w:lvlText w:val="%9."/>
      <w:lvlJc w:val="right"/>
      <w:pPr>
        <w:ind w:left="6280" w:hanging="180"/>
      </w:pPr>
    </w:lvl>
  </w:abstractNum>
  <w:abstractNum w:abstractNumId="16" w15:restartNumberingAfterBreak="0">
    <w:nsid w:val="7D4A5D53"/>
    <w:multiLevelType w:val="multilevel"/>
    <w:tmpl w:val="6A2209A0"/>
    <w:lvl w:ilvl="0">
      <w:start w:val="1"/>
      <w:numFmt w:val="decimal"/>
      <w:lvlText w:val="%1."/>
      <w:lvlJc w:val="left"/>
      <w:pPr>
        <w:tabs>
          <w:tab w:val="num" w:pos="720"/>
        </w:tabs>
        <w:ind w:left="720" w:hanging="360"/>
      </w:pPr>
      <w:rPr>
        <w:rFonts w:hint="default"/>
        <w:b/>
        <w:bCs/>
      </w:r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E8C03BE"/>
    <w:multiLevelType w:val="multilevel"/>
    <w:tmpl w:val="95100DC0"/>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16cid:durableId="836921587">
    <w:abstractNumId w:val="6"/>
  </w:num>
  <w:num w:numId="2" w16cid:durableId="1566338914">
    <w:abstractNumId w:val="13"/>
  </w:num>
  <w:num w:numId="3" w16cid:durableId="1860854076">
    <w:abstractNumId w:val="16"/>
  </w:num>
  <w:num w:numId="4" w16cid:durableId="586159918">
    <w:abstractNumId w:val="17"/>
  </w:num>
  <w:num w:numId="5" w16cid:durableId="1882595309">
    <w:abstractNumId w:val="15"/>
  </w:num>
  <w:num w:numId="6" w16cid:durableId="1016230187">
    <w:abstractNumId w:val="12"/>
  </w:num>
  <w:num w:numId="7" w16cid:durableId="1225333970">
    <w:abstractNumId w:val="10"/>
  </w:num>
  <w:num w:numId="8" w16cid:durableId="643699486">
    <w:abstractNumId w:val="14"/>
  </w:num>
  <w:num w:numId="9" w16cid:durableId="573391166">
    <w:abstractNumId w:val="8"/>
  </w:num>
  <w:num w:numId="10" w16cid:durableId="1479148715">
    <w:abstractNumId w:val="2"/>
  </w:num>
  <w:num w:numId="11" w16cid:durableId="380060294">
    <w:abstractNumId w:val="1"/>
  </w:num>
  <w:num w:numId="12" w16cid:durableId="516693395">
    <w:abstractNumId w:val="0"/>
  </w:num>
  <w:num w:numId="13" w16cid:durableId="60370076">
    <w:abstractNumId w:val="4"/>
  </w:num>
  <w:num w:numId="14" w16cid:durableId="242574301">
    <w:abstractNumId w:val="11"/>
  </w:num>
  <w:num w:numId="15" w16cid:durableId="947930107">
    <w:abstractNumId w:val="5"/>
  </w:num>
  <w:num w:numId="16" w16cid:durableId="314066731">
    <w:abstractNumId w:val="7"/>
  </w:num>
  <w:num w:numId="17" w16cid:durableId="1225288357">
    <w:abstractNumId w:val="9"/>
  </w:num>
  <w:num w:numId="18" w16cid:durableId="435685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C71"/>
    <w:rsid w:val="000220B6"/>
    <w:rsid w:val="00023FCD"/>
    <w:rsid w:val="00031ABC"/>
    <w:rsid w:val="00046948"/>
    <w:rsid w:val="0005699F"/>
    <w:rsid w:val="00076BE4"/>
    <w:rsid w:val="00077125"/>
    <w:rsid w:val="00077B6D"/>
    <w:rsid w:val="00091BFB"/>
    <w:rsid w:val="000B26F1"/>
    <w:rsid w:val="000D0277"/>
    <w:rsid w:val="000D0631"/>
    <w:rsid w:val="00122A9B"/>
    <w:rsid w:val="00124D69"/>
    <w:rsid w:val="00126B76"/>
    <w:rsid w:val="001321CD"/>
    <w:rsid w:val="00150AA3"/>
    <w:rsid w:val="00154833"/>
    <w:rsid w:val="001579B4"/>
    <w:rsid w:val="001742A8"/>
    <w:rsid w:val="0017650A"/>
    <w:rsid w:val="0018649A"/>
    <w:rsid w:val="00186743"/>
    <w:rsid w:val="00187CF4"/>
    <w:rsid w:val="001A25E7"/>
    <w:rsid w:val="001C368A"/>
    <w:rsid w:val="001D3B6E"/>
    <w:rsid w:val="002061AC"/>
    <w:rsid w:val="00207916"/>
    <w:rsid w:val="00212781"/>
    <w:rsid w:val="00236D01"/>
    <w:rsid w:val="00242B25"/>
    <w:rsid w:val="002764D7"/>
    <w:rsid w:val="00295893"/>
    <w:rsid w:val="002A6FF6"/>
    <w:rsid w:val="002A7934"/>
    <w:rsid w:val="002C03F1"/>
    <w:rsid w:val="002D3A2D"/>
    <w:rsid w:val="002D5475"/>
    <w:rsid w:val="002E2348"/>
    <w:rsid w:val="002E2719"/>
    <w:rsid w:val="002E2AC4"/>
    <w:rsid w:val="0031254E"/>
    <w:rsid w:val="00322EA3"/>
    <w:rsid w:val="0034659E"/>
    <w:rsid w:val="00356EA7"/>
    <w:rsid w:val="003571B9"/>
    <w:rsid w:val="0036418F"/>
    <w:rsid w:val="0037626C"/>
    <w:rsid w:val="00387283"/>
    <w:rsid w:val="00390474"/>
    <w:rsid w:val="003B2262"/>
    <w:rsid w:val="003D194B"/>
    <w:rsid w:val="003E520B"/>
    <w:rsid w:val="003F050F"/>
    <w:rsid w:val="003F688B"/>
    <w:rsid w:val="00406EC6"/>
    <w:rsid w:val="00416187"/>
    <w:rsid w:val="00445B2E"/>
    <w:rsid w:val="004546F6"/>
    <w:rsid w:val="00457D84"/>
    <w:rsid w:val="0046363C"/>
    <w:rsid w:val="00485745"/>
    <w:rsid w:val="004A144E"/>
    <w:rsid w:val="004B200D"/>
    <w:rsid w:val="004B55CC"/>
    <w:rsid w:val="004D1C71"/>
    <w:rsid w:val="004D4F30"/>
    <w:rsid w:val="004F4AAE"/>
    <w:rsid w:val="00500816"/>
    <w:rsid w:val="0050482E"/>
    <w:rsid w:val="00522B6A"/>
    <w:rsid w:val="00527749"/>
    <w:rsid w:val="00543C3C"/>
    <w:rsid w:val="00545E2F"/>
    <w:rsid w:val="00552149"/>
    <w:rsid w:val="005653D7"/>
    <w:rsid w:val="00572DFC"/>
    <w:rsid w:val="0058341C"/>
    <w:rsid w:val="00590BE1"/>
    <w:rsid w:val="005B0564"/>
    <w:rsid w:val="005B1DF7"/>
    <w:rsid w:val="005E0B1F"/>
    <w:rsid w:val="00605749"/>
    <w:rsid w:val="00612A8B"/>
    <w:rsid w:val="00617E8F"/>
    <w:rsid w:val="0062596B"/>
    <w:rsid w:val="0064173F"/>
    <w:rsid w:val="00653997"/>
    <w:rsid w:val="006749F1"/>
    <w:rsid w:val="00674C34"/>
    <w:rsid w:val="00677B5E"/>
    <w:rsid w:val="00677F40"/>
    <w:rsid w:val="00682CD5"/>
    <w:rsid w:val="0068344F"/>
    <w:rsid w:val="0068548D"/>
    <w:rsid w:val="006A1099"/>
    <w:rsid w:val="006A3AAD"/>
    <w:rsid w:val="006A48CB"/>
    <w:rsid w:val="006A5CC9"/>
    <w:rsid w:val="006C5614"/>
    <w:rsid w:val="006C7713"/>
    <w:rsid w:val="006D218C"/>
    <w:rsid w:val="006E0EE8"/>
    <w:rsid w:val="007300EA"/>
    <w:rsid w:val="0079086E"/>
    <w:rsid w:val="00794652"/>
    <w:rsid w:val="007C4CE6"/>
    <w:rsid w:val="007E2109"/>
    <w:rsid w:val="007E61B4"/>
    <w:rsid w:val="007F285D"/>
    <w:rsid w:val="007F56CB"/>
    <w:rsid w:val="007F7FD0"/>
    <w:rsid w:val="008035C6"/>
    <w:rsid w:val="00813308"/>
    <w:rsid w:val="0082243A"/>
    <w:rsid w:val="00843F26"/>
    <w:rsid w:val="00875CDA"/>
    <w:rsid w:val="008B2F88"/>
    <w:rsid w:val="008B63BF"/>
    <w:rsid w:val="008D1415"/>
    <w:rsid w:val="008D4D87"/>
    <w:rsid w:val="008E310D"/>
    <w:rsid w:val="008E4F83"/>
    <w:rsid w:val="00920BEB"/>
    <w:rsid w:val="0093468C"/>
    <w:rsid w:val="009565F0"/>
    <w:rsid w:val="0096001B"/>
    <w:rsid w:val="00960A35"/>
    <w:rsid w:val="0097092F"/>
    <w:rsid w:val="009717F4"/>
    <w:rsid w:val="00974346"/>
    <w:rsid w:val="009912EB"/>
    <w:rsid w:val="009B2A44"/>
    <w:rsid w:val="009C7662"/>
    <w:rsid w:val="009D5824"/>
    <w:rsid w:val="009F1D50"/>
    <w:rsid w:val="00A02228"/>
    <w:rsid w:val="00A04804"/>
    <w:rsid w:val="00A06F09"/>
    <w:rsid w:val="00A11EFE"/>
    <w:rsid w:val="00A15B4C"/>
    <w:rsid w:val="00A174C3"/>
    <w:rsid w:val="00A25D7F"/>
    <w:rsid w:val="00A31514"/>
    <w:rsid w:val="00A33B97"/>
    <w:rsid w:val="00A4739A"/>
    <w:rsid w:val="00A513DC"/>
    <w:rsid w:val="00A52923"/>
    <w:rsid w:val="00A654C1"/>
    <w:rsid w:val="00A711B8"/>
    <w:rsid w:val="00A9671B"/>
    <w:rsid w:val="00AA54A7"/>
    <w:rsid w:val="00AB47A4"/>
    <w:rsid w:val="00AC6512"/>
    <w:rsid w:val="00AD1E92"/>
    <w:rsid w:val="00AD6ED6"/>
    <w:rsid w:val="00B101ED"/>
    <w:rsid w:val="00B16AE2"/>
    <w:rsid w:val="00B16E14"/>
    <w:rsid w:val="00B314A5"/>
    <w:rsid w:val="00B3178A"/>
    <w:rsid w:val="00B36DC9"/>
    <w:rsid w:val="00B42876"/>
    <w:rsid w:val="00B73861"/>
    <w:rsid w:val="00B80571"/>
    <w:rsid w:val="00B85D90"/>
    <w:rsid w:val="00B93B73"/>
    <w:rsid w:val="00B95312"/>
    <w:rsid w:val="00BA0337"/>
    <w:rsid w:val="00BA771B"/>
    <w:rsid w:val="00BC077F"/>
    <w:rsid w:val="00BC095B"/>
    <w:rsid w:val="00BC4F2E"/>
    <w:rsid w:val="00BC6DC8"/>
    <w:rsid w:val="00BD1548"/>
    <w:rsid w:val="00BD4FE5"/>
    <w:rsid w:val="00BD537F"/>
    <w:rsid w:val="00BE40E8"/>
    <w:rsid w:val="00C00BF3"/>
    <w:rsid w:val="00C23F8B"/>
    <w:rsid w:val="00C421EC"/>
    <w:rsid w:val="00C46213"/>
    <w:rsid w:val="00C64F76"/>
    <w:rsid w:val="00C73593"/>
    <w:rsid w:val="00C825E2"/>
    <w:rsid w:val="00C86DBD"/>
    <w:rsid w:val="00C975D9"/>
    <w:rsid w:val="00CA347E"/>
    <w:rsid w:val="00CC0F89"/>
    <w:rsid w:val="00CC49D1"/>
    <w:rsid w:val="00CE4376"/>
    <w:rsid w:val="00CE4EC5"/>
    <w:rsid w:val="00CF4B01"/>
    <w:rsid w:val="00D12CAF"/>
    <w:rsid w:val="00D377D1"/>
    <w:rsid w:val="00D37BE9"/>
    <w:rsid w:val="00D52629"/>
    <w:rsid w:val="00D66DE2"/>
    <w:rsid w:val="00D67FA3"/>
    <w:rsid w:val="00D713BF"/>
    <w:rsid w:val="00D7196C"/>
    <w:rsid w:val="00D76A4A"/>
    <w:rsid w:val="00D87EB3"/>
    <w:rsid w:val="00D90321"/>
    <w:rsid w:val="00D90390"/>
    <w:rsid w:val="00DB50AA"/>
    <w:rsid w:val="00DD6A79"/>
    <w:rsid w:val="00DE1CA1"/>
    <w:rsid w:val="00DF1343"/>
    <w:rsid w:val="00E037CA"/>
    <w:rsid w:val="00E07087"/>
    <w:rsid w:val="00E1676C"/>
    <w:rsid w:val="00E17A58"/>
    <w:rsid w:val="00E24E3A"/>
    <w:rsid w:val="00E4064D"/>
    <w:rsid w:val="00E4518D"/>
    <w:rsid w:val="00E6125B"/>
    <w:rsid w:val="00E811B3"/>
    <w:rsid w:val="00E8148A"/>
    <w:rsid w:val="00E97EFB"/>
    <w:rsid w:val="00EB4D47"/>
    <w:rsid w:val="00F05C17"/>
    <w:rsid w:val="00F26CFF"/>
    <w:rsid w:val="00F4191B"/>
    <w:rsid w:val="00F42B07"/>
    <w:rsid w:val="00F5116A"/>
    <w:rsid w:val="00F677BB"/>
    <w:rsid w:val="00F82BC7"/>
    <w:rsid w:val="00F90E2E"/>
    <w:rsid w:val="00F96EB7"/>
    <w:rsid w:val="00FA242D"/>
    <w:rsid w:val="00FA3E04"/>
    <w:rsid w:val="00FB74C4"/>
    <w:rsid w:val="00FD1B0F"/>
    <w:rsid w:val="00FF600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F52045"/>
  <w15:chartTrackingRefBased/>
  <w15:docId w15:val="{DE6105BF-9443-403B-B7C6-AF7542C48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line="360" w:lineRule="auto"/>
        <w:ind w:left="3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4652"/>
    <w:pPr>
      <w:keepNext/>
      <w:keepLines/>
      <w:spacing w:before="240"/>
      <w:outlineLvl w:val="0"/>
    </w:pPr>
    <w:rPr>
      <w:rFonts w:asciiTheme="majorHAnsi" w:eastAsiaTheme="majorEastAsia" w:hAnsiTheme="majorHAnsi" w:cstheme="majorBidi"/>
      <w:color w:val="2F5496" w:themeColor="accent1" w:themeShade="BF"/>
      <w:sz w:val="32"/>
      <w:szCs w:val="32"/>
      <w:lang w:eastAsia="es-EC"/>
    </w:rPr>
  </w:style>
  <w:style w:type="paragraph" w:styleId="Ttulo3">
    <w:name w:val="heading 3"/>
    <w:basedOn w:val="Normal"/>
    <w:next w:val="Normal"/>
    <w:link w:val="Ttulo3Car"/>
    <w:uiPriority w:val="9"/>
    <w:unhideWhenUsed/>
    <w:qFormat/>
    <w:rsid w:val="00794652"/>
    <w:pPr>
      <w:keepNext/>
      <w:keepLines/>
      <w:spacing w:before="40" w:line="240" w:lineRule="auto"/>
      <w:outlineLvl w:val="2"/>
    </w:pPr>
    <w:rPr>
      <w:rFonts w:asciiTheme="majorHAnsi" w:eastAsiaTheme="majorEastAsia" w:hAnsiTheme="majorHAnsi" w:cstheme="majorBidi"/>
      <w:color w:val="1F3763" w:themeColor="accent1" w:themeShade="7F"/>
      <w:sz w:val="24"/>
      <w:szCs w:val="24"/>
      <w:lang w:eastAsia="es-EC"/>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1C7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D1C71"/>
  </w:style>
  <w:style w:type="paragraph" w:styleId="Piedepgina">
    <w:name w:val="footer"/>
    <w:basedOn w:val="Normal"/>
    <w:link w:val="PiedepginaCar"/>
    <w:uiPriority w:val="99"/>
    <w:unhideWhenUsed/>
    <w:rsid w:val="004D1C7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D1C71"/>
  </w:style>
  <w:style w:type="character" w:styleId="Hipervnculo">
    <w:name w:val="Hyperlink"/>
    <w:basedOn w:val="Fuentedeprrafopredeter"/>
    <w:uiPriority w:val="99"/>
    <w:unhideWhenUsed/>
    <w:rsid w:val="004D1C71"/>
    <w:rPr>
      <w:color w:val="0563C1" w:themeColor="hyperlink"/>
      <w:u w:val="single"/>
    </w:rPr>
  </w:style>
  <w:style w:type="character" w:customStyle="1" w:styleId="Ttulo1Car">
    <w:name w:val="Título 1 Car"/>
    <w:basedOn w:val="Fuentedeprrafopredeter"/>
    <w:link w:val="Ttulo1"/>
    <w:uiPriority w:val="9"/>
    <w:rsid w:val="00794652"/>
    <w:rPr>
      <w:rFonts w:asciiTheme="majorHAnsi" w:eastAsiaTheme="majorEastAsia" w:hAnsiTheme="majorHAnsi" w:cstheme="majorBidi"/>
      <w:color w:val="2F5496" w:themeColor="accent1" w:themeShade="BF"/>
      <w:sz w:val="32"/>
      <w:szCs w:val="32"/>
      <w:lang w:eastAsia="es-EC"/>
    </w:rPr>
  </w:style>
  <w:style w:type="character" w:customStyle="1" w:styleId="Ttulo3Car">
    <w:name w:val="Título 3 Car"/>
    <w:basedOn w:val="Fuentedeprrafopredeter"/>
    <w:link w:val="Ttulo3"/>
    <w:uiPriority w:val="9"/>
    <w:rsid w:val="00794652"/>
    <w:rPr>
      <w:rFonts w:asciiTheme="majorHAnsi" w:eastAsiaTheme="majorEastAsia" w:hAnsiTheme="majorHAnsi" w:cstheme="majorBidi"/>
      <w:color w:val="1F3763" w:themeColor="accent1" w:themeShade="7F"/>
      <w:sz w:val="24"/>
      <w:szCs w:val="24"/>
      <w:lang w:eastAsia="es-EC"/>
    </w:rPr>
  </w:style>
  <w:style w:type="paragraph" w:styleId="Textoindependiente2">
    <w:name w:val="Body Text 2"/>
    <w:basedOn w:val="Normal"/>
    <w:link w:val="Textoindependiente2Car"/>
    <w:rsid w:val="00794652"/>
    <w:pPr>
      <w:spacing w:line="240" w:lineRule="auto"/>
    </w:pPr>
    <w:rPr>
      <w:rFonts w:ascii="Times New Roman" w:eastAsia="Times New Roman" w:hAnsi="Times New Roman" w:cs="Times New Roman"/>
      <w:sz w:val="24"/>
      <w:szCs w:val="24"/>
      <w:lang w:val="es-ES" w:eastAsia="es-ES"/>
    </w:rPr>
  </w:style>
  <w:style w:type="character" w:customStyle="1" w:styleId="Textoindependiente2Car">
    <w:name w:val="Texto independiente 2 Car"/>
    <w:basedOn w:val="Fuentedeprrafopredeter"/>
    <w:link w:val="Textoindependiente2"/>
    <w:rsid w:val="00794652"/>
    <w:rPr>
      <w:rFonts w:ascii="Times New Roman" w:eastAsia="Times New Roman" w:hAnsi="Times New Roman" w:cs="Times New Roman"/>
      <w:sz w:val="24"/>
      <w:szCs w:val="24"/>
      <w:lang w:val="es-ES" w:eastAsia="es-ES"/>
    </w:rPr>
  </w:style>
  <w:style w:type="paragraph" w:styleId="Prrafodelista">
    <w:name w:val="List Paragraph"/>
    <w:basedOn w:val="Normal"/>
    <w:link w:val="PrrafodelistaCar"/>
    <w:uiPriority w:val="34"/>
    <w:qFormat/>
    <w:rsid w:val="00794652"/>
    <w:pPr>
      <w:spacing w:line="240" w:lineRule="auto"/>
      <w:ind w:left="720"/>
      <w:contextualSpacing/>
    </w:pPr>
    <w:rPr>
      <w:rFonts w:ascii="Times New Roman" w:eastAsia="Times New Roman" w:hAnsi="Times New Roman" w:cs="Times New Roman"/>
      <w:sz w:val="24"/>
      <w:szCs w:val="24"/>
      <w:lang w:eastAsia="es-EC"/>
    </w:rPr>
  </w:style>
  <w:style w:type="table" w:styleId="Tablaconcuadrcula">
    <w:name w:val="Table Grid"/>
    <w:basedOn w:val="Tablanormal"/>
    <w:uiPriority w:val="59"/>
    <w:rsid w:val="00794652"/>
    <w:pPr>
      <w:spacing w:line="240" w:lineRule="auto"/>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
    <w:name w:val="Body Text"/>
    <w:basedOn w:val="Normal"/>
    <w:link w:val="TextoindependienteCar"/>
    <w:uiPriority w:val="99"/>
    <w:unhideWhenUsed/>
    <w:rsid w:val="00794652"/>
    <w:pPr>
      <w:spacing w:after="120" w:line="240" w:lineRule="auto"/>
    </w:pPr>
    <w:rPr>
      <w:rFonts w:ascii="Times New Roman" w:eastAsia="Times New Roman" w:hAnsi="Times New Roman" w:cs="Times New Roman"/>
      <w:sz w:val="24"/>
      <w:szCs w:val="24"/>
      <w:lang w:eastAsia="es-EC"/>
    </w:rPr>
  </w:style>
  <w:style w:type="character" w:customStyle="1" w:styleId="TextoindependienteCar">
    <w:name w:val="Texto independiente Car"/>
    <w:basedOn w:val="Fuentedeprrafopredeter"/>
    <w:link w:val="Textoindependiente"/>
    <w:uiPriority w:val="99"/>
    <w:rsid w:val="00794652"/>
    <w:rPr>
      <w:rFonts w:ascii="Times New Roman" w:eastAsia="Times New Roman" w:hAnsi="Times New Roman" w:cs="Times New Roman"/>
      <w:sz w:val="24"/>
      <w:szCs w:val="24"/>
      <w:lang w:eastAsia="es-EC"/>
    </w:rPr>
  </w:style>
  <w:style w:type="character" w:customStyle="1" w:styleId="PrrafodelistaCar">
    <w:name w:val="Párrafo de lista Car"/>
    <w:link w:val="Prrafodelista"/>
    <w:uiPriority w:val="34"/>
    <w:rsid w:val="00794652"/>
    <w:rPr>
      <w:rFonts w:ascii="Times New Roman" w:eastAsia="Times New Roman" w:hAnsi="Times New Roman" w:cs="Times New Roman"/>
      <w:sz w:val="24"/>
      <w:szCs w:val="24"/>
      <w:lang w:eastAsia="es-EC"/>
    </w:rPr>
  </w:style>
  <w:style w:type="paragraph" w:styleId="Ttulo">
    <w:name w:val="Title"/>
    <w:basedOn w:val="Normal"/>
    <w:link w:val="TtuloCar"/>
    <w:qFormat/>
    <w:rsid w:val="00794652"/>
    <w:pPr>
      <w:spacing w:line="240" w:lineRule="auto"/>
      <w:jc w:val="center"/>
    </w:pPr>
    <w:rPr>
      <w:rFonts w:ascii="Times New Roman" w:eastAsia="Times New Roman" w:hAnsi="Times New Roman" w:cs="Times New Roman"/>
      <w:sz w:val="32"/>
      <w:szCs w:val="24"/>
      <w:lang w:eastAsia="es-ES"/>
    </w:rPr>
  </w:style>
  <w:style w:type="character" w:customStyle="1" w:styleId="TtuloCar">
    <w:name w:val="Título Car"/>
    <w:basedOn w:val="Fuentedeprrafopredeter"/>
    <w:link w:val="Ttulo"/>
    <w:rsid w:val="00794652"/>
    <w:rPr>
      <w:rFonts w:ascii="Times New Roman" w:eastAsia="Times New Roman" w:hAnsi="Times New Roman" w:cs="Times New Roman"/>
      <w:sz w:val="32"/>
      <w:szCs w:val="24"/>
      <w:lang w:eastAsia="es-ES"/>
    </w:rPr>
  </w:style>
  <w:style w:type="paragraph" w:customStyle="1" w:styleId="TableParagraph">
    <w:name w:val="Table Paragraph"/>
    <w:basedOn w:val="Normal"/>
    <w:uiPriority w:val="1"/>
    <w:qFormat/>
    <w:rsid w:val="00794652"/>
    <w:pPr>
      <w:widowControl w:val="0"/>
      <w:autoSpaceDE w:val="0"/>
      <w:autoSpaceDN w:val="0"/>
      <w:spacing w:line="240" w:lineRule="auto"/>
      <w:ind w:left="429"/>
    </w:pPr>
    <w:rPr>
      <w:rFonts w:ascii="Arial Narrow" w:eastAsia="Arial Narrow" w:hAnsi="Arial Narrow" w:cs="Arial Narrow"/>
      <w:sz w:val="24"/>
      <w:szCs w:val="24"/>
      <w:lang w:eastAsia="es-EC" w:bidi="es-EC"/>
    </w:rPr>
  </w:style>
  <w:style w:type="table" w:customStyle="1" w:styleId="TableNormal1">
    <w:name w:val="Table Normal1"/>
    <w:uiPriority w:val="2"/>
    <w:semiHidden/>
    <w:unhideWhenUsed/>
    <w:qFormat/>
    <w:rsid w:val="00794652"/>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682CD5"/>
    <w:rPr>
      <w:color w:val="666666"/>
    </w:rPr>
  </w:style>
  <w:style w:type="character" w:styleId="Mencinsinresolver">
    <w:name w:val="Unresolved Mention"/>
    <w:basedOn w:val="Fuentedeprrafopredeter"/>
    <w:uiPriority w:val="99"/>
    <w:semiHidden/>
    <w:unhideWhenUsed/>
    <w:rsid w:val="00A15B4C"/>
    <w:rPr>
      <w:color w:val="605E5C"/>
      <w:shd w:val="clear" w:color="auto" w:fill="E1DFDD"/>
    </w:rPr>
  </w:style>
  <w:style w:type="paragraph" w:styleId="Revisin">
    <w:name w:val="Revision"/>
    <w:hidden/>
    <w:uiPriority w:val="99"/>
    <w:semiHidden/>
    <w:rsid w:val="003B2262"/>
    <w:pPr>
      <w:spacing w:line="240" w:lineRule="auto"/>
    </w:pPr>
  </w:style>
  <w:style w:type="character" w:styleId="Refdecomentario">
    <w:name w:val="annotation reference"/>
    <w:basedOn w:val="Fuentedeprrafopredeter"/>
    <w:uiPriority w:val="99"/>
    <w:semiHidden/>
    <w:unhideWhenUsed/>
    <w:rsid w:val="00122A9B"/>
    <w:rPr>
      <w:sz w:val="16"/>
      <w:szCs w:val="16"/>
    </w:rPr>
  </w:style>
  <w:style w:type="paragraph" w:styleId="Textocomentario">
    <w:name w:val="annotation text"/>
    <w:basedOn w:val="Normal"/>
    <w:link w:val="TextocomentarioCar"/>
    <w:uiPriority w:val="99"/>
    <w:unhideWhenUsed/>
    <w:rsid w:val="00122A9B"/>
    <w:pPr>
      <w:spacing w:line="240" w:lineRule="auto"/>
    </w:pPr>
    <w:rPr>
      <w:sz w:val="20"/>
      <w:szCs w:val="20"/>
    </w:rPr>
  </w:style>
  <w:style w:type="character" w:customStyle="1" w:styleId="TextocomentarioCar">
    <w:name w:val="Texto comentario Car"/>
    <w:basedOn w:val="Fuentedeprrafopredeter"/>
    <w:link w:val="Textocomentario"/>
    <w:uiPriority w:val="99"/>
    <w:rsid w:val="00122A9B"/>
    <w:rPr>
      <w:sz w:val="20"/>
      <w:szCs w:val="20"/>
    </w:rPr>
  </w:style>
  <w:style w:type="paragraph" w:styleId="Asuntodelcomentario">
    <w:name w:val="annotation subject"/>
    <w:basedOn w:val="Textocomentario"/>
    <w:next w:val="Textocomentario"/>
    <w:link w:val="AsuntodelcomentarioCar"/>
    <w:uiPriority w:val="99"/>
    <w:semiHidden/>
    <w:unhideWhenUsed/>
    <w:rsid w:val="00122A9B"/>
    <w:rPr>
      <w:b/>
      <w:bCs/>
    </w:rPr>
  </w:style>
  <w:style w:type="character" w:customStyle="1" w:styleId="AsuntodelcomentarioCar">
    <w:name w:val="Asunto del comentario Car"/>
    <w:basedOn w:val="TextocomentarioCar"/>
    <w:link w:val="Asuntodelcomentario"/>
    <w:uiPriority w:val="99"/>
    <w:semiHidden/>
    <w:rsid w:val="00122A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1035">
      <w:marLeft w:val="640"/>
      <w:marRight w:val="0"/>
      <w:marTop w:val="0"/>
      <w:marBottom w:val="0"/>
      <w:divBdr>
        <w:top w:val="none" w:sz="0" w:space="0" w:color="auto"/>
        <w:left w:val="none" w:sz="0" w:space="0" w:color="auto"/>
        <w:bottom w:val="none" w:sz="0" w:space="0" w:color="auto"/>
        <w:right w:val="none" w:sz="0" w:space="0" w:color="auto"/>
      </w:divBdr>
    </w:div>
    <w:div w:id="124274466">
      <w:marLeft w:val="640"/>
      <w:marRight w:val="0"/>
      <w:marTop w:val="0"/>
      <w:marBottom w:val="0"/>
      <w:divBdr>
        <w:top w:val="none" w:sz="0" w:space="0" w:color="auto"/>
        <w:left w:val="none" w:sz="0" w:space="0" w:color="auto"/>
        <w:bottom w:val="none" w:sz="0" w:space="0" w:color="auto"/>
        <w:right w:val="none" w:sz="0" w:space="0" w:color="auto"/>
      </w:divBdr>
    </w:div>
    <w:div w:id="188564248">
      <w:marLeft w:val="640"/>
      <w:marRight w:val="0"/>
      <w:marTop w:val="0"/>
      <w:marBottom w:val="0"/>
      <w:divBdr>
        <w:top w:val="none" w:sz="0" w:space="0" w:color="auto"/>
        <w:left w:val="none" w:sz="0" w:space="0" w:color="auto"/>
        <w:bottom w:val="none" w:sz="0" w:space="0" w:color="auto"/>
        <w:right w:val="none" w:sz="0" w:space="0" w:color="auto"/>
      </w:divBdr>
    </w:div>
    <w:div w:id="308363240">
      <w:marLeft w:val="640"/>
      <w:marRight w:val="0"/>
      <w:marTop w:val="0"/>
      <w:marBottom w:val="0"/>
      <w:divBdr>
        <w:top w:val="none" w:sz="0" w:space="0" w:color="auto"/>
        <w:left w:val="none" w:sz="0" w:space="0" w:color="auto"/>
        <w:bottom w:val="none" w:sz="0" w:space="0" w:color="auto"/>
        <w:right w:val="none" w:sz="0" w:space="0" w:color="auto"/>
      </w:divBdr>
    </w:div>
    <w:div w:id="868839335">
      <w:marLeft w:val="640"/>
      <w:marRight w:val="0"/>
      <w:marTop w:val="0"/>
      <w:marBottom w:val="0"/>
      <w:divBdr>
        <w:top w:val="none" w:sz="0" w:space="0" w:color="auto"/>
        <w:left w:val="none" w:sz="0" w:space="0" w:color="auto"/>
        <w:bottom w:val="none" w:sz="0" w:space="0" w:color="auto"/>
        <w:right w:val="none" w:sz="0" w:space="0" w:color="auto"/>
      </w:divBdr>
    </w:div>
    <w:div w:id="1006783124">
      <w:marLeft w:val="640"/>
      <w:marRight w:val="0"/>
      <w:marTop w:val="0"/>
      <w:marBottom w:val="0"/>
      <w:divBdr>
        <w:top w:val="none" w:sz="0" w:space="0" w:color="auto"/>
        <w:left w:val="none" w:sz="0" w:space="0" w:color="auto"/>
        <w:bottom w:val="none" w:sz="0" w:space="0" w:color="auto"/>
        <w:right w:val="none" w:sz="0" w:space="0" w:color="auto"/>
      </w:divBdr>
    </w:div>
    <w:div w:id="1007754783">
      <w:marLeft w:val="640"/>
      <w:marRight w:val="0"/>
      <w:marTop w:val="0"/>
      <w:marBottom w:val="0"/>
      <w:divBdr>
        <w:top w:val="none" w:sz="0" w:space="0" w:color="auto"/>
        <w:left w:val="none" w:sz="0" w:space="0" w:color="auto"/>
        <w:bottom w:val="none" w:sz="0" w:space="0" w:color="auto"/>
        <w:right w:val="none" w:sz="0" w:space="0" w:color="auto"/>
      </w:divBdr>
    </w:div>
    <w:div w:id="1228104773">
      <w:marLeft w:val="640"/>
      <w:marRight w:val="0"/>
      <w:marTop w:val="0"/>
      <w:marBottom w:val="0"/>
      <w:divBdr>
        <w:top w:val="none" w:sz="0" w:space="0" w:color="auto"/>
        <w:left w:val="none" w:sz="0" w:space="0" w:color="auto"/>
        <w:bottom w:val="none" w:sz="0" w:space="0" w:color="auto"/>
        <w:right w:val="none" w:sz="0" w:space="0" w:color="auto"/>
      </w:divBdr>
    </w:div>
    <w:div w:id="1257782956">
      <w:marLeft w:val="640"/>
      <w:marRight w:val="0"/>
      <w:marTop w:val="0"/>
      <w:marBottom w:val="0"/>
      <w:divBdr>
        <w:top w:val="none" w:sz="0" w:space="0" w:color="auto"/>
        <w:left w:val="none" w:sz="0" w:space="0" w:color="auto"/>
        <w:bottom w:val="none" w:sz="0" w:space="0" w:color="auto"/>
        <w:right w:val="none" w:sz="0" w:space="0" w:color="auto"/>
      </w:divBdr>
    </w:div>
    <w:div w:id="1479374304">
      <w:marLeft w:val="640"/>
      <w:marRight w:val="0"/>
      <w:marTop w:val="0"/>
      <w:marBottom w:val="0"/>
      <w:divBdr>
        <w:top w:val="none" w:sz="0" w:space="0" w:color="auto"/>
        <w:left w:val="none" w:sz="0" w:space="0" w:color="auto"/>
        <w:bottom w:val="none" w:sz="0" w:space="0" w:color="auto"/>
        <w:right w:val="none" w:sz="0" w:space="0" w:color="auto"/>
      </w:divBdr>
    </w:div>
    <w:div w:id="1513446278">
      <w:marLeft w:val="640"/>
      <w:marRight w:val="0"/>
      <w:marTop w:val="0"/>
      <w:marBottom w:val="0"/>
      <w:divBdr>
        <w:top w:val="none" w:sz="0" w:space="0" w:color="auto"/>
        <w:left w:val="none" w:sz="0" w:space="0" w:color="auto"/>
        <w:bottom w:val="none" w:sz="0" w:space="0" w:color="auto"/>
        <w:right w:val="none" w:sz="0" w:space="0" w:color="auto"/>
      </w:divBdr>
    </w:div>
    <w:div w:id="1857385394">
      <w:marLeft w:val="640"/>
      <w:marRight w:val="0"/>
      <w:marTop w:val="0"/>
      <w:marBottom w:val="0"/>
      <w:divBdr>
        <w:top w:val="none" w:sz="0" w:space="0" w:color="auto"/>
        <w:left w:val="none" w:sz="0" w:space="0" w:color="auto"/>
        <w:bottom w:val="none" w:sz="0" w:space="0" w:color="auto"/>
        <w:right w:val="none" w:sz="0" w:space="0" w:color="auto"/>
      </w:divBdr>
    </w:div>
    <w:div w:id="1872841801">
      <w:marLeft w:val="640"/>
      <w:marRight w:val="0"/>
      <w:marTop w:val="0"/>
      <w:marBottom w:val="0"/>
      <w:divBdr>
        <w:top w:val="none" w:sz="0" w:space="0" w:color="auto"/>
        <w:left w:val="none" w:sz="0" w:space="0" w:color="auto"/>
        <w:bottom w:val="none" w:sz="0" w:space="0" w:color="auto"/>
        <w:right w:val="none" w:sz="0" w:space="0" w:color="auto"/>
      </w:divBdr>
    </w:div>
    <w:div w:id="1924414543">
      <w:marLeft w:val="640"/>
      <w:marRight w:val="0"/>
      <w:marTop w:val="0"/>
      <w:marBottom w:val="0"/>
      <w:divBdr>
        <w:top w:val="none" w:sz="0" w:space="0" w:color="auto"/>
        <w:left w:val="none" w:sz="0" w:space="0" w:color="auto"/>
        <w:bottom w:val="none" w:sz="0" w:space="0" w:color="auto"/>
        <w:right w:val="none" w:sz="0" w:space="0" w:color="auto"/>
      </w:divBdr>
    </w:div>
    <w:div w:id="2038503054">
      <w:marLeft w:val="640"/>
      <w:marRight w:val="0"/>
      <w:marTop w:val="0"/>
      <w:marBottom w:val="0"/>
      <w:divBdr>
        <w:top w:val="none" w:sz="0" w:space="0" w:color="auto"/>
        <w:left w:val="none" w:sz="0" w:space="0" w:color="auto"/>
        <w:bottom w:val="none" w:sz="0" w:space="0" w:color="auto"/>
        <w:right w:val="none" w:sz="0" w:space="0" w:color="auto"/>
      </w:divBdr>
    </w:div>
    <w:div w:id="2104446762">
      <w:marLeft w:val="640"/>
      <w:marRight w:val="0"/>
      <w:marTop w:val="0"/>
      <w:marBottom w:val="0"/>
      <w:divBdr>
        <w:top w:val="none" w:sz="0" w:space="0" w:color="auto"/>
        <w:left w:val="none" w:sz="0" w:space="0" w:color="auto"/>
        <w:bottom w:val="none" w:sz="0" w:space="0" w:color="auto"/>
        <w:right w:val="none" w:sz="0" w:space="0" w:color="auto"/>
      </w:divBdr>
    </w:div>
    <w:div w:id="214554200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torresl@utn.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belenbiantl@gmail.com" TargetMode="Externa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http://www.utn.edu.ec"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18B778-4CF8-44B2-AE26-97DE1DE99EFF}"/>
      </w:docPartPr>
      <w:docPartBody>
        <w:p w:rsidR="00F550C9" w:rsidRDefault="00ED428E">
          <w:r w:rsidRPr="00D93EA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8E"/>
    <w:rsid w:val="0002325A"/>
    <w:rsid w:val="00023FCD"/>
    <w:rsid w:val="00030A23"/>
    <w:rsid w:val="00077B6D"/>
    <w:rsid w:val="000D0631"/>
    <w:rsid w:val="00137AEB"/>
    <w:rsid w:val="001742A8"/>
    <w:rsid w:val="0017650A"/>
    <w:rsid w:val="00185905"/>
    <w:rsid w:val="002318A1"/>
    <w:rsid w:val="00246C78"/>
    <w:rsid w:val="00256077"/>
    <w:rsid w:val="002C03F1"/>
    <w:rsid w:val="002D3A2D"/>
    <w:rsid w:val="003B1779"/>
    <w:rsid w:val="00435F3C"/>
    <w:rsid w:val="004A5EBD"/>
    <w:rsid w:val="004B0A29"/>
    <w:rsid w:val="005B3789"/>
    <w:rsid w:val="00622D8E"/>
    <w:rsid w:val="006738EB"/>
    <w:rsid w:val="006A5CC9"/>
    <w:rsid w:val="006C7713"/>
    <w:rsid w:val="006D1D8B"/>
    <w:rsid w:val="007A79CA"/>
    <w:rsid w:val="007D7696"/>
    <w:rsid w:val="008877F8"/>
    <w:rsid w:val="008D1415"/>
    <w:rsid w:val="009C7662"/>
    <w:rsid w:val="009D698B"/>
    <w:rsid w:val="00A174C3"/>
    <w:rsid w:val="00A33B97"/>
    <w:rsid w:val="00A643DD"/>
    <w:rsid w:val="00AA54A7"/>
    <w:rsid w:val="00AE3F5B"/>
    <w:rsid w:val="00B3178A"/>
    <w:rsid w:val="00B36DC9"/>
    <w:rsid w:val="00B93B73"/>
    <w:rsid w:val="00BD1548"/>
    <w:rsid w:val="00C86DBD"/>
    <w:rsid w:val="00CE1B5D"/>
    <w:rsid w:val="00D67FA3"/>
    <w:rsid w:val="00E07087"/>
    <w:rsid w:val="00E4064D"/>
    <w:rsid w:val="00EC0FDC"/>
    <w:rsid w:val="00ED428E"/>
    <w:rsid w:val="00F515B9"/>
    <w:rsid w:val="00F550C9"/>
    <w:rsid w:val="00F82BC7"/>
    <w:rsid w:val="00F90E2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D428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2BCABB-AD1D-46C6-ACA8-E2FAB4322FF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3938761675"/>
    <we:property name="MENDELEY_CITATIONS" value="[{&quot;citationID&quot;:&quot;MENDELEY_CITATION_ca5b6efa-5054-4136-a32b-a212394ac3ef&quot;,&quot;properties&quot;:{&quot;noteIndex&quot;:0},&quot;isEdited&quot;:false,&quot;manualOverride&quot;:{&quot;isManuallyOverridden&quot;:false,&quot;citeprocText&quot;:&quot;[1]&quot;,&quot;manualOverrideText&quot;:&quot;&quot;},&quot;citationTag&quot;:&quot;MENDELEY_CITATION_v3_eyJjaXRhdGlvbklEIjoiTUVOREVMRVlfQ0lUQVRJT05fY2E1YjZlZmEtNTA1NC00MTM2LWEzMmItYTIxMjM5NGFjM2Vm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quot;,&quot;citationItems&quot;:[{&quot;id&quot;:&quot;550d74a4-a503-3f40-bab7-3c97c07d87b3&quot;,&quot;itemData&quot;:{&quot;type&quot;:&quot;article-journal&quot;,&quot;id&quot;:&quot;550d74a4-a503-3f40-bab7-3c97c07d87b3&quot;,&quot;title&quot;:&quot;The ISO/IEC 27001 information security management standard: literature review and theory-based research agenda&quot;,&quot;author&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Podrecca&quot;,&quot;given&quot;:&quot;Matteo&quot;,&quot;parse-names&quot;:false,&quot;dropping-particle&quot;:&quot;&quot;,&quot;non-dropping-particle&quot;:&quot;&quot;},{&quot;family&quot;:&quot;Sartor&quot;,&quot;given&quot;:&quot;Marco&quot;,&quot;parse-names&quot;:false,&quot;dropping-particle&quot;:&quot;&quot;,&quot;non-dropping-particle&quot;:&quot;&quot;}],&quot;container-title&quot;:&quot;TQM Journal&quot;,&quot;accessed&quot;:{&quot;date-parts&quot;:[[2026,3,13]]},&quot;DOI&quot;:&quot;10.1108/TQM-09-2020-0202&quot;,&quot;ISSN&quot;:&quot;17542731&quot;,&quot;issued&quot;:{&quot;date-parts&quot;:[[2021,3,16]]},&quot;page&quot;:&quot;76-105&quot;,&quot;abstract&quot;:&quot;Purpose: After 15 years of research, this paper aims to present a review of the academic literature on the ISO/IEC 27001, the most renowned standard for information security and the third most widespread ISO certification. Emerging issues are reframed through the lenses of social systems thinking, deriving a theory-based research agenda to inspire interdisciplinary studies in the field. Design/methodology/approach: The study is structured as a systematic literature review. Findings: Research themes and sub-themes are identified on five broad research foci: relation with other standards, motivations, issues in the implementation, possible outcomes and contextual factors. Originality/value: The study presents a structured overview of the academic body of knowledge on ISO/IEC 27001, providing solid foundations for future research on the topic. A set of research opportunities is outlined, with the aim to inspire future interdisciplinary studies at the crossroad between information security and quality management. Managers interested in the implementation of the standard and policymakers can find an overview of academic knowledge useful to inform their decisions related to implementation and regulatory activities.&quot;,&quot;publisher&quot;:&quot;Emerald Group Holdings Ltd.&quot;,&quot;issue&quot;:&quot;7&quot;,&quot;volume&quot;:&quot;33&quot;,&quot;container-title-short&quot;:&quot;&quot;},&quot;isTemporary&quot;:false}]},{&quot;citationID&quot;:&quot;MENDELEY_CITATION_fd628a8a-d80c-4f2d-9cb9-49f777b236eb&quot;,&quot;properties&quot;:{&quot;noteIndex&quot;:0},&quot;isEdited&quot;:false,&quot;manualOverride&quot;:{&quot;isManuallyOverridden&quot;:false,&quot;citeprocText&quot;:&quot;[2]&quot;,&quot;manualOverrideText&quot;:&quot;&quot;},&quot;citationTag&quot;:&quot;MENDELEY_CITATION_v3_eyJjaXRhdGlvbklEIjoiTUVOREVMRVlfQ0lUQVRJT05fZmQ2MjhhOGEtZDgwYy00ZjJkLTljYjktNDlmNzc3YjIzNmVi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quot;,&quot;citationItems&quot;:[{&quot;id&quot;:&quot;9ab5bb56-c95d-3edd-938c-7210279c3c11&quot;,&quot;itemData&quot;:{&quot;type&quot;:&quot;article-journal&quot;,&quot;id&quot;:&quot;9ab5bb56-c95d-3edd-938c-7210279c3c11&quot;,&quot;title&quot;:&quot;Information security and value creation: The performance implications of ISO/IEC 27001&quot;,&quot;author&quot;:[{&quot;family&quot;:&quot;Podrecca&quot;,&quot;given&quot;:&quot;Matteo&quot;,&quot;parse-names&quot;:false,&quot;dropping-particle&quot;:&quot;&quot;,&quot;non-dropping-particle&quot;:&quot;&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Sartor&quot;,&quot;given&quot;:&quot;Marco&quot;,&quot;parse-names&quot;:false,&quot;dropping-particle&quot;:&quot;&quot;,&quot;non-dropping-particle&quot;:&quot;&quot;}],&quot;container-title&quot;:&quot;Computers in Industry&quot;,&quot;container-title-short&quot;:&quot;Comput. Ind.&quot;,&quot;accessed&quot;:{&quot;date-parts&quot;:[[2026,3,13]]},&quot;DOI&quot;:&quot;10.1016/j.compind.2022.103744&quot;,&quot;ISSN&quot;:&quot;01663615&quot;,&quot;URL&quot;:&quot;https://www.sciencedirect.com/science/article/abs/pii/S0166361522001415?utm_source=chatgpt.com&quot;,&quot;issued&quot;:{&quot;date-parts&quot;:[[2022,11,1]]},&quot;page&quot;:&quot;103744&quot;,&quot;abstract&quot;:&quot;Although protecting information is the key challenge in a business environment characterized by increasing digitalization and connectivity, the impact of firms’ investments in information security on their financial performance is unclear. In this paper, we focus on ISO/IEC 27001 (i.e., the most renowned norm in the field and the fourth most widespread ISO standard) and analyze the relationship between the attainment of the certification and firms’ financial performance. We developed a set of theory-grounded hypotheses and tested them through a long-term event study complemented by an ordinary least squares regression on a dataset of 143 US-listed companies. The results indicate that the ISO/IEC 27001 certification is associated with improvements in profitability, labor productivity, and (partially) sales performance. The impact appears affected by the level of internationalization of the certified firm. The study contributes to the scientific debate on information security and certifications by developing the first large-scale empirical investigation based on secondary data on the financial implications of ISO/IEC 27001. Moreover, we further deepen the current knowledge on the effects of international management standards on firms’ performance thus enabling comparisons with other major management system standards.&quot;,&quot;publisher&quot;:&quot;Elsevier&quot;,&quot;volume&quot;:&quot;142&quot;},&quot;isTemporary&quot;:false}]},{&quot;citationID&quot;:&quot;MENDELEY_CITATION_b7bf3db6-222c-44d5-a2be-f8472ae0f9e3&quot;,&quot;properties&quot;:{&quot;noteIndex&quot;:0},&quot;isEdited&quot;:false,&quot;manualOverride&quot;:{&quot;isManuallyOverridden&quot;:false,&quot;citeprocText&quot;:&quot;[2]&quot;,&quot;manualOverrideText&quot;:&quot;&quot;},&quot;citationTag&quot;:&quot;MENDELEY_CITATION_v3_eyJjaXRhdGlvbklEIjoiTUVOREVMRVlfQ0lUQVRJT05fYjdiZjNkYjYtMjIyYy00NGQ1LWEyYmUtZjg0NzJhZTBmOWUz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quot;,&quot;citationItems&quot;:[{&quot;id&quot;:&quot;9ab5bb56-c95d-3edd-938c-7210279c3c11&quot;,&quot;itemData&quot;:{&quot;type&quot;:&quot;article-journal&quot;,&quot;id&quot;:&quot;9ab5bb56-c95d-3edd-938c-7210279c3c11&quot;,&quot;title&quot;:&quot;Information security and value creation: The performance implications of ISO/IEC 27001&quot;,&quot;author&quot;:[{&quot;family&quot;:&quot;Podrecca&quot;,&quot;given&quot;:&quot;Matteo&quot;,&quot;parse-names&quot;:false,&quot;dropping-particle&quot;:&quot;&quot;,&quot;non-dropping-particle&quot;:&quot;&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Sartor&quot;,&quot;given&quot;:&quot;Marco&quot;,&quot;parse-names&quot;:false,&quot;dropping-particle&quot;:&quot;&quot;,&quot;non-dropping-particle&quot;:&quot;&quot;}],&quot;container-title&quot;:&quot;Computers in Industry&quot;,&quot;container-title-short&quot;:&quot;Comput. Ind.&quot;,&quot;accessed&quot;:{&quot;date-parts&quot;:[[2026,3,13]]},&quot;DOI&quot;:&quot;10.1016/j.compind.2022.103744&quot;,&quot;ISSN&quot;:&quot;01663615&quot;,&quot;URL&quot;:&quot;https://www.sciencedirect.com/science/article/abs/pii/S0166361522001415?utm_source=chatgpt.com&quot;,&quot;issued&quot;:{&quot;date-parts&quot;:[[2022,11,1]]},&quot;page&quot;:&quot;103744&quot;,&quot;abstract&quot;:&quot;Although protecting information is the key challenge in a business environment characterized by increasing digitalization and connectivity, the impact of firms’ investments in information security on their financial performance is unclear. In this paper, we focus on ISO/IEC 27001 (i.e., the most renowned norm in the field and the fourth most widespread ISO standard) and analyze the relationship between the attainment of the certification and firms’ financial performance. We developed a set of theory-grounded hypotheses and tested them through a long-term event study complemented by an ordinary least squares regression on a dataset of 143 US-listed companies. The results indicate that the ISO/IEC 27001 certification is associated with improvements in profitability, labor productivity, and (partially) sales performance. The impact appears affected by the level of internationalization of the certified firm. The study contributes to the scientific debate on information security and certifications by developing the first large-scale empirical investigation based on secondary data on the financial implications of ISO/IEC 27001. Moreover, we further deepen the current knowledge on the effects of international management standards on firms’ performance thus enabling comparisons with other major management system standards.&quot;,&quot;publisher&quot;:&quot;Elsevier&quot;,&quot;volume&quot;:&quot;142&quot;},&quot;isTemporary&quot;:false}]},{&quot;citationID&quot;:&quot;MENDELEY_CITATION_e17b2347-4609-4e6b-94cb-42da0dda2556&quot;,&quot;properties&quot;:{&quot;noteIndex&quot;:0},&quot;isEdited&quot;:false,&quot;manualOverride&quot;:{&quot;isManuallyOverridden&quot;:false,&quot;citeprocText&quot;:&quot;[1]&quot;,&quot;manualOverrideText&quot;:&quot;&quot;},&quot;citationTag&quot;:&quot;MENDELEY_CITATION_v3_eyJjaXRhdGlvbklEIjoiTUVOREVMRVlfQ0lUQVRJT05fZTE3YjIzNDctNDYwOS00ZTZiLTk0Y2ItNDJkYTBkZGEyNTU2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quot;,&quot;citationItems&quot;:[{&quot;id&quot;:&quot;550d74a4-a503-3f40-bab7-3c97c07d87b3&quot;,&quot;itemData&quot;:{&quot;type&quot;:&quot;article-journal&quot;,&quot;id&quot;:&quot;550d74a4-a503-3f40-bab7-3c97c07d87b3&quot;,&quot;title&quot;:&quot;The ISO/IEC 27001 information security management standard: literature review and theory-based research agenda&quot;,&quot;author&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Podrecca&quot;,&quot;given&quot;:&quot;Matteo&quot;,&quot;parse-names&quot;:false,&quot;dropping-particle&quot;:&quot;&quot;,&quot;non-dropping-particle&quot;:&quot;&quot;},{&quot;family&quot;:&quot;Sartor&quot;,&quot;given&quot;:&quot;Marco&quot;,&quot;parse-names&quot;:false,&quot;dropping-particle&quot;:&quot;&quot;,&quot;non-dropping-particle&quot;:&quot;&quot;}],&quot;container-title&quot;:&quot;TQM Journal&quot;,&quot;accessed&quot;:{&quot;date-parts&quot;:[[2026,3,13]]},&quot;DOI&quot;:&quot;10.1108/TQM-09-2020-0202&quot;,&quot;ISSN&quot;:&quot;17542731&quot;,&quot;issued&quot;:{&quot;date-parts&quot;:[[2021,3,16]]},&quot;page&quot;:&quot;76-105&quot;,&quot;abstract&quot;:&quot;Purpose: After 15 years of research, this paper aims to present a review of the academic literature on the ISO/IEC 27001, the most renowned standard for information security and the third most widespread ISO certification. Emerging issues are reframed through the lenses of social systems thinking, deriving a theory-based research agenda to inspire interdisciplinary studies in the field. Design/methodology/approach: The study is structured as a systematic literature review. Findings: Research themes and sub-themes are identified on five broad research foci: relation with other standards, motivations, issues in the implementation, possible outcomes and contextual factors. Originality/value: The study presents a structured overview of the academic body of knowledge on ISO/IEC 27001, providing solid foundations for future research on the topic. A set of research opportunities is outlined, with the aim to inspire future interdisciplinary studies at the crossroad between information security and quality management. Managers interested in the implementation of the standard and policymakers can find an overview of academic knowledge useful to inform their decisions related to implementation and regulatory activities.&quot;,&quot;publisher&quot;:&quot;Emerald Group Holdings Ltd.&quot;,&quot;issue&quot;:&quot;7&quot;,&quot;volume&quot;:&quot;33&quot;,&quot;container-title-short&quot;:&quot;&quot;},&quot;isTemporary&quot;:false}]},{&quot;citationID&quot;:&quot;MENDELEY_CITATION_8abda61b-f625-42fa-93c3-1f6b53f8802d&quot;,&quot;properties&quot;:{&quot;noteIndex&quot;:0},&quot;isEdited&quot;:false,&quot;manualOverride&quot;:{&quot;isManuallyOverridden&quot;:false,&quot;citeprocText&quot;:&quot;[3]&quot;,&quot;manualOverrideText&quot;:&quot;&quot;},&quot;citationTag&quot;:&quot;MENDELEY_CITATION_v3_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&quot;,&quot;citationItems&quot;:[{&quot;id&quot;:&quot;3fe35f0e-bd30-3332-81cc-ef4e317e04c6&quot;,&quot;itemData&quot;:{&quot;type&quot;:&quot;article-journal&quot;,&quot;id&quot;:&quot;3fe35f0e-bd30-3332-81cc-ef4e317e04c6&quot;,&quot;title&quot;:&quot;The ISO/IEC 27001 Information Security Management Standard: How to Extract Value from Data in the IT Sector&quot;,&quot;author&quot;:[{&quot;family&quot;:&quot;Kitsios&quot;,&quot;given&quot;:&quot;Fotis&quot;,&quot;parse-names&quot;:false,&quot;dropping-particle&quot;:&quot;&quot;,&quot;non-dropping-particle&quot;:&quot;&quot;},{&quot;family&quot;:&quot;Chatzidimitriou&quot;,&quot;given&quot;:&quot;Elpiniki&quot;,&quot;parse-names&quot;:false,&quot;dropping-particle&quot;:&quot;&quot;,&quot;non-dropping-particle&quot;:&quot;&quot;},{&quot;family&quot;:&quot;Kamariotou&quot;,&quot;given&quot;:&quot;Maria&quot;,&quot;parse-names&quot;:false,&quot;dropping-particle&quot;:&quot;&quot;,&quot;non-dropping-particle&quot;:&quot;&quot;}],&quot;container-title&quot;:&quot;Sustainability 2023, Vol. 15, Page 5828&quot;,&quot;accessed&quot;:{&quot;date-parts&quot;:[[2026,3,14]]},&quot;DOI&quot;:&quot;10.3390/su15075828&quot;,&quot;ISSN&quot;:&quot;20711050&quot;,&quot;URL&quot;:&quot;https://www.mdpi.com/2071-1050/15/7/5828/htm&quot;,&quot;issued&quot;:{&quot;date-parts&quot;:[[2023,3,27]]},&quot;page&quot;:&quot;5828&quot;,&quot;abstract&quot;:&quot;In order to handle their regulatory and legal responsibilities and to retain trustworthy strategic partnerships, enterprises need to be dedicated to guaranteeing the privacy, accessibility, and authenticity of the data at their disposal. Companies can become more resilient in the face of information security threats and cyberattacks by effectively integrating security strategies. The goal of this article is to describe a plan that a corporation has implemented in the information technology industry in order to ensure compliance with International Organization for Standardization (ISO) 27001. This research demonstrates an examination of the reasons that force enterprises to make a investment in ISO 27001 in addition to the incentives that might be acquired from having undergone this process. In addition, the research examines the reasons that push firms to make an investment in ISO 27001. More particularly, the research investigates an international IT consulting services institution that is responsible for the implementation of large-scale business assistance insertion and projects. It demonstrates the risk management framework and the administrative structure of the appropriate situations so that its procedures are adequate and also in line with the guidelines founded by ISO 27001. In conclusion, it discusses the problems and difficulties that were experienced.&quot;,&quot;publisher&quot;:&quot;Multidisciplinary Digital Publishing Institute&quot;,&quot;issue&quot;:&quot;7&quot;,&quot;volume&quot;:&quot;15&quot;,&quot;container-title-short&quot;:&quot;&quot;},&quot;isTemporary&quot;:false}]},{&quot;citationID&quot;:&quot;MENDELEY_CITATION_e539548f-1eca-4742-934f-bfc0facd72a9&quot;,&quot;properties&quot;:{&quot;noteIndex&quot;:0},&quot;isEdited&quot;:false,&quot;manualOverride&quot;:{&quot;isManuallyOverridden&quot;:false,&quot;citeprocText&quot;:&quot;[4]&quot;,&quot;manualOverrideText&quot;:&quot;&quot;},&quot;citationTag&quot;:&quot;MENDELEY_CITATION_v3_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&quot;,&quot;citationItems&quot;:[{&quot;id&quot;:&quot;f70325ae-8d9e-36cb-8b09-e1e624dcfbee&quot;,&quot;itemData&quot;:{&quot;type&quot;:&quot;article-journal&quot;,&quot;id&quot;:&quot;f70325ae-8d9e-36cb-8b09-e1e624dcfbee&quot;,&quot;title&quot;:&quot;Referential framework based on the ISO/IEC 27001:2022 standard for SDN security environments&quot;,&quot;author&quot;:[{&quot;family&quot;:&quot;Journal&quot;,&quot;given&quot;:&quot;Ingenio&quot;,&quot;parse-names&quot;:false,&quot;dropping-particle&quot;:&quot;&quot;,&quot;non-dropping-particle&quot;:&quot;&quot;},{&quot;family&quot;:&quot;Mariana&quot;,&quot;given&quot;:&quot;Narcisa&quot;,&quot;parse-names&quot;:false,&quot;dropping-particle&quot;:&quot;&quot;,&quot;non-dropping-particle&quot;:&quot;&quot;},{&quot;family&quot;:&quot;Lectong&quot;,&quot;given&quot;:&quot;Fernández&quot;,&quot;parse-names&quot;:false,&quot;dropping-particle&quot;:&quot;&quot;,&quot;non-dropping-particle&quot;:&quot;&quot;},{&quot;family&quot;:&quot;Alexandra&quot;,&quot;given&quot;:&quot;Bethsy&quot;,&quot;parse-names&quot;:false,&quot;dropping-particle&quot;:&quot;&quot;,&quot;non-dropping-particle&quot;:&quot;&quot;},{&quot;family&quot;:&quot;Aquino&quot;,&quot;given&quot;:&quot;Molina&quot;,&quot;parse-names&quot;:false,&quot;dropping-particle&quot;:&quot;&quot;,&quot;non-dropping-particle&quot;:&quot;&quot;}],&quot;container-title&quot;:&quot;InGenio Journal&quot;,&quot;accessed&quot;:{&quot;date-parts&quot;:[[2026,3,14]]},&quot;DOI&quot;:&quot;10.18779/ingenio.v8i2.1010&quot;,&quot;ISSN&quot;:&quot;2697-3642&quot;,&quot;URL&quot;:&quot;https://revistas.uteq.edu.ec/index.php/ingenio/article/view/1010/1085&quot;,&quot;issued&quot;:{&quot;date-parts&quot;:[[2025,7,4]]},&quot;page&quot;:&quot;1-18&quot;,&quot;abstract&quot;:&quot;Software-Defined Networks (SDN) present multiple potential security vulnerabilities due to their innovative architecture, component management interface, and ability to create programmable environments. In this context, the objective of the present study was to design a reference framework for security management in SDN, based on the controls defined in the ISO/IEC 27001:2022 standard. A qualitative methodological approach was adopted, structured into four stages: literature review and vulnerability identification, construction of the reference framework, development and validation of the evaluation instrument using criteria of relevance and applicability; and finally, expert-based validation of the proposed framework. The proposal was validated through a structured instrument consisting of 25 questions, reviewed by five subject matter experts in information security and networking. The results indicate that 78 % of the experts consider the framework both relevant and applicable, emphasizing its potential to mitigate risks within SDN environments. In conclusion, the proposed model constitutes an effective, replicable, and standards-aligned tool, offering a contextualized solution to strengthen the security posture of software-defined infrastructures.&quot;,&quot;publisher&quot;:&quot;Universidad Tecnica Estatal de Quevedo&quot;,&quot;issue&quot;:&quot;2&quot;,&quot;volume&quot;:&quot;8&quot;,&quot;container-title-short&quot;:&quot;&quot;},&quot;isTemporary&quot;:false}]},{&quot;citationID&quot;:&quot;MENDELEY_CITATION_6e1e28bd-8ae4-4760-a989-e7312d29b2e3&quot;,&quot;properties&quot;:{&quot;noteIndex&quot;:0},&quot;isEdited&quot;:false,&quot;manualOverride&quot;:{&quot;isManuallyOverridden&quot;:false,&quot;citeprocText&quot;:&quot;[5]&quot;,&quot;manualOverrideText&quot;:&quot;&quot;},&quot;citationTag&quot;:&quot;MENDELEY_CITATION_v3_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&quot;,&quot;citationItems&quot;:[{&quot;id&quot;:&quot;c7f1eae2-5511-3526-bbfc-6cacec7bada2&quot;,&quot;itemData&quot;:{&quot;type&quot;:&quot;article-journal&quot;,&quot;id&quot;:&quot;c7f1eae2-5511-3526-bbfc-6cacec7bada2&quot;,&quot;title&quot;:&quot;Integration of ISMS into the Organization’s Strategy and Its Impact on Security Culture in the Digital Environment&quot;,&quot;author&quot;:[{&quot;family&quot;:&quot;Staffenova&quot;,&quot;given&quot;:&quot;Nikola&quot;,&quot;parse-names&quot;:false,&quot;dropping-particle&quot;:&quot;&quot;,&quot;non-dropping-particle&quot;:&quot;&quot;},{&quot;family&quot;:&quot;Dupakova&quot;,&quot;given&quot;:&quot;Dominika&quot;,&quot;parse-names&quot;:false,&quot;dropping-particle&quot;:&quot;&quot;,&quot;non-dropping-particle&quot;:&quot;&quot;},{&quot;family&quot;:&quot;Kubina&quot;,&quot;given&quot;:&quot;Milan&quot;,&quot;parse-names&quot;:false,&quot;dropping-particle&quot;:&quot;&quot;,&quot;non-dropping-particle&quot;:&quot;&quot;}],&quot;container-title&quot;:&quot;Administrative Sciences 2026, Vol. 16, Page 26&quot;,&quot;accessed&quot;:{&quot;date-parts&quot;:[[2026,3,14]]},&quot;DOI&quot;:&quot;10.3390/admsci16010026&quot;,&quot;ISSN&quot;:&quot;20763387&quot;,&quot;URL&quot;:&quot;https://www.mdpi.com/2076-3387/16/1/26/htm&quot;,&quot;issued&quot;:{&quot;date-parts&quot;:[[2026,1,6]]},&quot;page&quot;:&quot;26&quot;,&quot;abstract&quot;:&quot;Information security is currently a key pillar of information protection in organizations and a fundamental element of functioning organizational strategy. The aim of this article is to analyze how the integration of an information security management system (ISMS) into the strategic management of an organization can influence its security culture and ability to implement new technologies. The study uses a conceptual approach based on the PDCA model and a comparative analysis of the available literature on ISMS, organizational culture, and digital transformation. The results of the study show that an effectively implemented ISMS can strengthen an organization’s resilience, increase the confidence of its stakeholders, and promote openness to adopting innovative solutions. It also points out that a developed security culture is a prerequisite for the proper and successful functioning of ISMS, especially in an environment of rapid technological change. The study offers recommendations for managers focused on integrating ISMS into strategic planning, strengthening security awareness, and continuously evaluating the maturity of security processes.&quot;,&quot;publisher&quot;:&quot;Multidisciplinary Digital Publishing Institute&quot;,&quot;issue&quot;:&quot;1&quot;,&quot;volume&quot;:&quot;16&quot;,&quot;container-title-short&quot;:&quot;&quot;},&quot;isTemporary&quot;:false}]},{&quot;citationID&quot;:&quot;MENDELEY_CITATION_fc5fdb31-ee47-4d5a-b771-946e1ba9bb61&quot;,&quot;properties&quot;:{&quot;noteIndex&quot;:0},&quot;isEdited&quot;:false,&quot;manualOverride&quot;:{&quot;isManuallyOverridden&quot;:false,&quot;citeprocText&quot;:&quot;[3]&quot;,&quot;manualOverrideText&quot;:&quot;&quot;},&quot;citationTag&quot;:&quot;MENDELEY_CITATION_v3_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&quot;,&quot;citationItems&quot;:[{&quot;id&quot;:&quot;3fe35f0e-bd30-3332-81cc-ef4e317e04c6&quot;,&quot;itemData&quot;:{&quot;type&quot;:&quot;article-journal&quot;,&quot;id&quot;:&quot;3fe35f0e-bd30-3332-81cc-ef4e317e04c6&quot;,&quot;title&quot;:&quot;The ISO/IEC 27001 Information Security Management Standard: How to Extract Value from Data in the IT Sector&quot;,&quot;author&quot;:[{&quot;family&quot;:&quot;Kitsios&quot;,&quot;given&quot;:&quot;Fotis&quot;,&quot;parse-names&quot;:false,&quot;dropping-particle&quot;:&quot;&quot;,&quot;non-dropping-particle&quot;:&quot;&quot;},{&quot;family&quot;:&quot;Chatzidimitriou&quot;,&quot;given&quot;:&quot;Elpiniki&quot;,&quot;parse-names&quot;:false,&quot;dropping-particle&quot;:&quot;&quot;,&quot;non-dropping-particle&quot;:&quot;&quot;},{&quot;family&quot;:&quot;Kamariotou&quot;,&quot;given&quot;:&quot;Maria&quot;,&quot;parse-names&quot;:false,&quot;dropping-particle&quot;:&quot;&quot;,&quot;non-dropping-particle&quot;:&quot;&quot;}],&quot;container-title&quot;:&quot;Sustainability 2023, Vol. 15, Page 5828&quot;,&quot;accessed&quot;:{&quot;date-parts&quot;:[[2026,3,14]]},&quot;DOI&quot;:&quot;10.3390/su15075828&quot;,&quot;ISSN&quot;:&quot;20711050&quot;,&quot;URL&quot;:&quot;https://www.mdpi.com/2071-1050/15/7/5828/htm&quot;,&quot;issued&quot;:{&quot;date-parts&quot;:[[2023,3,27]]},&quot;page&quot;:&quot;5828&quot;,&quot;abstract&quot;:&quot;In order to handle their regulatory and legal responsibilities and to retain trustworthy strategic partnerships, enterprises need to be dedicated to guaranteeing the privacy, accessibility, and authenticity of the data at their disposal. Companies can become more resilient in the face of information security threats and cyberattacks by effectively integrating security strategies. The goal of this article is to describe a plan that a corporation has implemented in the information technology industry in order to ensure compliance with International Organization for Standardization (ISO) 27001. This research demonstrates an examination of the reasons that force enterprises to make a investment in ISO 27001 in addition to the incentives that might be acquired from having undergone this process. In addition, the research examines the reasons that push firms to make an investment in ISO 27001. More particularly, the research investigates an international IT consulting services institution that is responsible for the implementation of large-scale business assistance insertion and projects. It demonstrates the risk management framework and the administrative structure of the appropriate situations so that its procedures are adequate and also in line with the guidelines founded by ISO 27001. In conclusion, it discusses the problems and difficulties that were experienced.&quot;,&quot;publisher&quot;:&quot;Multidisciplinary Digital Publishing Institute&quot;,&quot;issue&quot;:&quot;7&quot;,&quot;volume&quot;:&quot;15&quot;,&quot;container-title-short&quot;:&quot;&quot;},&quot;isTemporary&quot;:false}]},{&quot;citationID&quot;:&quot;MENDELEY_CITATION_210b7a4b-207e-4142-86a4-2e8c1fceff2c&quot;,&quot;properties&quot;:{&quot;noteIndex&quot;:0},&quot;isEdited&quot;:false,&quot;manualOverride&quot;:{&quot;isManuallyOverridden&quot;:false,&quot;citeprocText&quot;:&quot;[6]&quot;,&quot;manualOverrideText&quot;:&quot;&quot;},&quot;citationTag&quot;:&quot;MENDELEY_CITATION_v3_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&quot;,&quot;citationItems&quot;:[{&quot;id&quot;:&quot;34f8a4ca-8bad-39e9-9e3a-065728fb605c&quot;,&quot;itemData&quot;:{&quot;type&quot;:&quot;article-journal&quot;,&quot;id&quot;:&quot;34f8a4ca-8bad-39e9-9e3a-065728fb605c&quot;,&quot;title&quot;:&quot;Vulnerabilities mapping based on OWASP-SANS: A survey for static application security testing (SAST)&quot;,&quot;author&quot;:[{&quot;family&quot;:&quot;Li&quot;,&quot;given&quot;:&quot;Jinfeng&quot;,&quot;parse-names&quot;:false,&quot;dropping-particle&quot;:&quot;&quot;,&quot;non-dropping-particle&quot;:&quot;&quot;}],&quot;container-title&quot;:&quot;Annals of Emerging Technologies in Computing&quot;,&quot;accessed&quot;:{&quot;date-parts&quot;:[[2026,3,14]]},&quot;DOI&quot;:&quot;10.33166/AETiC.2020.03.001&quot;,&quot;ISSN&quot;:&quot;2516029X&quot;,&quot;issued&quot;:{&quot;date-parts&quot;:[[2021,7,1]]},&quot;page&quot;:&quot;1-8&quot;,&quot;abstract&quot;:&quot;The delivery of a framework in place for secure application development is of real value for application development teams to integrate security into their development life cycle, especially when a mobile or web application moves past the scanning stage and focuses increasingly on the remediation or mitigation phase based on static application security testing (SAST). For the first time, to the author’s knowledge, the industry-standard Open Web Application Security Project (OWASP) top 10 vulnerabilities and CWE/SANS top 25 most dangerous software errors are synced up in a matrix with Checkmarx vulnerability queries, producing an application security framework that helps development teams review and address code vulnerabilities, minimise false positives discovered in static scans and penetration tests, targeting an increased accuracy of the findings. A case study is conducted for vulnerabilities scanning of a proof-of-concept mobile malware detection app. Mapping the OWASP/SANS with Checkmarx vulnerabilities queries, flaws and vulnerabilities are demonstrated to be mitigated with improved efficiency.&quot;,&quot;publisher&quot;:&quot;International Association for Educators and Researchers (IAER)&quot;,&quot;issue&quot;:&quot;3&quot;,&quot;volume&quot;:&quot;4&quot;,&quot;container-title-short&quot;:&quot;&quot;},&quot;isTemporary&quot;:false}]},{&quot;citationID&quot;:&quot;MENDELEY_CITATION_7c6e0606-1fe2-4510-bd16-8d9293f1cf66&quot;,&quot;properties&quot;:{&quot;noteIndex&quot;:0},&quot;isEdited&quot;:false,&quot;manualOverride&quot;:{&quot;isManuallyOverridden&quot;:false,&quot;citeprocText&quot;:&quot;[2]&quot;,&quot;manualOverrideText&quot;:&quot;&quot;},&quot;citationTag&quot;:&quot;MENDELEY_CITATION_v3_eyJjaXRhdGlvbklEIjoiTUVOREVMRVlfQ0lUQVRJT05fN2M2ZTA2MDYtMWZlMi00NTEwLWJkMTYtOGQ5MjkzZjFjZjY2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quot;,&quot;citationItems&quot;:[{&quot;id&quot;:&quot;9ab5bb56-c95d-3edd-938c-7210279c3c11&quot;,&quot;itemData&quot;:{&quot;type&quot;:&quot;article-journal&quot;,&quot;id&quot;:&quot;9ab5bb56-c95d-3edd-938c-7210279c3c11&quot;,&quot;title&quot;:&quot;Information security and value creation: The performance implications of ISO/IEC 27001&quot;,&quot;author&quot;:[{&quot;family&quot;:&quot;Podrecca&quot;,&quot;given&quot;:&quot;Matteo&quot;,&quot;parse-names&quot;:false,&quot;dropping-particle&quot;:&quot;&quot;,&quot;non-dropping-particle&quot;:&quot;&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Sartor&quot;,&quot;given&quot;:&quot;Marco&quot;,&quot;parse-names&quot;:false,&quot;dropping-particle&quot;:&quot;&quot;,&quot;non-dropping-particle&quot;:&quot;&quot;}],&quot;container-title&quot;:&quot;Computers in Industry&quot;,&quot;container-title-short&quot;:&quot;Comput. Ind.&quot;,&quot;accessed&quot;:{&quot;date-parts&quot;:[[2026,3,13]]},&quot;DOI&quot;:&quot;10.1016/j.compind.2022.103744&quot;,&quot;ISSN&quot;:&quot;01663615&quot;,&quot;URL&quot;:&quot;https://www.sciencedirect.com/science/article/abs/pii/S0166361522001415?utm_source=chatgpt.com&quot;,&quot;issued&quot;:{&quot;date-parts&quot;:[[2022,11,1]]},&quot;page&quot;:&quot;103744&quot;,&quot;abstract&quot;:&quot;Although protecting information is the key challenge in a business environment characterized by increasing digitalization and connectivity, the impact of firms’ investments in information security on their financial performance is unclear. In this paper, we focus on ISO/IEC 27001 (i.e., the most renowned norm in the field and the fourth most widespread ISO standard) and analyze the relationship between the attainment of the certification and firms’ financial performance. We developed a set of theory-grounded hypotheses and tested them through a long-term event study complemented by an ordinary least squares regression on a dataset of 143 US-listed companies. The results indicate that the ISO/IEC 27001 certification is associated with improvements in profitability, labor productivity, and (partially) sales performance. The impact appears affected by the level of internationalization of the certified firm. The study contributes to the scientific debate on information security and certifications by developing the first large-scale empirical investigation based on secondary data on the financial implications of ISO/IEC 27001. Moreover, we further deepen the current knowledge on the effects of international management standards on firms’ performance thus enabling comparisons with other major management system standards.&quot;,&quot;publisher&quot;:&quot;Elsevier&quot;,&quot;volume&quot;:&quot;142&quot;},&quot;isTemporary&quot;:false}]},{&quot;citationID&quot;:&quot;MENDELEY_CITATION_1273977f-1be2-496f-8a9c-03686e3ad843&quot;,&quot;properties&quot;:{&quot;noteIndex&quot;:0},&quot;isEdited&quot;:false,&quot;manualOverride&quot;:{&quot;isManuallyOverridden&quot;:false,&quot;citeprocText&quot;:&quot;[7]&quot;,&quot;manualOverrideText&quot;:&quot;&quot;},&quot;citationTag&quot;:&quot;MENDELEY_CITATION_v3_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&quot;,&quot;citationItems&quot;:[{&quot;id&quot;:&quot;7cfbdbef-0fbe-3159-abee-99b4212962aa&quot;,&quot;itemData&quot;:{&quot;type&quot;:&quot;article-journal&quot;,&quot;id&quot;:&quot;7cfbdbef-0fbe-3159-abee-99b4212962aa&quot;,&quot;title&quot;:&quot;Extending unified theory of acceptance and use of technology with ISO/IEC 27001 security standard to investigate factors influencing Bring Your Own Device adoption in South Africa&quot;,&quot;author&quot;:[{&quot;family&quot;:&quot;Mayayise&quot;,&quot;given&quot;:&quot;Thembekile&quot;,&quot;parse-names&quot;:false,&quot;dropping-particle&quot;:&quot;&quot;,&quot;non-dropping-particle&quot;:&quot;&quot;}],&quot;container-title&quot;:&quot;South African Journal of Information Management&quot;,&quot;container-title-short&quot;:&quot;S. Afr. J. Inf. Manag.&quot;,&quot;accessed&quot;:{&quot;date-parts&quot;:[[2026,3,14]]},&quot;DOI&quot;:&quot;10.4102/sajim.v23i1.1376&quot;,&quot;ISSN&quot;:&quot;2078-1865&quot;,&quot;URL&quot;:&quot;https://sajim.co.za/index.php/sajim/article/view/1376/2069&quot;,&quot;issued&quot;:{&quot;date-parts&quot;:[[2021,11,9]]},&quot;page&quot;:&quot;9&quot;,&quot;abstract&quot;:&quot;Background:  As the use of mobile computing devices such as smartphones increase in developing countries, some employees in organisations prefer using their privately owned mobile devices for work purposes by following the Bring Your Own Device (BYOD) practice. However, the actual factors that influence the adoption of this practice are limited.   Aim:  This study aimed to investigate the factors that positively influence the employee’s behavioural intention to adopt the BYOD practice in organisations.   Setting:  The focus of the study is workers in various industries in South Africa.   Method:  A model is proposed which extends components of the Unified Theory of Acceptance and the Use of Technology (UTAUT) model by certain elements of the ISO/IEC 27001 security standard and an organisational factor. It is a quantitative study. Through a snowball method, a sample of 130 South African workers participated in the study by completing an electronic survey where 106 valid responses were received.   Results:  The data analysis was conducted through the SPSS data analysis tool. The results revealed that performance expectancy, effort expectancy, awareness and training, and policy existence positively influence the behavioural intention to adopt the BYOD Practice.   Conclusion:  The outcome of this study will benefit practitioners considering the implementation of BYOD and also researchers seeking to expand the scope of existing technology adoption frameworks.&quot;,&quot;publisher&quot;:&quot;AOSIS&quot;,&quot;issue&quot;:&quot;1&quot;,&quot;volume&quot;:&quot;23&quot;},&quot;isTemporary&quot;:false}]},{&quot;citationID&quot;:&quot;MENDELEY_CITATION_4f61962b-6258-42da-8ed4-c16b0b9a523c&quot;,&quot;properties&quot;:{&quot;noteIndex&quot;:0},&quot;isEdited&quot;:false,&quot;manualOverride&quot;:{&quot;isManuallyOverridden&quot;:false,&quot;citeprocText&quot;:&quot;[1]&quot;,&quot;manualOverrideText&quot;:&quot;&quot;},&quot;citationTag&quot;:&quot;MENDELEY_CITATION_v3_eyJjaXRhdGlvbklEIjoiTUVOREVMRVlfQ0lUQVRJT05fNGY2MTk2MmItNjI1OC00MmRhLThlZDQtYzE2YjBiOWE1MjNj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quot;,&quot;citationItems&quot;:[{&quot;id&quot;:&quot;550d74a4-a503-3f40-bab7-3c97c07d87b3&quot;,&quot;itemData&quot;:{&quot;type&quot;:&quot;article-journal&quot;,&quot;id&quot;:&quot;550d74a4-a503-3f40-bab7-3c97c07d87b3&quot;,&quot;title&quot;:&quot;The ISO/IEC 27001 information security management standard: literature review and theory-based research agenda&quot;,&quot;author&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Podrecca&quot;,&quot;given&quot;:&quot;Matteo&quot;,&quot;parse-names&quot;:false,&quot;dropping-particle&quot;:&quot;&quot;,&quot;non-dropping-particle&quot;:&quot;&quot;},{&quot;family&quot;:&quot;Sartor&quot;,&quot;given&quot;:&quot;Marco&quot;,&quot;parse-names&quot;:false,&quot;dropping-particle&quot;:&quot;&quot;,&quot;non-dropping-particle&quot;:&quot;&quot;}],&quot;container-title&quot;:&quot;TQM Journal&quot;,&quot;accessed&quot;:{&quot;date-parts&quot;:[[2026,3,13]]},&quot;DOI&quot;:&quot;10.1108/TQM-09-2020-0202&quot;,&quot;ISSN&quot;:&quot;17542731&quot;,&quot;issued&quot;:{&quot;date-parts&quot;:[[2021,3,16]]},&quot;page&quot;:&quot;76-105&quot;,&quot;abstract&quot;:&quot;Purpose: After 15 years of research, this paper aims to present a review of the academic literature on the ISO/IEC 27001, the most renowned standard for information security and the third most widespread ISO certification. Emerging issues are reframed through the lenses of social systems thinking, deriving a theory-based research agenda to inspire interdisciplinary studies in the field. Design/methodology/approach: The study is structured as a systematic literature review. Findings: Research themes and sub-themes are identified on five broad research foci: relation with other standards, motivations, issues in the implementation, possible outcomes and contextual factors. Originality/value: The study presents a structured overview of the academic body of knowledge on ISO/IEC 27001, providing solid foundations for future research on the topic. A set of research opportunities is outlined, with the aim to inspire future interdisciplinary studies at the crossroad between information security and quality management. Managers interested in the implementation of the standard and policymakers can find an overview of academic knowledge useful to inform their decisions related to implementation and regulatory activities.&quot;,&quot;publisher&quot;:&quot;Emerald Group Holdings Ltd.&quot;,&quot;issue&quot;:&quot;7&quot;,&quot;volume&quot;:&quot;33&quot;,&quot;container-title-short&quot;:&quot;&quot;},&quot;isTemporary&quot;:false}]},{&quot;citationID&quot;:&quot;MENDELEY_CITATION_934d7781-8017-45eb-a97f-c1d34a028ee6&quot;,&quot;properties&quot;:{&quot;noteIndex&quot;:0},&quot;isEdited&quot;:false,&quot;manualOverride&quot;:{&quot;isManuallyOverridden&quot;:false,&quot;citeprocText&quot;:&quot;[8]&quot;,&quot;manualOverrideText&quot;:&quot;&quot;},&quot;citationTag&quot;:&quot;MENDELEY_CITATION_v3_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&quot;,&quot;citationItems&quot;:[{&quot;id&quot;:&quot;2cf80feb-484b-31da-a621-85dae491b1a4&quot;,&quot;itemData&quot;:{&quot;type&quot;:&quot;article&quot;,&quot;id&quot;:&quot;2cf80feb-484b-31da-a621-85dae491b1a4&quot;,&quot;title&quot;:&quot;Implementación del sistema web usando la norma ISO 15489 en la gestión documental caso: Universidad Nacional Agraria de La Molina&quot;,&quot;author&quot;:[{&quot;family&quot;:&quot;Flor Almanza Tafur&quot;,&quot;given&quot;:&quot;Ibeth&quot;,&quot;parse-names&quot;:false,&quot;dropping-particle&quot;:&quot;&quot;,&quot;non-dropping-particle&quot;:&quot;&quot;},{&quot;family&quot;:&quot;Cesar Jiménez Castillo&quot;,&quot;given&quot;:&quot;Paolo&quot;,&quot;parse-names&quot;:false,&quot;dropping-particle&quot;:&quot;&quot;,&quot;non-dropping-particle&quot;:&quot;&quot;},{&quot;family&quot;:&quot;Antonio Salcedo Huarcaya&quot;,&quot;given&quot;:&quot;Marco&quot;,&quot;parse-names&quot;:false,&quot;dropping-particle&quot;:&quot;&quot;,&quot;non-dropping-particle&quot;:&quot;&quot;},{&quot;family&quot;:&quot;-Perú&quot;,&quot;given&quot;:&quot;Lima&quot;,&quot;parse-names&quot;:false,&quot;dropping-particle&quot;:&quot;&quot;,&quot;non-dropping-particle&quot;:&quot;&quot;}],&quot;accessed&quot;:{&quot;date-parts&quot;:[[2026,3,14]]},&quot;URL&quot;:&quot;https://hdl.handle.net/20.500.14005/14870&quot;,&quot;issued&quot;:{&quot;date-parts&quot;:[[2024]]},&quot;publisher&quot;:&quot;Universidad San Ignacio de Loyola&quot;,&quot;container-title-short&quot;:&quot;&quot;},&quot;isTemporary&quot;:false}]},{&quot;citationID&quot;:&quot;MENDELEY_CITATION_c18be896-b28d-4d05-b191-5af55f160986&quot;,&quot;properties&quot;:{&quot;noteIndex&quot;:0},&quot;isEdited&quot;:false,&quot;manualOverride&quot;:{&quot;isManuallyOverridden&quot;:false,&quot;citeprocText&quot;:&quot;[9]&quot;,&quot;manualOverrideText&quot;:&quot;&quot;},&quot;citationTag&quot;:&quot;MENDELEY_CITATION_v3_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&quot;,&quot;citationItems&quot;:[{&quot;id&quot;:&quot;d6c239c2-831a-37a8-9b27-1a9170af143a&quot;,&quot;itemData&quot;:{&quot;type&quot;:&quot;article-journal&quot;,&quot;id&quot;:&quot;d6c239c2-831a-37a8-9b27-1a9170af143a&quot;,&quot;title&quot;:&quot;Assessing Security Risks in Information Systems through the Utilization of the Open Web Application Security Project (OWASP) Framework&quot;,&quot;author&quot;:[{&quot;family&quot;:&quot;Gusti Ayu Prathita Ananta, Benfano Soewito&quot;,&quot;given&quot;:&quot;&quot;,&quot;parse-names&quot;:false,&quot;dropping-particle&quot;:&quot;&quot;,&quot;non-dropping-particle&quot;:&quot;&quot;}],&quot;container-title&quot;:&quot;Journal of Information Systems Engineering and Management&quot;,&quot;accessed&quot;:{&quot;date-parts&quot;:[[2026,3,14]]},&quot;DOI&quot;:&quot;10.52783/jisem.v10i10s.1526&quot;,&quot;issued&quot;:{&quot;date-parts&quot;:[[2025,2,1]]},&quot;page&quot;:&quot;748-757&quot;,&quot;abstract&quot;:&quot;The proliferation of digital technology has resulted in the growing utilization of applications to facilitate the execution of organizational business activities. This has a direct influence on the growing likelihood of cybercrime. To mitigate cybercrime, it is imperative to ascertain the present state of security of the IT infrastructure. Multiple paradigms exist for assessing the present security of IT infrastructure. Nevertheless, these frameworks still exhibit deficiencies, as none of them offer a comprehensive elucidation of the execution of security evaluation. Consequently, the author of this research paper presents a more comprehensive framework for evaluating the existing condition of IT infrastructure. The implementation of security evaluation consists of two distinct phases: penetration testing and risk measurement. The initial stage involves the utilization of the Web Security Testing Guide, a penetration testing framework developed by OWASP to enhance the security of web-based applications. The second phase employs the OWASP Risk Rating Methodology, a systematic approach for assessing the anticipated level of risk. The research yielded the discovery of 7 vulnerabilities, with 4 vulnerabilities classified as having a medium risk level and 3 vulnerabilities classified as having a low risk level. Security evaluation is conducted on vulnerabilities categorized as having a medium risk level due to their potential to cause losses and harm to IT infrastructure. The assessment is conducted by offering suggestions for enhancement. These recommendations are anticipated to serve as a guide for enhancing security on IT infrastructure in the future.&quot;,&quot;publisher&quot;:&quot;Science Research Society&quot;,&quot;issue&quot;:&quot;10s&quot;,&quot;volume&quot;:&quot;10&quot;,&quot;container-title-short&quot;:&quot;&quot;},&quot;isTemporary&quot;:false}]},{&quot;citationID&quot;:&quot;MENDELEY_CITATION_b1f3763a-d20f-4b71-a685-211c0f6fde67&quot;,&quot;properties&quot;:{&quot;noteIndex&quot;:0},&quot;isEdited&quot;:false,&quot;manualOverride&quot;:{&quot;isManuallyOverridden&quot;:false,&quot;citeprocText&quot;:&quot;[6]&quot;,&quot;manualOverrideText&quot;:&quot;&quot;},&quot;citationTag&quot;:&quot;MENDELEY_CITATION_v3_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&quot;,&quot;citationItems&quot;:[{&quot;id&quot;:&quot;34f8a4ca-8bad-39e9-9e3a-065728fb605c&quot;,&quot;itemData&quot;:{&quot;type&quot;:&quot;article-journal&quot;,&quot;id&quot;:&quot;34f8a4ca-8bad-39e9-9e3a-065728fb605c&quot;,&quot;title&quot;:&quot;Vulnerabilities mapping based on OWASP-SANS: A survey for static application security testing (SAST)&quot;,&quot;author&quot;:[{&quot;family&quot;:&quot;Li&quot;,&quot;given&quot;:&quot;Jinfeng&quot;,&quot;parse-names&quot;:false,&quot;dropping-particle&quot;:&quot;&quot;,&quot;non-dropping-particle&quot;:&quot;&quot;}],&quot;container-title&quot;:&quot;Annals of Emerging Technologies in Computing&quot;,&quot;accessed&quot;:{&quot;date-parts&quot;:[[2026,3,14]]},&quot;DOI&quot;:&quot;10.33166/AETiC.2020.03.001&quot;,&quot;ISSN&quot;:&quot;2516029X&quot;,&quot;issued&quot;:{&quot;date-parts&quot;:[[2021,7,1]]},&quot;page&quot;:&quot;1-8&quot;,&quot;abstract&quot;:&quot;The delivery of a framework in place for secure application development is of real value for application development teams to integrate security into their development life cycle, especially when a mobile or web application moves past the scanning stage and focuses increasingly on the remediation or mitigation phase based on static application security testing (SAST). For the first time, to the author’s knowledge, the industry-standard Open Web Application Security Project (OWASP) top 10 vulnerabilities and CWE/SANS top 25 most dangerous software errors are synced up in a matrix with Checkmarx vulnerability queries, producing an application security framework that helps development teams review and address code vulnerabilities, minimise false positives discovered in static scans and penetration tests, targeting an increased accuracy of the findings. A case study is conducted for vulnerabilities scanning of a proof-of-concept mobile malware detection app. Mapping the OWASP/SANS with Checkmarx vulnerabilities queries, flaws and vulnerabilities are demonstrated to be mitigated with improved efficiency.&quot;,&quot;publisher&quot;:&quot;International Association for Educators and Researchers (IAER)&quot;,&quot;issue&quot;:&quot;3&quot;,&quot;volume&quot;:&quot;4&quot;,&quot;container-title-short&quot;:&quot;&quot;},&quot;isTemporary&quot;:false}]},{&quot;citationID&quot;:&quot;MENDELEY_CITATION_1e9833dc-0cd5-4ef1-8191-791f4d2fc61e&quot;,&quot;properties&quot;:{&quot;noteIndex&quot;:0},&quot;isEdited&quot;:false,&quot;manualOverride&quot;:{&quot;isManuallyOverridden&quot;:false,&quot;citeprocText&quot;:&quot;[10]&quot;,&quot;manualOverrideText&quot;:&quot;&quot;},&quot;citationTag&quot;:&quot;MENDELEY_CITATION_v3_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&quot;,&quot;citationItems&quot;:[{&quot;id&quot;:&quot;5169547f-7dfa-3b79-868b-6ea9ba7cae06&quot;,&quot;itemData&quot;:{&quot;type&quot;:&quot;article-journal&quot;,&quot;id&quot;:&quot;5169547f-7dfa-3b79-868b-6ea9ba7cae06&quot;,&quot;title&quot;:&quot;The value of the ISO 15489-1 and ISO30301 standards in laying the foundations for university archives[El valor de las normas ISO 15489-1 e ISO 30301 en la cimentación del patrimonio del e-Archivo universitario. Estudio de impacto y de oportunidad en un t…&quot;,&quot;author&quot;:[{&quot;family&quot;:&quot;Cabero&quot;,&quot;given&quot;:&quot;Manuela Moro&quot;,&quot;parse-names&quot;:false,&quot;dropping-particle&quot;:&quot;&quot;,&quot;non-dropping-particle&quot;:&quot;&quot;},{&quot;family&quot;:&quot;Pajares&quot;,&quot;given&quot;:&quot;Pepita Raventos&quot;,&quot;parse-names&quot;:false,&quot;dropping-particle&quot;:&quot;&quot;,&quot;non-dropping-particle&quot;:&quot;&quot;},{&quot;family&quot;:&quot;Ocejo&quot;,&quot;given&quot;:&quot;Yolanda Cagigas&quot;,&quot;parse-names&quot;:false,&quot;dropping-particle&quot;:&quot;&quot;,&quot;non-dropping-particle&quot;:&quot;&quot;}],&quot;container-title&quot;:&quot;Comma&quot;,&quot;accessed&quot;:{&quot;date-parts&quot;:[[2026,3,14]]},&quot;DOI&quot;:&quot;10.3828/comma.2018.17&quot;,&quot;ISSN&quot;:&quot;1680-1865&quot;,&quot;URL&quot;:&quot;https://www.scopus.com/pages/publications/85078947763?origin=resultslist&quot;,&quot;issued&quot;:{&quot;date-parts&quot;:[[2021,1,1]]},&quot;page&quot;:&quot;179-194&quot;,&quot;publisher&quot;:&quot;Liverpool University Press&quot;,&quot;issue&quot;:&quot;1-2&quot;,&quot;volume&quot;:&quot;2018&quot;,&quot;container-title-short&quot;:&quot;&quot;},&quot;isTemporary&quot;:false}]},{&quot;citationID&quot;:&quot;MENDELEY_CITATION_c55be50b-a3a3-4396-81f5-930d9e4b6ae0&quot;,&quot;properties&quot;:{&quot;noteIndex&quot;:0},&quot;isEdited&quot;:false,&quot;manualOverride&quot;:{&quot;isManuallyOverridden&quot;:false,&quot;citeprocText&quot;:&quot;[11]&quot;,&quot;manualOverrideText&quot;:&quot;&quot;},&quot;citationTag&quot;:&quot;MENDELEY_CITATION_v3_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&quot;,&quot;citationItems&quot;:[{&quot;id&quot;:&quot;fbba1c7c-249a-3df3-a476-afcd41ac562f&quot;,&quot;itemData&quot;:{&quot;type&quot;:&quot;article-journal&quot;,&quot;id&quot;:&quot;fbba1c7c-249a-3df3-a476-afcd41ac562f&quot;,&quot;title&quot;:&quot;PLAN DE SEGURIDAD PARA PLATAFORMAS WEB EMPLEANDO NORMAS ISO-27001 Y CONSIDERANDO EL OWASP TOP 10-2017&quot;,&quot;author&quot;:[{&quot;family&quot;:&quot;Pinango Bayas&quot;,&quot;given&quot;:&quot;Álvaro Humberto&quot;,&quot;parse-names&quot;:false,&quot;dropping-particle&quot;:&quot;&quot;,&quot;non-dropping-particle&quot;:&quot;&quot;},{&quot;family&quot;:&quot;Méndez Naranjo&quot;,&quot;given&quot;:&quot;Pablo Martí&quot;,&quot;parse-names&quot;:false,&quot;dropping-particle&quot;:&quot;&quot;,&quot;non-dropping-particle&quot;:&quot;&quot;},{&quot;family&quot;:&quot;Caiza Méndez&quot;,&quot;given&quot;:&quot;Diego Gustavo&quot;,&quot;parse-names&quot;:false,&quot;dropping-particle&quot;:&quot;&quot;,&quot;non-dropping-particle&quot;:&quot;&quot;},{&quot;family&quot;:&quot;Barreno Naranjo&quot;,&quot;given&quot;:&quot;Danilo Geovanny&quot;,&quot;parse-names&quot;:false,&quot;dropping-particle&quot;:&quot;&quot;,&quot;non-dropping-particle&quot;:&quot;&quot;}],&quot;container-title&quot;:&quot;CIENCIA UNEMI&quot;,&quot;DOI&quot;:&quot;10.29076/issn.2528-7737vol15iss40.2022pp1-15p&quot;,&quot;ISSN&quot;:&quot;1390-4272&quot;,&quot;issued&quot;:{&quot;date-parts&quot;:[[2022,9,15]]},&quot;page&quot;:&quot;1-15&quot;,&quot;abstract&quot;:&quot;La presente investigación se realizó sobre la plataforma web de los servicios del Cuerpo de Bomberos del GAD Municipal de Santo Domingo con el objetivo de detectar vulnerabilidades e implementar un plan de seguridad empleando normas ISO 27001 considerando el listado de riesgos de seguridad de OWASP Top 10-2017, para reducirlas, mitigarlas o eliminarlas. El proceso para las pruebas de penetración y explotación de vulnerabilidades web se lo realizó en 4 fases: recopilación de información, análisis de vulnerabilidades, explotación y generación de informes. Para las pruebas se utilizó las herramientas: Nessus, Vega, BurpSuite, BeEF, Metasploit, Synflood, Hydra y Zenmap. Como resultado se determinó que la plataforma web era vulnerable a: inyección (A1:2017), pérdida de autenticación (A2:2017), exposición de datos sensibles (A3:2017), pérdida de control de acceso (A5:2017), configuración de seguridad incorrecta (A6:2017), uso de componentes con vulnerabilidades conocidas (A9:2017) y registro y monitoreo insuficientes (A10:2017). En base a esta evaluación se creó e implementó un plan de seguridad para la plataforma web. Se ejecutaron pruebas de vulnerabilidades sobre 2 prototipos (Prototipo I: sin plan de seguridad, Prototipo II: considerando el plan de seguridad) de lo que se obtuvo una mejora de la seguridad de la plataforma web en un 75%.&quot;,&quot;publisher&quot;:&quot;Universidad Estatal de Milagro (UNEMI)&quot;,&quot;issue&quot;:&quot;40&quot;,&quot;volume&quot;:&quot;15&quot;,&quot;container-title-short&quot;:&quot;&quot;},&quot;isTemporary&quot;:false}]},{&quot;citationID&quot;:&quot;MENDELEY_CITATION_082191ca-6508-4752-a087-67cd802d2641&quot;,&quot;properties&quot;:{&quot;noteIndex&quot;:0},&quot;isEdited&quot;:false,&quot;manualOverride&quot;:{&quot;isManuallyOverridden&quot;:false,&quot;citeprocText&quot;:&quot;[12]&quot;,&quot;manualOverrideText&quot;:&quot;&quot;},&quot;citationTag&quot;:&quot;MENDELEY_CITATION_v3_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&quot;,&quot;citationItems&quot;:[{&quot;id&quot;:&quot;1a20dc14-94f1-34b5-a804-23e520259322&quot;,&quot;itemData&quot;:{&quot;type&quot;:&quot;article-journal&quot;,&quot;id&quot;:&quot;1a20dc14-94f1-34b5-a804-23e520259322&quot;,&quot;title&quot;:&quot;APLICACIÓN INFORMÁTICA CON INTEGRACIÓN DE INTELIGENCIA  ARTIFICIAL PARA LA AUTOMATIZACIÓN Y GESTIÓN DOCUMENTAL EN LA  DIGITALIZACIÓN DE ARCHIVOS FÍSICOS EN LA DIRECCIÓN DE  INVESTIGACIÓN DE LA UNIVERSIDAD ESTATAL DEL SUR DE MANABÍ.&quot;,&quot;author&quot;:[{&quot;family&quot;:&quot;Pinargote&quot;,&quot;given&quot;:&quot;Aguilar&quot;,&quot;parse-names&quot;:false,&quot;dropping-particle&quot;:&quot;&quot;,&quot;non-dropping-particle&quot;:&quot;&quot;},{&quot;family&quot;:&quot;Pierre&quot;,&quot;given&quot;:&quot;Jean&quot;,&quot;parse-names&quot;:false,&quot;dropping-particle&quot;:&quot;&quot;,&quot;non-dropping-particle&quot;:&quot;&quot;}],&quot;accessed&quot;:{&quot;date-parts&quot;:[[2026,3,14]]},&quot;URL&quot;:&quot;http://repositorio.unesum.edu.ec/handle/53000/7893&quot;,&quot;issued&quot;:{&quot;date-parts&quot;:[[2025,6,6]]},&quot;abstract&quot;:&quot;In a world where digital transformation is key to optimizing processes and ensuring efficient \ninformation management, educational institutions face significant challenges related to the \ndigitization of physical records. In this context, the Dirección de Investigación of the \nUniversidad Estatal del Sur de Manabí identified the need to digitize a large volume of physical \nfiles, which, when conducted manually, is a process that is slow and prone to human error. This \nresearch aimed to develop a software application integrated with artificial intelligence for the \nautomation and improvement of document management. To achieve this goal, a mixed \nmethodology was employed, combining qualitative and quantitative techniques such as \nanalysis-synthesis, historical-logical, hypothetical-deductive, induction-deduction, and \nstatistical-mathematical methods. These approaches enabled a comprehensive evaluation of \nboth the technical feasibility and functionality of the developed application. The primary \noutcome of this research was the successful implementation of a software application that \nsignificantly reduces the time required to digitize records and minimizes errors associated with \nmanual processes. The application leverages advanced technologies to automatically recognize \nand classify documents, enhancing both the accuracy and speed of the digitization process. It \nwas concluded that the development of this application, with artificial intelligence integration \nfor the digitization of physical records in the Dirección de Investigación, contributed to \nstreamlining processes and making them more efficient by enabling faster access to organized \nand searchable information.&quot;,&quot;publisher&quot;:&quot;Jipijapa - Unesum&quot;,&quot;container-title-short&quot;:&quot;&quot;},&quot;isTemporary&quot;:false}]},{&quot;citationID&quot;:&quot;MENDELEY_CITATION_cc3cf62c-d7a7-441c-b6bd-9eca6ef9d2c4&quot;,&quot;properties&quot;:{&quot;noteIndex&quot;:0},&quot;isEdited&quot;:false,&quot;manualOverride&quot;:{&quot;isManuallyOverridden&quot;:false,&quot;citeprocText&quot;:&quot;[13]&quot;,&quot;manualOverrideText&quot;:&quot;&quot;},&quot;citationTag&quot;:&quot;MENDELEY_CITATION_v3_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&quot;,&quot;citationItems&quot;:[{&quot;id&quot;:&quot;eea139cf-19dd-3672-b758-e0277490a3ac&quot;,&quot;itemData&quot;:{&quot;type&quot;:&quot;article-journal&quot;,&quot;id&quot;:&quot;eea139cf-19dd-3672-b758-e0277490a3ac&quot;,&quot;title&quot;:&quot;Desarrollo de software seguro basado en principios de seguridad por diseño (security by design) aplicados en una fábrica de software en guayaquil&quot;,&quot;author&quot;:[{&quot;family&quot;:&quot;Arreaga Figueroa&quot;,&quot;given&quot;:&quot;Vicente Fernando&quot;,&quot;parse-names&quot;:false,&quot;dropping-particle&quot;:&quot;&quot;,&quot;non-dropping-particle&quot;:&quot;&quot;},{&quot;family&quot;:&quot;Chamorro Arias&quot;,&quot;given&quot;:&quot;Juan Carlos&quot;,&quot;parse-names&quot;:false,&quot;dropping-particle&quot;:&quot;&quot;,&quot;non-dropping-particle&quot;:&quot;&quot;},{&quot;family&quot;:&quot;Freire Cobo&quot;,&quot;given&quot;:&quot;Lenin Eduardo, Director&quot;,&quot;parse-names&quot;:false,&quot;dropping-particle&quot;:&quot;&quot;,&quot;non-dropping-particle&quot;:&quot;&quot;}],&quot;accessed&quot;:{&quot;date-parts&quot;:[[2026,3,14]]},&quot;URL&quot;:&quot;http://www.dspace.espol.edu.ec/handle/123456789/67409&quot;,&quot;issued&quot;:{&quot;date-parts&quot;:[[2025]]},&quot;abstract&quot;:&quot;CONDICIONAMIENTO DE PUBLICACION DE PROYECTO. Este artículo propone un marco metodológico de desarrollo de software que se basa en\nprincipios de Seguridad y Diseño. Su objetivo es garantizar que las prácticas seguras se\nintegren efectivamente en cada fase del ciclo de vida de un programa informático. El\nargumento aquí es que, al integrar la seguridad en una etapa temprana y estructurarla de\nmanera ordenada, podemos evitar que nuestros sistemas se vuelvan vulnerables a errores\ngraves. Esto ahorrará dinero porque los errores que causan tanto trabajo hoy simplemente se\nposponen hasta mañana o el año siguiente, cuando finalmente haya fondos disponibles. A\nmenudo se sostiene la tesis de que, a través de este enfoque, la resiliencia de un sistema\nfrente a amenazas cotidianas se establece de mejor manera.\nLa investigación se justifica por la necesidad creciente de fortalecer la seguridad en\naplicaciones desarrolladas en entornos profesionales, especialmente en fábricas de software.\nPara el desarrollo del proyecto se utilizó un enfoque cualitativo-aplicado, con base en el\nmodelo OWASP SAMM, lineamientos de ISO/IEC 27001 y herramientas como OWASP\nZAP y SonarQube. Se diseñó y ejecutó un piloto técnico en un entorno controlado, donde se\nevaluaron buenas prácticas integradas en las fases de diseño, codificación y prueba. Los\nresultados mostraron una mejora sustancial en la identificación y mitigación de\nvulnerabilidades desde etapas tempranas. Se concluye que aplicar principios de Seguridad\npor Diseño de manera estructurada favorece un desarrollo de software más seguro, sostenible\ny alineado con normativas vigentes.&quot;,&quot;publisher&quot;:&quot;ESPOL.FIEC&quot;,&quot;container-title-short&quot;:&quot;&quot;},&quot;isTemporary&quot;:false}]},{&quot;citationID&quot;:&quot;MENDELEY_CITATION_8f92e723-b962-4411-9cb4-194c6faebf34&quot;,&quot;properties&quot;:{&quot;noteIndex&quot;:0},&quot;isEdited&quot;:false,&quot;manualOverride&quot;:{&quot;isManuallyOverridden&quot;:false,&quot;citeprocText&quot;:&quot;[14]&quot;,&quot;manualOverrideText&quot;:&quot;&quot;},&quot;citationTag&quot;:&quot;MENDELEY_CITATION_v3_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&quot;,&quot;citationItems&quot;:[{&quot;id&quot;:&quot;88f5816d-eeaf-3520-b043-ddf375abbf5d&quot;,&quot;itemData&quot;:{&quot;type&quot;:&quot;article-journal&quot;,&quot;id&quot;:&quot;88f5816d-eeaf-3520-b043-ddf375abbf5d&quot;,&quot;title&quot;:&quot;Normas ISO 27000 para mejorar el sistema de gestión de seguridad de información, departamento de talento humano del Instituto Ecuatoriano de Seguridad Social Manta, 2024.&quot;,&quot;author&quot;:[{&quot;family&quot;:&quot;En&quot;,&quot;given&quot;:&quot;Licenciada&quot;,&quot;parse-names&quot;:false,&quot;dropping-particle&quot;:&quot;&quot;,&quot;non-dropping-particle&quot;:&quot;&quot;},{&quot;family&quot;:&quot;La&quot;,&quot;given&quot;:&quot;Gestión&quot;,&quot;parse-names&quot;:false,&quot;dropping-particle&quot;:&quot;&quot;,&quot;non-dropping-particle&quot;:&quot;De&quot;},{&quot;family&quot;:&quot;Gerencial&quot;,&quot;given&quot;:&quot;Información&quot;,&quot;parse-names&quot;:false,&quot;dropping-particle&quot;:&quot;&quot;,&quot;non-dropping-particle&quot;:&quot;&quot;}],&quot;accessed&quot;:{&quot;date-parts&quot;:[[2026,3,14]]},&quot;URL&quot;:&quot;https://repositorio.uleam.edu.ec/handle/123456789/6689&quot;,&quot;issued&quot;:{&quot;date-parts&quot;:[[2024]]},&quot;abstract&quot;:&quot;Hoy en día las empresas públicas y privadas deben aplicar la Norma ISO 27000 para cumplir con los estándares establecidos y a su vez lograr su mejora continua llevando a cabo los protocolos del sistema de gestión de seguridad de la información de manera que permita garantizar el cumplimiento correcto de sus objetivos para las organizaciones; por ello, esta investigación lleva como tema Normas ISO 27000 para mejorar la gestión de la seguridad de la información en el departamento de Talento Humano del Instituto Ecuatoriano de Seguridad Social IESS de los Esteros.&quot;,&quot;container-title-short&quot;:&quot;&quot;},&quot;isTemporary&quot;:false}]},{&quot;citationID&quot;:&quot;MENDELEY_CITATION_8f04e2d0-4e4a-4579-9bda-a1b9a272fe91&quot;,&quot;properties&quot;:{&quot;noteIndex&quot;:0},&quot;isEdited&quot;:false,&quot;manualOverride&quot;:{&quot;isManuallyOverridden&quot;:false,&quot;citeprocText&quot;:&quot;[3]&quot;,&quot;manualOverrideText&quot;:&quot;&quot;},&quot;citationTag&quot;:&quot;MENDELEY_CITATION_v3_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&quot;,&quot;citationItems&quot;:[{&quot;id&quot;:&quot;3fe35f0e-bd30-3332-81cc-ef4e317e04c6&quot;,&quot;itemData&quot;:{&quot;type&quot;:&quot;article-journal&quot;,&quot;id&quot;:&quot;3fe35f0e-bd30-3332-81cc-ef4e317e04c6&quot;,&quot;title&quot;:&quot;The ISO/IEC 27001 Information Security Management Standard: How to Extract Value from Data in the IT Sector&quot;,&quot;author&quot;:[{&quot;family&quot;:&quot;Kitsios&quot;,&quot;given&quot;:&quot;Fotis&quot;,&quot;parse-names&quot;:false,&quot;dropping-particle&quot;:&quot;&quot;,&quot;non-dropping-particle&quot;:&quot;&quot;},{&quot;family&quot;:&quot;Chatzidimitriou&quot;,&quot;given&quot;:&quot;Elpiniki&quot;,&quot;parse-names&quot;:false,&quot;dropping-particle&quot;:&quot;&quot;,&quot;non-dropping-particle&quot;:&quot;&quot;},{&quot;family&quot;:&quot;Kamariotou&quot;,&quot;given&quot;:&quot;Maria&quot;,&quot;parse-names&quot;:false,&quot;dropping-particle&quot;:&quot;&quot;,&quot;non-dropping-particle&quot;:&quot;&quot;}],&quot;container-title&quot;:&quot;Sustainability 2023, Vol. 15, Page 5828&quot;,&quot;accessed&quot;:{&quot;date-parts&quot;:[[2026,3,14]]},&quot;DOI&quot;:&quot;10.3390/su15075828&quot;,&quot;ISSN&quot;:&quot;20711050&quot;,&quot;URL&quot;:&quot;https://www.mdpi.com/2071-1050/15/7/5828/htm&quot;,&quot;issued&quot;:{&quot;date-parts&quot;:[[2023,3,27]]},&quot;page&quot;:&quot;5828&quot;,&quot;abstract&quot;:&quot;In order to handle their regulatory and legal responsibilities and to retain trustworthy strategic partnerships, enterprises need to be dedicated to guaranteeing the privacy, accessibility, and authenticity of the data at their disposal. Companies can become more resilient in the face of information security threats and cyberattacks by effectively integrating security strategies. The goal of this article is to describe a plan that a corporation has implemented in the information technology industry in order to ensure compliance with International Organization for Standardization (ISO) 27001. This research demonstrates an examination of the reasons that force enterprises to make a investment in ISO 27001 in addition to the incentives that might be acquired from having undergone this process. In addition, the research examines the reasons that push firms to make an investment in ISO 27001. More particularly, the research investigates an international IT consulting services institution that is responsible for the implementation of large-scale business assistance insertion and projects. It demonstrates the risk management framework and the administrative structure of the appropriate situations so that its procedures are adequate and also in line with the guidelines founded by ISO 27001. In conclusion, it discusses the problems and difficulties that were experienced.&quot;,&quot;publisher&quot;:&quot;Multidisciplinary Digital Publishing Institute&quot;,&quot;issue&quot;:&quot;7&quot;,&quot;volume&quot;:&quot;15&quot;,&quot;container-title-short&quot;:&quot;&quot;},&quot;isTemporary&quot;:false}]},{&quot;citationID&quot;:&quot;MENDELEY_CITATION_a02e5b54-6963-45df-8112-8c64f7e60cd1&quot;,&quot;properties&quot;:{&quot;noteIndex&quot;:0},&quot;isEdited&quot;:false,&quot;manualOverride&quot;:{&quot;isManuallyOverridden&quot;:false,&quot;citeprocText&quot;:&quot;[2]&quot;,&quot;manualOverrideText&quot;:&quot;&quot;},&quot;citationTag&quot;:&quot;MENDELEY_CITATION_v3_eyJjaXRhdGlvbklEIjoiTUVOREVMRVlfQ0lUQVRJT05fYTAyZTViNTQtNjk2My00NWRmLTgxMTItOGM2NGY3ZTYwY2Qx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quot;,&quot;citationItems&quot;:[{&quot;id&quot;:&quot;9ab5bb56-c95d-3edd-938c-7210279c3c11&quot;,&quot;itemData&quot;:{&quot;type&quot;:&quot;article-journal&quot;,&quot;id&quot;:&quot;9ab5bb56-c95d-3edd-938c-7210279c3c11&quot;,&quot;title&quot;:&quot;Information security and value creation: The performance implications of ISO/IEC 27001&quot;,&quot;author&quot;:[{&quot;family&quot;:&quot;Podrecca&quot;,&quot;given&quot;:&quot;Matteo&quot;,&quot;parse-names&quot;:false,&quot;dropping-particle&quot;:&quot;&quot;,&quot;non-dropping-particle&quot;:&quot;&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Sartor&quot;,&quot;given&quot;:&quot;Marco&quot;,&quot;parse-names&quot;:false,&quot;dropping-particle&quot;:&quot;&quot;,&quot;non-dropping-particle&quot;:&quot;&quot;}],&quot;container-title&quot;:&quot;Computers in Industry&quot;,&quot;container-title-short&quot;:&quot;Comput. Ind.&quot;,&quot;accessed&quot;:{&quot;date-parts&quot;:[[2026,3,13]]},&quot;DOI&quot;:&quot;10.1016/j.compind.2022.103744&quot;,&quot;ISSN&quot;:&quot;01663615&quot;,&quot;URL&quot;:&quot;https://www.sciencedirect.com/science/article/abs/pii/S0166361522001415?utm_source=chatgpt.com&quot;,&quot;issued&quot;:{&quot;date-parts&quot;:[[2022,11,1]]},&quot;page&quot;:&quot;103744&quot;,&quot;abstract&quot;:&quot;Although protecting information is the key challenge in a business environment characterized by increasing digitalization and connectivity, the impact of firms’ investments in information security on their financial performance is unclear. In this paper, we focus on ISO/IEC 27001 (i.e., the most renowned norm in the field and the fourth most widespread ISO standard) and analyze the relationship between the attainment of the certification and firms’ financial performance. We developed a set of theory-grounded hypotheses and tested them through a long-term event study complemented by an ordinary least squares regression on a dataset of 143 US-listed companies. The results indicate that the ISO/IEC 27001 certification is associated with improvements in profitability, labor productivity, and (partially) sales performance. The impact appears affected by the level of internationalization of the certified firm. The study contributes to the scientific debate on information security and certifications by developing the first large-scale empirical investigation based on secondary data on the financial implications of ISO/IEC 27001. Moreover, we further deepen the current knowledge on the effects of international management standards on firms’ performance thus enabling comparisons with other major management system standards.&quot;,&quot;publisher&quot;:&quot;Elsevier&quot;,&quot;volume&quot;:&quot;142&quot;},&quot;isTemporary&quot;:false}]},{&quot;citationID&quot;:&quot;MENDELEY_CITATION_b0e4de80-194c-4112-acbc-f17cd167a3ac&quot;,&quot;properties&quot;:{&quot;noteIndex&quot;:0},&quot;isEdited&quot;:false,&quot;manualOverride&quot;:{&quot;isManuallyOverridden&quot;:false,&quot;citeprocText&quot;:&quot;[2]&quot;,&quot;manualOverrideText&quot;:&quot;&quot;},&quot;citationTag&quot;:&quot;MENDELEY_CITATION_v3_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&quot;,&quot;citationItems&quot;:[{&quot;id&quot;:&quot;9ab5bb56-c95d-3edd-938c-7210279c3c11&quot;,&quot;itemData&quot;:{&quot;type&quot;:&quot;article-journal&quot;,&quot;id&quot;:&quot;9ab5bb56-c95d-3edd-938c-7210279c3c11&quot;,&quot;title&quot;:&quot;Information security and value creation: The performance implications of ISO/IEC 27001&quot;,&quot;author&quot;:[{&quot;family&quot;:&quot;Podrecca&quot;,&quot;given&quot;:&quot;Matteo&quot;,&quot;parse-names&quot;:false,&quot;dropping-particle&quot;:&quot;&quot;,&quot;non-dropping-particle&quot;:&quot;&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Sartor&quot;,&quot;given&quot;:&quot;Marco&quot;,&quot;parse-names&quot;:false,&quot;dropping-particle&quot;:&quot;&quot;,&quot;non-dropping-particle&quot;:&quot;&quot;}],&quot;container-title&quot;:&quot;Computers in Industry&quot;,&quot;container-title-short&quot;:&quot;Comput. Ind.&quot;,&quot;accessed&quot;:{&quot;date-parts&quot;:[[2026,3,13]]},&quot;DOI&quot;:&quot;10.1016/j.compind.2022.103744&quot;,&quot;ISSN&quot;:&quot;01663615&quot;,&quot;URL&quot;:&quot;https://www.sciencedirect.com/science/article/abs/pii/S0166361522001415?utm_source=chatgpt.com&quot;,&quot;issued&quot;:{&quot;date-parts&quot;:[[2022,11,1]]},&quot;page&quot;:&quot;103744&quot;,&quot;abstract&quot;:&quot;Although protecting information is the key challenge in a business environment characterized by increasing digitalization and connectivity, the impact of firms’ investments in information security on their financial performance is unclear. In this paper, we focus on ISO/IEC 27001 (i.e., the most renowned norm in the field and the fourth most widespread ISO standard) and analyze the relationship between the attainment of the certification and firms’ financial performance. We developed a set of theory-grounded hypotheses and tested them through a long-term event study complemented by an ordinary least squares regression on a dataset of 143 US-listed companies. The results indicate that the ISO/IEC 27001 certification is associated with improvements in profitability, labor productivity, and (partially) sales performance. The impact appears affected by the level of internationalization of the certified firm. The study contributes to the scientific debate on information security and certifications by developing the first large-scale empirical investigation based on secondary data on the financial implications of ISO/IEC 27001. Moreover, we further deepen the current knowledge on the effects of international management standards on firms’ performance thus enabling comparisons with other major management system standards.&quot;,&quot;publisher&quot;:&quot;Elsevier&quot;,&quot;volume&quot;:&quot;142&quot;},&quot;isTemporary&quot;:false}]},{&quot;citationID&quot;:&quot;MENDELEY_CITATION_695dab9c-2027-4cd2-b88a-f7eef1f4d6a4&quot;,&quot;properties&quot;:{&quot;noteIndex&quot;:0},&quot;isEdited&quot;:false,&quot;manualOverride&quot;:{&quot;isManuallyOverridden&quot;:false,&quot;citeprocText&quot;:&quot;[1]&quot;,&quot;manualOverrideText&quot;:&quot;&quot;},&quot;citationTag&quot;:&quot;MENDELEY_CITATION_v3_eyJjaXRhdGlvbklEIjoiTUVOREVMRVlfQ0lUQVRJT05fNjk1ZGFiOWMtMjAyNy00Y2QyLWI4OGEtZjdlZWYxZjRkNmE0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quot;,&quot;citationItems&quot;:[{&quot;id&quot;:&quot;550d74a4-a503-3f40-bab7-3c97c07d87b3&quot;,&quot;itemData&quot;:{&quot;type&quot;:&quot;article-journal&quot;,&quot;id&quot;:&quot;550d74a4-a503-3f40-bab7-3c97c07d87b3&quot;,&quot;title&quot;:&quot;The ISO/IEC 27001 information security management standard: literature review and theory-based research agenda&quot;,&quot;author&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Podrecca&quot;,&quot;given&quot;:&quot;Matteo&quot;,&quot;parse-names&quot;:false,&quot;dropping-particle&quot;:&quot;&quot;,&quot;non-dropping-particle&quot;:&quot;&quot;},{&quot;family&quot;:&quot;Sartor&quot;,&quot;given&quot;:&quot;Marco&quot;,&quot;parse-names&quot;:false,&quot;dropping-particle&quot;:&quot;&quot;,&quot;non-dropping-particle&quot;:&quot;&quot;}],&quot;container-title&quot;:&quot;TQM Journal&quot;,&quot;accessed&quot;:{&quot;date-parts&quot;:[[2026,3,13]]},&quot;DOI&quot;:&quot;10.1108/TQM-09-2020-0202&quot;,&quot;ISSN&quot;:&quot;17542731&quot;,&quot;issued&quot;:{&quot;date-parts&quot;:[[2021,3,16]]},&quot;page&quot;:&quot;76-105&quot;,&quot;abstract&quot;:&quot;Purpose: After 15 years of research, this paper aims to present a review of the academic literature on the ISO/IEC 27001, the most renowned standard for information security and the third most widespread ISO certification. Emerging issues are reframed through the lenses of social systems thinking, deriving a theory-based research agenda to inspire interdisciplinary studies in the field. Design/methodology/approach: The study is structured as a systematic literature review. Findings: Research themes and sub-themes are identified on five broad research foci: relation with other standards, motivations, issues in the implementation, possible outcomes and contextual factors. Originality/value: The study presents a structured overview of the academic body of knowledge on ISO/IEC 27001, providing solid foundations for future research on the topic. A set of research opportunities is outlined, with the aim to inspire future interdisciplinary studies at the crossroad between information security and quality management. Managers interested in the implementation of the standard and policymakers can find an overview of academic knowledge useful to inform their decisions related to implementation and regulatory activities.&quot;,&quot;publisher&quot;:&quot;Emerald Group Holdings Ltd.&quot;,&quot;issue&quot;:&quot;7&quot;,&quot;volume&quot;:&quot;33&quot;,&quot;container-title-short&quot;:&quot;&quot;},&quot;isTemporary&quot;:false}]},{&quot;citationID&quot;:&quot;MENDELEY_CITATION_64807c35-6a04-4596-bb34-3ecc0191eef5&quot;,&quot;properties&quot;:{&quot;noteIndex&quot;:0},&quot;isEdited&quot;:false,&quot;manualOverride&quot;:{&quot;isManuallyOverridden&quot;:false,&quot;citeprocText&quot;:&quot;[11]&quot;,&quot;manualOverrideText&quot;:&quot;&quot;},&quot;citationTag&quot;:&quot;MENDELEY_CITATION_v3_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&quot;,&quot;citationItems&quot;:[{&quot;id&quot;:&quot;fbba1c7c-249a-3df3-a476-afcd41ac562f&quot;,&quot;itemData&quot;:{&quot;type&quot;:&quot;article-journal&quot;,&quot;id&quot;:&quot;fbba1c7c-249a-3df3-a476-afcd41ac562f&quot;,&quot;title&quot;:&quot;PLAN DE SEGURIDAD PARA PLATAFORMAS WEB EMPLEANDO NORMAS ISO-27001 Y CONSIDERANDO EL OWASP TOP 10-2017&quot;,&quot;author&quot;:[{&quot;family&quot;:&quot;Pinango Bayas&quot;,&quot;given&quot;:&quot;Álvaro Humberto&quot;,&quot;parse-names&quot;:false,&quot;dropping-particle&quot;:&quot;&quot;,&quot;non-dropping-particle&quot;:&quot;&quot;},{&quot;family&quot;:&quot;Méndez Naranjo&quot;,&quot;given&quot;:&quot;Pablo Martí&quot;,&quot;parse-names&quot;:false,&quot;dropping-particle&quot;:&quot;&quot;,&quot;non-dropping-particle&quot;:&quot;&quot;},{&quot;family&quot;:&quot;Caiza Méndez&quot;,&quot;given&quot;:&quot;Diego Gustavo&quot;,&quot;parse-names&quot;:false,&quot;dropping-particle&quot;:&quot;&quot;,&quot;non-dropping-particle&quot;:&quot;&quot;},{&quot;family&quot;:&quot;Barreno Naranjo&quot;,&quot;given&quot;:&quot;Danilo Geovanny&quot;,&quot;parse-names&quot;:false,&quot;dropping-particle&quot;:&quot;&quot;,&quot;non-dropping-particle&quot;:&quot;&quot;}],&quot;container-title&quot;:&quot;CIENCIA UNEMI&quot;,&quot;DOI&quot;:&quot;10.29076/issn.2528-7737vol15iss40.2022pp1-15p&quot;,&quot;ISSN&quot;:&quot;1390-4272&quot;,&quot;issued&quot;:{&quot;date-parts&quot;:[[2022,9,15]]},&quot;page&quot;:&quot;1-15&quot;,&quot;abstract&quot;:&quot;La presente investigación se realizó sobre la plataforma web de los servicios del Cuerpo de Bomberos del GAD Municipal de Santo Domingo con el objetivo de detectar vulnerabilidades e implementar un plan de seguridad empleando normas ISO 27001 considerando el listado de riesgos de seguridad de OWASP Top 10-2017, para reducirlas, mitigarlas o eliminarlas. El proceso para las pruebas de penetración y explotación de vulnerabilidades web se lo realizó en 4 fases: recopilación de información, análisis de vulnerabilidades, explotación y generación de informes. Para las pruebas se utilizó las herramientas: Nessus, Vega, BurpSuite, BeEF, Metasploit, Synflood, Hydra y Zenmap. Como resultado se determinó que la plataforma web era vulnerable a: inyección (A1:2017), pérdida de autenticación (A2:2017), exposición de datos sensibles (A3:2017), pérdida de control de acceso (A5:2017), configuración de seguridad incorrecta (A6:2017), uso de componentes con vulnerabilidades conocidas (A9:2017) y registro y monitoreo insuficientes (A10:2017). En base a esta evaluación se creó e implementó un plan de seguridad para la plataforma web. Se ejecutaron pruebas de vulnerabilidades sobre 2 prototipos (Prototipo I: sin plan de seguridad, Prototipo II: considerando el plan de seguridad) de lo que se obtuvo una mejora de la seguridad de la plataforma web en un 75%.&quot;,&quot;publisher&quot;:&quot;Universidad Estatal de Milagro (UNEMI)&quot;,&quot;issue&quot;:&quot;40&quot;,&quot;volume&quot;:&quot;15&quot;,&quot;container-title-short&quot;:&quot;&quot;},&quot;isTemporary&quot;:false}]},{&quot;citationID&quot;:&quot;MENDELEY_CITATION_80453f13-2203-400e-b78c-a2b631972e2d&quot;,&quot;properties&quot;:{&quot;noteIndex&quot;:0},&quot;isEdited&quot;:false,&quot;manualOverride&quot;:{&quot;isManuallyOverridden&quot;:false,&quot;citeprocText&quot;:&quot;[14]&quot;,&quot;manualOverrideText&quot;:&quot;&quot;},&quot;citationTag&quot;:&quot;MENDELEY_CITATION_v3_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&quot;,&quot;citationItems&quot;:[{&quot;id&quot;:&quot;88f5816d-eeaf-3520-b043-ddf375abbf5d&quot;,&quot;itemData&quot;:{&quot;type&quot;:&quot;article-journal&quot;,&quot;id&quot;:&quot;88f5816d-eeaf-3520-b043-ddf375abbf5d&quot;,&quot;title&quot;:&quot;Normas ISO 27000 para mejorar el sistema de gestión de seguridad de información, departamento de talento humano del Instituto Ecuatoriano de Seguridad Social Manta, 2024.&quot;,&quot;author&quot;:[{&quot;family&quot;:&quot;En&quot;,&quot;given&quot;:&quot;Licenciada&quot;,&quot;parse-names&quot;:false,&quot;dropping-particle&quot;:&quot;&quot;,&quot;non-dropping-particle&quot;:&quot;&quot;},{&quot;family&quot;:&quot;La&quot;,&quot;given&quot;:&quot;Gestión&quot;,&quot;parse-names&quot;:false,&quot;dropping-particle&quot;:&quot;&quot;,&quot;non-dropping-particle&quot;:&quot;De&quot;},{&quot;family&quot;:&quot;Gerencial&quot;,&quot;given&quot;:&quot;Información&quot;,&quot;parse-names&quot;:false,&quot;dropping-particle&quot;:&quot;&quot;,&quot;non-dropping-particle&quot;:&quot;&quot;}],&quot;accessed&quot;:{&quot;date-parts&quot;:[[2026,3,14]]},&quot;URL&quot;:&quot;https://repositorio.uleam.edu.ec/handle/123456789/6689&quot;,&quot;issued&quot;:{&quot;date-parts&quot;:[[2024]]},&quot;abstract&quot;:&quot;Hoy en día las empresas públicas y privadas deben aplicar la Norma ISO 27000 para cumplir con los estándares establecidos y a su vez lograr su mejora continua llevando a cabo los protocolos del sistema de gestión de seguridad de la información de manera que permita garantizar el cumplimiento correcto de sus objetivos para las organizaciones; por ello, esta investigación lleva como tema Normas ISO 27000 para mejorar la gestión de la seguridad de la información en el departamento de Talento Humano del Instituto Ecuatoriano de Seguridad Social IESS de los Esteros.&quot;,&quot;container-title-short&quot;:&quot;&quot;},&quot;isTemporary&quot;:false}]},{&quot;citationID&quot;:&quot;MENDELEY_CITATION_f535da9a-57ba-4200-8149-58fb7435b032&quot;,&quot;properties&quot;:{&quot;noteIndex&quot;:0},&quot;isEdited&quot;:false,&quot;manualOverride&quot;:{&quot;isManuallyOverridden&quot;:false,&quot;citeprocText&quot;:&quot;[15]&quot;,&quot;manualOverrideText&quot;:&quot;&quot;},&quot;citationTag&quot;:&quot;MENDELEY_CITATION_v3_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&quot;,&quot;citationItems&quot;:[{&quot;id&quot;:&quot;7ebb7ea1-fdfb-3ca7-917b-f11975224319&quot;,&quot;itemData&quot;:{&quot;type&quot;:&quot;article-journal&quot;,&quot;id&quot;:&quot;7ebb7ea1-fdfb-3ca7-917b-f11975224319&quot;,&quot;title&quot;:&quot;Organización del archivo de gestión y sus series documentales en la Universidad Técnica de Manabí-Ecuador&quot;,&quot;author&quot;:[{&quot;family&quot;:&quot;Palma&quot;,&quot;given&quot;:&quot;José&quot;,&quot;parse-names&quot;:false,&quot;dropping-particle&quot;:&quot;&quot;,&quot;non-dropping-particle&quot;:&quot;&quot;},{&quot;family&quot;:&quot;Saltos&quot;,&quot;given&quot;:&quot;Lila&quot;,&quot;parse-names&quot;:false,&quot;dropping-particle&quot;:&quot;&quot;,&quot;non-dropping-particle&quot;:&quot;&quot;},{&quot;family&quot;:&quot;Beltrón&quot;,&quot;given&quot;:&quot;Jairo&quot;,&quot;parse-names&quot;:false,&quot;dropping-particle&quot;:&quot;&quot;,&quot;non-dropping-particle&quot;:&quot;&quot;},{&quot;family&quot;:&quot;Saldarriaga&quot;,&quot;given&quot;:&quot;Kasandra&quot;,&quot;parse-names&quot;:false,&quot;dropping-particle&quot;:&quot;&quot;,&quot;non-dropping-particle&quot;:&quot;&quot;},{&quot;family&quot;:&quot;Palma&quot;,&quot;given&quot;:&quot;José&quot;,&quot;parse-names&quot;:false,&quot;dropping-particle&quot;:&quot;&quot;,&quot;non-dropping-particle&quot;:&quot;&quot;},{&quot;family&quot;:&quot;Saltos&quot;,&quot;given&quot;:&quot;Lila&quot;,&quot;parse-names&quot;:false,&quot;dropping-particle&quot;:&quot;&quot;,&quot;non-dropping-particle&quot;:&quot;&quot;},{&quot;family&quot;:&quot;Beltrón&quot;,&quot;given&quot;:&quot;Jairo&quot;,&quot;parse-names&quot;:false,&quot;dropping-particle&quot;:&quot;&quot;,&quot;non-dropping-particle&quot;:&quot;&quot;},{&quot;family&quot;:&quot;Saldarriaga&quot;,&quot;given&quot;:&quot;Kasandra&quot;,&quot;parse-names&quot;:false,&quot;dropping-particle&quot;:&quot;&quot;,&quot;non-dropping-particle&quot;:&quot;&quot;}],&quot;container-title&quot;:&quot;Revista de Ciencias Humanísticas y Sociales (ReHuSo)&quot;,&quot;accessed&quot;:{&quot;date-parts&quot;:[[2026,3,14]]},&quot;DOI&quot;:&quot;10.33936/rehuso.v10i2.7034&quot;,&quot;ISSN&quot;:&quot;2550-6587&quot;,&quot;URL&quot;:&quot;http://scielo.senescyt.gob.ec/scielo.php?script=sci_arttext&amp;pid=S2550-65872025000200001&amp;lng=es&amp;nrm=iso&amp;tlng=es&quot;,&quot;issued&quot;:{&quot;date-parts&quot;:[[2025,7,5]]},&quot;page&quot;:&quot;1-14&quot;,&quot;abstract&quot;:&quot;La gestión documental y organización del archivo es esencial para el adecuado funcionamiento de las entidades públicas. Esta investigación tuvo como objetivo examinar los procesos y procedimientos para la gestión documental y organización de archivo activo o de gestión en las unidades productoras correspondientes a facultades, departamentos y carreras de la Universidad Técnica de Manabí. La metodología elegida fue de tipo descriptivo, enfoque cuantitativo, con uso del método de análisis documental en la sistematización de la teoría encontrada en las fuentes bibliográficas y documentales. Del total de la población se escogió como muestra los archivos de la Facultad de Ciencias Humanísticas y Sociales que comprenden: los archivos de gestión de la oficina de Decanato y de las cinco carreras que allí se imparten, utilizándose la técnica de la encuesta para conocer la opinión del personal responsable de la gestión documental. Como instrumentos, se diseñó una encuesta dirigida al personal custodio de los archivos. Los resultados respaldan una propuesta de capacitación que viabilice la aplicación de procedimientos archivísticos conforme a lo estipulado en instrumentos normalizados en la legislación ecuatoriana e internacional con respecto a la gestión documental, organización y administración de archivos en todo el ciclo vital de los documentos.&quot;,&quot;publisher&quot;:&quot;Universidad Técnica de Manabí&quot;,&quot;issue&quot;:&quot;2&quot;,&quot;volume&quot;:&quot;10&quot;,&quot;container-title-short&quot;:&quot;&quot;},&quot;isTemporary&quot;:false}]},{&quot;citationID&quot;:&quot;MENDELEY_CITATION_b1fbdb38-d6e5-4cd9-9474-26fa470277dc&quot;,&quot;properties&quot;:{&quot;noteIndex&quot;:0},&quot;isEdited&quot;:false,&quot;manualOverride&quot;:{&quot;isManuallyOverridden&quot;:false,&quot;citeprocText&quot;:&quot;[5]&quot;,&quot;manualOverrideText&quot;:&quot;&quot;},&quot;citationTag&quot;:&quot;MENDELEY_CITATION_v3_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&quot;,&quot;citationItems&quot;:[{&quot;id&quot;:&quot;c7f1eae2-5511-3526-bbfc-6cacec7bada2&quot;,&quot;itemData&quot;:{&quot;type&quot;:&quot;article-journal&quot;,&quot;id&quot;:&quot;c7f1eae2-5511-3526-bbfc-6cacec7bada2&quot;,&quot;title&quot;:&quot;Integration of ISMS into the Organization’s Strategy and Its Impact on Security Culture in the Digital Environment&quot;,&quot;author&quot;:[{&quot;family&quot;:&quot;Staffenova&quot;,&quot;given&quot;:&quot;Nikola&quot;,&quot;parse-names&quot;:false,&quot;dropping-particle&quot;:&quot;&quot;,&quot;non-dropping-particle&quot;:&quot;&quot;},{&quot;family&quot;:&quot;Dupakova&quot;,&quot;given&quot;:&quot;Dominika&quot;,&quot;parse-names&quot;:false,&quot;dropping-particle&quot;:&quot;&quot;,&quot;non-dropping-particle&quot;:&quot;&quot;},{&quot;family&quot;:&quot;Kubina&quot;,&quot;given&quot;:&quot;Milan&quot;,&quot;parse-names&quot;:false,&quot;dropping-particle&quot;:&quot;&quot;,&quot;non-dropping-particle&quot;:&quot;&quot;}],&quot;container-title&quot;:&quot;Administrative Sciences 2026, Vol. 16, Page 26&quot;,&quot;accessed&quot;:{&quot;date-parts&quot;:[[2026,3,14]]},&quot;DOI&quot;:&quot;10.3390/admsci16010026&quot;,&quot;ISSN&quot;:&quot;20763387&quot;,&quot;URL&quot;:&quot;https://www.mdpi.com/2076-3387/16/1/26/htm&quot;,&quot;issued&quot;:{&quot;date-parts&quot;:[[2026,1,6]]},&quot;page&quot;:&quot;26&quot;,&quot;abstract&quot;:&quot;Information security is currently a key pillar of information protection in organizations and a fundamental element of functioning organizational strategy. The aim of this article is to analyze how the integration of an information security management system (ISMS) into the strategic management of an organization can influence its security culture and ability to implement new technologies. The study uses a conceptual approach based on the PDCA model and a comparative analysis of the available literature on ISMS, organizational culture, and digital transformation. The results of the study show that an effectively implemented ISMS can strengthen an organization’s resilience, increase the confidence of its stakeholders, and promote openness to adopting innovative solutions. It also points out that a developed security culture is a prerequisite for the proper and successful functioning of ISMS, especially in an environment of rapid technological change. The study offers recommendations for managers focused on integrating ISMS into strategic planning, strengthening security awareness, and continuously evaluating the maturity of security processes.&quot;,&quot;publisher&quot;:&quot;Multidisciplinary Digital Publishing Institute&quot;,&quot;issue&quot;:&quot;1&quot;,&quot;volume&quot;:&quot;16&quot;,&quot;container-title-short&quot;:&quot;&quot;},&quot;isTemporary&quot;:false}]},{&quot;citationID&quot;:&quot;MENDELEY_CITATION_8a338660-ac24-4a16-985b-25df819b28e9&quot;,&quot;properties&quot;:{&quot;noteIndex&quot;:0},&quot;isEdited&quot;:false,&quot;manualOverride&quot;:{&quot;isManuallyOverridden&quot;:false,&quot;citeprocText&quot;:&quot;[3]&quot;,&quot;manualOverrideText&quot;:&quot;&quot;},&quot;citationTag&quot;:&quot;MENDELEY_CITATION_v3_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&quot;,&quot;citationItems&quot;:[{&quot;id&quot;:&quot;3fe35f0e-bd30-3332-81cc-ef4e317e04c6&quot;,&quot;itemData&quot;:{&quot;type&quot;:&quot;article-journal&quot;,&quot;id&quot;:&quot;3fe35f0e-bd30-3332-81cc-ef4e317e04c6&quot;,&quot;title&quot;:&quot;The ISO/IEC 27001 Information Security Management Standard: How to Extract Value from Data in the IT Sector&quot;,&quot;author&quot;:[{&quot;family&quot;:&quot;Kitsios&quot;,&quot;given&quot;:&quot;Fotis&quot;,&quot;parse-names&quot;:false,&quot;dropping-particle&quot;:&quot;&quot;,&quot;non-dropping-particle&quot;:&quot;&quot;},{&quot;family&quot;:&quot;Chatzidimitriou&quot;,&quot;given&quot;:&quot;Elpiniki&quot;,&quot;parse-names&quot;:false,&quot;dropping-particle&quot;:&quot;&quot;,&quot;non-dropping-particle&quot;:&quot;&quot;},{&quot;family&quot;:&quot;Kamariotou&quot;,&quot;given&quot;:&quot;Maria&quot;,&quot;parse-names&quot;:false,&quot;dropping-particle&quot;:&quot;&quot;,&quot;non-dropping-particle&quot;:&quot;&quot;}],&quot;container-title&quot;:&quot;Sustainability 2023, Vol. 15, Page 5828&quot;,&quot;accessed&quot;:{&quot;date-parts&quot;:[[2026,3,14]]},&quot;DOI&quot;:&quot;10.3390/su15075828&quot;,&quot;ISSN&quot;:&quot;20711050&quot;,&quot;URL&quot;:&quot;https://www.mdpi.com/2071-1050/15/7/5828/htm&quot;,&quot;issued&quot;:{&quot;date-parts&quot;:[[2023,3,27]]},&quot;page&quot;:&quot;5828&quot;,&quot;abstract&quot;:&quot;In order to handle their regulatory and legal responsibilities and to retain trustworthy strategic partnerships, enterprises need to be dedicated to guaranteeing the privacy, accessibility, and authenticity of the data at their disposal. Companies can become more resilient in the face of information security threats and cyberattacks by effectively integrating security strategies. The goal of this article is to describe a plan that a corporation has implemented in the information technology industry in order to ensure compliance with International Organization for Standardization (ISO) 27001. This research demonstrates an examination of the reasons that force enterprises to make a investment in ISO 27001 in addition to the incentives that might be acquired from having undergone this process. In addition, the research examines the reasons that push firms to make an investment in ISO 27001. More particularly, the research investigates an international IT consulting services institution that is responsible for the implementation of large-scale business assistance insertion and projects. It demonstrates the risk management framework and the administrative structure of the appropriate situations so that its procedures are adequate and also in line with the guidelines founded by ISO 27001. In conclusion, it discusses the problems and difficulties that were experienced.&quot;,&quot;publisher&quot;:&quot;Multidisciplinary Digital Publishing Institute&quot;,&quot;issue&quot;:&quot;7&quot;,&quot;volume&quot;:&quot;15&quot;,&quot;container-title-short&quot;:&quot;&quot;},&quot;isTemporary&quot;:false}]},{&quot;citationID&quot;:&quot;MENDELEY_CITATION_664130e6-f908-41cb-87f5-37ee77a60191&quot;,&quot;properties&quot;:{&quot;noteIndex&quot;:0},&quot;isEdited&quot;:false,&quot;manualOverride&quot;:{&quot;isManuallyOverridden&quot;:false,&quot;citeprocText&quot;:&quot;[1]&quot;,&quot;manualOverrideText&quot;:&quot;&quot;},&quot;citationTag&quot;:&quot;MENDELEY_CITATION_v3_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&quot;,&quot;citationItems&quot;:[{&quot;id&quot;:&quot;550d74a4-a503-3f40-bab7-3c97c07d87b3&quot;,&quot;itemData&quot;:{&quot;type&quot;:&quot;article-journal&quot;,&quot;id&quot;:&quot;550d74a4-a503-3f40-bab7-3c97c07d87b3&quot;,&quot;title&quot;:&quot;The ISO/IEC 27001 information security management standard: literature review and theory-based research agenda&quot;,&quot;author&quot;:[{&quot;family&quot;:&quot;Culot&quot;,&quot;given&quot;:&quot;Giovanna&quot;,&quot;parse-names&quot;:false,&quot;dropping-particle&quot;:&quot;&quot;,&quot;non-dropping-particle&quot;:&quot;&quot;},{&quot;family&quot;:&quot;Nassimbeni&quot;,&quot;given&quot;:&quot;Guido&quot;,&quot;parse-names&quot;:false,&quot;dropping-particle&quot;:&quot;&quot;,&quot;non-dropping-particle&quot;:&quot;&quot;},{&quot;family&quot;:&quot;Podrecca&quot;,&quot;given&quot;:&quot;Matteo&quot;,&quot;parse-names&quot;:false,&quot;dropping-particle&quot;:&quot;&quot;,&quot;non-dropping-particle&quot;:&quot;&quot;},{&quot;family&quot;:&quot;Sartor&quot;,&quot;given&quot;:&quot;Marco&quot;,&quot;parse-names&quot;:false,&quot;dropping-particle&quot;:&quot;&quot;,&quot;non-dropping-particle&quot;:&quot;&quot;}],&quot;container-title&quot;:&quot;TQM Journal&quot;,&quot;accessed&quot;:{&quot;date-parts&quot;:[[2026,3,13]]},&quot;DOI&quot;:&quot;10.1108/TQM-09-2020-0202&quot;,&quot;ISSN&quot;:&quot;17542731&quot;,&quot;issued&quot;:{&quot;date-parts&quot;:[[2021,3,16]]},&quot;page&quot;:&quot;76-105&quot;,&quot;abstract&quot;:&quot;Purpose: After 15 years of research, this paper aims to present a review of the academic literature on the ISO/IEC 27001, the most renowned standard for information security and the third most widespread ISO certification. Emerging issues are reframed through the lenses of social systems thinking, deriving a theory-based research agenda to inspire interdisciplinary studies in the field. Design/methodology/approach: The study is structured as a systematic literature review. Findings: Research themes and sub-themes are identified on five broad research foci: relation with other standards, motivations, issues in the implementation, possible outcomes and contextual factors. Originality/value: The study presents a structured overview of the academic body of knowledge on ISO/IEC 27001, providing solid foundations for future research on the topic. A set of research opportunities is outlined, with the aim to inspire future interdisciplinary studies at the crossroad between information security and quality management. Managers interested in the implementation of the standard and policymakers can find an overview of academic knowledge useful to inform their decisions related to implementation and regulatory activities.&quot;,&quot;publisher&quot;:&quot;Emerald Group Holdings Ltd.&quot;,&quot;issue&quot;:&quot;7&quot;,&quot;volume&quot;:&quot;33&quot;,&quot;container-title-short&quot;:&quot;&quot;},&quot;isTemporary&quot;:false}]},{&quot;citationID&quot;:&quot;MENDELEY_CITATION_85e76bca-f734-4399-ad6f-85da192271e6&quot;,&quot;properties&quot;:{&quot;noteIndex&quot;:0},&quot;isEdited&quot;:false,&quot;manualOverride&quot;:{&quot;isManuallyOverridden&quot;:false,&quot;citeprocText&quot;:&quot;[8]&quot;,&quot;manualOverrideText&quot;:&quot;&quot;},&quot;citationTag&quot;:&quot;MENDELEY_CITATION_v3_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&quot;,&quot;citationItems&quot;:[{&quot;id&quot;:&quot;2cf80feb-484b-31da-a621-85dae491b1a4&quot;,&quot;itemData&quot;:{&quot;type&quot;:&quot;article&quot;,&quot;id&quot;:&quot;2cf80feb-484b-31da-a621-85dae491b1a4&quot;,&quot;title&quot;:&quot;Implementación del sistema web usando la norma ISO 15489 en la gestión documental caso: Universidad Nacional Agraria de La Molina&quot;,&quot;author&quot;:[{&quot;family&quot;:&quot;Flor Almanza Tafur&quot;,&quot;given&quot;:&quot;Ibeth&quot;,&quot;parse-names&quot;:false,&quot;dropping-particle&quot;:&quot;&quot;,&quot;non-dropping-particle&quot;:&quot;&quot;},{&quot;family&quot;:&quot;Cesar Jiménez Castillo&quot;,&quot;given&quot;:&quot;Paolo&quot;,&quot;parse-names&quot;:false,&quot;dropping-particle&quot;:&quot;&quot;,&quot;non-dropping-particle&quot;:&quot;&quot;},{&quot;family&quot;:&quot;Antonio Salcedo Huarcaya&quot;,&quot;given&quot;:&quot;Marco&quot;,&quot;parse-names&quot;:false,&quot;dropping-particle&quot;:&quot;&quot;,&quot;non-dropping-particle&quot;:&quot;&quot;},{&quot;family&quot;:&quot;-Perú&quot;,&quot;given&quot;:&quot;Lima&quot;,&quot;parse-names&quot;:false,&quot;dropping-particle&quot;:&quot;&quot;,&quot;non-dropping-particle&quot;:&quot;&quot;}],&quot;accessed&quot;:{&quot;date-parts&quot;:[[2026,3,14]]},&quot;URL&quot;:&quot;https://hdl.handle.net/20.500.14005/14870&quot;,&quot;issued&quot;:{&quot;date-parts&quot;:[[2024]]},&quot;publisher&quot;:&quot;Universidad San Ignacio de Loyola&quot;,&quot;container-title-short&quot;:&quot;&quot;},&quot;isTemporary&quot;:false}]},{&quot;citationID&quot;:&quot;MENDELEY_CITATION_edf51c0a-016c-4220-8031-32e3088dfed8&quot;,&quot;properties&quot;:{&quot;noteIndex&quot;:0},&quot;isEdited&quot;:false,&quot;manualOverride&quot;:{&quot;isManuallyOverridden&quot;:false,&quot;citeprocText&quot;:&quot;[16]&quot;,&quot;manualOverrideText&quot;:&quot;&quot;},&quot;citationTag&quot;:&quot;MENDELEY_CITATION_v3_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&quot;,&quot;citationItems&quot;:[{&quot;id&quot;:&quot;fec6f956-a29b-38eb-ad08-cceefe202300&quot;,&quot;itemData&quot;:{&quot;type&quot;:&quot;article-journal&quot;,&quot;id&quot;:&quot;fec6f956-a29b-38eb-ad08-cceefe202300&quot;,&quot;title&quot;:&quot;10. El-valor-de-las-normas-ISO-15489-1-e-ISO-30301-en-la-cimentación-del-patrimonio-del-e-Archivo-universitario&quot;,&quot;author&quot;:[{&quot;family&quot;:&quot;Manuela Moro Cabero&quot;,&quot;given&quot;:&quot;Pepita Raventos Pajares,  Yolanda Cagigas Ocejo&quot;,&quot;parse-names&quot;:false,&quot;dropping-particle&quot;:&quot;&quot;,&quot;non-dropping-particle&quot;:&quot;&quot;}],&quot;container-title&quot;:&quot;tecnology&quot;,&quot;accessed&quot;:{&quot;date-parts&quot;:[[2026,3,18]]},&quot;URL&quot;:&quot;https://liverpooluniversitypress.co.uk/doi/abs/10.3828/comma.2018.17&quot;,&quot;issued&quot;:{&quot;date-parts&quot;:[[2021]]},&quot;container-title-short&quot;:&quot;&quot;},&quot;isTemporary&quot;:false}]},{&quot;citationID&quot;:&quot;MENDELEY_CITATION_0681f9cb-8b4d-4c32-a66d-6ceb134e91fb&quot;,&quot;properties&quot;:{&quot;noteIndex&quot;:0},&quot;isEdited&quot;:false,&quot;manualOverride&quot;:{&quot;isManuallyOverridden&quot;:false,&quot;citeprocText&quot;:&quot;[11]&quot;,&quot;manualOverrideText&quot;:&quot;&quot;},&quot;citationTag&quot;:&quot;MENDELEY_CITATION_v3_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&quot;,&quot;citationItems&quot;:[{&quot;id&quot;:&quot;fbba1c7c-249a-3df3-a476-afcd41ac562f&quot;,&quot;itemData&quot;:{&quot;type&quot;:&quot;article-journal&quot;,&quot;id&quot;:&quot;fbba1c7c-249a-3df3-a476-afcd41ac562f&quot;,&quot;title&quot;:&quot;PLAN DE SEGURIDAD PARA PLATAFORMAS WEB EMPLEANDO NORMAS ISO-27001 Y CONSIDERANDO EL OWASP TOP 10-2017&quot;,&quot;author&quot;:[{&quot;family&quot;:&quot;Pinango Bayas&quot;,&quot;given&quot;:&quot;Álvaro Humberto&quot;,&quot;parse-names&quot;:false,&quot;dropping-particle&quot;:&quot;&quot;,&quot;non-dropping-particle&quot;:&quot;&quot;},{&quot;family&quot;:&quot;Méndez Naranjo&quot;,&quot;given&quot;:&quot;Pablo Martí&quot;,&quot;parse-names&quot;:false,&quot;dropping-particle&quot;:&quot;&quot;,&quot;non-dropping-particle&quot;:&quot;&quot;},{&quot;family&quot;:&quot;Caiza Méndez&quot;,&quot;given&quot;:&quot;Diego Gustavo&quot;,&quot;parse-names&quot;:false,&quot;dropping-particle&quot;:&quot;&quot;,&quot;non-dropping-particle&quot;:&quot;&quot;},{&quot;family&quot;:&quot;Barreno Naranjo&quot;,&quot;given&quot;:&quot;Danilo Geovanny&quot;,&quot;parse-names&quot;:false,&quot;dropping-particle&quot;:&quot;&quot;,&quot;non-dropping-particle&quot;:&quot;&quot;}],&quot;container-title&quot;:&quot;CIENCIA UNEMI&quot;,&quot;DOI&quot;:&quot;10.29076/issn.2528-7737vol15iss40.2022pp1-15p&quot;,&quot;ISSN&quot;:&quot;1390-4272&quot;,&quot;issued&quot;:{&quot;date-parts&quot;:[[2022,9,15]]},&quot;page&quot;:&quot;1-15&quot;,&quot;abstract&quot;:&quot;La presente investigación se realizó sobre la plataforma web de los servicios del Cuerpo de Bomberos del GAD Municipal de Santo Domingo con el objetivo de detectar vulnerabilidades e implementar un plan de seguridad empleando normas ISO 27001 considerando el listado de riesgos de seguridad de OWASP Top 10-2017, para reducirlas, mitigarlas o eliminarlas. El proceso para las pruebas de penetración y explotación de vulnerabilidades web se lo realizó en 4 fases: recopilación de información, análisis de vulnerabilidades, explotación y generación de informes. Para las pruebas se utilizó las herramientas: Nessus, Vega, BurpSuite, BeEF, Metasploit, Synflood, Hydra y Zenmap. Como resultado se determinó que la plataforma web era vulnerable a: inyección (A1:2017), pérdida de autenticación (A2:2017), exposición de datos sensibles (A3:2017), pérdida de control de acceso (A5:2017), configuración de seguridad incorrecta (A6:2017), uso de componentes con vulnerabilidades conocidas (A9:2017) y registro y monitoreo insuficientes (A10:2017). En base a esta evaluación se creó e implementó un plan de seguridad para la plataforma web. Se ejecutaron pruebas de vulnerabilidades sobre 2 prototipos (Prototipo I: sin plan de seguridad, Prototipo II: considerando el plan de seguridad) de lo que se obtuvo una mejora de la seguridad de la plataforma web en un 75%.&quot;,&quot;publisher&quot;:&quot;Universidad Estatal de Milagro (UNEMI)&quot;,&quot;issue&quot;:&quot;40&quot;,&quot;volume&quot;:&quot;15&quot;,&quot;container-title-short&quot;:&quot;&quot;},&quot;isTemporary&quot;:false}]},{&quot;citationID&quot;:&quot;MENDELEY_CITATION_82427fb0-07b6-4b22-b447-011986bb9d1f&quot;,&quot;properties&quot;:{&quot;noteIndex&quot;:0},&quot;isEdited&quot;:false,&quot;manualOverride&quot;:{&quot;isManuallyOverridden&quot;:false,&quot;citeprocText&quot;:&quot;[17]&quot;,&quot;manualOverrideText&quot;:&quot;&quot;},&quot;citationTag&quot;:&quot;MENDELEY_CITATION_v3_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&quot;,&quot;citationItems&quot;:[{&quot;id&quot;:&quot;e3d7b00b-ca7d-3c37-8f70-22c8929df09f&quot;,&quot;itemData&quot;:{&quot;type&quot;:&quot;article-journal&quot;,&quot;id&quot;:&quot;e3d7b00b-ca7d-3c37-8f70-22c8929df09f&quot;,&quot;title&quot;:&quot;Transparencia en la administración pública municipal del Ecuador&quot;,&quot;author&quot;:[{&quot;family&quot;:&quot;Torre&quot;,&quot;given&quot;:&quot;Soledad De&quot;,&quot;parse-names&quot;:false,&quot;dropping-particle&quot;:&quot;la&quot;,&quot;non-dropping-particle&quot;:&quot;&quot;},{&quot;family&quot;:&quot;Núñez&quot;,&quot;given&quot;:&quot;Santiago&quot;,&quot;parse-names&quot;:false,&quot;dropping-particle&quot;:&quot;&quot;,&quot;non-dropping-particle&quot;:&quot;&quot;},{&quot;family&quot;:&quot;Torre&quot;,&quot;given&quot;:&quot;Soledad De&quot;,&quot;parse-names&quot;:false,&quot;dropping-particle&quot;:&quot;la&quot;,&quot;non-dropping-particle&quot;:&quot;&quot;},{&quot;family&quot;:&quot;Núñez&quot;,&quot;given&quot;:&quot;Santiago&quot;,&quot;parse-names&quot;:false,&quot;dropping-particle&quot;:&quot;&quot;,&quot;non-dropping-particle&quot;:&quot;&quot;}],&quot;container-title&quot;:&quot;Estudios de la Gestión&quot;,&quot;accessed&quot;:{&quot;date-parts&quot;:[[2026,3,14]]},&quot;DOI&quot;:&quot;10.32719/25506641.2023.14.3&quot;,&quot;ISSN&quot;:&quot;2550-6641&quot;,&quot;URL&quot;:&quot;http://scielo.senescyt.gob.ec/scielo.php?script=sci_arttext&amp;pid=S2661-65132023000100053&amp;lng=es&amp;nrm=iso&amp;tlng=es&quot;,&quot;issued&quot;:{&quot;date-parts&quot;:[[2023,7,3]]},&quot;page&quot;:&quot;53-73&quot;,&quot;abstract&quot;:&quot;Este es un aporte académico que pretende evidenciar el nivel de transparencia en el acceso público de información en los 221 Gobiernos Autónomos Descentralizados (GAD) del Ecuador. Conlleva un análisis conceptual de los avances en el derecho al acceso de la información pública en Ecuador a nivel municipal. Desde una óptica legal, se evidencian los aspectos más destacados del cumplimiento del art. 7 de la Ley Orgánica de Transparencia y Acceso a la Información Pública (LOTAIP) por parte de los GAD, en el contexto de la difusión de la información pública y el índice de transparencia activa (ITA). Aplicando la técnica de observación, se revisaron 221 portales web en el ámbito de transparencia, y se realizó un análisis comparativo del índice de transparencia activa generados por la Fundación Ciudadanía y Desarrollo (FCD). El estudio se ha orientado a la fundamentación teórica sobre los paradigmas de la administración pública y el análisis comparativo del período 2018-2020, visibilizando el incremento en el incumplimiento de la ley por parte de los organismos analizados que escala del 68,78 % en 2018, al 85,07 % en 2020&quot;,&quot;publisher&quot;:&quot;Universidad Andina Simón Bolívar: Sede Ecuador&quot;,&quot;issue&quot;:&quot;14&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2E293E-6866-4C70-B088-09189F70D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16</Pages>
  <Words>3661</Words>
  <Characters>20136</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STEFANY DANIELA ESPINOZA BAZANTES</dc:creator>
  <cp:keywords/>
  <dc:description/>
  <cp:lastModifiedBy>Jenny Iñiguez</cp:lastModifiedBy>
  <cp:revision>17</cp:revision>
  <dcterms:created xsi:type="dcterms:W3CDTF">2026-04-08T06:34:00Z</dcterms:created>
  <dcterms:modified xsi:type="dcterms:W3CDTF">2026-04-12T06:34:00Z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32d91125-95cc-432a-aaba-75125db869b0</vt:lpwstr>
  </property>
</Properties>
</file>