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1136" w:rsidRDefault="00470051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Редакция от Февраля 2018 </w:t>
      </w:r>
    </w:p>
    <w:p w14:paraId="00000002" w14:textId="77777777" w:rsidR="00861136" w:rsidRDefault="00861136">
      <w:pPr>
        <w:rPr>
          <w:color w:val="666666"/>
          <w:sz w:val="20"/>
          <w:szCs w:val="20"/>
        </w:rPr>
      </w:pPr>
    </w:p>
    <w:p w14:paraId="00000003" w14:textId="77777777" w:rsidR="00861136" w:rsidRDefault="0047005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Общие требования и рекомендации по верстке</w:t>
      </w:r>
    </w:p>
    <w:p w14:paraId="00000004" w14:textId="77777777" w:rsidR="00861136" w:rsidRDefault="00861136">
      <w:pPr>
        <w:rPr>
          <w:sz w:val="20"/>
          <w:szCs w:val="20"/>
        </w:rPr>
      </w:pPr>
    </w:p>
    <w:p w14:paraId="00000005" w14:textId="77777777" w:rsidR="00861136" w:rsidRDefault="00470051">
      <w:pPr>
        <w:rPr>
          <w:b/>
        </w:rPr>
      </w:pPr>
      <w:r>
        <w:rPr>
          <w:b/>
        </w:rPr>
        <w:t>0. Общие положения</w:t>
      </w:r>
    </w:p>
    <w:p w14:paraId="00000006" w14:textId="77777777" w:rsidR="00861136" w:rsidRDefault="00470051">
      <w:pPr>
        <w:numPr>
          <w:ilvl w:val="0"/>
          <w:numId w:val="4"/>
        </w:numPr>
      </w:pPr>
      <w:r>
        <w:t>Адаптивная верстка типовых страниц интернет-ресурса в формате языка гипертекстовой разметки (HTML), включая каскадные таблицы стилей (CSS) и базовый функционал манипуляций объектной модели документа (DOM) средствами JavaScript (JS). Определение базового фу</w:t>
      </w:r>
      <w:r>
        <w:t>нкционала - см. пункт 13</w:t>
      </w:r>
    </w:p>
    <w:p w14:paraId="00000007" w14:textId="77777777" w:rsidR="00861136" w:rsidRDefault="00470051">
      <w:pPr>
        <w:numPr>
          <w:ilvl w:val="0"/>
          <w:numId w:val="4"/>
        </w:numPr>
      </w:pPr>
      <w:r>
        <w:t>Верстка должна соответствовать макетам. При этом верстка не выполняется методом Pixel Perfect (если не обсуждается отдельно) и при наложении прозрачного слоя возможны отличия с относительной погрешностью до 5% (размеры элементов, р</w:t>
      </w:r>
      <w:r>
        <w:t xml:space="preserve">ендеринг шрифтов и межстрочных/межбуквенных расстояний, а также внутренних и внешних отступов). </w:t>
      </w:r>
      <w:proofErr w:type="gramStart"/>
      <w:r>
        <w:t>Например</w:t>
      </w:r>
      <w:proofErr w:type="gramEnd"/>
      <w:r>
        <w:t xml:space="preserve"> в дизайне отступ от секции 100px, в верстке ставим 100px как измерялось в макетах, а на практике получилось 105px из-за того что сыграл line-height заг</w:t>
      </w:r>
      <w:r>
        <w:t xml:space="preserve">оловка </w:t>
      </w:r>
    </w:p>
    <w:p w14:paraId="00000008" w14:textId="77777777" w:rsidR="00861136" w:rsidRDefault="00470051">
      <w:pPr>
        <w:numPr>
          <w:ilvl w:val="0"/>
          <w:numId w:val="4"/>
        </w:numPr>
      </w:pPr>
      <w:r>
        <w:t>Все текстовые элементы макетов должны верстаться текстом, за исключением случаев, где подобная реализация невозможна технически</w:t>
      </w:r>
    </w:p>
    <w:p w14:paraId="00000009" w14:textId="77777777" w:rsidR="00861136" w:rsidRDefault="00470051">
      <w:pPr>
        <w:numPr>
          <w:ilvl w:val="0"/>
          <w:numId w:val="4"/>
        </w:numPr>
      </w:pPr>
      <w:r>
        <w:t xml:space="preserve">Все </w:t>
      </w:r>
      <w:proofErr w:type="gramStart"/>
      <w:r>
        <w:t>изменения :hover</w:t>
      </w:r>
      <w:proofErr w:type="gramEnd"/>
      <w:r>
        <w:t xml:space="preserve"> состояний, и :focus эффекты полей вида input сопровождаются микро анимациями и transition эффектами</w:t>
      </w:r>
    </w:p>
    <w:p w14:paraId="0000000A" w14:textId="77777777" w:rsidR="00861136" w:rsidRDefault="00861136"/>
    <w:p w14:paraId="0000000B" w14:textId="77777777" w:rsidR="00861136" w:rsidRDefault="00470051">
      <w:pPr>
        <w:rPr>
          <w:b/>
        </w:rPr>
      </w:pPr>
      <w:r>
        <w:rPr>
          <w:b/>
        </w:rPr>
        <w:t>1. Перед стартом / проверка макетов</w:t>
      </w:r>
    </w:p>
    <w:p w14:paraId="0000000C" w14:textId="77777777" w:rsidR="00861136" w:rsidRDefault="00470051">
      <w:pPr>
        <w:numPr>
          <w:ilvl w:val="0"/>
          <w:numId w:val="10"/>
        </w:numPr>
      </w:pPr>
      <w:r>
        <w:t xml:space="preserve">Если макеты в PSD, Проверьте настройки вашего рабочего профиля. Должен быть установлен sRGB. Если по </w:t>
      </w:r>
      <w:proofErr w:type="gramStart"/>
      <w:r>
        <w:t>какой то</w:t>
      </w:r>
      <w:proofErr w:type="gramEnd"/>
      <w:r>
        <w:t xml:space="preserve"> причине дизайнер прислал файлы в другом профиле, все равно открывайте его в рабочем sRGB. </w:t>
      </w:r>
      <w:hyperlink r:id="rId5">
        <w:r>
          <w:rPr>
            <w:color w:val="1155CC"/>
            <w:u w:val="single"/>
          </w:rPr>
          <w:t>как установить профиль</w:t>
        </w:r>
      </w:hyperlink>
    </w:p>
    <w:p w14:paraId="0000000D" w14:textId="77777777" w:rsidR="00861136" w:rsidRDefault="00470051">
      <w:pPr>
        <w:numPr>
          <w:ilvl w:val="0"/>
          <w:numId w:val="10"/>
        </w:numPr>
      </w:pPr>
      <w:r>
        <w:t xml:space="preserve">Заранее проверьте макеты на предмет возможности экспорта векторных файлов, режимов наложения и технический возможности реализации задумок дизайнера. </w:t>
      </w:r>
    </w:p>
    <w:p w14:paraId="0000000E" w14:textId="77777777" w:rsidR="00861136" w:rsidRDefault="00470051">
      <w:pPr>
        <w:numPr>
          <w:ilvl w:val="0"/>
          <w:numId w:val="10"/>
        </w:numPr>
      </w:pPr>
      <w:r>
        <w:t>Проверяйте ск</w:t>
      </w:r>
      <w:r>
        <w:t>рытые слои если таковые присутствуют</w:t>
      </w:r>
    </w:p>
    <w:p w14:paraId="0000000F" w14:textId="77777777" w:rsidR="00861136" w:rsidRDefault="00470051">
      <w:pPr>
        <w:numPr>
          <w:ilvl w:val="0"/>
          <w:numId w:val="10"/>
        </w:numPr>
      </w:pPr>
      <w:r>
        <w:t>В процессе работы проверяйте стили текстов в плане line-height, letter-spacing и др. Часто это упускается из виду</w:t>
      </w:r>
    </w:p>
    <w:p w14:paraId="00000010" w14:textId="77777777" w:rsidR="00861136" w:rsidRDefault="00470051">
      <w:pPr>
        <w:numPr>
          <w:ilvl w:val="0"/>
          <w:numId w:val="10"/>
        </w:numPr>
      </w:pPr>
      <w:r>
        <w:t>Проверьте сетку макета и спланируйте работы. Иногда сетки имеют gutter space в 20px или 50px, а не станда</w:t>
      </w:r>
      <w:r>
        <w:t>ртные 30px. Это поможет избежать необходимости в костылях в дальнейшем</w:t>
      </w:r>
    </w:p>
    <w:p w14:paraId="00000011" w14:textId="77777777" w:rsidR="00861136" w:rsidRDefault="00470051">
      <w:pPr>
        <w:numPr>
          <w:ilvl w:val="0"/>
          <w:numId w:val="10"/>
        </w:numPr>
      </w:pPr>
      <w:r>
        <w:t xml:space="preserve">Пробегитесь </w:t>
      </w:r>
      <w:hyperlink r:id="rId6">
        <w:r>
          <w:rPr>
            <w:color w:val="1155CC"/>
            <w:u w:val="single"/>
          </w:rPr>
          <w:t>по этому списку</w:t>
        </w:r>
      </w:hyperlink>
      <w:r>
        <w:t xml:space="preserve"> (гайд для дизайнеров по верстке, но полезно и в обратном направлении)</w:t>
      </w:r>
    </w:p>
    <w:p w14:paraId="00000012" w14:textId="77777777" w:rsidR="00861136" w:rsidRDefault="00861136"/>
    <w:p w14:paraId="00000013" w14:textId="77777777" w:rsidR="00861136" w:rsidRDefault="00470051">
      <w:r>
        <w:rPr>
          <w:b/>
        </w:rPr>
        <w:t>2. Поддержка браузеров</w:t>
      </w:r>
    </w:p>
    <w:p w14:paraId="00000014" w14:textId="77777777" w:rsidR="00861136" w:rsidRDefault="00470051">
      <w:pPr>
        <w:numPr>
          <w:ilvl w:val="0"/>
          <w:numId w:val="13"/>
        </w:numPr>
      </w:pPr>
      <w:r>
        <w:t>HTML-</w:t>
      </w:r>
      <w:r>
        <w:t>шаблоны должны корректно отображаться в следующих версиях браузеров</w:t>
      </w:r>
    </w:p>
    <w:p w14:paraId="00000015" w14:textId="77777777" w:rsidR="00861136" w:rsidRDefault="00470051">
      <w:pPr>
        <w:numPr>
          <w:ilvl w:val="0"/>
          <w:numId w:val="13"/>
        </w:numPr>
      </w:pPr>
      <w:r>
        <w:t xml:space="preserve">Internet Explorer версии 10 и выше, платформа — операционные системы семейства Windows; </w:t>
      </w:r>
    </w:p>
    <w:p w14:paraId="00000016" w14:textId="77777777" w:rsidR="00861136" w:rsidRDefault="00470051">
      <w:pPr>
        <w:numPr>
          <w:ilvl w:val="0"/>
          <w:numId w:val="13"/>
        </w:numPr>
      </w:pPr>
      <w:r>
        <w:t xml:space="preserve">Mozilla Firefox версии 28 и выше — Windows версии XP и выше и Mac OS X версии 10.8 и выше;  </w:t>
      </w:r>
    </w:p>
    <w:p w14:paraId="00000017" w14:textId="77777777" w:rsidR="00861136" w:rsidRDefault="00470051">
      <w:pPr>
        <w:numPr>
          <w:ilvl w:val="0"/>
          <w:numId w:val="13"/>
        </w:numPr>
      </w:pPr>
      <w:r>
        <w:t>Safari</w:t>
      </w:r>
      <w:r>
        <w:t xml:space="preserve"> версии 6.1 и выше — Mac OS X версии 10.8 и выше; </w:t>
      </w:r>
    </w:p>
    <w:p w14:paraId="00000018" w14:textId="77777777" w:rsidR="00861136" w:rsidRDefault="00470051">
      <w:pPr>
        <w:numPr>
          <w:ilvl w:val="0"/>
          <w:numId w:val="13"/>
        </w:numPr>
      </w:pPr>
      <w:r>
        <w:lastRenderedPageBreak/>
        <w:t xml:space="preserve">Google Chrome версии 21 и выше — Windows версии XP и выше и Mac OS X версии 10.8 и выше; </w:t>
      </w:r>
    </w:p>
    <w:p w14:paraId="00000019" w14:textId="77777777" w:rsidR="00861136" w:rsidRDefault="00470051">
      <w:pPr>
        <w:numPr>
          <w:ilvl w:val="0"/>
          <w:numId w:val="13"/>
        </w:numPr>
      </w:pPr>
      <w:r>
        <w:t xml:space="preserve">Opera версии 15 и выше — Windows версии XP и выше и Mac OS X версии 10.8 и выше;  </w:t>
      </w:r>
    </w:p>
    <w:p w14:paraId="0000001A" w14:textId="77777777" w:rsidR="00861136" w:rsidRDefault="00470051">
      <w:pPr>
        <w:numPr>
          <w:ilvl w:val="0"/>
          <w:numId w:val="13"/>
        </w:numPr>
      </w:pPr>
      <w:r>
        <w:t>Браузеры мобильных устройств iOS</w:t>
      </w:r>
      <w:r>
        <w:t xml:space="preserve"> 7 и выше</w:t>
      </w:r>
    </w:p>
    <w:p w14:paraId="0000001B" w14:textId="77777777" w:rsidR="00861136" w:rsidRDefault="00470051">
      <w:pPr>
        <w:numPr>
          <w:ilvl w:val="0"/>
          <w:numId w:val="13"/>
        </w:numPr>
      </w:pPr>
      <w:r>
        <w:t xml:space="preserve">Браузеры мобильных устройств Android 5 и выше, за исключением UC Browser </w:t>
      </w:r>
    </w:p>
    <w:p w14:paraId="0000001C" w14:textId="77777777" w:rsidR="00861136" w:rsidRDefault="00470051">
      <w:pPr>
        <w:numPr>
          <w:ilvl w:val="0"/>
          <w:numId w:val="13"/>
        </w:numPr>
      </w:pPr>
      <w:r>
        <w:t>При верстке учитываются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14:paraId="0000001D" w14:textId="77777777" w:rsidR="00861136" w:rsidRDefault="00861136"/>
    <w:p w14:paraId="0000001E" w14:textId="77777777" w:rsidR="00861136" w:rsidRDefault="00470051">
      <w:pPr>
        <w:rPr>
          <w:b/>
        </w:rPr>
      </w:pPr>
      <w:r>
        <w:rPr>
          <w:b/>
        </w:rPr>
        <w:t>3. Стиль программирования</w:t>
      </w:r>
    </w:p>
    <w:p w14:paraId="0000001F" w14:textId="77777777" w:rsidR="00861136" w:rsidRDefault="00470051">
      <w:pPr>
        <w:numPr>
          <w:ilvl w:val="0"/>
          <w:numId w:val="19"/>
        </w:numPr>
      </w:pPr>
      <w:r>
        <w:t xml:space="preserve">Табуляция кода через </w:t>
      </w:r>
      <w:r>
        <w:t>двойной пробел. Можно использовать плагины в котором tab превращается в двойной пробел (</w:t>
      </w:r>
      <w:proofErr w:type="gramStart"/>
      <w:r>
        <w:t>так например</w:t>
      </w:r>
      <w:proofErr w:type="gramEnd"/>
      <w:r>
        <w:t xml:space="preserve"> делает редактор atom по умолчанию). Требование связано с единостью стиля чтобы компиляция не падала на ошибках вложенности</w:t>
      </w:r>
    </w:p>
    <w:p w14:paraId="00000020" w14:textId="77777777" w:rsidR="00861136" w:rsidRDefault="00470051">
      <w:pPr>
        <w:numPr>
          <w:ilvl w:val="0"/>
          <w:numId w:val="19"/>
        </w:numPr>
      </w:pPr>
      <w:r>
        <w:t>Обязательно комментирование круп</w:t>
      </w:r>
      <w:r>
        <w:t>ных смысловых блоков в целях читаемости</w:t>
      </w:r>
    </w:p>
    <w:p w14:paraId="00000021" w14:textId="77777777" w:rsidR="00861136" w:rsidRDefault="00470051">
      <w:pPr>
        <w:numPr>
          <w:ilvl w:val="0"/>
          <w:numId w:val="19"/>
        </w:numPr>
      </w:pPr>
      <w:r>
        <w:t>Верстка может быть невалидной по валидатору W3C</w:t>
      </w:r>
    </w:p>
    <w:p w14:paraId="00000022" w14:textId="77777777" w:rsidR="00861136" w:rsidRDefault="00470051">
      <w:pPr>
        <w:numPr>
          <w:ilvl w:val="0"/>
          <w:numId w:val="19"/>
        </w:numPr>
      </w:pPr>
      <w:r>
        <w:t xml:space="preserve">Осмысленное наименование классов по </w:t>
      </w:r>
      <w:hyperlink r:id="rId7">
        <w:r>
          <w:rPr>
            <w:color w:val="1155CC"/>
            <w:u w:val="single"/>
          </w:rPr>
          <w:t>BEM методологии</w:t>
        </w:r>
      </w:hyperlink>
      <w:r>
        <w:t xml:space="preserve"> (классический стиль block__element--modifier). Обязательно загляните </w:t>
      </w:r>
      <w:hyperlink r:id="rId8" w:anchor="bem">
        <w:r>
          <w:rPr>
            <w:color w:val="1155CC"/>
            <w:u w:val="single"/>
          </w:rPr>
          <w:t>сюда</w:t>
        </w:r>
      </w:hyperlink>
      <w:r>
        <w:t xml:space="preserve"> </w:t>
      </w:r>
    </w:p>
    <w:p w14:paraId="00000023" w14:textId="77777777" w:rsidR="00861136" w:rsidRDefault="00861136"/>
    <w:p w14:paraId="00000024" w14:textId="77777777" w:rsidR="00861136" w:rsidRDefault="00470051">
      <w:pPr>
        <w:rPr>
          <w:b/>
        </w:rPr>
      </w:pPr>
      <w:r>
        <w:rPr>
          <w:b/>
        </w:rPr>
        <w:t>4. Сборка</w:t>
      </w:r>
    </w:p>
    <w:p w14:paraId="00000025" w14:textId="77777777" w:rsidR="00861136" w:rsidRDefault="00470051">
      <w:pPr>
        <w:numPr>
          <w:ilvl w:val="0"/>
          <w:numId w:val="9"/>
        </w:numPr>
      </w:pPr>
      <w:r>
        <w:t xml:space="preserve">Новый проект нужно начинать на основе </w:t>
      </w:r>
      <w:hyperlink r:id="rId9">
        <w:r>
          <w:rPr>
            <w:color w:val="1155CC"/>
            <w:u w:val="single"/>
          </w:rPr>
          <w:t>этой Gulp.js сборки</w:t>
        </w:r>
      </w:hyperlink>
      <w:r>
        <w:t xml:space="preserve"> </w:t>
      </w:r>
      <w:r>
        <w:rPr>
          <w:color w:val="2B2C33"/>
        </w:rPr>
        <w:t>(доработанная версия сборки Артюха). Есть индексная страница, все препроцессоры, результат собирается в dist который игнорируется в git и не конфликтует при пуше. Удобно настроена работа с svg и png спрайтами. По умолчанию установ</w:t>
      </w:r>
      <w:r>
        <w:rPr>
          <w:color w:val="2B2C33"/>
        </w:rPr>
        <w:t>лены все необходимые js плагины и barba.js</w:t>
      </w:r>
    </w:p>
    <w:p w14:paraId="00000026" w14:textId="77777777" w:rsidR="00861136" w:rsidRDefault="00470051">
      <w:pPr>
        <w:numPr>
          <w:ilvl w:val="0"/>
          <w:numId w:val="9"/>
        </w:numPr>
        <w:rPr>
          <w:color w:val="2B2C33"/>
        </w:rPr>
      </w:pPr>
      <w:proofErr w:type="gramStart"/>
      <w:r>
        <w:rPr>
          <w:color w:val="2B2C33"/>
        </w:rPr>
        <w:t>Зависимости</w:t>
      </w:r>
      <w:proofErr w:type="gramEnd"/>
      <w:r>
        <w:rPr>
          <w:color w:val="2B2C33"/>
        </w:rPr>
        <w:t xml:space="preserve"> которые собираются в js и css продакшен-кода должны быть установлены через bower</w:t>
      </w:r>
    </w:p>
    <w:p w14:paraId="00000027" w14:textId="77777777" w:rsidR="00861136" w:rsidRDefault="00861136"/>
    <w:p w14:paraId="00000028" w14:textId="77777777" w:rsidR="00861136" w:rsidRDefault="00470051">
      <w:pPr>
        <w:rPr>
          <w:b/>
        </w:rPr>
      </w:pPr>
      <w:r>
        <w:rPr>
          <w:b/>
        </w:rPr>
        <w:t xml:space="preserve">5. Адаптивность </w:t>
      </w:r>
    </w:p>
    <w:p w14:paraId="00000029" w14:textId="77777777" w:rsidR="00861136" w:rsidRDefault="00470051">
      <w:pPr>
        <w:numPr>
          <w:ilvl w:val="0"/>
          <w:numId w:val="16"/>
        </w:numPr>
      </w:pPr>
      <w:r>
        <w:t>Под адаптивной версткой подразумевается отзывчивая (англ. - “responsive”) верстка, при которой содержи</w:t>
      </w:r>
      <w:r>
        <w:t>мое страницы подстраивается под фактические размеры окна браузера, без рывков по ширине глобальных контейнеров на ключевых точках (“брейкпойнтах”). Другими словами, глобальные контейнеры всегда должны быть 100% ширины</w:t>
      </w:r>
    </w:p>
    <w:p w14:paraId="0000002A" w14:textId="77777777" w:rsidR="00861136" w:rsidRDefault="00470051">
      <w:pPr>
        <w:numPr>
          <w:ilvl w:val="0"/>
          <w:numId w:val="16"/>
        </w:numPr>
      </w:pPr>
      <w:r>
        <w:t>При размерах более 320px не должно воз</w:t>
      </w:r>
      <w:r>
        <w:t xml:space="preserve">никать горизонтальной прокрутки страницы (за исключением отдельных блоков верстки, где подобная реализация предусмотрена дизайн-макетами). </w:t>
      </w:r>
    </w:p>
    <w:p w14:paraId="0000002B" w14:textId="77777777" w:rsidR="00861136" w:rsidRDefault="00470051">
      <w:pPr>
        <w:numPr>
          <w:ilvl w:val="0"/>
          <w:numId w:val="15"/>
        </w:numPr>
      </w:pPr>
      <w:r>
        <w:t>Допускается использование desktop first методов в подходе</w:t>
      </w:r>
    </w:p>
    <w:p w14:paraId="0000002C" w14:textId="77777777" w:rsidR="00861136" w:rsidRDefault="00470051">
      <w:pPr>
        <w:numPr>
          <w:ilvl w:val="0"/>
          <w:numId w:val="1"/>
        </w:numPr>
      </w:pPr>
      <w:r>
        <w:t>Ключевыми “брейкпойнтами” принято считать - 1920(hd+), 144</w:t>
      </w:r>
      <w:r>
        <w:t>0 (hd), 1200px (wide), 992px (desktop), 768px (tablet), 568px(mobile), 414px(mobile-s). Применяются для адекватного, пропорционального изменение отступов и размеров шрифтов. Либо, при наличии макетов мобильной версии, соответствии таковым</w:t>
      </w:r>
    </w:p>
    <w:p w14:paraId="0000002D" w14:textId="77777777" w:rsidR="00861136" w:rsidRDefault="00470051">
      <w:pPr>
        <w:numPr>
          <w:ilvl w:val="0"/>
          <w:numId w:val="1"/>
        </w:numPr>
      </w:pPr>
      <w:r>
        <w:t>Допускается испол</w:t>
      </w:r>
      <w:r>
        <w:t>ьзование других брейкпойнтов при необходимости с произвольным интервалом @media выражений</w:t>
      </w:r>
    </w:p>
    <w:p w14:paraId="0000002E" w14:textId="77777777" w:rsidR="00861136" w:rsidRDefault="00470051">
      <w:pPr>
        <w:rPr>
          <w:b/>
        </w:rPr>
      </w:pPr>
      <w:r>
        <w:rPr>
          <w:b/>
        </w:rPr>
        <w:t>6. Каскадные стили таблиц (CSS)</w:t>
      </w:r>
    </w:p>
    <w:p w14:paraId="0000002F" w14:textId="77777777" w:rsidR="00861136" w:rsidRDefault="00470051">
      <w:pPr>
        <w:numPr>
          <w:ilvl w:val="0"/>
          <w:numId w:val="14"/>
        </w:numPr>
      </w:pPr>
      <w:r>
        <w:lastRenderedPageBreak/>
        <w:t xml:space="preserve">Для создания CSS должны использоваться пре/пост процессоры. </w:t>
      </w:r>
      <w:proofErr w:type="gramStart"/>
      <w:r>
        <w:t>В порядке приоритетности,</w:t>
      </w:r>
      <w:proofErr w:type="gramEnd"/>
      <w:r>
        <w:t xml:space="preserve"> исполнитель в праве выбрать: sass, postcss, less</w:t>
      </w:r>
      <w:r>
        <w:t>, stylus</w:t>
      </w:r>
    </w:p>
    <w:p w14:paraId="00000030" w14:textId="77777777" w:rsidR="00861136" w:rsidRDefault="00470051">
      <w:pPr>
        <w:numPr>
          <w:ilvl w:val="0"/>
          <w:numId w:val="14"/>
        </w:numPr>
      </w:pPr>
      <w:r>
        <w:t xml:space="preserve">Крайне желательно </w:t>
      </w:r>
      <w:proofErr w:type="gramStart"/>
      <w:r>
        <w:t>использование  “</w:t>
      </w:r>
      <w:proofErr w:type="gramEnd"/>
      <w:r>
        <w:t xml:space="preserve">сахарного” синтаксиса, без ; и {} (прим. sass против scss). Либо исполнитель может разрабатывать промежуточные версии в scss синтаксисе и </w:t>
      </w:r>
      <w:hyperlink r:id="rId10">
        <w:r>
          <w:rPr>
            <w:color w:val="1155CC"/>
            <w:u w:val="single"/>
          </w:rPr>
          <w:t>конвертировать</w:t>
        </w:r>
      </w:hyperlink>
      <w:r>
        <w:t xml:space="preserve"> в sass при го</w:t>
      </w:r>
      <w:r>
        <w:t>товности компонента</w:t>
      </w:r>
    </w:p>
    <w:p w14:paraId="00000031" w14:textId="77777777" w:rsidR="00861136" w:rsidRDefault="00470051">
      <w:pPr>
        <w:numPr>
          <w:ilvl w:val="0"/>
          <w:numId w:val="14"/>
        </w:numPr>
      </w:pPr>
      <w:r>
        <w:t>Обязательное использование autoprefixer и flexbugs. При желании любые другие postcss плагины</w:t>
      </w:r>
    </w:p>
    <w:p w14:paraId="00000032" w14:textId="77777777" w:rsidR="00861136" w:rsidRDefault="00470051">
      <w:pPr>
        <w:numPr>
          <w:ilvl w:val="0"/>
          <w:numId w:val="14"/>
        </w:numPr>
      </w:pPr>
      <w:r>
        <w:t xml:space="preserve">Недопустимо использование миксинов (@include) и экстендов(@extend) в целях общего понимания происходящего, пожалуйста без головоломок. </w:t>
      </w:r>
      <w:proofErr w:type="gramStart"/>
      <w:r>
        <w:t>Разработ</w:t>
      </w:r>
      <w:r>
        <w:t>чики</w:t>
      </w:r>
      <w:proofErr w:type="gramEnd"/>
      <w:r>
        <w:t xml:space="preserve"> которые будут поддерживать проект не поймут что вы имеете ввиду под +cr, +bf, +padb, +flexjcsb</w:t>
      </w:r>
    </w:p>
    <w:p w14:paraId="00000033" w14:textId="77777777" w:rsidR="00861136" w:rsidRDefault="00470051">
      <w:pPr>
        <w:numPr>
          <w:ilvl w:val="0"/>
          <w:numId w:val="14"/>
        </w:numPr>
      </w:pPr>
      <w:r>
        <w:t xml:space="preserve">Нельзя использовать вендорные префиксы </w:t>
      </w:r>
      <w:proofErr w:type="gramStart"/>
      <w:r>
        <w:t>в препроцессорах</w:t>
      </w:r>
      <w:proofErr w:type="gramEnd"/>
      <w:r>
        <w:t xml:space="preserve"> которые могут быть добавлены автопрефиксером. Исключениями могут быть -webkit-appearance, -webkit-ov</w:t>
      </w:r>
      <w:r>
        <w:t>erflow-scrolling и прочие подобные</w:t>
      </w:r>
    </w:p>
    <w:p w14:paraId="00000034" w14:textId="77777777" w:rsidR="00861136" w:rsidRDefault="00470051">
      <w:pPr>
        <w:numPr>
          <w:ilvl w:val="0"/>
          <w:numId w:val="14"/>
        </w:numPr>
      </w:pPr>
      <w:r>
        <w:t>Предпочтительно использование собственной сетки на базе flexbox. В отдельных случаях допускается bootstrap 4 (обсуждается отдельно)</w:t>
      </w:r>
    </w:p>
    <w:p w14:paraId="00000035" w14:textId="77777777" w:rsidR="00861136" w:rsidRDefault="00470051">
      <w:pPr>
        <w:numPr>
          <w:ilvl w:val="0"/>
          <w:numId w:val="14"/>
        </w:numPr>
      </w:pPr>
      <w:r>
        <w:t xml:space="preserve">Не рекомендуется </w:t>
      </w:r>
      <w:proofErr w:type="gramStart"/>
      <w:r>
        <w:t>использование !important</w:t>
      </w:r>
      <w:proofErr w:type="gramEnd"/>
      <w:r>
        <w:t xml:space="preserve"> без крайней необходимости. Исключениями могут быть перебивание стилей от вендорных</w:t>
      </w:r>
      <w:r>
        <w:t xml:space="preserve"> библиотек (</w:t>
      </w:r>
      <w:proofErr w:type="gramStart"/>
      <w:r>
        <w:t>например .slick</w:t>
      </w:r>
      <w:proofErr w:type="gramEnd"/>
      <w:r>
        <w:t>-slide - display: flex !important }</w:t>
      </w:r>
    </w:p>
    <w:p w14:paraId="00000036" w14:textId="77777777" w:rsidR="00861136" w:rsidRDefault="00470051">
      <w:pPr>
        <w:numPr>
          <w:ilvl w:val="0"/>
          <w:numId w:val="14"/>
        </w:numPr>
      </w:pPr>
      <w:r>
        <w:t>Использовать normalize.css или reset.css</w:t>
      </w:r>
    </w:p>
    <w:p w14:paraId="00000037" w14:textId="77777777" w:rsidR="00861136" w:rsidRDefault="00861136"/>
    <w:p w14:paraId="00000038" w14:textId="77777777" w:rsidR="00861136" w:rsidRDefault="00470051">
      <w:pPr>
        <w:rPr>
          <w:b/>
        </w:rPr>
      </w:pPr>
      <w:r>
        <w:rPr>
          <w:b/>
        </w:rPr>
        <w:t>7. Плагины</w:t>
      </w:r>
    </w:p>
    <w:p w14:paraId="00000039" w14:textId="77777777" w:rsidR="00861136" w:rsidRDefault="00470051">
      <w:pPr>
        <w:numPr>
          <w:ilvl w:val="0"/>
          <w:numId w:val="2"/>
        </w:numPr>
      </w:pPr>
      <w:r>
        <w:t>Предпочтительно, но не обязательно, использование следующих js/css плагинов (в случае необходимости использования их функционала)</w:t>
      </w:r>
    </w:p>
    <w:p w14:paraId="0000003A" w14:textId="77777777" w:rsidR="00861136" w:rsidRDefault="00470051">
      <w:pPr>
        <w:numPr>
          <w:ilvl w:val="0"/>
          <w:numId w:val="11"/>
        </w:numPr>
      </w:pPr>
      <w:r>
        <w:t>Карусели -</w:t>
      </w:r>
      <w:r>
        <w:t xml:space="preserve"> slick, </w:t>
      </w:r>
      <w:hyperlink r:id="rId11">
        <w:r>
          <w:rPr>
            <w:color w:val="1155CC"/>
            <w:u w:val="single"/>
          </w:rPr>
          <w:t>swiper</w:t>
        </w:r>
      </w:hyperlink>
      <w:r>
        <w:t xml:space="preserve"> (поддержка flex и очень гибкая настройка), </w:t>
      </w:r>
      <w:proofErr w:type="gramStart"/>
      <w:r>
        <w:t>owl.carousel</w:t>
      </w:r>
      <w:proofErr w:type="gramEnd"/>
    </w:p>
    <w:p w14:paraId="0000003B" w14:textId="77777777" w:rsidR="00861136" w:rsidRDefault="00470051">
      <w:pPr>
        <w:numPr>
          <w:ilvl w:val="0"/>
          <w:numId w:val="11"/>
        </w:numPr>
      </w:pPr>
      <w:r>
        <w:t>Модальные окна - magnific popup, fancybox</w:t>
      </w:r>
    </w:p>
    <w:p w14:paraId="0000003C" w14:textId="77777777" w:rsidR="00861136" w:rsidRPr="00470051" w:rsidRDefault="00470051">
      <w:pPr>
        <w:numPr>
          <w:ilvl w:val="0"/>
          <w:numId w:val="11"/>
        </w:numPr>
        <w:rPr>
          <w:lang w:val="en-US"/>
        </w:rPr>
      </w:pPr>
      <w:r>
        <w:t>Валидация</w:t>
      </w:r>
      <w:r w:rsidRPr="00470051">
        <w:rPr>
          <w:lang w:val="en-US"/>
        </w:rPr>
        <w:t xml:space="preserve"> </w:t>
      </w:r>
      <w:r>
        <w:t>форм</w:t>
      </w:r>
      <w:r w:rsidRPr="00470051">
        <w:rPr>
          <w:lang w:val="en-US"/>
        </w:rPr>
        <w:t xml:space="preserve"> - jQuery Validate Plugin.</w:t>
      </w:r>
    </w:p>
    <w:p w14:paraId="0000003D" w14:textId="77777777" w:rsidR="00861136" w:rsidRDefault="00470051">
      <w:pPr>
        <w:numPr>
          <w:ilvl w:val="0"/>
          <w:numId w:val="11"/>
        </w:numPr>
      </w:pPr>
      <w:r>
        <w:t xml:space="preserve">Валидация “маской” (прим. - поля ввода телефон) - </w:t>
      </w:r>
      <w:hyperlink r:id="rId12">
        <w:r>
          <w:rPr>
            <w:color w:val="1155CC"/>
            <w:u w:val="single"/>
          </w:rPr>
          <w:t>jQuery Mask Plugin</w:t>
        </w:r>
      </w:hyperlink>
    </w:p>
    <w:p w14:paraId="0000003E" w14:textId="77777777" w:rsidR="00861136" w:rsidRDefault="00470051">
      <w:pPr>
        <w:numPr>
          <w:ilvl w:val="0"/>
          <w:numId w:val="11"/>
        </w:numPr>
      </w:pPr>
      <w:r>
        <w:t xml:space="preserve">Календарь </w:t>
      </w:r>
      <w:hyperlink r:id="rId13">
        <w:r>
          <w:rPr>
            <w:color w:val="1155CC"/>
            <w:u w:val="single"/>
          </w:rPr>
          <w:t>air-datepicker</w:t>
        </w:r>
      </w:hyperlink>
      <w:r>
        <w:t xml:space="preserve"> </w:t>
      </w:r>
    </w:p>
    <w:p w14:paraId="0000003F" w14:textId="77777777" w:rsidR="00861136" w:rsidRDefault="00470051">
      <w:pPr>
        <w:numPr>
          <w:ilvl w:val="0"/>
          <w:numId w:val="11"/>
        </w:numPr>
      </w:pPr>
      <w:r>
        <w:t>svg4everybody (поддережка svg для IE10), viewport-units-buggyfill (фикс для вьюпорта мобильных устройств с учетом адрес-бара. особенно актуально для iOS)</w:t>
      </w:r>
    </w:p>
    <w:p w14:paraId="00000040" w14:textId="77777777" w:rsidR="00861136" w:rsidRDefault="00470051">
      <w:pPr>
        <w:numPr>
          <w:ilvl w:val="0"/>
          <w:numId w:val="11"/>
        </w:numPr>
      </w:pPr>
      <w:r>
        <w:t>scrollMonitor.js - в сборке настроено для эмуляции wow.js, только с гибкой настройкой и задержкой выпо</w:t>
      </w:r>
      <w:r>
        <w:t>лнения события</w:t>
      </w:r>
      <w:proofErr w:type="gramStart"/>
      <w:r>
        <w:t>.</w:t>
      </w:r>
      <w:proofErr w:type="gramEnd"/>
      <w:r>
        <w:t xml:space="preserve"> либо AOS</w:t>
      </w:r>
    </w:p>
    <w:p w14:paraId="00000041" w14:textId="77777777" w:rsidR="00861136" w:rsidRDefault="00470051">
      <w:pPr>
        <w:numPr>
          <w:ilvl w:val="0"/>
          <w:numId w:val="11"/>
        </w:numPr>
      </w:pPr>
      <w:r>
        <w:t>anime.js / пакет GSAP - для сложных анимаций</w:t>
      </w:r>
    </w:p>
    <w:p w14:paraId="00000042" w14:textId="77777777" w:rsidR="00861136" w:rsidRDefault="00470051">
      <w:pPr>
        <w:numPr>
          <w:ilvl w:val="0"/>
          <w:numId w:val="11"/>
        </w:numPr>
      </w:pPr>
      <w:r>
        <w:t>rellax.js - для parallax анимаций (плавность за счет использования requestAnimationFrame)</w:t>
      </w:r>
    </w:p>
    <w:p w14:paraId="00000043" w14:textId="77777777" w:rsidR="00861136" w:rsidRDefault="00470051">
      <w:pPr>
        <w:numPr>
          <w:ilvl w:val="0"/>
          <w:numId w:val="11"/>
        </w:numPr>
      </w:pPr>
      <w:r>
        <w:t xml:space="preserve">barba.js - опциональный плагин. В существенной мере усложняет разработку JS из-за необходимости </w:t>
      </w:r>
      <w:r>
        <w:t>байдинга от $(document) и переинициализации всех скриптов при загрузке новой страницы</w:t>
      </w:r>
    </w:p>
    <w:p w14:paraId="00000044" w14:textId="77777777" w:rsidR="00861136" w:rsidRDefault="00470051">
      <w:pPr>
        <w:numPr>
          <w:ilvl w:val="0"/>
          <w:numId w:val="11"/>
        </w:numPr>
      </w:pPr>
      <w:hyperlink r:id="rId14">
        <w:r>
          <w:rPr>
            <w:color w:val="1155CC"/>
            <w:u w:val="single"/>
          </w:rPr>
          <w:t>Lazy</w:t>
        </w:r>
      </w:hyperlink>
      <w:r>
        <w:t xml:space="preserve"> загрузка изображений, тоже опционально</w:t>
      </w:r>
    </w:p>
    <w:p w14:paraId="00000045" w14:textId="77777777" w:rsidR="00861136" w:rsidRDefault="00861136"/>
    <w:p w14:paraId="00000046" w14:textId="77777777" w:rsidR="00861136" w:rsidRDefault="00861136"/>
    <w:p w14:paraId="00000047" w14:textId="77777777" w:rsidR="00861136" w:rsidRDefault="00861136"/>
    <w:p w14:paraId="00000048" w14:textId="77777777" w:rsidR="00861136" w:rsidRDefault="00861136"/>
    <w:p w14:paraId="00000049" w14:textId="77777777" w:rsidR="00861136" w:rsidRDefault="00470051">
      <w:pPr>
        <w:rPr>
          <w:b/>
        </w:rPr>
      </w:pPr>
      <w:r>
        <w:rPr>
          <w:b/>
        </w:rPr>
        <w:t>8. Javascript</w:t>
      </w:r>
    </w:p>
    <w:p w14:paraId="0000004A" w14:textId="77777777" w:rsidR="00861136" w:rsidRDefault="00470051">
      <w:pPr>
        <w:numPr>
          <w:ilvl w:val="0"/>
          <w:numId w:val="19"/>
        </w:numPr>
      </w:pPr>
      <w:r>
        <w:t xml:space="preserve">Подробное комментирование в javascript коде, если функции </w:t>
      </w:r>
      <w:r>
        <w:t>имеют запутанный, нестандартный подход</w:t>
      </w:r>
    </w:p>
    <w:p w14:paraId="0000004B" w14:textId="77777777" w:rsidR="00861136" w:rsidRDefault="00470051">
      <w:pPr>
        <w:numPr>
          <w:ilvl w:val="0"/>
          <w:numId w:val="19"/>
        </w:numPr>
      </w:pPr>
      <w:r>
        <w:lastRenderedPageBreak/>
        <w:t>Функции должны группироваться смысловыми блоками (прим. сначала - общие функции, затем все карусели, затем все модальные окна и так далее). Простое дописывание кода в конец файла в ходе верстки крайне не рекомендуется</w:t>
      </w:r>
    </w:p>
    <w:p w14:paraId="0000004C" w14:textId="77777777" w:rsidR="00861136" w:rsidRDefault="00470051">
      <w:pPr>
        <w:numPr>
          <w:ilvl w:val="0"/>
          <w:numId w:val="19"/>
        </w:numPr>
      </w:pPr>
      <w:r>
        <w:t>При использовании ES6 синтаксиса, обязательна компиляция через babel в пределах /src</w:t>
      </w:r>
    </w:p>
    <w:p w14:paraId="0000004D" w14:textId="77777777" w:rsidR="00861136" w:rsidRDefault="00470051">
      <w:pPr>
        <w:numPr>
          <w:ilvl w:val="0"/>
          <w:numId w:val="19"/>
        </w:numPr>
      </w:pPr>
      <w:r>
        <w:t>Хорошей практикой считается использование в JS байдингах атрибутов либо классов с префиксом js</w:t>
      </w:r>
      <w:proofErr w:type="gramStart"/>
      <w:r>
        <w:t>- .</w:t>
      </w:r>
      <w:proofErr w:type="gramEnd"/>
      <w:r>
        <w:t xml:space="preserve"> В наименовании использовать синтаксис camelCase. Необходимо для разграни</w:t>
      </w:r>
      <w:r>
        <w:t>чения разметки, чтобы при интеграции разработчику было понятно в каких элементов привязан функционал. Например _</w:t>
      </w:r>
      <w:proofErr w:type="gramStart"/>
      <w:r>
        <w:t>document.on</w:t>
      </w:r>
      <w:proofErr w:type="gramEnd"/>
      <w:r>
        <w:t>(‘click’, ‘[js-openTab]’, func.. ).</w:t>
      </w:r>
    </w:p>
    <w:p w14:paraId="0000004E" w14:textId="77777777" w:rsidR="00861136" w:rsidRPr="00470051" w:rsidRDefault="00470051">
      <w:pPr>
        <w:numPr>
          <w:ilvl w:val="0"/>
          <w:numId w:val="19"/>
        </w:numPr>
        <w:rPr>
          <w:lang w:val="en-US"/>
        </w:rPr>
      </w:pPr>
      <w:r>
        <w:t>Классы на изменения состояния должны быть с префиксами .is</w:t>
      </w:r>
      <w:proofErr w:type="gramStart"/>
      <w:r>
        <w:t>- .</w:t>
      </w:r>
      <w:proofErr w:type="gramEnd"/>
      <w:r>
        <w:t xml:space="preserve"> Например</w:t>
      </w:r>
      <w:r w:rsidRPr="00470051">
        <w:rPr>
          <w:lang w:val="en-US"/>
        </w:rPr>
        <w:t xml:space="preserve"> </w:t>
      </w:r>
      <w:proofErr w:type="gramStart"/>
      <w:r w:rsidRPr="00470051">
        <w:rPr>
          <w:lang w:val="en-US"/>
        </w:rPr>
        <w:t>.</w:t>
      </w:r>
      <w:proofErr w:type="gramEnd"/>
      <w:r w:rsidRPr="00470051">
        <w:rPr>
          <w:lang w:val="en-US"/>
        </w:rPr>
        <w:t>is-opened, .is-active, .i</w:t>
      </w:r>
      <w:r w:rsidRPr="00470051">
        <w:rPr>
          <w:lang w:val="en-US"/>
        </w:rPr>
        <w:t xml:space="preserve">s-hovered </w:t>
      </w:r>
      <w:r>
        <w:t>и</w:t>
      </w:r>
      <w:r w:rsidRPr="00470051">
        <w:rPr>
          <w:lang w:val="en-US"/>
        </w:rPr>
        <w:t xml:space="preserve"> </w:t>
      </w:r>
      <w:r>
        <w:t>т</w:t>
      </w:r>
      <w:r w:rsidRPr="00470051">
        <w:rPr>
          <w:lang w:val="en-US"/>
        </w:rPr>
        <w:t>.</w:t>
      </w:r>
      <w:r>
        <w:t>д</w:t>
      </w:r>
      <w:r w:rsidRPr="00470051">
        <w:rPr>
          <w:lang w:val="en-US"/>
        </w:rPr>
        <w:t xml:space="preserve">. </w:t>
      </w:r>
      <w:r>
        <w:t>Но</w:t>
      </w:r>
      <w:r w:rsidRPr="00470051">
        <w:rPr>
          <w:lang w:val="en-US"/>
        </w:rPr>
        <w:t xml:space="preserve"> </w:t>
      </w:r>
      <w:r>
        <w:t>не</w:t>
      </w:r>
      <w:r w:rsidRPr="00470051">
        <w:rPr>
          <w:lang w:val="en-US"/>
        </w:rPr>
        <w:t xml:space="preserve"> </w:t>
      </w:r>
      <w:r>
        <w:t>модификаторами</w:t>
      </w:r>
      <w:r w:rsidRPr="00470051">
        <w:rPr>
          <w:lang w:val="en-US"/>
        </w:rPr>
        <w:t xml:space="preserve"> --active</w:t>
      </w:r>
    </w:p>
    <w:p w14:paraId="0000004F" w14:textId="77777777" w:rsidR="00861136" w:rsidRDefault="00470051">
      <w:pPr>
        <w:numPr>
          <w:ilvl w:val="0"/>
          <w:numId w:val="19"/>
        </w:numPr>
      </w:pPr>
      <w:r>
        <w:t>Кеширование jQuery объектов если используется более 2х раз внутри функции</w:t>
      </w:r>
    </w:p>
    <w:p w14:paraId="00000050" w14:textId="77777777" w:rsidR="00861136" w:rsidRDefault="00470051">
      <w:pPr>
        <w:numPr>
          <w:ilvl w:val="0"/>
          <w:numId w:val="19"/>
        </w:numPr>
      </w:pPr>
      <w:r>
        <w:t xml:space="preserve">Использование debounce/throttle функций </w:t>
      </w:r>
      <w:proofErr w:type="gramStart"/>
      <w:r>
        <w:t>на .scroll</w:t>
      </w:r>
      <w:proofErr w:type="gramEnd"/>
      <w:r>
        <w:t>, .resize и прочие ресурсоемкие задачи (есть в сборке)</w:t>
      </w:r>
    </w:p>
    <w:p w14:paraId="00000051" w14:textId="77777777" w:rsidR="00861136" w:rsidRDefault="00470051">
      <w:pPr>
        <w:numPr>
          <w:ilvl w:val="0"/>
          <w:numId w:val="19"/>
        </w:numPr>
      </w:pPr>
      <w:r>
        <w:t>Округление рассчитываемых css значений через Math.floor() или Math.round (трансформы, размеры, марджины и т.д)</w:t>
      </w:r>
    </w:p>
    <w:p w14:paraId="00000052" w14:textId="77777777" w:rsidR="00861136" w:rsidRDefault="00861136"/>
    <w:p w14:paraId="00000053" w14:textId="77777777" w:rsidR="00861136" w:rsidRDefault="00470051">
      <w:pPr>
        <w:rPr>
          <w:b/>
        </w:rPr>
      </w:pPr>
      <w:r>
        <w:rPr>
          <w:b/>
        </w:rPr>
        <w:t>9. Иконки и маленькие изображения</w:t>
      </w:r>
    </w:p>
    <w:p w14:paraId="00000054" w14:textId="77777777" w:rsidR="00861136" w:rsidRDefault="00470051">
      <w:pPr>
        <w:numPr>
          <w:ilvl w:val="0"/>
          <w:numId w:val="12"/>
        </w:numPr>
      </w:pPr>
      <w:r>
        <w:t>Первы</w:t>
      </w:r>
      <w:r>
        <w:t xml:space="preserve">й приоритет - использование svg спрайтов. </w:t>
      </w:r>
    </w:p>
    <w:p w14:paraId="00000055" w14:textId="77777777" w:rsidR="00861136" w:rsidRDefault="00470051">
      <w:pPr>
        <w:numPr>
          <w:ilvl w:val="0"/>
          <w:numId w:val="12"/>
        </w:numPr>
      </w:pPr>
      <w:r>
        <w:t>Второй приоритет - png спрайты через элемент &lt;i&gt;, &lt;span&gt;</w:t>
      </w:r>
    </w:p>
    <w:p w14:paraId="00000056" w14:textId="77777777" w:rsidR="00861136" w:rsidRDefault="00470051">
      <w:pPr>
        <w:numPr>
          <w:ilvl w:val="0"/>
          <w:numId w:val="12"/>
        </w:numPr>
      </w:pPr>
      <w:r>
        <w:t xml:space="preserve">Третий приоритет - html теги img </w:t>
      </w:r>
    </w:p>
    <w:p w14:paraId="00000057" w14:textId="77777777" w:rsidR="00861136" w:rsidRDefault="00470051">
      <w:pPr>
        <w:numPr>
          <w:ilvl w:val="0"/>
          <w:numId w:val="12"/>
        </w:numPr>
      </w:pPr>
      <w:r>
        <w:t xml:space="preserve">Все иконки должны быть оптимизированы для retina экранов. Экспорты слоев из photoshop/sketch происходит в разрешении 1x и </w:t>
      </w:r>
      <w:r>
        <w:t>2x (1x без постфикса, 2x - filename@2x.png)</w:t>
      </w:r>
    </w:p>
    <w:p w14:paraId="00000058" w14:textId="77777777" w:rsidR="00861136" w:rsidRDefault="00470051">
      <w:pPr>
        <w:numPr>
          <w:ilvl w:val="0"/>
          <w:numId w:val="12"/>
        </w:numPr>
      </w:pPr>
      <w:r>
        <w:t>Допускается использование только 2x изображений по умолчанию</w:t>
      </w:r>
    </w:p>
    <w:p w14:paraId="00000059" w14:textId="77777777" w:rsidR="00861136" w:rsidRDefault="00861136"/>
    <w:p w14:paraId="0000005A" w14:textId="77777777" w:rsidR="00861136" w:rsidRDefault="00470051">
      <w:pPr>
        <w:rPr>
          <w:b/>
        </w:rPr>
      </w:pPr>
      <w:r>
        <w:rPr>
          <w:b/>
        </w:rPr>
        <w:t>10. Изображения</w:t>
      </w:r>
    </w:p>
    <w:p w14:paraId="0000005B" w14:textId="77777777" w:rsidR="00861136" w:rsidRDefault="00470051">
      <w:pPr>
        <w:numPr>
          <w:ilvl w:val="0"/>
          <w:numId w:val="8"/>
        </w:numPr>
      </w:pPr>
      <w:r>
        <w:t>Все изображения должны быть оптимизированы через сервис tinypng в целях уменьшения суммарного веса картинок. Стандартные gulp оптимиза</w:t>
      </w:r>
      <w:r>
        <w:t>торы не проявили достаточной эффективности</w:t>
      </w:r>
    </w:p>
    <w:p w14:paraId="0000005C" w14:textId="77777777" w:rsidR="00861136" w:rsidRDefault="00470051">
      <w:pPr>
        <w:numPr>
          <w:ilvl w:val="0"/>
          <w:numId w:val="8"/>
        </w:numPr>
      </w:pPr>
      <w:r>
        <w:t xml:space="preserve">При использовании inline png в css, картинка должна быть </w:t>
      </w:r>
      <w:proofErr w:type="gramStart"/>
      <w:r>
        <w:t>оптимизирована</w:t>
      </w:r>
      <w:proofErr w:type="gramEnd"/>
      <w:r>
        <w:t xml:space="preserve"> До перевода в base64</w:t>
      </w:r>
    </w:p>
    <w:p w14:paraId="0000005D" w14:textId="77777777" w:rsidR="00861136" w:rsidRDefault="00470051">
      <w:pPr>
        <w:numPr>
          <w:ilvl w:val="0"/>
          <w:numId w:val="8"/>
        </w:numPr>
      </w:pPr>
      <w:r>
        <w:t xml:space="preserve">Обязательно использование srcset </w:t>
      </w:r>
      <w:proofErr w:type="gramStart"/>
      <w:r>
        <w:t>параметров в случае если</w:t>
      </w:r>
      <w:proofErr w:type="gramEnd"/>
      <w:r>
        <w:t xml:space="preserve"> макеты позволяют экспортировать изображения в большем размере </w:t>
      </w:r>
      <w:r>
        <w:t>для 2x экранов с высокой плотностью пикселей src=’img/name.png srcset=’img/name@2x.png 2x</w:t>
      </w:r>
    </w:p>
    <w:p w14:paraId="0000005E" w14:textId="77777777" w:rsidR="00861136" w:rsidRDefault="00470051">
      <w:pPr>
        <w:numPr>
          <w:ilvl w:val="0"/>
          <w:numId w:val="8"/>
        </w:numPr>
      </w:pPr>
      <w:r>
        <w:t>Непрозрачные картинки необходимо экспортировать в .jpg в целях экономии размера файла</w:t>
      </w:r>
    </w:p>
    <w:p w14:paraId="0000005F" w14:textId="77777777" w:rsidR="00861136" w:rsidRDefault="00861136"/>
    <w:p w14:paraId="00000060" w14:textId="77777777" w:rsidR="00861136" w:rsidRDefault="00861136"/>
    <w:p w14:paraId="00000061" w14:textId="77777777" w:rsidR="00861136" w:rsidRDefault="00861136"/>
    <w:p w14:paraId="00000062" w14:textId="77777777" w:rsidR="00861136" w:rsidRDefault="00470051">
      <w:pPr>
        <w:rPr>
          <w:b/>
        </w:rPr>
      </w:pPr>
      <w:r>
        <w:rPr>
          <w:b/>
        </w:rPr>
        <w:t>11. Шрифты</w:t>
      </w:r>
    </w:p>
    <w:p w14:paraId="00000063" w14:textId="77777777" w:rsidR="00861136" w:rsidRDefault="00470051">
      <w:pPr>
        <w:numPr>
          <w:ilvl w:val="0"/>
          <w:numId w:val="18"/>
        </w:numPr>
      </w:pPr>
      <w:r>
        <w:t xml:space="preserve">Шрифты, доступные через сервис google fonts должны подключаться с </w:t>
      </w:r>
      <w:r>
        <w:t xml:space="preserve">CDN </w:t>
      </w:r>
      <w:proofErr w:type="gramStart"/>
      <w:r>
        <w:t>google.fonts</w:t>
      </w:r>
      <w:proofErr w:type="gramEnd"/>
    </w:p>
    <w:p w14:paraId="00000064" w14:textId="77777777" w:rsidR="00861136" w:rsidRDefault="00470051">
      <w:pPr>
        <w:numPr>
          <w:ilvl w:val="0"/>
          <w:numId w:val="18"/>
        </w:numPr>
      </w:pPr>
      <w:r>
        <w:t>В случае, если шрифты не находятся в бесплатном публичном доступе, исполнитель имеет право:</w:t>
      </w:r>
    </w:p>
    <w:p w14:paraId="00000065" w14:textId="77777777" w:rsidR="00861136" w:rsidRDefault="00470051">
      <w:pPr>
        <w:numPr>
          <w:ilvl w:val="1"/>
          <w:numId w:val="18"/>
        </w:numPr>
      </w:pPr>
      <w:r>
        <w:t>Запросить шрифт у заказчика</w:t>
      </w:r>
    </w:p>
    <w:p w14:paraId="00000066" w14:textId="77777777" w:rsidR="00861136" w:rsidRDefault="00470051">
      <w:pPr>
        <w:numPr>
          <w:ilvl w:val="1"/>
          <w:numId w:val="18"/>
        </w:numPr>
      </w:pPr>
      <w:r>
        <w:t>Использовать любой другой шрифт на свое усмотрение</w:t>
      </w:r>
    </w:p>
    <w:p w14:paraId="00000067" w14:textId="77777777" w:rsidR="00861136" w:rsidRDefault="00470051">
      <w:pPr>
        <w:numPr>
          <w:ilvl w:val="0"/>
          <w:numId w:val="18"/>
        </w:numPr>
      </w:pPr>
      <w:r>
        <w:lastRenderedPageBreak/>
        <w:t xml:space="preserve">Используются колбеки типа шрифтов sans-serif, serif, monospace и </w:t>
      </w:r>
      <w:proofErr w:type="gramStart"/>
      <w:r>
        <w:t>т.д</w:t>
      </w:r>
      <w:r>
        <w:t>.</w:t>
      </w:r>
      <w:proofErr w:type="gramEnd"/>
    </w:p>
    <w:p w14:paraId="00000068" w14:textId="77777777" w:rsidR="00861136" w:rsidRDefault="00470051">
      <w:pPr>
        <w:numPr>
          <w:ilvl w:val="0"/>
          <w:numId w:val="18"/>
        </w:numPr>
      </w:pPr>
      <w:r>
        <w:t xml:space="preserve">Шрифты необходимо подключать в </w:t>
      </w:r>
      <w:proofErr w:type="gramStart"/>
      <w:r>
        <w:t>форматах  eot</w:t>
      </w:r>
      <w:proofErr w:type="gramEnd"/>
      <w:r>
        <w:t xml:space="preserve">, svg, ttf, woff, woff2. Используйте </w:t>
      </w:r>
      <w:hyperlink r:id="rId15">
        <w:r>
          <w:rPr>
            <w:color w:val="1155CC"/>
            <w:u w:val="single"/>
          </w:rPr>
          <w:t>https://transfonter.org</w:t>
        </w:r>
      </w:hyperlink>
      <w:r>
        <w:t xml:space="preserve"> </w:t>
      </w:r>
    </w:p>
    <w:p w14:paraId="00000069" w14:textId="77777777" w:rsidR="00861136" w:rsidRDefault="00470051">
      <w:pPr>
        <w:numPr>
          <w:ilvl w:val="0"/>
          <w:numId w:val="18"/>
        </w:numPr>
      </w:pPr>
      <w:r>
        <w:t>При подключении шрифтов одного семейства, перепишите font-weight в @font-face правиле чтобы в css можно было управлять жирностью и стилем через font-weight: 300 вместо font-family: ‘SuperFont-Light’, sans-serif</w:t>
      </w:r>
    </w:p>
    <w:p w14:paraId="0000006A" w14:textId="77777777" w:rsidR="00861136" w:rsidRDefault="00861136"/>
    <w:p w14:paraId="0000006B" w14:textId="77777777" w:rsidR="00861136" w:rsidRDefault="00470051">
      <w:pPr>
        <w:rPr>
          <w:b/>
        </w:rPr>
      </w:pPr>
      <w:r>
        <w:rPr>
          <w:b/>
        </w:rPr>
        <w:t>12. Верстка элементов</w:t>
      </w:r>
    </w:p>
    <w:p w14:paraId="0000006C" w14:textId="77777777" w:rsidR="00861136" w:rsidRDefault="00470051">
      <w:pPr>
        <w:numPr>
          <w:ilvl w:val="0"/>
          <w:numId w:val="22"/>
        </w:numPr>
      </w:pPr>
      <w:r>
        <w:t>Верстка должна проходи</w:t>
      </w:r>
      <w:r>
        <w:t xml:space="preserve">ть тесты на переполнения и незаполнения. То есть также быть отзывчивой по высоте элементов. В большинстве случаев недопустимы фиксированные значения height. Используйте min-height вместо него, чтобы при наличии больших текстовых блоков текст не вылезал из </w:t>
      </w:r>
      <w:r>
        <w:t>блоков или обрезался</w:t>
      </w:r>
    </w:p>
    <w:p w14:paraId="0000006D" w14:textId="77777777" w:rsidR="00861136" w:rsidRDefault="00470051">
      <w:pPr>
        <w:numPr>
          <w:ilvl w:val="0"/>
          <w:numId w:val="22"/>
        </w:numPr>
      </w:pPr>
      <w:r>
        <w:t>Текстовые блоки статей и user generated content (UGC) должны верстаться чистой разметкой пренебрегая правилами БЭМ. например блок с контентом новости/статьи или комментария пользователя который будет выводиться из админки должен содерж</w:t>
      </w:r>
      <w:r>
        <w:t xml:space="preserve">ать чистые теги p, ul, li, blockquote, а не </w:t>
      </w:r>
      <w:proofErr w:type="gramStart"/>
      <w:r>
        <w:t>p.article</w:t>
      </w:r>
      <w:proofErr w:type="gramEnd"/>
      <w:r>
        <w:t>-text__paragraph (наследование от родителя .article-content или .comment__body)</w:t>
      </w:r>
    </w:p>
    <w:p w14:paraId="0000006E" w14:textId="77777777" w:rsidR="00861136" w:rsidRDefault="00470051">
      <w:pPr>
        <w:numPr>
          <w:ilvl w:val="0"/>
          <w:numId w:val="22"/>
        </w:numPr>
      </w:pPr>
      <w:r>
        <w:t>Избегайте наследования от глобального класса-модификатора от body</w:t>
      </w:r>
      <w:proofErr w:type="gramStart"/>
      <w:r>
        <w:t>, .global</w:t>
      </w:r>
      <w:proofErr w:type="gramEnd"/>
      <w:r>
        <w:t>-wrapper и подобных для индивидуальных страниц. Для этого есть модификторы. Такая разметка неудобна при интеграции и конфликтует с barba.js</w:t>
      </w:r>
    </w:p>
    <w:p w14:paraId="0000006F" w14:textId="77777777" w:rsidR="00861136" w:rsidRDefault="00470051">
      <w:pPr>
        <w:numPr>
          <w:ilvl w:val="0"/>
          <w:numId w:val="22"/>
        </w:numPr>
      </w:pPr>
      <w:r>
        <w:t>Приоритетом динамичного изменения DOM явля</w:t>
      </w:r>
      <w:r>
        <w:t xml:space="preserve">ются css методы реализации. Например добавление класса .is-active с opacity: 0 -&gt; opacity: 1 </w:t>
      </w:r>
      <w:proofErr w:type="gramStart"/>
      <w:r>
        <w:t>вместо .hide</w:t>
      </w:r>
      <w:proofErr w:type="gramEnd"/>
      <w:r>
        <w:t>() и .show()</w:t>
      </w:r>
    </w:p>
    <w:p w14:paraId="00000070" w14:textId="77777777" w:rsidR="00861136" w:rsidRDefault="00470051">
      <w:pPr>
        <w:numPr>
          <w:ilvl w:val="0"/>
          <w:numId w:val="22"/>
        </w:numPr>
      </w:pPr>
      <w:r>
        <w:t xml:space="preserve">Используйте pointer-events: none </w:t>
      </w:r>
      <w:proofErr w:type="gramStart"/>
      <w:r>
        <w:t>для объектов</w:t>
      </w:r>
      <w:proofErr w:type="gramEnd"/>
      <w:r>
        <w:t xml:space="preserve"> скрытых подобным образом чтобы не было ghost кликов по невидимкам</w:t>
      </w:r>
    </w:p>
    <w:p w14:paraId="00000071" w14:textId="77777777" w:rsidR="00861136" w:rsidRDefault="00861136"/>
    <w:p w14:paraId="00000072" w14:textId="77777777" w:rsidR="00861136" w:rsidRDefault="00470051">
      <w:pPr>
        <w:rPr>
          <w:b/>
        </w:rPr>
      </w:pPr>
      <w:r>
        <w:rPr>
          <w:b/>
        </w:rPr>
        <w:t>13. Базовый функционал</w:t>
      </w:r>
    </w:p>
    <w:p w14:paraId="00000073" w14:textId="77777777" w:rsidR="00861136" w:rsidRDefault="00470051">
      <w:pPr>
        <w:numPr>
          <w:ilvl w:val="0"/>
          <w:numId w:val="17"/>
        </w:numPr>
      </w:pPr>
      <w:r>
        <w:t>По</w:t>
      </w:r>
      <w:r>
        <w:t>д базовым функционал манипуляций объектной модели документа (DOM) средствами JavaScript (JS) принять следующий перечень функций:</w:t>
      </w:r>
    </w:p>
    <w:p w14:paraId="00000074" w14:textId="77777777" w:rsidR="00861136" w:rsidRDefault="00470051">
      <w:pPr>
        <w:numPr>
          <w:ilvl w:val="0"/>
          <w:numId w:val="17"/>
        </w:numPr>
      </w:pPr>
      <w:r>
        <w:t>Тогглеры состояний. Кнопки показать еще, скрыть должны раскрыть контент</w:t>
      </w:r>
    </w:p>
    <w:p w14:paraId="00000075" w14:textId="77777777" w:rsidR="00861136" w:rsidRDefault="00470051">
      <w:pPr>
        <w:numPr>
          <w:ilvl w:val="0"/>
          <w:numId w:val="17"/>
        </w:numPr>
      </w:pPr>
      <w:r>
        <w:t>Открытие панелей мобильного меню по иконке-гамбургеру</w:t>
      </w:r>
    </w:p>
    <w:p w14:paraId="00000076" w14:textId="77777777" w:rsidR="00861136" w:rsidRDefault="00470051">
      <w:pPr>
        <w:numPr>
          <w:ilvl w:val="0"/>
          <w:numId w:val="17"/>
        </w:numPr>
      </w:pPr>
      <w:r>
        <w:t>П</w:t>
      </w:r>
      <w:r>
        <w:t>оказ/скрытие любых элементов, предусмотренных и отрисованных в макетах</w:t>
      </w:r>
    </w:p>
    <w:p w14:paraId="00000077" w14:textId="77777777" w:rsidR="00861136" w:rsidRDefault="00470051">
      <w:pPr>
        <w:numPr>
          <w:ilvl w:val="0"/>
          <w:numId w:val="17"/>
        </w:numPr>
      </w:pPr>
      <w:proofErr w:type="gramStart"/>
      <w:r>
        <w:t>Поля</w:t>
      </w:r>
      <w:proofErr w:type="gramEnd"/>
      <w:r>
        <w:t xml:space="preserve"> отмеченные как иконка-календарь должна содержать интерактивный компоненты выбора даты (datepicker). Выбор компонента (плагина) осуществляется исполнителем, или в соответствии с зак</w:t>
      </w:r>
      <w:r>
        <w:t>азчиком по предварительной договоренности</w:t>
      </w:r>
    </w:p>
    <w:p w14:paraId="00000078" w14:textId="77777777" w:rsidR="00861136" w:rsidRDefault="00470051">
      <w:pPr>
        <w:numPr>
          <w:ilvl w:val="0"/>
          <w:numId w:val="17"/>
        </w:numPr>
      </w:pPr>
      <w:r>
        <w:t>Поля вида input могут иметь маски ввода, например телефон может иметь маску +7 999 999-99-99</w:t>
      </w:r>
    </w:p>
    <w:p w14:paraId="00000079" w14:textId="77777777" w:rsidR="00861136" w:rsidRDefault="00470051">
      <w:pPr>
        <w:numPr>
          <w:ilvl w:val="0"/>
          <w:numId w:val="17"/>
        </w:numPr>
      </w:pPr>
      <w:r>
        <w:t>Валидация форм на базовые параметры (email, телефон, заполненность имя)</w:t>
      </w:r>
    </w:p>
    <w:p w14:paraId="0000007A" w14:textId="77777777" w:rsidR="00861136" w:rsidRDefault="00470051">
      <w:pPr>
        <w:numPr>
          <w:ilvl w:val="0"/>
          <w:numId w:val="17"/>
        </w:numPr>
      </w:pPr>
      <w:r>
        <w:t>Интеграция API решений заказчика и реальный функц</w:t>
      </w:r>
      <w:r>
        <w:t>ионал готового сайта не входит в понятие базового функционала верстки и обсуждается отдельно</w:t>
      </w:r>
    </w:p>
    <w:p w14:paraId="0000007B" w14:textId="77777777" w:rsidR="00861136" w:rsidRDefault="00861136"/>
    <w:p w14:paraId="0000007C" w14:textId="77777777" w:rsidR="00861136" w:rsidRDefault="00470051">
      <w:pPr>
        <w:rPr>
          <w:b/>
        </w:rPr>
      </w:pPr>
      <w:r>
        <w:rPr>
          <w:b/>
        </w:rPr>
        <w:t>14. Минификация кода</w:t>
      </w:r>
    </w:p>
    <w:p w14:paraId="0000007D" w14:textId="77777777" w:rsidR="00861136" w:rsidRDefault="00470051">
      <w:pPr>
        <w:numPr>
          <w:ilvl w:val="0"/>
          <w:numId w:val="3"/>
        </w:numPr>
      </w:pPr>
      <w:r>
        <w:t>Перед сдачей должен иметь версию минифицированного кода css/js.</w:t>
      </w:r>
    </w:p>
    <w:p w14:paraId="0000007E" w14:textId="77777777" w:rsidR="00861136" w:rsidRDefault="00470051">
      <w:pPr>
        <w:numPr>
          <w:ilvl w:val="0"/>
          <w:numId w:val="3"/>
        </w:numPr>
      </w:pPr>
      <w:r>
        <w:t>Допустимо, но не обязательно, использование минифицированного кода в каждой и</w:t>
      </w:r>
      <w:r>
        <w:t>терации</w:t>
      </w:r>
    </w:p>
    <w:p w14:paraId="0000007F" w14:textId="77777777" w:rsidR="00861136" w:rsidRDefault="00470051">
      <w:pPr>
        <w:numPr>
          <w:ilvl w:val="0"/>
          <w:numId w:val="3"/>
        </w:numPr>
      </w:pPr>
      <w:r>
        <w:lastRenderedPageBreak/>
        <w:t xml:space="preserve">Допустимо использование мастер-файла (bundle). Проект имеет один общий js файл и общий .css. Другими словами, если проект имеет 20 типовых шаблонов, не создается 20 отдельных </w:t>
      </w:r>
      <w:proofErr w:type="gramStart"/>
      <w:r>
        <w:t>файлов .</w:t>
      </w:r>
      <w:proofErr w:type="gramEnd"/>
      <w:r>
        <w:t>min.js и .min.css, уникальных для каждой страницы</w:t>
      </w:r>
    </w:p>
    <w:p w14:paraId="00000080" w14:textId="77777777" w:rsidR="00861136" w:rsidRDefault="00861136"/>
    <w:p w14:paraId="00000081" w14:textId="77777777" w:rsidR="00861136" w:rsidRDefault="00470051">
      <w:pPr>
        <w:rPr>
          <w:b/>
        </w:rPr>
      </w:pPr>
      <w:r>
        <w:rPr>
          <w:b/>
        </w:rPr>
        <w:t xml:space="preserve">15. Структура </w:t>
      </w:r>
      <w:r>
        <w:rPr>
          <w:b/>
        </w:rPr>
        <w:t>проекта</w:t>
      </w:r>
    </w:p>
    <w:p w14:paraId="00000082" w14:textId="77777777" w:rsidR="00861136" w:rsidRDefault="00470051">
      <w:pPr>
        <w:numPr>
          <w:ilvl w:val="0"/>
          <w:numId w:val="5"/>
        </w:numPr>
      </w:pPr>
      <w:proofErr w:type="gramStart"/>
      <w:r>
        <w:t>При использовании сборщиков,</w:t>
      </w:r>
      <w:proofErr w:type="gramEnd"/>
      <w:r>
        <w:t xml:space="preserve"> должны быть глобальные папки /src и /dist</w:t>
      </w:r>
    </w:p>
    <w:p w14:paraId="00000083" w14:textId="77777777" w:rsidR="00861136" w:rsidRDefault="00470051">
      <w:pPr>
        <w:numPr>
          <w:ilvl w:val="0"/>
          <w:numId w:val="6"/>
        </w:numPr>
      </w:pPr>
      <w:r>
        <w:t>css файлы лежат в поддиректории /css</w:t>
      </w:r>
    </w:p>
    <w:p w14:paraId="00000084" w14:textId="77777777" w:rsidR="00861136" w:rsidRDefault="00470051">
      <w:pPr>
        <w:numPr>
          <w:ilvl w:val="0"/>
          <w:numId w:val="6"/>
        </w:numPr>
      </w:pPr>
      <w:r>
        <w:t>javascript файлы лежат в поддиректории /js</w:t>
      </w:r>
    </w:p>
    <w:p w14:paraId="00000085" w14:textId="77777777" w:rsidR="00861136" w:rsidRDefault="00470051">
      <w:pPr>
        <w:numPr>
          <w:ilvl w:val="0"/>
          <w:numId w:val="6"/>
        </w:numPr>
      </w:pPr>
      <w:r>
        <w:t>Файлы препроцессоров css должны быть разбиты на компоненты</w:t>
      </w:r>
    </w:p>
    <w:p w14:paraId="00000086" w14:textId="77777777" w:rsidR="00861136" w:rsidRDefault="00470051">
      <w:pPr>
        <w:numPr>
          <w:ilvl w:val="0"/>
          <w:numId w:val="6"/>
        </w:numPr>
      </w:pPr>
      <w:r>
        <w:t xml:space="preserve">Приветствуется разбитие на pug </w:t>
      </w:r>
      <w:proofErr w:type="gramStart"/>
      <w:r>
        <w:t>компоненты элементов</w:t>
      </w:r>
      <w:proofErr w:type="gramEnd"/>
      <w:r>
        <w:t xml:space="preserve"> которые повторяются более 2х раз на разных страницах. Но не нужно переусердствовать с разбитем чтобы не держать одновременно 20 файлов перед глаз</w:t>
      </w:r>
      <w:r>
        <w:t xml:space="preserve">ами чтобы </w:t>
      </w:r>
      <w:proofErr w:type="gramStart"/>
      <w:r>
        <w:t>понять</w:t>
      </w:r>
      <w:proofErr w:type="gramEnd"/>
      <w:r>
        <w:t xml:space="preserve"> что происходит на странице</w:t>
      </w:r>
    </w:p>
    <w:p w14:paraId="00000087" w14:textId="77777777" w:rsidR="00861136" w:rsidRDefault="00470051">
      <w:pPr>
        <w:numPr>
          <w:ilvl w:val="0"/>
          <w:numId w:val="6"/>
        </w:numPr>
      </w:pPr>
      <w:r>
        <w:t>media выражения должны лежать в том же файле компонента. Недопустимо использование общего _</w:t>
      </w:r>
      <w:proofErr w:type="gramStart"/>
      <w:r>
        <w:t>media.sass</w:t>
      </w:r>
      <w:proofErr w:type="gramEnd"/>
      <w:r>
        <w:t xml:space="preserve"> файла в котором содержатся все @media</w:t>
      </w:r>
    </w:p>
    <w:p w14:paraId="00000088" w14:textId="77777777" w:rsidR="00861136" w:rsidRDefault="00861136"/>
    <w:p w14:paraId="00000089" w14:textId="77777777" w:rsidR="00861136" w:rsidRDefault="00470051">
      <w:r>
        <w:rPr>
          <w:b/>
        </w:rPr>
        <w:t>16. Организационные моменты:</w:t>
      </w:r>
    </w:p>
    <w:p w14:paraId="0000008A" w14:textId="77777777" w:rsidR="00861136" w:rsidRDefault="00470051">
      <w:pPr>
        <w:numPr>
          <w:ilvl w:val="0"/>
          <w:numId w:val="20"/>
        </w:numPr>
      </w:pPr>
      <w:r>
        <w:t xml:space="preserve">Хорошей практикой является предоставление </w:t>
      </w:r>
      <w:r>
        <w:t xml:space="preserve">ежедневной отчетности и информирование о ходе работ. </w:t>
      </w:r>
    </w:p>
    <w:p w14:paraId="0000008B" w14:textId="77777777" w:rsidR="00861136" w:rsidRDefault="00470051">
      <w:pPr>
        <w:numPr>
          <w:ilvl w:val="0"/>
          <w:numId w:val="20"/>
        </w:numPr>
      </w:pPr>
      <w:r>
        <w:t>Допускаются перерывы в работе до 2х дней. Работа в выходные дни и государственные праздники остается на усмотрение исполнителя</w:t>
      </w:r>
    </w:p>
    <w:p w14:paraId="0000008C" w14:textId="77777777" w:rsidR="00861136" w:rsidRDefault="00470051">
      <w:pPr>
        <w:numPr>
          <w:ilvl w:val="0"/>
          <w:numId w:val="20"/>
        </w:numPr>
      </w:pPr>
      <w:r>
        <w:t>Работа ограничена 3мя итерациями - основная и 2 правок. В первой исполнител</w:t>
      </w:r>
      <w:r>
        <w:t xml:space="preserve">ь делает как считает нужным, но допускает незначительное вмешивание заказчика в рамках корректировки </w:t>
      </w:r>
      <w:proofErr w:type="gramStart"/>
      <w:r>
        <w:t>глобальных моментов</w:t>
      </w:r>
      <w:proofErr w:type="gramEnd"/>
      <w:r>
        <w:t xml:space="preserve"> на которые нужно обратить внимание, чтобы потом не переделывать двойную работу. Далее собирается пакет правок и отправляется на исправл</w:t>
      </w:r>
      <w:r>
        <w:t>ение. После этого может быть еще одна такая итерация правок.</w:t>
      </w:r>
    </w:p>
    <w:p w14:paraId="0000008D" w14:textId="77777777" w:rsidR="00861136" w:rsidRDefault="00470051">
      <w:pPr>
        <w:numPr>
          <w:ilvl w:val="0"/>
          <w:numId w:val="20"/>
        </w:numPr>
      </w:pPr>
      <w:r>
        <w:t xml:space="preserve">Обязательно ведение git реопзитория и домена на surge.sh </w:t>
      </w:r>
    </w:p>
    <w:p w14:paraId="0000008E" w14:textId="77777777" w:rsidR="00861136" w:rsidRDefault="00861136"/>
    <w:p w14:paraId="0000008F" w14:textId="77777777" w:rsidR="00861136" w:rsidRDefault="00861136"/>
    <w:p w14:paraId="00000090" w14:textId="77777777" w:rsidR="00861136" w:rsidRDefault="00861136"/>
    <w:p w14:paraId="00000091" w14:textId="77777777" w:rsidR="00861136" w:rsidRDefault="00861136"/>
    <w:p w14:paraId="00000092" w14:textId="77777777" w:rsidR="00861136" w:rsidRDefault="00861136"/>
    <w:p w14:paraId="000000B5" w14:textId="7D2C4CF3" w:rsidR="00861136" w:rsidRDefault="00470051">
      <w:pPr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</w:t>
      </w:r>
    </w:p>
    <w:sectPr w:rsidR="008611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39E7"/>
    <w:multiLevelType w:val="multilevel"/>
    <w:tmpl w:val="2E7CB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D27D7"/>
    <w:multiLevelType w:val="multilevel"/>
    <w:tmpl w:val="1598E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B217D"/>
    <w:multiLevelType w:val="multilevel"/>
    <w:tmpl w:val="E9CCE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72E16"/>
    <w:multiLevelType w:val="multilevel"/>
    <w:tmpl w:val="78BEA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37B7"/>
    <w:multiLevelType w:val="multilevel"/>
    <w:tmpl w:val="610A3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774A6"/>
    <w:multiLevelType w:val="multilevel"/>
    <w:tmpl w:val="AE324C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AD2D40"/>
    <w:multiLevelType w:val="multilevel"/>
    <w:tmpl w:val="62C0C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1003D5"/>
    <w:multiLevelType w:val="multilevel"/>
    <w:tmpl w:val="55DE7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4A3334"/>
    <w:multiLevelType w:val="multilevel"/>
    <w:tmpl w:val="1C64B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B7CE8"/>
    <w:multiLevelType w:val="multilevel"/>
    <w:tmpl w:val="23CC9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F57357"/>
    <w:multiLevelType w:val="multilevel"/>
    <w:tmpl w:val="4C1A0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45A53"/>
    <w:multiLevelType w:val="multilevel"/>
    <w:tmpl w:val="E2A69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F31985"/>
    <w:multiLevelType w:val="multilevel"/>
    <w:tmpl w:val="6304E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6E3616"/>
    <w:multiLevelType w:val="multilevel"/>
    <w:tmpl w:val="606C7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2C297B"/>
    <w:multiLevelType w:val="multilevel"/>
    <w:tmpl w:val="0ACA2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023CDC"/>
    <w:multiLevelType w:val="multilevel"/>
    <w:tmpl w:val="133E8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262369"/>
    <w:multiLevelType w:val="multilevel"/>
    <w:tmpl w:val="69369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D63C95"/>
    <w:multiLevelType w:val="multilevel"/>
    <w:tmpl w:val="E110E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703C51"/>
    <w:multiLevelType w:val="multilevel"/>
    <w:tmpl w:val="82627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FC2771"/>
    <w:multiLevelType w:val="multilevel"/>
    <w:tmpl w:val="A558B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FE3E42"/>
    <w:multiLevelType w:val="multilevel"/>
    <w:tmpl w:val="5194F9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DA76D0"/>
    <w:multiLevelType w:val="multilevel"/>
    <w:tmpl w:val="C3226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16"/>
  </w:num>
  <w:num w:numId="9">
    <w:abstractNumId w:val="19"/>
  </w:num>
  <w:num w:numId="10">
    <w:abstractNumId w:val="18"/>
  </w:num>
  <w:num w:numId="11">
    <w:abstractNumId w:val="21"/>
  </w:num>
  <w:num w:numId="12">
    <w:abstractNumId w:val="9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20"/>
  </w:num>
  <w:num w:numId="18">
    <w:abstractNumId w:val="17"/>
  </w:num>
  <w:num w:numId="19">
    <w:abstractNumId w:val="8"/>
  </w:num>
  <w:num w:numId="20">
    <w:abstractNumId w:val="15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36"/>
    <w:rsid w:val="00470051"/>
    <w:rsid w:val="008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5D75"/>
  <w15:docId w15:val="{B3A0ADF9-E080-4352-AD5C-91407B7B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thin.github.io/idiomatic-pre-CSS/" TargetMode="External"/><Relationship Id="rId13" Type="http://schemas.openxmlformats.org/officeDocument/2006/relationships/hyperlink" Target="http://t1m0n.name/air-datepicker/docs/index-r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bem.info/method/naming-convention/" TargetMode="External"/><Relationship Id="rId12" Type="http://schemas.openxmlformats.org/officeDocument/2006/relationships/hyperlink" Target="https://igorescobar.github.io/jQuery-Mask-Plug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thin/web-design" TargetMode="External"/><Relationship Id="rId11" Type="http://schemas.openxmlformats.org/officeDocument/2006/relationships/hyperlink" Target="http://idangero.us/swiper/" TargetMode="External"/><Relationship Id="rId5" Type="http://schemas.openxmlformats.org/officeDocument/2006/relationships/hyperlink" Target="https://www.color-management-guide.com/color-settings-photoshop.html" TargetMode="External"/><Relationship Id="rId15" Type="http://schemas.openxmlformats.org/officeDocument/2006/relationships/hyperlink" Target="https://transfonter.org" TargetMode="External"/><Relationship Id="rId10" Type="http://schemas.openxmlformats.org/officeDocument/2006/relationships/hyperlink" Target="https://www.sassmeist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go/gulp-starter-pack" TargetMode="External"/><Relationship Id="rId14" Type="http://schemas.openxmlformats.org/officeDocument/2006/relationships/hyperlink" Target="http://jquery.eisbehr.de/laz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Борис</cp:lastModifiedBy>
  <cp:revision>2</cp:revision>
  <dcterms:created xsi:type="dcterms:W3CDTF">2021-04-12T06:58:00Z</dcterms:created>
  <dcterms:modified xsi:type="dcterms:W3CDTF">2021-04-12T06:58:00Z</dcterms:modified>
</cp:coreProperties>
</file>