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2BA3" w14:textId="202E5DF1" w:rsidR="00905924" w:rsidRDefault="000C4582">
      <w:r w:rsidRPr="004F6CC7">
        <w:rPr>
          <w:highlight w:val="yellow"/>
        </w:rPr>
        <w:t xml:space="preserve">Deutsche WertpapierService Bank </w:t>
      </w:r>
      <w:proofErr w:type="gramStart"/>
      <w:r w:rsidRPr="004F6CC7">
        <w:rPr>
          <w:highlight w:val="yellow"/>
        </w:rPr>
        <w:t>AG</w:t>
      </w:r>
      <w:r w:rsidR="00900FD2" w:rsidRPr="004F6CC7">
        <w:rPr>
          <w:highlight w:val="yellow"/>
        </w:rPr>
        <w:t xml:space="preserve">,   </w:t>
      </w:r>
      <w:proofErr w:type="gramEnd"/>
      <w:r w:rsidR="00900FD2" w:rsidRPr="004F6CC7">
        <w:rPr>
          <w:highlight w:val="yellow"/>
        </w:rPr>
        <w:t xml:space="preserve">  </w:t>
      </w:r>
      <w:hyperlink r:id="rId4" w:tgtFrame="_blank" w:history="1">
        <w:r w:rsidR="00900FD2" w:rsidRPr="004F6CC7">
          <w:rPr>
            <w:rStyle w:val="Hyperlink"/>
            <w:highlight w:val="yellow"/>
          </w:rPr>
          <w:t>LexCom Informationssysteme GmbH</w:t>
        </w:r>
      </w:hyperlink>
    </w:p>
    <w:p w14:paraId="5A3B01F2" w14:textId="1A6EE2F2" w:rsidR="000C4582" w:rsidRDefault="004F6CC7" w:rsidP="000C4582">
      <w:proofErr w:type="gramStart"/>
      <w:r w:rsidRPr="00E4277C">
        <w:rPr>
          <w:highlight w:val="yellow"/>
        </w:rPr>
        <w:t>Siemens</w:t>
      </w:r>
      <w:r>
        <w:t xml:space="preserve"> ,</w:t>
      </w:r>
      <w:proofErr w:type="gramEnd"/>
      <w:r w:rsidR="00194CE8">
        <w:t xml:space="preserve">  </w:t>
      </w:r>
      <w:r w:rsidR="00194CE8" w:rsidRPr="00E4277C">
        <w:rPr>
          <w:highlight w:val="yellow"/>
        </w:rPr>
        <w:t>Zurich Instruments AG</w:t>
      </w:r>
      <w:r w:rsidR="000E2E53">
        <w:t xml:space="preserve">  ,</w:t>
      </w:r>
      <w:r w:rsidR="000E2E53" w:rsidRPr="000E2E53">
        <w:t xml:space="preserve"> </w:t>
      </w:r>
      <w:r w:rsidR="000E2E53" w:rsidRPr="004B5CAF">
        <w:rPr>
          <w:highlight w:val="yellow"/>
        </w:rPr>
        <w:t>adesso orange AG</w:t>
      </w:r>
      <w:r w:rsidR="000E2E53">
        <w:t xml:space="preserve">  </w:t>
      </w:r>
    </w:p>
    <w:p w14:paraId="013F0E82" w14:textId="091BD415" w:rsidR="008F0607" w:rsidRDefault="003D2719" w:rsidP="000C4582">
      <w:hyperlink r:id="rId5" w:tgtFrame="_blank" w:history="1">
        <w:r w:rsidR="008F0607" w:rsidRPr="004B5CAF">
          <w:rPr>
            <w:rStyle w:val="sc-axhcb"/>
            <w:color w:val="0000FF"/>
            <w:highlight w:val="yellow"/>
            <w:u w:val="single"/>
          </w:rPr>
          <w:t>Positive Thinking Company GmbH</w:t>
        </w:r>
      </w:hyperlink>
      <w:r w:rsidR="006950FE">
        <w:t xml:space="preserve">  , </w:t>
      </w:r>
      <w:r w:rsidR="006950FE" w:rsidRPr="006950FE">
        <w:t>Daiichi Sankyo Europe GmbH</w:t>
      </w:r>
    </w:p>
    <w:p w14:paraId="6FCB60DE" w14:textId="176B8A3D" w:rsidR="001A24FE" w:rsidRDefault="001A24FE" w:rsidP="000C4582">
      <w:r w:rsidRPr="001A24FE">
        <w:t xml:space="preserve">Alphapet Ventures </w:t>
      </w:r>
      <w:proofErr w:type="gramStart"/>
      <w:r w:rsidRPr="001A24FE">
        <w:t>GmbH</w:t>
      </w:r>
      <w:r w:rsidR="003575D7">
        <w:t xml:space="preserve"> ,</w:t>
      </w:r>
      <w:proofErr w:type="gramEnd"/>
      <w:r w:rsidR="003575D7">
        <w:t xml:space="preserve"> </w:t>
      </w:r>
      <w:r w:rsidR="003575D7" w:rsidRPr="003575D7">
        <w:t>Hoffmann Group</w:t>
      </w:r>
    </w:p>
    <w:p w14:paraId="5E6EC18B" w14:textId="6629709C" w:rsidR="000443BF" w:rsidRDefault="000443BF" w:rsidP="000C4582">
      <w:r>
        <w:t>VESTERLING</w:t>
      </w:r>
    </w:p>
    <w:p w14:paraId="5ED1EEB5" w14:textId="30F7D0A8" w:rsidR="00351CB1" w:rsidRDefault="00351CB1" w:rsidP="000C4582">
      <w:r>
        <w:t>WEVASTO</w:t>
      </w:r>
    </w:p>
    <w:p w14:paraId="2E0C9C31" w14:textId="3BEF173B" w:rsidR="00593B1E" w:rsidRDefault="003D2719" w:rsidP="000C4582">
      <w:hyperlink r:id="rId6" w:tgtFrame="_blank" w:history="1">
        <w:r w:rsidR="00593B1E">
          <w:rPr>
            <w:rStyle w:val="sc-axhcb"/>
            <w:color w:val="0000FF"/>
            <w:u w:val="single"/>
          </w:rPr>
          <w:t>Rehaneo GmbH</w:t>
        </w:r>
      </w:hyperlink>
    </w:p>
    <w:p w14:paraId="45EB23A3" w14:textId="22A54030" w:rsidR="00074A4B" w:rsidRDefault="003D2719" w:rsidP="00074A4B">
      <w:hyperlink r:id="rId7" w:tgtFrame="_blank" w:history="1">
        <w:r w:rsidR="007F07F4">
          <w:rPr>
            <w:rStyle w:val="sc-axhcb"/>
            <w:color w:val="0000FF"/>
            <w:u w:val="single"/>
          </w:rPr>
          <w:t>BRUDERKOPF GmbH &amp; Co. KG</w:t>
        </w:r>
      </w:hyperlink>
    </w:p>
    <w:p w14:paraId="389C3998" w14:textId="65D8E2C6" w:rsidR="00CB6C4A" w:rsidRDefault="00CB6C4A" w:rsidP="00074A4B">
      <w:pPr>
        <w:rPr>
          <w:rStyle w:val="Fett"/>
        </w:rPr>
      </w:pPr>
      <w:r>
        <w:rPr>
          <w:rStyle w:val="Fett"/>
        </w:rPr>
        <w:t>BitGo GmbH</w:t>
      </w:r>
    </w:p>
    <w:p w14:paraId="63FDD257" w14:textId="77777777" w:rsidR="007A58B5" w:rsidRDefault="007A58B5" w:rsidP="00074A4B">
      <w:r>
        <w:rPr>
          <w:rStyle w:val="Fett"/>
        </w:rPr>
        <w:t>DELOITTE</w:t>
      </w:r>
    </w:p>
    <w:p w14:paraId="212EF030" w14:textId="648653F8" w:rsidR="00074A4B" w:rsidRDefault="00074A4B" w:rsidP="00074A4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074A4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Arthrex</w:t>
      </w:r>
    </w:p>
    <w:p w14:paraId="10502D69" w14:textId="09095BF6" w:rsidR="001C3AF4" w:rsidRDefault="001C3AF4" w:rsidP="00074A4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Lovell</w:t>
      </w:r>
    </w:p>
    <w:p w14:paraId="4719B4BF" w14:textId="65BA7ADE" w:rsidR="00C420EB" w:rsidRDefault="00C420EB" w:rsidP="00074A4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AFRY</w:t>
      </w:r>
    </w:p>
    <w:p w14:paraId="3E088F6F" w14:textId="73A3AB2F" w:rsidR="00C420EB" w:rsidRPr="00074A4B" w:rsidRDefault="005D6215" w:rsidP="00074A4B"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MARENAS</w:t>
      </w:r>
    </w:p>
    <w:p w14:paraId="022145D0" w14:textId="56B294B7" w:rsidR="00074A4B" w:rsidRDefault="007F26E9" w:rsidP="000C4582">
      <w:pPr>
        <w:rPr>
          <w:rStyle w:val="Fett"/>
        </w:rPr>
      </w:pPr>
      <w:r w:rsidRPr="007F26E9">
        <w:rPr>
          <w:rStyle w:val="Fett"/>
        </w:rPr>
        <w:t>Hoffmann Group</w:t>
      </w:r>
    </w:p>
    <w:p w14:paraId="1C0013B0" w14:textId="4D09FC51" w:rsidR="00E42B25" w:rsidRPr="00E42B25" w:rsidRDefault="00E42B25" w:rsidP="00E42B25">
      <w:r>
        <w:t>insidery GmbH</w:t>
      </w:r>
    </w:p>
    <w:sectPr w:rsidR="00E42B25" w:rsidRPr="00E42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924"/>
    <w:rsid w:val="000443BF"/>
    <w:rsid w:val="00074A4B"/>
    <w:rsid w:val="000C4582"/>
    <w:rsid w:val="000E2E53"/>
    <w:rsid w:val="00194CE8"/>
    <w:rsid w:val="001A24FE"/>
    <w:rsid w:val="001C3AF4"/>
    <w:rsid w:val="00351CB1"/>
    <w:rsid w:val="003575D7"/>
    <w:rsid w:val="003D2719"/>
    <w:rsid w:val="004B5CAF"/>
    <w:rsid w:val="004F6CC7"/>
    <w:rsid w:val="00593B1E"/>
    <w:rsid w:val="005D6215"/>
    <w:rsid w:val="006950FE"/>
    <w:rsid w:val="0071030B"/>
    <w:rsid w:val="007A58B5"/>
    <w:rsid w:val="007F07F4"/>
    <w:rsid w:val="007F26E9"/>
    <w:rsid w:val="008F0607"/>
    <w:rsid w:val="00900FD2"/>
    <w:rsid w:val="00905924"/>
    <w:rsid w:val="00926618"/>
    <w:rsid w:val="00C420EB"/>
    <w:rsid w:val="00CB6C4A"/>
    <w:rsid w:val="00E4277C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FB3B"/>
  <w15:docId w15:val="{6159FCE3-A300-4302-ADC0-3DD7C8C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74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jobs-unified-top-cardcompany-name">
    <w:name w:val="jobs-unified-top-card__company-name"/>
    <w:basedOn w:val="Absatz-Standardschriftart"/>
    <w:rsid w:val="000C4582"/>
  </w:style>
  <w:style w:type="character" w:styleId="Hyperlink">
    <w:name w:val="Hyperlink"/>
    <w:basedOn w:val="Absatz-Standardschriftart"/>
    <w:uiPriority w:val="99"/>
    <w:semiHidden/>
    <w:unhideWhenUsed/>
    <w:rsid w:val="000C4582"/>
    <w:rPr>
      <w:color w:val="0000FF"/>
      <w:u w:val="single"/>
    </w:rPr>
  </w:style>
  <w:style w:type="character" w:customStyle="1" w:styleId="sc-axhcb">
    <w:name w:val="sc-axhcb"/>
    <w:basedOn w:val="Absatz-Standardschriftart"/>
    <w:rsid w:val="008F0607"/>
  </w:style>
  <w:style w:type="character" w:customStyle="1" w:styleId="berschrift2Zchn">
    <w:name w:val="Überschrift 2 Zchn"/>
    <w:basedOn w:val="Absatz-Standardschriftart"/>
    <w:link w:val="berschrift2"/>
    <w:uiPriority w:val="9"/>
    <w:rsid w:val="00074A4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CB6C4A"/>
    <w:rPr>
      <w:b/>
      <w:bCs/>
    </w:rPr>
  </w:style>
  <w:style w:type="character" w:customStyle="1" w:styleId="listing-content-provider-1va1dj8">
    <w:name w:val="listing-content-provider-1va1dj8"/>
    <w:basedOn w:val="Absatz-Standardschriftart"/>
    <w:rsid w:val="0090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in.com/companies/bruderkop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in.com/companies/rehaneo" TargetMode="External"/><Relationship Id="rId5" Type="http://schemas.openxmlformats.org/officeDocument/2006/relationships/hyperlink" Target="https://join.com/companies/positivethinkingcompanytech" TargetMode="External"/><Relationship Id="rId4" Type="http://schemas.openxmlformats.org/officeDocument/2006/relationships/hyperlink" Target="https://www.stepstone.de/cmp/de/LexCom-Informationssysteme-GmbH-67574/job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Thibaut Tondjua</dc:creator>
  <cp:keywords/>
  <dc:description/>
  <cp:lastModifiedBy>Boris Thibaut Tondjua</cp:lastModifiedBy>
  <cp:revision>1</cp:revision>
  <dcterms:created xsi:type="dcterms:W3CDTF">2023-01-14T20:05:00Z</dcterms:created>
  <dcterms:modified xsi:type="dcterms:W3CDTF">2023-01-16T09:05:00Z</dcterms:modified>
</cp:coreProperties>
</file>