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2E4AE" w14:textId="414F301F" w:rsidR="003144D3" w:rsidRDefault="003144D3">
      <w:r>
        <w:t>Naslov: Mjerenje i anali</w:t>
      </w:r>
      <w:r w:rsidR="00E540CB">
        <w:t>z</w:t>
      </w:r>
      <w:r>
        <w:t>a razumljivosti govora – primjena STI metode</w:t>
      </w:r>
    </w:p>
    <w:p w14:paraId="31E57CEA" w14:textId="6492B911" w:rsidR="00AB7023" w:rsidRDefault="00AB7023">
      <w:r>
        <w:t>Kratki opis seminara:</w:t>
      </w:r>
    </w:p>
    <w:p w14:paraId="4F01447F" w14:textId="6FDBE5AB" w:rsidR="00687C88" w:rsidRPr="00687C88" w:rsidRDefault="00687C88" w:rsidP="00687C88">
      <w:r w:rsidRPr="00687C88">
        <w:t xml:space="preserve">Razumljivost govora ključan je čimbenik u učinkovitoj audio komunikaciji, posebice u javnim sustavima </w:t>
      </w:r>
      <w:r w:rsidR="00A83F69">
        <w:t>ozvučenja</w:t>
      </w:r>
      <w:r w:rsidRPr="00687C88">
        <w:t>, sigurnosnim sustavima</w:t>
      </w:r>
      <w:r w:rsidR="00A83F69">
        <w:t xml:space="preserve"> ozvučenja namijenjenim uzbunjivanju i evakuaciji</w:t>
      </w:r>
      <w:r w:rsidRPr="00687C88">
        <w:t>, telekomunikacij</w:t>
      </w:r>
      <w:r w:rsidR="00A83F69">
        <w:t>ama općenito te u svim zatvorenim, a i na otvorenim prostorima koji služe za razne vrste govornih događanja</w:t>
      </w:r>
      <w:r w:rsidRPr="00687C88">
        <w:t xml:space="preserve">. Ovaj seminarski rad bavi se objektivnim vrednovanjem razumljivosti govora pomoću metode </w:t>
      </w:r>
      <w:r w:rsidR="00A83F69">
        <w:t xml:space="preserve">određivanja indeksa prijenosa govora </w:t>
      </w:r>
      <w:r w:rsidRPr="00687C88">
        <w:t>STI</w:t>
      </w:r>
      <w:r w:rsidR="00A83F69">
        <w:t xml:space="preserve"> (engl. Speech Transmission Index)</w:t>
      </w:r>
      <w:r w:rsidRPr="00687C88">
        <w:t>, koja je definirana standardom IEC 60268-16:2020.</w:t>
      </w:r>
    </w:p>
    <w:p w14:paraId="7EADA3D5" w14:textId="7BD0216F" w:rsidR="00687C88" w:rsidRPr="00687C88" w:rsidRDefault="00687C88" w:rsidP="00687C88">
      <w:r w:rsidRPr="00687C88">
        <w:t>U radu se analizira važnost razumljivosti govora i faktori koji na nju utječu, uključujući akustičke (</w:t>
      </w:r>
      <w:r w:rsidR="00A83F69">
        <w:t>odjek</w:t>
      </w:r>
      <w:r w:rsidRPr="00687C88">
        <w:t xml:space="preserve">, pozadinski šum, omjer signal-šum) i tehničke parametre (izobličenja, frekvencijski odziv, dinamički raspon audio sustava). Detaljno se opisuje </w:t>
      </w:r>
      <w:r w:rsidR="00A83F69">
        <w:t xml:space="preserve">navedena </w:t>
      </w:r>
      <w:r w:rsidRPr="00687C88">
        <w:t>metoda,</w:t>
      </w:r>
      <w:r w:rsidR="00A83F69">
        <w:t>iz nje izvedeni</w:t>
      </w:r>
      <w:r w:rsidRPr="00687C88">
        <w:t xml:space="preserve"> načini njezina mjerenja i interpretacija rezultata</w:t>
      </w:r>
      <w:r w:rsidR="00A83F69">
        <w:t xml:space="preserve"> tih mjerenja</w:t>
      </w:r>
      <w:r w:rsidRPr="00687C88">
        <w:t>. Osim toga, prikazane su praktične primjene u različitim sustavima.</w:t>
      </w:r>
    </w:p>
    <w:p w14:paraId="5F25D64F" w14:textId="47653C39" w:rsidR="00930BD4" w:rsidRDefault="00687C88">
      <w:r w:rsidRPr="00687C88">
        <w:t>Rad također razmatra prednosti i ograničenja metode</w:t>
      </w:r>
      <w:r w:rsidR="00A83F69">
        <w:t xml:space="preserve"> mjerenja indeksa prijenosa govora STI</w:t>
      </w:r>
      <w:r w:rsidRPr="00687C88">
        <w:t xml:space="preserve"> te moguće alternative. Cilj seminara je pružiti detaljan uvid u procjenu razumljivosti govora i njezinu važnost za kvalitetu audio sustava u različitim primjenama.</w:t>
      </w:r>
    </w:p>
    <w:p w14:paraId="0CE493D9" w14:textId="1C0F9D09" w:rsidR="00AB7023" w:rsidRDefault="00AB7023">
      <w:r>
        <w:t>Poglavlja:</w:t>
      </w:r>
    </w:p>
    <w:p w14:paraId="16390EF6" w14:textId="72B34F84" w:rsidR="00930BD4" w:rsidRDefault="00687C88" w:rsidP="00687C88">
      <w:pPr>
        <w:pStyle w:val="ListParagraph"/>
        <w:numPr>
          <w:ilvl w:val="0"/>
          <w:numId w:val="1"/>
        </w:numPr>
      </w:pPr>
      <w:r>
        <w:t>Uvod</w:t>
      </w:r>
    </w:p>
    <w:p w14:paraId="30902AD9" w14:textId="5EEC0970" w:rsidR="00687C88" w:rsidRDefault="00687C88" w:rsidP="00687C88">
      <w:pPr>
        <w:pStyle w:val="ListParagraph"/>
        <w:numPr>
          <w:ilvl w:val="0"/>
          <w:numId w:val="1"/>
        </w:numPr>
      </w:pPr>
      <w:r>
        <w:t>Faktori koji utječu na razumljivost govora</w:t>
      </w:r>
    </w:p>
    <w:p w14:paraId="5EF3F4AA" w14:textId="26E974F5" w:rsidR="00687C88" w:rsidRDefault="00687C88" w:rsidP="00687C88">
      <w:pPr>
        <w:pStyle w:val="ListParagraph"/>
        <w:numPr>
          <w:ilvl w:val="0"/>
          <w:numId w:val="1"/>
        </w:numPr>
      </w:pPr>
      <w:r>
        <w:t>STI metoda</w:t>
      </w:r>
    </w:p>
    <w:p w14:paraId="46CFEA12" w14:textId="2A4621AC" w:rsidR="00687C88" w:rsidRDefault="00687C88" w:rsidP="00687C88">
      <w:pPr>
        <w:pStyle w:val="ListParagraph"/>
        <w:numPr>
          <w:ilvl w:val="0"/>
          <w:numId w:val="1"/>
        </w:numPr>
      </w:pPr>
      <w:r>
        <w:t>Primjena STI metode</w:t>
      </w:r>
    </w:p>
    <w:p w14:paraId="498513E0" w14:textId="01E51330" w:rsidR="00687C88" w:rsidRDefault="00687C88" w:rsidP="00687C88">
      <w:pPr>
        <w:pStyle w:val="ListParagraph"/>
        <w:numPr>
          <w:ilvl w:val="0"/>
          <w:numId w:val="1"/>
        </w:numPr>
      </w:pPr>
      <w:r>
        <w:t>Ograničenja i alternative</w:t>
      </w:r>
    </w:p>
    <w:p w14:paraId="30C26D94" w14:textId="78B81A97" w:rsidR="00687C88" w:rsidRDefault="00687C88" w:rsidP="00687C88">
      <w:pPr>
        <w:pStyle w:val="ListParagraph"/>
        <w:numPr>
          <w:ilvl w:val="0"/>
          <w:numId w:val="1"/>
        </w:numPr>
      </w:pPr>
      <w:r>
        <w:t>Zaključak</w:t>
      </w:r>
    </w:p>
    <w:p w14:paraId="5B994D21" w14:textId="638751B0" w:rsidR="00687C88" w:rsidRDefault="00687C88" w:rsidP="00687C88">
      <w:pPr>
        <w:pStyle w:val="ListParagraph"/>
        <w:numPr>
          <w:ilvl w:val="0"/>
          <w:numId w:val="1"/>
        </w:numPr>
      </w:pPr>
      <w:r>
        <w:t>Literatura</w:t>
      </w:r>
    </w:p>
    <w:p w14:paraId="487594BD" w14:textId="77D26DE2" w:rsidR="00687C88" w:rsidRDefault="00687C88" w:rsidP="00687C88">
      <w:pPr>
        <w:pStyle w:val="ListParagraph"/>
        <w:numPr>
          <w:ilvl w:val="0"/>
          <w:numId w:val="1"/>
        </w:numPr>
      </w:pPr>
      <w:r>
        <w:t>Sažetak</w:t>
      </w:r>
    </w:p>
    <w:p w14:paraId="36739ADB" w14:textId="5CB476CD" w:rsidR="00AB7023" w:rsidRDefault="00AB7023">
      <w:r>
        <w:t>Popis predviđene literature:</w:t>
      </w:r>
    </w:p>
    <w:p w14:paraId="018F916B" w14:textId="08145BEC" w:rsidR="00AB7023" w:rsidRDefault="00E612B8">
      <w:r w:rsidRPr="00E612B8">
        <w:t>oprema audiosustava - 16.dio: objektivno vrednovanje razumljivosti govora s pomocu indeksa razumljivosti govora (IEC 60268-16:2020; EN IEC 60268-16:2020)</w:t>
      </w:r>
    </w:p>
    <w:sectPr w:rsidR="00AB7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804"/>
    <w:multiLevelType w:val="hybridMultilevel"/>
    <w:tmpl w:val="4468AD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1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D3"/>
    <w:rsid w:val="003144D3"/>
    <w:rsid w:val="00350503"/>
    <w:rsid w:val="00687C88"/>
    <w:rsid w:val="00930BD4"/>
    <w:rsid w:val="00A83F69"/>
    <w:rsid w:val="00AB7023"/>
    <w:rsid w:val="00E106C3"/>
    <w:rsid w:val="00E540CB"/>
    <w:rsid w:val="00E6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8BBF"/>
  <w15:chartTrackingRefBased/>
  <w15:docId w15:val="{2519B293-B4B7-4882-8F0B-AA589DAD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Boronjek</dc:creator>
  <cp:keywords/>
  <dc:description/>
  <cp:lastModifiedBy>Boris Boronjek</cp:lastModifiedBy>
  <cp:revision>6</cp:revision>
  <dcterms:created xsi:type="dcterms:W3CDTF">2025-03-16T15:21:00Z</dcterms:created>
  <dcterms:modified xsi:type="dcterms:W3CDTF">2025-03-18T17:35:00Z</dcterms:modified>
</cp:coreProperties>
</file>