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55B53">
      <w:pPr>
        <w:autoSpaceDE w:val="0"/>
        <w:autoSpaceDN w:val="0"/>
        <w:snapToGrid w:val="0"/>
        <w:spacing w:line="560" w:lineRule="exact"/>
        <w:jc w:val="center"/>
        <w:rPr>
          <w:rFonts w:hint="eastAsia" w:ascii="方正小标宋_GBK" w:hAnsi="黑体" w:eastAsia="方正小标宋_GBK" w:cs="Noto Sans Mono CJK JP Regular"/>
          <w:kern w:val="0"/>
          <w:sz w:val="44"/>
          <w:szCs w:val="44"/>
          <w:lang w:val="en-US" w:eastAsia="zh-CN" w:bidi="zh-CN"/>
        </w:rPr>
      </w:pPr>
      <w:bookmarkStart w:id="0" w:name="_Toc21291"/>
      <w:r>
        <w:rPr>
          <w:rFonts w:hint="eastAsia" w:ascii="方正小标宋_GBK" w:hAnsi="黑体" w:eastAsia="方正小标宋_GBK" w:cs="Noto Sans Mono CJK JP Regular"/>
          <w:kern w:val="0"/>
          <w:sz w:val="44"/>
          <w:szCs w:val="44"/>
          <w:lang w:val="en-US" w:eastAsia="zh-CN" w:bidi="zh-CN"/>
        </w:rPr>
        <w:t>威海市政务服务中心智慧大厅运行管理系统</w:t>
      </w:r>
    </w:p>
    <w:p w14:paraId="1EFCDDC5">
      <w:pPr>
        <w:autoSpaceDE w:val="0"/>
        <w:autoSpaceDN w:val="0"/>
        <w:snapToGrid w:val="0"/>
        <w:spacing w:line="560" w:lineRule="exact"/>
        <w:jc w:val="center"/>
        <w:rPr>
          <w:rFonts w:hint="eastAsia" w:ascii="方正小标宋_GBK" w:hAnsi="黑体" w:eastAsia="方正小标宋_GBK" w:cs="Noto Sans Mono CJK JP Regular"/>
          <w:kern w:val="0"/>
          <w:sz w:val="44"/>
          <w:szCs w:val="44"/>
          <w:lang w:val="zh-CN" w:eastAsia="zh-CN" w:bidi="zh-CN"/>
        </w:rPr>
      </w:pPr>
      <w:r>
        <w:rPr>
          <w:rFonts w:hint="eastAsia" w:ascii="方正小标宋_GBK" w:hAnsi="黑体" w:eastAsia="方正小标宋_GBK" w:cs="Noto Sans Mono CJK JP Regular"/>
          <w:kern w:val="0"/>
          <w:sz w:val="44"/>
          <w:szCs w:val="44"/>
          <w:lang w:val="en-US" w:eastAsia="zh-CN" w:bidi="zh-CN"/>
        </w:rPr>
        <w:t>建设</w:t>
      </w:r>
      <w:r>
        <w:rPr>
          <w:rFonts w:hint="eastAsia" w:ascii="方正小标宋_GBK" w:hAnsi="黑体" w:eastAsia="方正小标宋_GBK" w:cs="Noto Sans Mono CJK JP Regular"/>
          <w:kern w:val="0"/>
          <w:sz w:val="44"/>
          <w:szCs w:val="44"/>
          <w:lang w:val="zh-CN" w:eastAsia="zh-CN" w:bidi="zh-CN"/>
        </w:rPr>
        <w:t>项目</w:t>
      </w:r>
    </w:p>
    <w:p w14:paraId="71ADF9FA">
      <w:pPr>
        <w:autoSpaceDE w:val="0"/>
        <w:autoSpaceDN w:val="0"/>
        <w:snapToGrid w:val="0"/>
        <w:spacing w:line="560" w:lineRule="exact"/>
        <w:jc w:val="center"/>
        <w:rPr>
          <w:rFonts w:ascii="方正小标宋_GBK" w:hAnsi="黑体" w:eastAsia="方正小标宋_GBK" w:cs="Noto Sans Mono CJK JP Regular"/>
          <w:kern w:val="0"/>
          <w:sz w:val="44"/>
          <w:szCs w:val="44"/>
          <w:lang w:val="zh-CN" w:bidi="zh-CN"/>
        </w:rPr>
      </w:pPr>
      <w:r>
        <w:rPr>
          <w:rFonts w:hint="eastAsia" w:ascii="方正小标宋_GBK" w:hAnsi="黑体" w:eastAsia="方正小标宋_GBK" w:cs="Noto Sans Mono CJK JP Regular"/>
          <w:kern w:val="0"/>
          <w:sz w:val="44"/>
          <w:szCs w:val="44"/>
          <w:lang w:val="zh-CN" w:bidi="zh-CN"/>
        </w:rPr>
        <w:t>验收会议方案</w:t>
      </w:r>
    </w:p>
    <w:p w14:paraId="1AA83CFC">
      <w:pPr>
        <w:autoSpaceDE w:val="0"/>
        <w:autoSpaceDN w:val="0"/>
        <w:snapToGrid w:val="0"/>
        <w:spacing w:line="560" w:lineRule="exact"/>
        <w:ind w:firstLine="640" w:firstLineChars="200"/>
        <w:rPr>
          <w:rFonts w:ascii="黑体" w:hAnsi="黑体" w:eastAsia="黑体" w:cs="Noto Sans Mono CJK JP Regular"/>
          <w:kern w:val="0"/>
          <w:sz w:val="32"/>
          <w:szCs w:val="32"/>
          <w:lang w:val="zh-CN" w:bidi="zh-CN"/>
        </w:rPr>
      </w:pPr>
      <w:r>
        <w:rPr>
          <w:rFonts w:hint="eastAsia" w:ascii="黑体" w:hAnsi="黑体" w:eastAsia="黑体" w:cs="Noto Sans Mono CJK JP Regular"/>
          <w:kern w:val="0"/>
          <w:sz w:val="32"/>
          <w:szCs w:val="32"/>
          <w:lang w:val="zh-CN" w:bidi="zh-CN"/>
        </w:rPr>
        <w:t>一、项目概述</w:t>
      </w:r>
    </w:p>
    <w:p w14:paraId="38DC80FA">
      <w:pPr>
        <w:autoSpaceDE w:val="0"/>
        <w:autoSpaceDN w:val="0"/>
        <w:snapToGrid w:val="0"/>
        <w:spacing w:line="560" w:lineRule="exact"/>
        <w:ind w:firstLine="640" w:firstLineChars="200"/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1、参建单位</w:t>
      </w:r>
    </w:p>
    <w:p w14:paraId="186ABF6A">
      <w:pPr>
        <w:autoSpaceDE w:val="0"/>
        <w:autoSpaceDN w:val="0"/>
        <w:snapToGrid w:val="0"/>
        <w:spacing w:line="560" w:lineRule="exact"/>
        <w:ind w:firstLine="640" w:firstLineChars="200"/>
        <w:rPr>
          <w:rFonts w:hint="default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使用单位：威海市行政审批服务局</w:t>
      </w:r>
    </w:p>
    <w:p w14:paraId="6B399355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default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建设单位：</w:t>
      </w: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威海市城市投资集团有限公司</w:t>
      </w:r>
    </w:p>
    <w:p w14:paraId="211F7526">
      <w:pPr>
        <w:autoSpaceDE w:val="0"/>
        <w:autoSpaceDN w:val="0"/>
        <w:snapToGrid w:val="0"/>
        <w:spacing w:line="560" w:lineRule="exact"/>
        <w:ind w:firstLine="640" w:firstLineChars="200"/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承建单位：</w:t>
      </w: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浪潮软件</w:t>
      </w: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股份有限公司</w:t>
      </w:r>
    </w:p>
    <w:p w14:paraId="7B045B30">
      <w:pPr>
        <w:autoSpaceDE w:val="0"/>
        <w:autoSpaceDN w:val="0"/>
        <w:snapToGrid w:val="0"/>
        <w:spacing w:line="560" w:lineRule="exact"/>
        <w:ind w:firstLine="640" w:firstLineChars="200"/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监理单位：山东安可质量检测有限公司</w:t>
      </w:r>
    </w:p>
    <w:p w14:paraId="3E306048">
      <w:pPr>
        <w:autoSpaceDE w:val="0"/>
        <w:autoSpaceDN w:val="0"/>
        <w:snapToGrid w:val="0"/>
        <w:spacing w:line="560" w:lineRule="exact"/>
        <w:ind w:firstLine="640" w:firstLineChars="200"/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2、验收内容</w:t>
      </w:r>
    </w:p>
    <w:p w14:paraId="52AB7A26">
      <w:pPr>
        <w:autoSpaceDE w:val="0"/>
        <w:autoSpaceDN w:val="0"/>
        <w:snapToGrid w:val="0"/>
        <w:spacing w:line="560" w:lineRule="exact"/>
        <w:ind w:firstLine="640" w:firstLineChars="200"/>
        <w:rPr>
          <w:rFonts w:hint="eastAsia" w:ascii="黑体" w:hAnsi="黑体" w:eastAsia="黑体" w:cs="Noto Sans Mono CJK JP Regular"/>
          <w:kern w:val="0"/>
          <w:sz w:val="32"/>
          <w:szCs w:val="32"/>
          <w:lang w:val="zh-CN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威海市政务服务中心智慧大厅运行管理系统建设项目内容。</w:t>
      </w:r>
    </w:p>
    <w:p w14:paraId="31555CD7">
      <w:pPr>
        <w:autoSpaceDE w:val="0"/>
        <w:autoSpaceDN w:val="0"/>
        <w:snapToGrid w:val="0"/>
        <w:spacing w:line="560" w:lineRule="exact"/>
        <w:ind w:firstLine="640" w:firstLineChars="200"/>
        <w:rPr>
          <w:rFonts w:ascii="黑体" w:hAnsi="黑体" w:eastAsia="黑体" w:cs="Noto Sans Mono CJK JP Regular"/>
          <w:kern w:val="0"/>
          <w:sz w:val="32"/>
          <w:szCs w:val="32"/>
          <w:lang w:val="zh-CN" w:bidi="zh-CN"/>
        </w:rPr>
      </w:pPr>
      <w:r>
        <w:rPr>
          <w:rFonts w:hint="eastAsia" w:ascii="黑体" w:hAnsi="黑体" w:eastAsia="黑体" w:cs="Noto Sans Mono CJK JP Regular"/>
          <w:kern w:val="0"/>
          <w:sz w:val="32"/>
          <w:szCs w:val="32"/>
          <w:lang w:val="zh-CN" w:bidi="zh-CN"/>
        </w:rPr>
        <w:t>二、审查原则</w:t>
      </w:r>
    </w:p>
    <w:p w14:paraId="6C605848">
      <w:pPr>
        <w:autoSpaceDE w:val="0"/>
        <w:autoSpaceDN w:val="0"/>
        <w:snapToGrid w:val="0"/>
        <w:spacing w:line="560" w:lineRule="exact"/>
        <w:ind w:firstLine="640" w:firstLineChars="200"/>
        <w:rPr>
          <w:rFonts w:ascii="仿宋_GB2312" w:hAnsi="仿宋" w:eastAsia="仿宋_GB2312" w:cs="Noto Sans Mono CJK JP Regular"/>
          <w:kern w:val="0"/>
          <w:sz w:val="32"/>
          <w:szCs w:val="32"/>
          <w:lang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根据项目建设情况，组织本次验收会，邀请相关专家组成验收小组，对项目进行全面审查核对，验收小组对项目各方面进行评审。</w:t>
      </w:r>
    </w:p>
    <w:p w14:paraId="5B4A8C56">
      <w:pPr>
        <w:autoSpaceDE w:val="0"/>
        <w:autoSpaceDN w:val="0"/>
        <w:snapToGrid w:val="0"/>
        <w:spacing w:line="560" w:lineRule="exact"/>
        <w:ind w:firstLine="640" w:firstLineChars="200"/>
        <w:rPr>
          <w:rFonts w:ascii="仿宋_GB2312" w:hAnsi="仿宋" w:eastAsia="仿宋_GB2312" w:cs="Noto Sans Mono CJK JP Regular"/>
          <w:kern w:val="0"/>
          <w:sz w:val="32"/>
          <w:szCs w:val="32"/>
          <w:lang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本次验收做出“通过”、“不通过”的结论。</w:t>
      </w:r>
    </w:p>
    <w:p w14:paraId="1445DF6F">
      <w:pPr>
        <w:autoSpaceDE w:val="0"/>
        <w:autoSpaceDN w:val="0"/>
        <w:snapToGrid w:val="0"/>
        <w:spacing w:line="560" w:lineRule="exact"/>
        <w:ind w:firstLine="640" w:firstLineChars="200"/>
        <w:rPr>
          <w:rFonts w:ascii="仿宋_GB2312" w:hAnsi="仿宋" w:eastAsia="仿宋_GB2312" w:cs="Noto Sans Mono CJK JP Regular"/>
          <w:kern w:val="0"/>
          <w:sz w:val="32"/>
          <w:szCs w:val="32"/>
          <w:lang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本次验收会，形成验收意见，以指导后续工作。</w:t>
      </w:r>
    </w:p>
    <w:bookmarkEnd w:id="0"/>
    <w:p w14:paraId="235900D5">
      <w:pPr>
        <w:autoSpaceDE w:val="0"/>
        <w:autoSpaceDN w:val="0"/>
        <w:snapToGrid w:val="0"/>
        <w:spacing w:line="560" w:lineRule="exact"/>
        <w:ind w:firstLine="640" w:firstLineChars="200"/>
        <w:rPr>
          <w:rFonts w:ascii="黑体" w:hAnsi="黑体" w:eastAsia="黑体" w:cs="Noto Sans Mono CJK JP Regular"/>
          <w:kern w:val="0"/>
          <w:sz w:val="32"/>
          <w:szCs w:val="32"/>
          <w:lang w:val="zh-CN" w:bidi="zh-CN"/>
        </w:rPr>
      </w:pPr>
      <w:bookmarkStart w:id="1" w:name="_bookmark1"/>
      <w:bookmarkEnd w:id="1"/>
      <w:bookmarkStart w:id="2" w:name="_Toc10332"/>
      <w:r>
        <w:rPr>
          <w:rFonts w:hint="eastAsia" w:ascii="黑体" w:hAnsi="黑体" w:eastAsia="黑体" w:cs="Noto Sans Mono CJK JP Regular"/>
          <w:kern w:val="0"/>
          <w:sz w:val="32"/>
          <w:szCs w:val="32"/>
          <w:lang w:val="zh-CN" w:bidi="zh-CN"/>
        </w:rPr>
        <w:t>三、审查依据</w:t>
      </w:r>
    </w:p>
    <w:p w14:paraId="504B71D8">
      <w:pPr>
        <w:autoSpaceDE w:val="0"/>
        <w:autoSpaceDN w:val="0"/>
        <w:snapToGrid w:val="0"/>
        <w:spacing w:line="560" w:lineRule="exact"/>
        <w:ind w:firstLine="640" w:firstLineChars="200"/>
        <w:rPr>
          <w:rFonts w:ascii="仿宋_GB2312" w:hAnsi="仿宋" w:eastAsia="仿宋_GB2312" w:cs="Noto Sans Mono CJK JP Regular"/>
          <w:kern w:val="0"/>
          <w:sz w:val="32"/>
          <w:szCs w:val="32"/>
          <w:lang w:bidi="zh-CN"/>
        </w:rPr>
      </w:pPr>
      <w:bookmarkStart w:id="3" w:name="_Toc24337"/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招投标文件</w:t>
      </w:r>
    </w:p>
    <w:bookmarkEnd w:id="2"/>
    <w:bookmarkEnd w:id="3"/>
    <w:p w14:paraId="2E9413AF">
      <w:pPr>
        <w:autoSpaceDE w:val="0"/>
        <w:autoSpaceDN w:val="0"/>
        <w:snapToGrid w:val="0"/>
        <w:spacing w:line="560" w:lineRule="exact"/>
        <w:ind w:firstLine="640" w:firstLineChars="200"/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</w:pPr>
      <w:bookmarkStart w:id="4" w:name="_Toc22170"/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委托合同</w:t>
      </w:r>
    </w:p>
    <w:p w14:paraId="7FC45528">
      <w:pPr>
        <w:autoSpaceDE w:val="0"/>
        <w:autoSpaceDN w:val="0"/>
        <w:snapToGrid w:val="0"/>
        <w:spacing w:line="560" w:lineRule="exact"/>
        <w:ind w:firstLine="640" w:firstLineChars="200"/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项目需求和设计文件</w:t>
      </w:r>
    </w:p>
    <w:bookmarkEnd w:id="4"/>
    <w:p w14:paraId="0B5A801E">
      <w:pPr>
        <w:autoSpaceDE w:val="0"/>
        <w:autoSpaceDN w:val="0"/>
        <w:snapToGrid w:val="0"/>
        <w:spacing w:line="560" w:lineRule="exact"/>
        <w:ind w:firstLine="640" w:firstLineChars="200"/>
        <w:rPr>
          <w:rFonts w:ascii="黑体" w:hAnsi="黑体" w:eastAsia="黑体" w:cs="Noto Sans Mono CJK JP Regular"/>
          <w:kern w:val="0"/>
          <w:sz w:val="32"/>
          <w:szCs w:val="32"/>
          <w:lang w:val="zh-CN" w:bidi="zh-CN"/>
        </w:rPr>
      </w:pPr>
      <w:r>
        <w:rPr>
          <w:rFonts w:hint="eastAsia" w:ascii="黑体" w:hAnsi="黑体" w:eastAsia="黑体" w:cs="Noto Sans Mono CJK JP Regular"/>
          <w:kern w:val="0"/>
          <w:sz w:val="32"/>
          <w:szCs w:val="32"/>
          <w:lang w:val="zh-CN" w:bidi="zh-CN"/>
        </w:rPr>
        <w:t>四、时间、地点：</w:t>
      </w:r>
    </w:p>
    <w:p w14:paraId="146389D7">
      <w:pPr>
        <w:autoSpaceDE w:val="0"/>
        <w:autoSpaceDN w:val="0"/>
        <w:snapToGrid w:val="0"/>
        <w:spacing w:line="560" w:lineRule="exact"/>
        <w:ind w:firstLine="640" w:firstLineChars="200"/>
        <w:rPr>
          <w:rFonts w:hint="default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bookmarkStart w:id="5" w:name="_Toc31675"/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时间：</w:t>
      </w: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2025</w:t>
      </w: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年</w:t>
      </w: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7</w:t>
      </w: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月</w:t>
      </w: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15</w:t>
      </w: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日</w:t>
      </w:r>
      <w:bookmarkEnd w:id="5"/>
      <w:bookmarkStart w:id="6" w:name="_Toc21022"/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 xml:space="preserve"> 14:00</w:t>
      </w:r>
    </w:p>
    <w:p w14:paraId="01FEE94A">
      <w:pPr>
        <w:autoSpaceDE w:val="0"/>
        <w:autoSpaceDN w:val="0"/>
        <w:snapToGrid w:val="0"/>
        <w:spacing w:line="560" w:lineRule="exact"/>
        <w:ind w:firstLine="640" w:firstLineChars="200"/>
        <w:rPr>
          <w:rFonts w:hint="eastAsia" w:ascii="黑体" w:hAnsi="黑体" w:eastAsia="黑体" w:cs="Noto Sans Mono CJK JP Regular"/>
          <w:kern w:val="0"/>
          <w:sz w:val="32"/>
          <w:szCs w:val="32"/>
          <w:lang w:val="zh-CN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地点：</w:t>
      </w:r>
      <w:bookmarkEnd w:id="6"/>
      <w:bookmarkStart w:id="7" w:name="_Toc21587"/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威海市行政审批服务局919</w:t>
      </w: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会议室</w:t>
      </w:r>
    </w:p>
    <w:p w14:paraId="7FC9D38E">
      <w:pPr>
        <w:autoSpaceDE w:val="0"/>
        <w:autoSpaceDN w:val="0"/>
        <w:snapToGrid w:val="0"/>
        <w:spacing w:line="560" w:lineRule="exact"/>
        <w:ind w:left="676" w:leftChars="322"/>
        <w:rPr>
          <w:rFonts w:ascii="黑体" w:hAnsi="黑体" w:eastAsia="黑体" w:cs="Noto Sans Mono CJK JP Regular"/>
          <w:kern w:val="0"/>
          <w:sz w:val="32"/>
          <w:szCs w:val="32"/>
          <w:lang w:val="zh-CN" w:bidi="zh-CN"/>
        </w:rPr>
      </w:pPr>
      <w:r>
        <w:rPr>
          <w:rFonts w:hint="eastAsia" w:ascii="黑体" w:hAnsi="黑体" w:eastAsia="黑体" w:cs="Noto Sans Mono CJK JP Regular"/>
          <w:kern w:val="0"/>
          <w:sz w:val="32"/>
          <w:szCs w:val="32"/>
          <w:lang w:val="zh-CN" w:bidi="zh-CN"/>
        </w:rPr>
        <w:t>五、议程表</w:t>
      </w:r>
      <w:bookmarkEnd w:id="7"/>
    </w:p>
    <w:tbl>
      <w:tblPr>
        <w:tblStyle w:val="11"/>
        <w:tblW w:w="4997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812"/>
        <w:gridCol w:w="1008"/>
        <w:gridCol w:w="4603"/>
        <w:gridCol w:w="1796"/>
      </w:tblGrid>
      <w:tr w14:paraId="4A6779F4">
        <w:trPr>
          <w:trHeight w:val="623" w:hRule="atLeast"/>
          <w:jc w:val="center"/>
        </w:trPr>
        <w:tc>
          <w:tcPr>
            <w:tcW w:w="464" w:type="pct"/>
            <w:vAlign w:val="center"/>
          </w:tcPr>
          <w:p w14:paraId="2E9F2470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ascii="黑体" w:hAnsi="黑体" w:eastAsia="黑体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黑体" w:hAnsi="黑体" w:eastAsia="黑体" w:cs="Noto Sans Mono CJK JP Regular"/>
                <w:kern w:val="0"/>
                <w:sz w:val="28"/>
                <w:szCs w:val="28"/>
                <w:lang w:val="zh-CN" w:bidi="zh-CN"/>
              </w:rPr>
              <w:t>序号</w:t>
            </w:r>
          </w:p>
        </w:tc>
        <w:tc>
          <w:tcPr>
            <w:tcW w:w="448" w:type="pct"/>
            <w:vAlign w:val="center"/>
          </w:tcPr>
          <w:p w14:paraId="12182B54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黑体" w:hAnsi="黑体" w:eastAsia="黑体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黑体" w:hAnsi="黑体" w:eastAsia="黑体" w:cs="Noto Sans Mono CJK JP Regular"/>
                <w:kern w:val="0"/>
                <w:sz w:val="28"/>
                <w:szCs w:val="28"/>
                <w:lang w:val="en-US" w:bidi="zh-CN"/>
              </w:rPr>
              <w:t>日期</w:t>
            </w:r>
          </w:p>
        </w:tc>
        <w:tc>
          <w:tcPr>
            <w:tcW w:w="556" w:type="pct"/>
            <w:vAlign w:val="center"/>
          </w:tcPr>
          <w:p w14:paraId="76F21685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ascii="黑体" w:hAnsi="黑体" w:eastAsia="黑体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黑体" w:hAnsi="黑体" w:eastAsia="黑体" w:cs="Noto Sans Mono CJK JP Regular"/>
                <w:kern w:val="0"/>
                <w:sz w:val="28"/>
                <w:szCs w:val="28"/>
                <w:lang w:val="zh-CN" w:bidi="zh-CN"/>
              </w:rPr>
              <w:t>时间</w:t>
            </w:r>
          </w:p>
        </w:tc>
        <w:tc>
          <w:tcPr>
            <w:tcW w:w="2540" w:type="pct"/>
            <w:vAlign w:val="center"/>
          </w:tcPr>
          <w:p w14:paraId="6F1AC976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ascii="黑体" w:hAnsi="黑体" w:eastAsia="黑体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黑体" w:hAnsi="黑体" w:eastAsia="黑体" w:cs="Noto Sans Mono CJK JP Regular"/>
                <w:kern w:val="0"/>
                <w:sz w:val="28"/>
                <w:szCs w:val="28"/>
                <w:lang w:val="zh-CN" w:bidi="zh-CN"/>
              </w:rPr>
              <w:t>议程</w:t>
            </w:r>
          </w:p>
        </w:tc>
        <w:tc>
          <w:tcPr>
            <w:tcW w:w="991" w:type="pct"/>
            <w:vAlign w:val="center"/>
          </w:tcPr>
          <w:p w14:paraId="3C4A0D03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ascii="黑体" w:hAnsi="黑体" w:eastAsia="黑体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黑体" w:hAnsi="黑体" w:eastAsia="黑体" w:cs="Noto Sans Mono CJK JP Regular"/>
                <w:kern w:val="0"/>
                <w:sz w:val="28"/>
                <w:szCs w:val="28"/>
                <w:lang w:val="zh-CN" w:bidi="zh-CN"/>
              </w:rPr>
              <w:t>主持</w:t>
            </w:r>
          </w:p>
        </w:tc>
      </w:tr>
      <w:tr w14:paraId="089F40E6">
        <w:trPr>
          <w:trHeight w:val="624" w:hRule="atLeast"/>
          <w:jc w:val="center"/>
        </w:trPr>
        <w:tc>
          <w:tcPr>
            <w:tcW w:w="464" w:type="pct"/>
            <w:vAlign w:val="center"/>
          </w:tcPr>
          <w:p w14:paraId="29D1C421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1</w:t>
            </w:r>
          </w:p>
        </w:tc>
        <w:tc>
          <w:tcPr>
            <w:tcW w:w="448" w:type="pct"/>
            <w:vAlign w:val="center"/>
          </w:tcPr>
          <w:p w14:paraId="70BB2DDC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15日</w:t>
            </w:r>
          </w:p>
        </w:tc>
        <w:tc>
          <w:tcPr>
            <w:tcW w:w="556" w:type="pct"/>
            <w:vAlign w:val="center"/>
          </w:tcPr>
          <w:p w14:paraId="0D935735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13:50</w:t>
            </w:r>
          </w:p>
        </w:tc>
        <w:tc>
          <w:tcPr>
            <w:tcW w:w="2540" w:type="pct"/>
            <w:vAlign w:val="center"/>
          </w:tcPr>
          <w:p w14:paraId="1A2A1DD0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与会人员签到</w:t>
            </w:r>
          </w:p>
        </w:tc>
        <w:tc>
          <w:tcPr>
            <w:tcW w:w="991" w:type="pct"/>
            <w:vAlign w:val="center"/>
          </w:tcPr>
          <w:p w14:paraId="459AB2BC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监理单位</w:t>
            </w:r>
          </w:p>
        </w:tc>
      </w:tr>
      <w:tr w14:paraId="2B106C42">
        <w:trPr>
          <w:trHeight w:val="623" w:hRule="atLeast"/>
          <w:jc w:val="center"/>
        </w:trPr>
        <w:tc>
          <w:tcPr>
            <w:tcW w:w="464" w:type="pct"/>
            <w:vAlign w:val="center"/>
          </w:tcPr>
          <w:p w14:paraId="6137C0FF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2</w:t>
            </w:r>
          </w:p>
        </w:tc>
        <w:tc>
          <w:tcPr>
            <w:tcW w:w="448" w:type="pct"/>
            <w:vAlign w:val="center"/>
          </w:tcPr>
          <w:p w14:paraId="555B80EF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15日</w:t>
            </w:r>
          </w:p>
        </w:tc>
        <w:tc>
          <w:tcPr>
            <w:tcW w:w="556" w:type="pct"/>
            <w:vAlign w:val="center"/>
          </w:tcPr>
          <w:p w14:paraId="4825B519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14:00</w:t>
            </w:r>
          </w:p>
        </w:tc>
        <w:tc>
          <w:tcPr>
            <w:tcW w:w="2540" w:type="pct"/>
            <w:vAlign w:val="center"/>
          </w:tcPr>
          <w:p w14:paraId="1E2A3E95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宣布会议开始，并介绍与会单位</w:t>
            </w:r>
          </w:p>
        </w:tc>
        <w:tc>
          <w:tcPr>
            <w:tcW w:w="991" w:type="pct"/>
            <w:vAlign w:val="center"/>
          </w:tcPr>
          <w:p w14:paraId="27A1F66E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使用</w:t>
            </w: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单位代表</w:t>
            </w:r>
          </w:p>
        </w:tc>
      </w:tr>
      <w:tr w14:paraId="333E4E1A">
        <w:trPr>
          <w:trHeight w:val="623" w:hRule="atLeast"/>
          <w:jc w:val="center"/>
        </w:trPr>
        <w:tc>
          <w:tcPr>
            <w:tcW w:w="464" w:type="pct"/>
            <w:vAlign w:val="center"/>
          </w:tcPr>
          <w:p w14:paraId="5970CA3F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3</w:t>
            </w:r>
          </w:p>
        </w:tc>
        <w:tc>
          <w:tcPr>
            <w:tcW w:w="448" w:type="pct"/>
            <w:vAlign w:val="center"/>
          </w:tcPr>
          <w:p w14:paraId="772CB91E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15日</w:t>
            </w:r>
          </w:p>
        </w:tc>
        <w:tc>
          <w:tcPr>
            <w:tcW w:w="556" w:type="pct"/>
            <w:vAlign w:val="center"/>
          </w:tcPr>
          <w:p w14:paraId="47318E7D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14:05</w:t>
            </w:r>
          </w:p>
        </w:tc>
        <w:tc>
          <w:tcPr>
            <w:tcW w:w="2540" w:type="pct"/>
            <w:vAlign w:val="center"/>
          </w:tcPr>
          <w:p w14:paraId="46706250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专家组推选组长并由组长主持后续工作</w:t>
            </w:r>
          </w:p>
        </w:tc>
        <w:tc>
          <w:tcPr>
            <w:tcW w:w="991" w:type="pct"/>
            <w:vAlign w:val="center"/>
          </w:tcPr>
          <w:p w14:paraId="17D96866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使用</w:t>
            </w: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单位代表</w:t>
            </w:r>
          </w:p>
        </w:tc>
      </w:tr>
      <w:tr w14:paraId="2684DE4D">
        <w:trPr>
          <w:trHeight w:val="623" w:hRule="atLeast"/>
          <w:jc w:val="center"/>
        </w:trPr>
        <w:tc>
          <w:tcPr>
            <w:tcW w:w="464" w:type="pct"/>
            <w:vAlign w:val="center"/>
          </w:tcPr>
          <w:p w14:paraId="35CEC8BA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4</w:t>
            </w:r>
          </w:p>
        </w:tc>
        <w:tc>
          <w:tcPr>
            <w:tcW w:w="448" w:type="pct"/>
            <w:vAlign w:val="center"/>
          </w:tcPr>
          <w:p w14:paraId="2DC83ECE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15日</w:t>
            </w:r>
          </w:p>
        </w:tc>
        <w:tc>
          <w:tcPr>
            <w:tcW w:w="556" w:type="pct"/>
            <w:vAlign w:val="center"/>
          </w:tcPr>
          <w:p w14:paraId="35F2517D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14:10</w:t>
            </w:r>
          </w:p>
        </w:tc>
        <w:tc>
          <w:tcPr>
            <w:tcW w:w="2540" w:type="pct"/>
            <w:vAlign w:val="center"/>
          </w:tcPr>
          <w:p w14:paraId="73FFDB20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监理单位工作汇报</w:t>
            </w:r>
          </w:p>
        </w:tc>
        <w:tc>
          <w:tcPr>
            <w:tcW w:w="991" w:type="pct"/>
            <w:vAlign w:val="center"/>
          </w:tcPr>
          <w:p w14:paraId="3EE4AE3E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专家组长</w:t>
            </w:r>
          </w:p>
        </w:tc>
      </w:tr>
      <w:tr w14:paraId="07B4FBBB">
        <w:trPr>
          <w:trHeight w:val="623" w:hRule="atLeast"/>
          <w:jc w:val="center"/>
        </w:trPr>
        <w:tc>
          <w:tcPr>
            <w:tcW w:w="464" w:type="pct"/>
            <w:vAlign w:val="center"/>
          </w:tcPr>
          <w:p w14:paraId="3ED8FEA7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5</w:t>
            </w:r>
          </w:p>
        </w:tc>
        <w:tc>
          <w:tcPr>
            <w:tcW w:w="448" w:type="pct"/>
            <w:vAlign w:val="center"/>
          </w:tcPr>
          <w:p w14:paraId="2A543441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15日</w:t>
            </w:r>
          </w:p>
        </w:tc>
        <w:tc>
          <w:tcPr>
            <w:tcW w:w="556" w:type="pct"/>
            <w:vAlign w:val="center"/>
          </w:tcPr>
          <w:p w14:paraId="308F7E8A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14:25</w:t>
            </w:r>
          </w:p>
        </w:tc>
        <w:tc>
          <w:tcPr>
            <w:tcW w:w="2540" w:type="pct"/>
            <w:vAlign w:val="center"/>
          </w:tcPr>
          <w:p w14:paraId="687EC2CB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承建单位进行工作汇报（</w:t>
            </w: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硬件建设</w:t>
            </w: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）</w:t>
            </w:r>
          </w:p>
        </w:tc>
        <w:tc>
          <w:tcPr>
            <w:tcW w:w="991" w:type="pct"/>
            <w:vAlign w:val="center"/>
          </w:tcPr>
          <w:p w14:paraId="23B16F37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专家组长</w:t>
            </w:r>
          </w:p>
        </w:tc>
      </w:tr>
      <w:tr w14:paraId="4F77E635">
        <w:trPr>
          <w:trHeight w:val="623" w:hRule="atLeast"/>
          <w:jc w:val="center"/>
        </w:trPr>
        <w:tc>
          <w:tcPr>
            <w:tcW w:w="464" w:type="pct"/>
            <w:vAlign w:val="center"/>
          </w:tcPr>
          <w:p w14:paraId="0B00F023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6</w:t>
            </w:r>
          </w:p>
        </w:tc>
        <w:tc>
          <w:tcPr>
            <w:tcW w:w="448" w:type="pct"/>
            <w:vAlign w:val="center"/>
          </w:tcPr>
          <w:p w14:paraId="209EBAB9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15日</w:t>
            </w:r>
          </w:p>
        </w:tc>
        <w:tc>
          <w:tcPr>
            <w:tcW w:w="556" w:type="pct"/>
            <w:vAlign w:val="center"/>
          </w:tcPr>
          <w:p w14:paraId="2772DBAD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14:35</w:t>
            </w:r>
          </w:p>
        </w:tc>
        <w:tc>
          <w:tcPr>
            <w:tcW w:w="2540" w:type="pct"/>
            <w:vAlign w:val="center"/>
          </w:tcPr>
          <w:p w14:paraId="7954344D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大厅现场硬件设备演示（详细流程见附录一）</w:t>
            </w:r>
          </w:p>
        </w:tc>
        <w:tc>
          <w:tcPr>
            <w:tcW w:w="991" w:type="pct"/>
            <w:vAlign w:val="center"/>
          </w:tcPr>
          <w:p w14:paraId="6923C839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专家组长</w:t>
            </w:r>
          </w:p>
        </w:tc>
      </w:tr>
      <w:tr w14:paraId="601A9146">
        <w:trPr>
          <w:trHeight w:val="623" w:hRule="atLeast"/>
          <w:jc w:val="center"/>
        </w:trPr>
        <w:tc>
          <w:tcPr>
            <w:tcW w:w="464" w:type="pct"/>
            <w:vAlign w:val="center"/>
          </w:tcPr>
          <w:p w14:paraId="30B5C840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7</w:t>
            </w:r>
          </w:p>
        </w:tc>
        <w:tc>
          <w:tcPr>
            <w:tcW w:w="448" w:type="pct"/>
            <w:vAlign w:val="center"/>
          </w:tcPr>
          <w:p w14:paraId="624606C9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15日</w:t>
            </w:r>
          </w:p>
        </w:tc>
        <w:tc>
          <w:tcPr>
            <w:tcW w:w="556" w:type="pct"/>
            <w:vAlign w:val="center"/>
          </w:tcPr>
          <w:p w14:paraId="68FBD01D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16:30</w:t>
            </w:r>
          </w:p>
        </w:tc>
        <w:tc>
          <w:tcPr>
            <w:tcW w:w="2540" w:type="pct"/>
            <w:vAlign w:val="center"/>
          </w:tcPr>
          <w:p w14:paraId="6F7DE26F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硬件方面质询、答疑</w:t>
            </w:r>
          </w:p>
        </w:tc>
        <w:tc>
          <w:tcPr>
            <w:tcW w:w="991" w:type="pct"/>
            <w:vAlign w:val="center"/>
          </w:tcPr>
          <w:p w14:paraId="3EE94560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专家组长</w:t>
            </w:r>
          </w:p>
        </w:tc>
      </w:tr>
      <w:tr w14:paraId="7E7B99D3">
        <w:trPr>
          <w:trHeight w:val="623" w:hRule="atLeast"/>
          <w:jc w:val="center"/>
        </w:trPr>
        <w:tc>
          <w:tcPr>
            <w:tcW w:w="464" w:type="pct"/>
            <w:vAlign w:val="center"/>
          </w:tcPr>
          <w:p w14:paraId="3EC07F67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8</w:t>
            </w:r>
          </w:p>
        </w:tc>
        <w:tc>
          <w:tcPr>
            <w:tcW w:w="448" w:type="pct"/>
            <w:vAlign w:val="center"/>
          </w:tcPr>
          <w:p w14:paraId="76F229CD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16日</w:t>
            </w:r>
          </w:p>
        </w:tc>
        <w:tc>
          <w:tcPr>
            <w:tcW w:w="556" w:type="pct"/>
            <w:vAlign w:val="center"/>
          </w:tcPr>
          <w:p w14:paraId="652B076B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9:25</w:t>
            </w:r>
          </w:p>
        </w:tc>
        <w:tc>
          <w:tcPr>
            <w:tcW w:w="2540" w:type="pct"/>
            <w:shd w:val="clear" w:color="auto" w:fill="auto"/>
            <w:vAlign w:val="center"/>
          </w:tcPr>
          <w:p w14:paraId="5C1ED0CA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eastAsia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与会人员签到</w:t>
            </w:r>
          </w:p>
        </w:tc>
        <w:tc>
          <w:tcPr>
            <w:tcW w:w="991" w:type="pct"/>
            <w:shd w:val="clear" w:color="auto" w:fill="auto"/>
            <w:vAlign w:val="center"/>
          </w:tcPr>
          <w:p w14:paraId="33579075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eastAsia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监理单位</w:t>
            </w:r>
          </w:p>
        </w:tc>
      </w:tr>
      <w:tr w14:paraId="03D030C3">
        <w:trPr>
          <w:trHeight w:val="623" w:hRule="atLeast"/>
          <w:jc w:val="center"/>
        </w:trPr>
        <w:tc>
          <w:tcPr>
            <w:tcW w:w="464" w:type="pct"/>
            <w:vAlign w:val="center"/>
          </w:tcPr>
          <w:p w14:paraId="6688D7E0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9</w:t>
            </w:r>
          </w:p>
        </w:tc>
        <w:tc>
          <w:tcPr>
            <w:tcW w:w="448" w:type="pct"/>
            <w:vAlign w:val="center"/>
          </w:tcPr>
          <w:p w14:paraId="2A77E701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16日</w:t>
            </w:r>
          </w:p>
        </w:tc>
        <w:tc>
          <w:tcPr>
            <w:tcW w:w="556" w:type="pct"/>
            <w:vAlign w:val="center"/>
          </w:tcPr>
          <w:p w14:paraId="3D9CE504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9:30</w:t>
            </w:r>
          </w:p>
        </w:tc>
        <w:tc>
          <w:tcPr>
            <w:tcW w:w="2540" w:type="pct"/>
            <w:vAlign w:val="center"/>
          </w:tcPr>
          <w:p w14:paraId="06E0F66B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承建单位进行</w:t>
            </w: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软件建设</w:t>
            </w: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汇报及系统演示</w:t>
            </w: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（详细流程见附录二）</w:t>
            </w:r>
          </w:p>
        </w:tc>
        <w:tc>
          <w:tcPr>
            <w:tcW w:w="991" w:type="pct"/>
            <w:vAlign w:val="center"/>
          </w:tcPr>
          <w:p w14:paraId="1136BA88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专家组长</w:t>
            </w:r>
          </w:p>
        </w:tc>
      </w:tr>
      <w:tr w14:paraId="49963023">
        <w:trPr>
          <w:trHeight w:val="623" w:hRule="atLeast"/>
          <w:jc w:val="center"/>
        </w:trPr>
        <w:tc>
          <w:tcPr>
            <w:tcW w:w="464" w:type="pct"/>
            <w:vAlign w:val="center"/>
          </w:tcPr>
          <w:p w14:paraId="4EF24698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10</w:t>
            </w:r>
          </w:p>
        </w:tc>
        <w:tc>
          <w:tcPr>
            <w:tcW w:w="448" w:type="pct"/>
            <w:vAlign w:val="center"/>
          </w:tcPr>
          <w:p w14:paraId="77FDDD03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16日</w:t>
            </w:r>
          </w:p>
        </w:tc>
        <w:tc>
          <w:tcPr>
            <w:tcW w:w="556" w:type="pct"/>
            <w:vAlign w:val="center"/>
          </w:tcPr>
          <w:p w14:paraId="46BC6A13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11:30</w:t>
            </w:r>
          </w:p>
        </w:tc>
        <w:tc>
          <w:tcPr>
            <w:tcW w:w="2540" w:type="pct"/>
            <w:vAlign w:val="center"/>
          </w:tcPr>
          <w:p w14:paraId="48056983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午间休息</w:t>
            </w:r>
          </w:p>
        </w:tc>
        <w:tc>
          <w:tcPr>
            <w:tcW w:w="991" w:type="pct"/>
            <w:vAlign w:val="center"/>
          </w:tcPr>
          <w:p w14:paraId="678094CF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</w:p>
        </w:tc>
      </w:tr>
      <w:tr w14:paraId="5314DFF6">
        <w:trPr>
          <w:trHeight w:val="623" w:hRule="atLeast"/>
          <w:jc w:val="center"/>
        </w:trPr>
        <w:tc>
          <w:tcPr>
            <w:tcW w:w="464" w:type="pct"/>
            <w:vAlign w:val="center"/>
          </w:tcPr>
          <w:p w14:paraId="375EA2BA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11</w:t>
            </w:r>
          </w:p>
        </w:tc>
        <w:tc>
          <w:tcPr>
            <w:tcW w:w="448" w:type="pct"/>
            <w:vAlign w:val="center"/>
          </w:tcPr>
          <w:p w14:paraId="7E5E5B43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16日</w:t>
            </w:r>
          </w:p>
        </w:tc>
        <w:tc>
          <w:tcPr>
            <w:tcW w:w="556" w:type="pct"/>
            <w:vAlign w:val="center"/>
          </w:tcPr>
          <w:p w14:paraId="3311FCEE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14:00</w:t>
            </w:r>
          </w:p>
        </w:tc>
        <w:tc>
          <w:tcPr>
            <w:tcW w:w="2540" w:type="pct"/>
            <w:vAlign w:val="center"/>
          </w:tcPr>
          <w:p w14:paraId="12D59BD7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承建单位进行工作汇报及系统演示</w:t>
            </w: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（详细流程见附录二）</w:t>
            </w:r>
          </w:p>
        </w:tc>
        <w:tc>
          <w:tcPr>
            <w:tcW w:w="991" w:type="pct"/>
            <w:vAlign w:val="center"/>
          </w:tcPr>
          <w:p w14:paraId="4E4F22DC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专家组长</w:t>
            </w:r>
          </w:p>
        </w:tc>
      </w:tr>
      <w:tr w14:paraId="288999C4">
        <w:trPr>
          <w:trHeight w:val="623" w:hRule="atLeast"/>
          <w:jc w:val="center"/>
        </w:trPr>
        <w:tc>
          <w:tcPr>
            <w:tcW w:w="464" w:type="pct"/>
            <w:vAlign w:val="center"/>
          </w:tcPr>
          <w:p w14:paraId="595AB850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12</w:t>
            </w:r>
          </w:p>
        </w:tc>
        <w:tc>
          <w:tcPr>
            <w:tcW w:w="448" w:type="pct"/>
            <w:vAlign w:val="center"/>
          </w:tcPr>
          <w:p w14:paraId="40191D9F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16日</w:t>
            </w:r>
          </w:p>
        </w:tc>
        <w:tc>
          <w:tcPr>
            <w:tcW w:w="556" w:type="pct"/>
            <w:vAlign w:val="center"/>
          </w:tcPr>
          <w:p w14:paraId="4ABC703A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16:30</w:t>
            </w:r>
          </w:p>
        </w:tc>
        <w:tc>
          <w:tcPr>
            <w:tcW w:w="2540" w:type="pct"/>
            <w:vAlign w:val="center"/>
          </w:tcPr>
          <w:p w14:paraId="35ACA104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专家组审阅项目文档</w:t>
            </w:r>
          </w:p>
        </w:tc>
        <w:tc>
          <w:tcPr>
            <w:tcW w:w="991" w:type="pct"/>
            <w:vAlign w:val="center"/>
          </w:tcPr>
          <w:p w14:paraId="2BAEA8E0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专家组长</w:t>
            </w:r>
          </w:p>
        </w:tc>
      </w:tr>
      <w:tr w14:paraId="4D972981">
        <w:trPr>
          <w:trHeight w:val="623" w:hRule="atLeast"/>
          <w:jc w:val="center"/>
        </w:trPr>
        <w:tc>
          <w:tcPr>
            <w:tcW w:w="464" w:type="pct"/>
            <w:vAlign w:val="center"/>
          </w:tcPr>
          <w:p w14:paraId="3292F728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13</w:t>
            </w:r>
          </w:p>
        </w:tc>
        <w:tc>
          <w:tcPr>
            <w:tcW w:w="448" w:type="pct"/>
            <w:vAlign w:val="center"/>
          </w:tcPr>
          <w:p w14:paraId="21F0C729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16日</w:t>
            </w:r>
          </w:p>
        </w:tc>
        <w:tc>
          <w:tcPr>
            <w:tcW w:w="556" w:type="pct"/>
            <w:vAlign w:val="center"/>
          </w:tcPr>
          <w:p w14:paraId="72C3E922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16:50</w:t>
            </w:r>
          </w:p>
        </w:tc>
        <w:tc>
          <w:tcPr>
            <w:tcW w:w="2540" w:type="pct"/>
            <w:vAlign w:val="center"/>
          </w:tcPr>
          <w:p w14:paraId="3BEFE489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质询、答疑</w:t>
            </w:r>
          </w:p>
        </w:tc>
        <w:tc>
          <w:tcPr>
            <w:tcW w:w="991" w:type="pct"/>
            <w:vAlign w:val="center"/>
          </w:tcPr>
          <w:p w14:paraId="41E26814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专家组长</w:t>
            </w:r>
          </w:p>
        </w:tc>
      </w:tr>
      <w:tr w14:paraId="19C5CEE1">
        <w:trPr>
          <w:trHeight w:val="623" w:hRule="atLeast"/>
          <w:jc w:val="center"/>
        </w:trPr>
        <w:tc>
          <w:tcPr>
            <w:tcW w:w="464" w:type="pct"/>
            <w:vAlign w:val="center"/>
          </w:tcPr>
          <w:p w14:paraId="252F2466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14</w:t>
            </w:r>
          </w:p>
        </w:tc>
        <w:tc>
          <w:tcPr>
            <w:tcW w:w="448" w:type="pct"/>
            <w:vAlign w:val="center"/>
          </w:tcPr>
          <w:p w14:paraId="6D68F38A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16日</w:t>
            </w:r>
          </w:p>
        </w:tc>
        <w:tc>
          <w:tcPr>
            <w:tcW w:w="556" w:type="pct"/>
            <w:vAlign w:val="center"/>
          </w:tcPr>
          <w:p w14:paraId="2B6409EA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17:10</w:t>
            </w:r>
          </w:p>
        </w:tc>
        <w:tc>
          <w:tcPr>
            <w:tcW w:w="2540" w:type="pct"/>
            <w:vAlign w:val="center"/>
          </w:tcPr>
          <w:p w14:paraId="782CCBCD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专家组发表验收意见</w:t>
            </w:r>
          </w:p>
        </w:tc>
        <w:tc>
          <w:tcPr>
            <w:tcW w:w="991" w:type="pct"/>
            <w:vAlign w:val="center"/>
          </w:tcPr>
          <w:p w14:paraId="64008CB7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专家组长</w:t>
            </w:r>
          </w:p>
        </w:tc>
      </w:tr>
      <w:tr w14:paraId="5D27193B">
        <w:trPr>
          <w:trHeight w:val="623" w:hRule="atLeast"/>
          <w:jc w:val="center"/>
        </w:trPr>
        <w:tc>
          <w:tcPr>
            <w:tcW w:w="464" w:type="pct"/>
            <w:vAlign w:val="center"/>
          </w:tcPr>
          <w:p w14:paraId="6393EE8F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15</w:t>
            </w:r>
          </w:p>
        </w:tc>
        <w:tc>
          <w:tcPr>
            <w:tcW w:w="448" w:type="pct"/>
            <w:vAlign w:val="center"/>
          </w:tcPr>
          <w:p w14:paraId="314731FA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16日</w:t>
            </w:r>
          </w:p>
        </w:tc>
        <w:tc>
          <w:tcPr>
            <w:tcW w:w="556" w:type="pct"/>
            <w:vAlign w:val="center"/>
          </w:tcPr>
          <w:p w14:paraId="2D2ABE9E">
            <w:pPr>
              <w:autoSpaceDE w:val="0"/>
              <w:autoSpaceDN w:val="0"/>
              <w:snapToGrid w:val="0"/>
              <w:spacing w:line="560" w:lineRule="exact"/>
              <w:jc w:val="center"/>
              <w:rPr>
                <w:rFonts w:hint="default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en-US" w:bidi="zh-CN"/>
              </w:rPr>
              <w:t>17:30</w:t>
            </w:r>
          </w:p>
        </w:tc>
        <w:tc>
          <w:tcPr>
            <w:tcW w:w="2540" w:type="pct"/>
            <w:vAlign w:val="center"/>
          </w:tcPr>
          <w:p w14:paraId="04A8C211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宣布会议结束</w:t>
            </w:r>
          </w:p>
        </w:tc>
        <w:tc>
          <w:tcPr>
            <w:tcW w:w="991" w:type="pct"/>
            <w:vAlign w:val="center"/>
          </w:tcPr>
          <w:p w14:paraId="6796B379">
            <w:pPr>
              <w:autoSpaceDE w:val="0"/>
              <w:autoSpaceDN w:val="0"/>
              <w:snapToGrid w:val="0"/>
              <w:spacing w:line="560" w:lineRule="exact"/>
              <w:jc w:val="both"/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Noto Sans Mono CJK JP Regular"/>
                <w:kern w:val="0"/>
                <w:sz w:val="28"/>
                <w:szCs w:val="28"/>
                <w:lang w:val="zh-CN" w:bidi="zh-CN"/>
              </w:rPr>
              <w:t>建设单位代表</w:t>
            </w:r>
          </w:p>
        </w:tc>
      </w:tr>
    </w:tbl>
    <w:p w14:paraId="30A02937">
      <w:pPr>
        <w:autoSpaceDE w:val="0"/>
        <w:autoSpaceDN w:val="0"/>
        <w:snapToGrid w:val="0"/>
        <w:spacing w:line="560" w:lineRule="exact"/>
        <w:ind w:firstLine="640" w:firstLineChars="200"/>
        <w:rPr>
          <w:rFonts w:ascii="黑体" w:hAnsi="黑体" w:eastAsia="黑体" w:cs="Noto Sans Mono CJK JP Regular"/>
          <w:kern w:val="0"/>
          <w:sz w:val="32"/>
          <w:szCs w:val="32"/>
          <w:lang w:val="zh-CN" w:bidi="zh-CN"/>
        </w:rPr>
      </w:pPr>
      <w:r>
        <w:rPr>
          <w:rFonts w:hint="eastAsia" w:ascii="黑体" w:hAnsi="黑体" w:eastAsia="黑体" w:cs="Noto Sans Mono CJK JP Regular"/>
          <w:kern w:val="0"/>
          <w:sz w:val="32"/>
          <w:szCs w:val="32"/>
          <w:lang w:val="zh-CN" w:bidi="zh-CN"/>
        </w:rPr>
        <w:t>六、各单位与会人员</w:t>
      </w:r>
    </w:p>
    <w:p w14:paraId="5E712A3A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default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使用单位：行政审批服务局业务协调科、市场准入科、投资建设科、政务服务中心代表</w:t>
      </w:r>
    </w:p>
    <w:p w14:paraId="2C735D14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建设单位：</w:t>
      </w: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eastAsia="zh-CN" w:bidi="zh-CN"/>
        </w:rPr>
        <w:t>城投</w:t>
      </w: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代表</w:t>
      </w:r>
    </w:p>
    <w:p w14:paraId="1B8DD71B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default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承建单位：</w:t>
      </w: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浪潮软件股份有限公司项目组成员</w:t>
      </w:r>
    </w:p>
    <w:p w14:paraId="7A296073">
      <w:pPr>
        <w:autoSpaceDE w:val="0"/>
        <w:autoSpaceDN w:val="0"/>
        <w:snapToGrid w:val="0"/>
        <w:spacing w:line="560" w:lineRule="exact"/>
        <w:ind w:firstLine="640" w:firstLineChars="200"/>
        <w:rPr>
          <w:rFonts w:hint="default" w:ascii="黑体" w:hAnsi="黑体" w:eastAsia="黑体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监理单位：</w:t>
      </w: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刘欢</w:t>
      </w:r>
    </w:p>
    <w:p w14:paraId="46F53AD9">
      <w:pPr>
        <w:autoSpaceDE w:val="0"/>
        <w:autoSpaceDN w:val="0"/>
        <w:snapToGrid w:val="0"/>
        <w:spacing w:line="560" w:lineRule="exact"/>
        <w:ind w:left="676" w:leftChars="322"/>
        <w:rPr>
          <w:rFonts w:hint="eastAsia" w:ascii="黑体" w:hAnsi="黑体" w:eastAsia="黑体" w:cs="Noto Sans Mono CJK JP Regular"/>
          <w:kern w:val="0"/>
          <w:sz w:val="32"/>
          <w:szCs w:val="32"/>
          <w:lang w:val="zh-CN" w:bidi="zh-CN"/>
        </w:rPr>
      </w:pPr>
      <w:r>
        <w:rPr>
          <w:rFonts w:hint="eastAsia" w:ascii="黑体" w:hAnsi="黑体" w:eastAsia="黑体" w:cs="Noto Sans Mono CJK JP Regular"/>
          <w:kern w:val="0"/>
          <w:sz w:val="32"/>
          <w:szCs w:val="32"/>
          <w:lang w:val="zh-CN" w:bidi="zh-CN"/>
        </w:rPr>
        <w:t>七、专家组名单</w:t>
      </w:r>
    </w:p>
    <w:p w14:paraId="06FD29A5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山东大学：</w:t>
      </w:r>
    </w:p>
    <w:p w14:paraId="17F95D42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default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XXXX</w:t>
      </w:r>
    </w:p>
    <w:p w14:paraId="4A815A0E">
      <w:pPr>
        <w:autoSpaceDE w:val="0"/>
        <w:autoSpaceDN w:val="0"/>
        <w:snapToGrid w:val="0"/>
        <w:spacing w:line="560" w:lineRule="exact"/>
        <w:ind w:firstLine="640" w:firstLineChars="200"/>
        <w:rPr>
          <w:rFonts w:ascii="黑体" w:hAnsi="黑体" w:eastAsia="黑体" w:cs="Noto Sans Mono CJK JP Regular"/>
          <w:kern w:val="0"/>
          <w:sz w:val="32"/>
          <w:szCs w:val="32"/>
          <w:lang w:val="zh-CN" w:bidi="zh-CN"/>
        </w:rPr>
      </w:pPr>
      <w:r>
        <w:rPr>
          <w:rFonts w:hint="eastAsia" w:ascii="黑体" w:hAnsi="黑体" w:eastAsia="黑体" w:cs="Noto Sans Mono CJK JP Regular"/>
          <w:kern w:val="0"/>
          <w:sz w:val="32"/>
          <w:szCs w:val="32"/>
          <w:lang w:val="zh-CN" w:bidi="zh-CN"/>
        </w:rPr>
        <w:t>八、审查内容</w:t>
      </w:r>
    </w:p>
    <w:p w14:paraId="5F9F09FB">
      <w:pPr>
        <w:autoSpaceDE w:val="0"/>
        <w:autoSpaceDN w:val="0"/>
        <w:snapToGrid w:val="0"/>
        <w:spacing w:line="560" w:lineRule="exact"/>
        <w:ind w:firstLine="640" w:firstLineChars="200"/>
        <w:rPr>
          <w:rFonts w:ascii="仿宋_GB2312" w:hAnsi="仿宋" w:eastAsia="仿宋_GB2312" w:cs="Noto Sans Mono CJK JP Regular"/>
          <w:kern w:val="0"/>
          <w:sz w:val="32"/>
          <w:szCs w:val="32"/>
          <w:lang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软件功能与招投标文件、合同清单一致性；</w:t>
      </w:r>
    </w:p>
    <w:p w14:paraId="42CF73B5">
      <w:pPr>
        <w:autoSpaceDE w:val="0"/>
        <w:autoSpaceDN w:val="0"/>
        <w:snapToGrid w:val="0"/>
        <w:spacing w:line="560" w:lineRule="exact"/>
        <w:ind w:firstLine="640" w:firstLineChars="200"/>
        <w:rPr>
          <w:rFonts w:ascii="仿宋_GB2312" w:hAnsi="仿宋" w:eastAsia="仿宋_GB2312" w:cs="Noto Sans Mono CJK JP Regular"/>
          <w:kern w:val="0"/>
          <w:sz w:val="32"/>
          <w:szCs w:val="32"/>
          <w:lang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系统平台运行稳定性；</w:t>
      </w:r>
    </w:p>
    <w:p w14:paraId="1804AB31">
      <w:pPr>
        <w:autoSpaceDE w:val="0"/>
        <w:autoSpaceDN w:val="0"/>
        <w:snapToGrid w:val="0"/>
        <w:spacing w:line="560" w:lineRule="exact"/>
        <w:ind w:firstLine="640" w:firstLineChars="200"/>
        <w:rPr>
          <w:rFonts w:ascii="仿宋_GB2312" w:hAnsi="仿宋" w:eastAsia="仿宋_GB2312" w:cs="Noto Sans Mono CJK JP Regular"/>
          <w:kern w:val="0"/>
          <w:sz w:val="32"/>
          <w:szCs w:val="32"/>
          <w:lang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接口畅通性；</w:t>
      </w:r>
    </w:p>
    <w:p w14:paraId="7458C9BC">
      <w:pPr>
        <w:autoSpaceDE w:val="0"/>
        <w:autoSpaceDN w:val="0"/>
        <w:snapToGrid w:val="0"/>
        <w:spacing w:line="560" w:lineRule="exact"/>
        <w:ind w:firstLine="640" w:firstLineChars="200"/>
        <w:rPr>
          <w:rFonts w:ascii="仿宋_GB2312" w:hAnsi="仿宋" w:eastAsia="仿宋_GB2312" w:cs="Noto Sans Mono CJK JP Regular"/>
          <w:kern w:val="0"/>
          <w:sz w:val="32"/>
          <w:szCs w:val="32"/>
          <w:lang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数据及时性、完整性；</w:t>
      </w:r>
    </w:p>
    <w:p w14:paraId="7096284D">
      <w:pPr>
        <w:autoSpaceDE w:val="0"/>
        <w:autoSpaceDN w:val="0"/>
        <w:snapToGrid w:val="0"/>
        <w:spacing w:line="560" w:lineRule="exact"/>
        <w:ind w:firstLine="640" w:firstLineChars="200"/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bidi="zh-CN"/>
        </w:rPr>
        <w:t>项目文档资料完整性、规范性。</w:t>
      </w:r>
    </w:p>
    <w:p w14:paraId="43555C6F">
      <w:pPr>
        <w:rPr>
          <w:rFonts w:hint="eastAsia" w:ascii="仿宋_GB2312" w:hAnsi="仿宋" w:eastAsia="仿宋_GB2312" w:cs="Noto Sans Mono CJK JP Regular"/>
          <w:kern w:val="0"/>
          <w:sz w:val="32"/>
          <w:szCs w:val="32"/>
          <w:lang w:val="zh-CN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zh-CN" w:bidi="zh-CN"/>
        </w:rPr>
        <w:br w:type="page"/>
      </w:r>
    </w:p>
    <w:p w14:paraId="5BCF780F">
      <w:pPr>
        <w:autoSpaceDE w:val="0"/>
        <w:autoSpaceDN w:val="0"/>
        <w:snapToGrid w:val="0"/>
        <w:spacing w:line="560" w:lineRule="exact"/>
        <w:ind w:firstLine="640" w:firstLineChars="200"/>
        <w:rPr>
          <w:rFonts w:hint="eastAsia" w:ascii="黑体" w:hAnsi="黑体" w:eastAsia="黑体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黑体" w:hAnsi="黑体" w:eastAsia="黑体" w:cs="Noto Sans Mono CJK JP Regular"/>
          <w:kern w:val="0"/>
          <w:sz w:val="32"/>
          <w:szCs w:val="32"/>
          <w:lang w:val="en-US" w:bidi="zh-CN"/>
        </w:rPr>
        <w:t>九、附录</w:t>
      </w:r>
    </w:p>
    <w:p w14:paraId="46920F3E">
      <w:pPr>
        <w:autoSpaceDE w:val="0"/>
        <w:autoSpaceDN w:val="0"/>
        <w:snapToGrid w:val="0"/>
        <w:spacing w:line="560" w:lineRule="exact"/>
        <w:ind w:firstLine="643" w:firstLineChars="200"/>
        <w:jc w:val="both"/>
        <w:rPr>
          <w:rFonts w:hint="eastAsia" w:ascii="仿宋_GB2312" w:hAnsi="仿宋" w:eastAsia="仿宋_GB2312" w:cs="Noto Sans Mono CJK JP Regular"/>
          <w:b/>
          <w:bCs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b/>
          <w:bCs/>
          <w:kern w:val="0"/>
          <w:sz w:val="32"/>
          <w:szCs w:val="32"/>
          <w:lang w:val="en-US" w:bidi="zh-CN"/>
        </w:rPr>
        <w:t>附录一：硬件建设工作汇报流程</w:t>
      </w:r>
    </w:p>
    <w:p w14:paraId="68CA8B59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1、五楼投资建设厅介绍超级柜台；</w:t>
      </w:r>
    </w:p>
    <w:p w14:paraId="3E16A488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2、从五楼到三楼不动产大厅的路上介绍统一信息发布、触摸查询机；</w:t>
      </w:r>
    </w:p>
    <w:p w14:paraId="75B1A73D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3、三楼不动产大厅，介绍桌面一体机和窗口LED显示，简单介绍排队取号；</w:t>
      </w:r>
    </w:p>
    <w:p w14:paraId="39F26B37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4、从不动产到公安观光电梯的路上，介绍大厅采购的信息化硬件设备数量（桌面一体机、取号机、查询机等）。</w:t>
      </w:r>
    </w:p>
    <w:p w14:paraId="2DECAFAF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5、从公安坐观光电梯下二楼市场准入大厅，首先介绍政务服务中心小程序、预约、引导pad等功能，然后演示政务服务自助工作台及智慧自助功能，其次介绍统一制证中心，最后介绍等待区北墙的大屏统计分析；</w:t>
      </w:r>
    </w:p>
    <w:p w14:paraId="61F30DDF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6、在市场准入厅简单介绍视频监控、门禁、扩声、信息发布机等设备；</w:t>
      </w:r>
      <w:bookmarkStart w:id="8" w:name="_GoBack"/>
      <w:bookmarkEnd w:id="8"/>
    </w:p>
    <w:p w14:paraId="4E534D58">
      <w:pPr>
        <w:autoSpaceDE w:val="0"/>
        <w:autoSpaceDN w:val="0"/>
        <w:snapToGrid w:val="0"/>
        <w:spacing w:line="560" w:lineRule="exact"/>
        <w:ind w:firstLine="643" w:firstLineChars="200"/>
        <w:jc w:val="both"/>
        <w:rPr>
          <w:rFonts w:hint="eastAsia" w:ascii="仿宋_GB2312" w:hAnsi="仿宋" w:eastAsia="仿宋_GB2312" w:cs="Noto Sans Mono CJK JP Regular"/>
          <w:b/>
          <w:bCs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b/>
          <w:bCs/>
          <w:kern w:val="0"/>
          <w:sz w:val="32"/>
          <w:szCs w:val="32"/>
          <w:lang w:val="en-US" w:bidi="zh-CN"/>
        </w:rPr>
        <w:t>附录二、软件建设</w:t>
      </w:r>
      <w:r>
        <w:rPr>
          <w:rFonts w:hint="eastAsia" w:ascii="仿宋_GB2312" w:hAnsi="仿宋" w:eastAsia="仿宋_GB2312" w:cs="Noto Sans Mono CJK JP Regular"/>
          <w:b/>
          <w:bCs/>
          <w:kern w:val="0"/>
          <w:sz w:val="32"/>
          <w:szCs w:val="32"/>
          <w:lang w:val="zh-CN" w:bidi="zh-CN"/>
        </w:rPr>
        <w:t>汇报及系统演示</w:t>
      </w:r>
      <w:r>
        <w:rPr>
          <w:rFonts w:hint="eastAsia" w:ascii="仿宋_GB2312" w:hAnsi="仿宋" w:eastAsia="仿宋_GB2312" w:cs="Noto Sans Mono CJK JP Regular"/>
          <w:b/>
          <w:bCs/>
          <w:kern w:val="0"/>
          <w:sz w:val="32"/>
          <w:szCs w:val="32"/>
          <w:lang w:val="en-US" w:bidi="zh-CN"/>
        </w:rPr>
        <w:t>流程</w:t>
      </w:r>
    </w:p>
    <w:p w14:paraId="323C7B2A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default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16日上午：</w:t>
      </w:r>
    </w:p>
    <w:p w14:paraId="78796609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1、智慧服务、管理的后台配置功能（预计30分钟）；</w:t>
      </w:r>
    </w:p>
    <w:p w14:paraId="362BBAF2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2、智慧自助的后台配置功能介绍（预计30分钟）；</w:t>
      </w:r>
    </w:p>
    <w:p w14:paraId="4C1EC1AB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3、多图联审功能介绍（预计50分钟）；</w:t>
      </w:r>
    </w:p>
    <w:p w14:paraId="4AC4C600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4、市场主体住所标准化功能介绍（预计10分钟）；</w:t>
      </w:r>
    </w:p>
    <w:p w14:paraId="78DD9558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default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总用时约2小时。</w:t>
      </w:r>
    </w:p>
    <w:p w14:paraId="7D80D655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16日下午：</w:t>
      </w:r>
    </w:p>
    <w:p w14:paraId="6214A64E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1、智慧审批后台功能介绍（预计40分钟）；</w:t>
      </w:r>
    </w:p>
    <w:p w14:paraId="3F43DA8B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2、智慧审批前台功能介绍（预计50分钟）；</w:t>
      </w:r>
    </w:p>
    <w:p w14:paraId="781A2AC3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3、工改升级功能介绍（预计30分钟）；</w:t>
      </w:r>
    </w:p>
    <w:p w14:paraId="3721F5FF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4、市场准入功能介绍（预计30分钟）。</w:t>
      </w:r>
    </w:p>
    <w:p w14:paraId="6D672AFF">
      <w:pPr>
        <w:autoSpaceDE w:val="0"/>
        <w:autoSpaceDN w:val="0"/>
        <w:snapToGrid w:val="0"/>
        <w:spacing w:line="560" w:lineRule="exact"/>
        <w:ind w:firstLine="640" w:firstLineChars="200"/>
        <w:jc w:val="both"/>
        <w:rPr>
          <w:rFonts w:hint="eastAsia" w:ascii="仿宋_GB2312" w:hAnsi="仿宋" w:eastAsia="仿宋_GB2312" w:cs="Noto Sans Mono CJK JP Regular"/>
          <w:kern w:val="0"/>
          <w:sz w:val="32"/>
          <w:szCs w:val="32"/>
          <w:lang w:val="zh-CN" w:bidi="zh-CN"/>
        </w:rPr>
      </w:pPr>
      <w:r>
        <w:rPr>
          <w:rFonts w:hint="eastAsia" w:ascii="仿宋_GB2312" w:hAnsi="仿宋" w:eastAsia="仿宋_GB2312" w:cs="Noto Sans Mono CJK JP Regular"/>
          <w:kern w:val="0"/>
          <w:sz w:val="32"/>
          <w:szCs w:val="32"/>
          <w:lang w:val="en-US" w:bidi="zh-CN"/>
        </w:rPr>
        <w:t>总用时约2小时30分钟。</w:t>
      </w:r>
    </w:p>
    <w:sectPr>
      <w:footerReference r:id="rId3" w:type="default"/>
      <w:footerReference r:id="rId4" w:type="even"/>
      <w:pgSz w:w="11910" w:h="16840"/>
      <w:pgMar w:top="2098" w:right="1474" w:bottom="1985" w:left="1588" w:header="877" w:footer="995" w:gutter="0"/>
      <w:pgNumType w:start="1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_GBK">
    <w:altName w:val="汉仪书宋二KW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Noto Sans Mono CJK JP Regular">
    <w:altName w:val="苹方-简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EndPr>
      <w:rPr>
        <w:sz w:val="24"/>
        <w:szCs w:val="24"/>
      </w:rPr>
    </w:sdtEndPr>
    <w:sdtContent>
      <w:p w14:paraId="418E78E1">
        <w:pPr>
          <w:pStyle w:val="5"/>
          <w:jc w:val="right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  <w:lang w:val="zh-CN"/>
          </w:rPr>
          <w:t>1</w:t>
        </w:r>
        <w:r>
          <w:rPr>
            <w:sz w:val="24"/>
            <w:szCs w:val="24"/>
          </w:rPr>
          <w:fldChar w:fldCharType="end"/>
        </w:r>
      </w:p>
    </w:sdtContent>
  </w:sdt>
  <w:p w14:paraId="7E4EBDCE">
    <w:pPr>
      <w:pStyle w:val="5"/>
      <w:ind w:firstLine="360"/>
      <w:jc w:val="right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32072304"/>
    </w:sdtPr>
    <w:sdtEndPr>
      <w:rPr>
        <w:sz w:val="28"/>
        <w:szCs w:val="28"/>
      </w:rPr>
    </w:sdtEndPr>
    <w:sdtContent>
      <w:p w14:paraId="57493EE4">
        <w:pPr>
          <w:pStyle w:val="5"/>
          <w:jc w:val="right"/>
          <w:rPr>
            <w:sz w:val="28"/>
            <w:szCs w:val="28"/>
          </w:rPr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PAGE   \* MERGEFORMAT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  <w:lang w:val="zh-CN"/>
          </w:rPr>
          <w:t>6</w:t>
        </w:r>
        <w:r>
          <w:rPr>
            <w:sz w:val="28"/>
            <w:szCs w:val="28"/>
          </w:rPr>
          <w:fldChar w:fldCharType="end"/>
        </w:r>
      </w:p>
    </w:sdtContent>
  </w:sdt>
  <w:p w14:paraId="424473E0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mirrorMargins w:val="1"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VkNjMxMzUwYjcyZmFmZDE5MTkxNmE5MDg4ZDM0MzcifQ=="/>
  </w:docVars>
  <w:rsids>
    <w:rsidRoot w:val="00172A27"/>
    <w:rsid w:val="000107E5"/>
    <w:rsid w:val="00013E65"/>
    <w:rsid w:val="000619D5"/>
    <w:rsid w:val="000644AF"/>
    <w:rsid w:val="000D3A0E"/>
    <w:rsid w:val="000E0EF6"/>
    <w:rsid w:val="000E69E2"/>
    <w:rsid w:val="00172083"/>
    <w:rsid w:val="00190683"/>
    <w:rsid w:val="001B673D"/>
    <w:rsid w:val="00234746"/>
    <w:rsid w:val="00250585"/>
    <w:rsid w:val="002D0134"/>
    <w:rsid w:val="002F0AAF"/>
    <w:rsid w:val="00304E77"/>
    <w:rsid w:val="00334918"/>
    <w:rsid w:val="00390109"/>
    <w:rsid w:val="00394E16"/>
    <w:rsid w:val="003E0CC4"/>
    <w:rsid w:val="00400250"/>
    <w:rsid w:val="00417EF4"/>
    <w:rsid w:val="004355B1"/>
    <w:rsid w:val="00441E03"/>
    <w:rsid w:val="00472E3B"/>
    <w:rsid w:val="00560AE9"/>
    <w:rsid w:val="005613B5"/>
    <w:rsid w:val="00562EF5"/>
    <w:rsid w:val="00586B43"/>
    <w:rsid w:val="005F140C"/>
    <w:rsid w:val="00610E1C"/>
    <w:rsid w:val="006268C4"/>
    <w:rsid w:val="0066260B"/>
    <w:rsid w:val="0067575E"/>
    <w:rsid w:val="006815DA"/>
    <w:rsid w:val="00796328"/>
    <w:rsid w:val="00797341"/>
    <w:rsid w:val="007B2458"/>
    <w:rsid w:val="00821391"/>
    <w:rsid w:val="00862D23"/>
    <w:rsid w:val="008766DC"/>
    <w:rsid w:val="008D419D"/>
    <w:rsid w:val="0090349E"/>
    <w:rsid w:val="009C5EEF"/>
    <w:rsid w:val="00A55CAD"/>
    <w:rsid w:val="00A64B55"/>
    <w:rsid w:val="00A71538"/>
    <w:rsid w:val="00A861BF"/>
    <w:rsid w:val="00AC08F8"/>
    <w:rsid w:val="00B37ED4"/>
    <w:rsid w:val="00B51A06"/>
    <w:rsid w:val="00BA4FCC"/>
    <w:rsid w:val="00C7160B"/>
    <w:rsid w:val="00D442F0"/>
    <w:rsid w:val="00D852D6"/>
    <w:rsid w:val="00DF62D1"/>
    <w:rsid w:val="00E15567"/>
    <w:rsid w:val="00E34F53"/>
    <w:rsid w:val="00E6402C"/>
    <w:rsid w:val="00E6703C"/>
    <w:rsid w:val="00E863CF"/>
    <w:rsid w:val="00EA39BE"/>
    <w:rsid w:val="00EE5178"/>
    <w:rsid w:val="00EE6272"/>
    <w:rsid w:val="00F013B4"/>
    <w:rsid w:val="00F020EC"/>
    <w:rsid w:val="00F06649"/>
    <w:rsid w:val="00F56BF6"/>
    <w:rsid w:val="00FB3069"/>
    <w:rsid w:val="00FE4614"/>
    <w:rsid w:val="00FE4E55"/>
    <w:rsid w:val="011D2710"/>
    <w:rsid w:val="014852B3"/>
    <w:rsid w:val="042B5143"/>
    <w:rsid w:val="04BC6D51"/>
    <w:rsid w:val="054D10EA"/>
    <w:rsid w:val="09772BD9"/>
    <w:rsid w:val="099C0B27"/>
    <w:rsid w:val="0B3A3EBE"/>
    <w:rsid w:val="0BEB21FF"/>
    <w:rsid w:val="0D3D37F2"/>
    <w:rsid w:val="10417A9D"/>
    <w:rsid w:val="11936AB0"/>
    <w:rsid w:val="13620456"/>
    <w:rsid w:val="141334FE"/>
    <w:rsid w:val="169E79F7"/>
    <w:rsid w:val="16D9292B"/>
    <w:rsid w:val="17475BE6"/>
    <w:rsid w:val="17B13F1A"/>
    <w:rsid w:val="182E4DAB"/>
    <w:rsid w:val="1867233F"/>
    <w:rsid w:val="19AF7825"/>
    <w:rsid w:val="1A53640E"/>
    <w:rsid w:val="1B0B13D3"/>
    <w:rsid w:val="1C7A5507"/>
    <w:rsid w:val="1D41732E"/>
    <w:rsid w:val="1D4F1A4B"/>
    <w:rsid w:val="1E4A0464"/>
    <w:rsid w:val="1FCE373D"/>
    <w:rsid w:val="208B04A1"/>
    <w:rsid w:val="20BE2A44"/>
    <w:rsid w:val="212C5BFF"/>
    <w:rsid w:val="21FC1A76"/>
    <w:rsid w:val="23582CDC"/>
    <w:rsid w:val="242805EF"/>
    <w:rsid w:val="246D6C5B"/>
    <w:rsid w:val="247022A7"/>
    <w:rsid w:val="260513F2"/>
    <w:rsid w:val="2A636B36"/>
    <w:rsid w:val="2C3E4A08"/>
    <w:rsid w:val="2E5A3DAC"/>
    <w:rsid w:val="2FF7387C"/>
    <w:rsid w:val="30F304E8"/>
    <w:rsid w:val="33955886"/>
    <w:rsid w:val="339921E7"/>
    <w:rsid w:val="34B87A7E"/>
    <w:rsid w:val="34FB5BBD"/>
    <w:rsid w:val="39C67E27"/>
    <w:rsid w:val="3C712E2D"/>
    <w:rsid w:val="3D0D46DF"/>
    <w:rsid w:val="3DF202BB"/>
    <w:rsid w:val="3E156D2B"/>
    <w:rsid w:val="3EBA7ED8"/>
    <w:rsid w:val="41143CDC"/>
    <w:rsid w:val="416618D5"/>
    <w:rsid w:val="418A0052"/>
    <w:rsid w:val="427647BB"/>
    <w:rsid w:val="42D7761F"/>
    <w:rsid w:val="43DC500F"/>
    <w:rsid w:val="44C24001"/>
    <w:rsid w:val="44FE772F"/>
    <w:rsid w:val="48D240D1"/>
    <w:rsid w:val="49BF6997"/>
    <w:rsid w:val="4B824C4E"/>
    <w:rsid w:val="4BB45D11"/>
    <w:rsid w:val="4C251A45"/>
    <w:rsid w:val="4DC3281F"/>
    <w:rsid w:val="4E701CA2"/>
    <w:rsid w:val="4F200C51"/>
    <w:rsid w:val="4F6939AB"/>
    <w:rsid w:val="50B82E88"/>
    <w:rsid w:val="531E71EE"/>
    <w:rsid w:val="53D004E8"/>
    <w:rsid w:val="5621301D"/>
    <w:rsid w:val="57ED0501"/>
    <w:rsid w:val="58405D9C"/>
    <w:rsid w:val="591250FF"/>
    <w:rsid w:val="5CAC04AC"/>
    <w:rsid w:val="5E4A70E9"/>
    <w:rsid w:val="5EBF1885"/>
    <w:rsid w:val="60CF1B28"/>
    <w:rsid w:val="6226589E"/>
    <w:rsid w:val="623623BB"/>
    <w:rsid w:val="67EFA649"/>
    <w:rsid w:val="6901635E"/>
    <w:rsid w:val="694B7F95"/>
    <w:rsid w:val="6B282560"/>
    <w:rsid w:val="6C353187"/>
    <w:rsid w:val="6CCE7137"/>
    <w:rsid w:val="6CD2371C"/>
    <w:rsid w:val="6DD0747A"/>
    <w:rsid w:val="724203AC"/>
    <w:rsid w:val="727E2ED6"/>
    <w:rsid w:val="72DF5BFA"/>
    <w:rsid w:val="732775A1"/>
    <w:rsid w:val="74A54C22"/>
    <w:rsid w:val="76402E54"/>
    <w:rsid w:val="77DF5706"/>
    <w:rsid w:val="792720A9"/>
    <w:rsid w:val="79703A50"/>
    <w:rsid w:val="79C01A53"/>
    <w:rsid w:val="79E306C6"/>
    <w:rsid w:val="7AC42C03"/>
    <w:rsid w:val="7C4A6EA9"/>
    <w:rsid w:val="7DDA3B8E"/>
    <w:rsid w:val="7FE17D4C"/>
    <w:rsid w:val="EFFE8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9"/>
    <w:semiHidden/>
    <w:unhideWhenUsed/>
    <w:qFormat/>
    <w:uiPriority w:val="99"/>
    <w:pPr>
      <w:spacing w:after="120"/>
    </w:pPr>
  </w:style>
  <w:style w:type="paragraph" w:styleId="3">
    <w:name w:val="Plain Text"/>
    <w:basedOn w:val="1"/>
    <w:qFormat/>
    <w:uiPriority w:val="0"/>
    <w:pPr>
      <w:widowControl/>
      <w:jc w:val="left"/>
    </w:pPr>
    <w:rPr>
      <w:rFonts w:ascii="Courier New" w:hAnsi="Courier New"/>
      <w:kern w:val="0"/>
      <w:sz w:val="20"/>
      <w:szCs w:val="20"/>
    </w:rPr>
  </w:style>
  <w:style w:type="paragraph" w:styleId="4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正文文本 字符"/>
    <w:basedOn w:val="8"/>
    <w:link w:val="2"/>
    <w:semiHidden/>
    <w:qFormat/>
    <w:uiPriority w:val="99"/>
  </w:style>
  <w:style w:type="character" w:customStyle="1" w:styleId="10">
    <w:name w:val="页脚 字符"/>
    <w:basedOn w:val="8"/>
    <w:link w:val="5"/>
    <w:qFormat/>
    <w:uiPriority w:val="99"/>
    <w:rPr>
      <w:sz w:val="18"/>
      <w:szCs w:val="18"/>
    </w:rPr>
  </w:style>
  <w:style w:type="table" w:customStyle="1" w:styleId="11">
    <w:name w:val="网格型1"/>
    <w:basedOn w:val="7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2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3">
    <w:name w:val="批注框文本 字符"/>
    <w:basedOn w:val="8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1024</Words>
  <Characters>1072</Characters>
  <Lines>15</Lines>
  <Paragraphs>4</Paragraphs>
  <TotalTime>2827</TotalTime>
  <ScaleCrop>false</ScaleCrop>
  <LinksUpToDate>false</LinksUpToDate>
  <CharactersWithSpaces>1096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2023-06-10T02:21:00Z</dcterms:created>
  <dc:creator>Windows 用户</dc:creator>
  <cp:lastModifiedBy>Shawn</cp:lastModifiedBy>
  <cp:lastPrinted>2023-06-10T03:09:00Z</cp:lastPrinted>
  <dcterms:modified xsi:type="dcterms:W3CDTF">2025-07-16T11:40:04Z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62A9656CF51FA03ED8646B685DD92700_43</vt:lpwstr>
  </property>
  <property fmtid="{D5CDD505-2E9C-101B-9397-08002B2CF9AE}" pid="4" name="KSOTemplateDocerSaveRecord">
    <vt:lpwstr>eyJoZGlkIjoiYTVkNjMxMzUwYjcyZmFmZDE5MTkxNmE5MDg4ZDM0MzciLCJ1c2VySWQiOiIzMzYyNDk5NDEifQ==</vt:lpwstr>
  </property>
</Properties>
</file>