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1gtlabk4qu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Домашнее задание к занятию «Ansible.Часть 2»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6daxgtp63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действия, приложите файлы с плейбуками и вывод выполнения.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три плейбука. При написании рекомендуем использовать текстовый редактор с подсветкой синтаксиса YAML.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Плейбуки должны: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Скачать какой-либо архив, создать папку для распаковки и распаковать скаченный архив. Например, можете использовать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официальный сайт</w:t>
        </w:r>
      </w:hyperlink>
      <w:r w:rsidDel="00000000" w:rsidR="00000000" w:rsidRPr="00000000">
        <w:rPr>
          <w:rtl w:val="0"/>
        </w:rPr>
        <w:t xml:space="preserve"> и зеркало Apache Kafka. При этом можно скачать как исходный код, так и бинарные файлы, запакованные в архив — в нашем задании не принципиально.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Установить пакет tuned из стандартного репозитория вашей ОС. Запустить его, как демон — конфигурационный файл systemd появится автоматически при установке. Добавить tuned в автозагрузку.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Изменить приветствие системы (motd) при входе на любое другое. Пожалуйста, в этом задании используйте переменную для задания приветствия. Переменную можно задавать любым удобным способом.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s15e5vbfa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действия, приложите файлы с модифицированным плейбуком и вывод выполнения.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Модифицируйте плейбук из пункта 3, задания 1. В качестве приветствия он должен установить IP-адрес и hostname управляемого хоста, пожелание хорошего дня системному администратору.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h189z527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действия, приложите архив с ролью и вывод выполнения.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Ознакомьтесь со статьёй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«Ansible - это вам не bash»</w:t>
        </w:r>
      </w:hyperlink>
      <w:r w:rsidDel="00000000" w:rsidR="00000000" w:rsidRPr="00000000">
        <w:rPr>
          <w:rtl w:val="0"/>
        </w:rPr>
        <w:t xml:space="preserve">, сделайте соответствующие выводы и не используйте модули </w:t>
      </w:r>
      <w:r w:rsidDel="00000000" w:rsidR="00000000" w:rsidRPr="00000000">
        <w:rPr>
          <w:b w:val="1"/>
          <w:b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при выполнении задания.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плейбук, который будет включать в себя одну, созданную вами роль. Роль должна: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Установить веб-сервер Apache на управляемые хосты.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Сконфигурировать файл index.html c выводом характеристик каждого компьютера как веб-страницу по умолчанию для Apache. Необходимо включить CPU, RAM, величину первого HDD, IP-адрес. Используйте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Ansible facts</w:t>
        </w:r>
      </w:hyperlink>
      <w:r w:rsidDel="00000000" w:rsidR="00000000" w:rsidRPr="00000000">
        <w:rPr>
          <w:rtl w:val="0"/>
        </w:rPr>
        <w:t xml:space="preserve"> и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jinja2-template</w:t>
        </w:r>
      </w:hyperlink>
      <w:r w:rsidDel="00000000" w:rsidR="00000000" w:rsidRPr="00000000">
        <w:rPr>
          <w:rtl w:val="0"/>
        </w:rPr>
        <w:t xml:space="preserve">. Необходимо реализовать handler: перезапуск Apache только в случае изменения файла конфигурации Apache.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порт 80, если необходимо, запустить сервер и добавить его в автозагрузку.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проверку доступности веб-сайта (ответ 200, модуль uri).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решения: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предоставьте плейбук, использующий роль;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разместите архив созданной роли у себя на Google диске и приложите ссылку на роль в своём решении;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предоставьте скриншоты выполнения плейбука;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предоставьте скриншот браузера, отображающего сконфигурированный index.html в качестве сайта.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19763" cy="265474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65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Архив роли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Общий архив с предыдущими заданиями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playbook_roles.yml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open?id=1x8CLqLN8BArVuTbJ8s0VU6xOkJ7fbeEa" TargetMode="External"/><Relationship Id="rId11" Type="http://schemas.openxmlformats.org/officeDocument/2006/relationships/image" Target="media/image4.png"/><Relationship Id="rId22" Type="http://schemas.openxmlformats.org/officeDocument/2006/relationships/hyperlink" Target="https://drive.google.com/open?id=1fsurAOopzi8WFX6ACH3kD2EZQNaqTED6" TargetMode="External"/><Relationship Id="rId10" Type="http://schemas.openxmlformats.org/officeDocument/2006/relationships/image" Target="media/image2.png"/><Relationship Id="rId21" Type="http://schemas.openxmlformats.org/officeDocument/2006/relationships/hyperlink" Target="https://drive.google.com/open?id=11n9rw8LxZpYnlmDYgIl7IG-PTa9_2csd" TargetMode="External"/><Relationship Id="rId13" Type="http://schemas.openxmlformats.org/officeDocument/2006/relationships/hyperlink" Target="https://habr.com/ru/post/494738/" TargetMode="External"/><Relationship Id="rId12" Type="http://schemas.openxmlformats.org/officeDocument/2006/relationships/hyperlink" Target="https://habr.com/ru/post/49473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docs.ansible.com/ansible/latest/playbook_guide/playbooks_vars_facts.html" TargetMode="External"/><Relationship Id="rId14" Type="http://schemas.openxmlformats.org/officeDocument/2006/relationships/hyperlink" Target="https://docs.ansible.com/ansible/latest/playbook_guide/playbooks_vars_facts.html" TargetMode="External"/><Relationship Id="rId17" Type="http://schemas.openxmlformats.org/officeDocument/2006/relationships/hyperlink" Target="https://linuxways.net/centos/how-to-use-the-jinja2-template-in-ansible/" TargetMode="External"/><Relationship Id="rId16" Type="http://schemas.openxmlformats.org/officeDocument/2006/relationships/hyperlink" Target="https://linuxways.net/centos/how-to-use-the-jinja2-template-in-ansible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kafka.apache.org/downloads" TargetMode="External"/><Relationship Id="rId18" Type="http://schemas.openxmlformats.org/officeDocument/2006/relationships/image" Target="media/image3.png"/><Relationship Id="rId7" Type="http://schemas.openxmlformats.org/officeDocument/2006/relationships/hyperlink" Target="https://kafka.apache.org/downloads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