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55F" w:rsidRDefault="002B355F" w:rsidP="002B355F">
      <w:pPr>
        <w:rPr>
          <w:b/>
        </w:rPr>
      </w:pPr>
      <w:r w:rsidRPr="000F690E">
        <w:rPr>
          <w:b/>
        </w:rPr>
        <w:t>Case Study – Impact of Canada Post Union Workers Strike on Parcel Volumes</w:t>
      </w:r>
    </w:p>
    <w:p w:rsidR="000543B5" w:rsidRDefault="000543B5" w:rsidP="00E00487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cstheme="minorHAnsi"/>
          <w:spacing w:val="-1"/>
          <w:szCs w:val="32"/>
        </w:rPr>
      </w:pPr>
      <w:r w:rsidRPr="000F690E">
        <w:rPr>
          <w:rFonts w:cstheme="minorHAnsi"/>
          <w:spacing w:val="-1"/>
          <w:szCs w:val="32"/>
        </w:rPr>
        <w:t>For this case study you will be given a business question and a dataset and</w:t>
      </w:r>
      <w:r w:rsidR="001803A2">
        <w:rPr>
          <w:rFonts w:cstheme="minorHAnsi"/>
          <w:spacing w:val="-1"/>
          <w:szCs w:val="32"/>
        </w:rPr>
        <w:t xml:space="preserve"> are asked to perform </w:t>
      </w:r>
      <w:r w:rsidR="003A7727">
        <w:rPr>
          <w:rFonts w:cstheme="minorHAnsi"/>
          <w:spacing w:val="-1"/>
          <w:szCs w:val="32"/>
        </w:rPr>
        <w:t xml:space="preserve">all steps </w:t>
      </w:r>
      <w:r w:rsidR="001803A2">
        <w:rPr>
          <w:rFonts w:cstheme="minorHAnsi"/>
          <w:spacing w:val="-1"/>
          <w:szCs w:val="32"/>
        </w:rPr>
        <w:t>in the analytical process</w:t>
      </w:r>
      <w:r w:rsidR="00440724">
        <w:rPr>
          <w:rFonts w:cstheme="minorHAnsi"/>
          <w:spacing w:val="-1"/>
          <w:szCs w:val="32"/>
        </w:rPr>
        <w:t>.</w:t>
      </w:r>
      <w:r w:rsidR="00E222D4">
        <w:rPr>
          <w:rFonts w:cstheme="minorHAnsi"/>
          <w:spacing w:val="-1"/>
          <w:szCs w:val="32"/>
        </w:rPr>
        <w:t xml:space="preserve"> </w:t>
      </w:r>
    </w:p>
    <w:p w:rsidR="001803A2" w:rsidRDefault="001803A2" w:rsidP="00E00487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cstheme="minorHAnsi"/>
          <w:spacing w:val="-1"/>
          <w:szCs w:val="32"/>
        </w:rPr>
      </w:pPr>
      <w:r>
        <w:rPr>
          <w:rFonts w:cstheme="minorHAnsi"/>
          <w:spacing w:val="-1"/>
          <w:szCs w:val="32"/>
        </w:rPr>
        <w:t xml:space="preserve">You may use any software to </w:t>
      </w:r>
      <w:r w:rsidR="002B355F">
        <w:rPr>
          <w:rFonts w:cstheme="minorHAnsi"/>
          <w:spacing w:val="-1"/>
          <w:szCs w:val="32"/>
        </w:rPr>
        <w:t xml:space="preserve">manipulate the </w:t>
      </w:r>
      <w:r>
        <w:rPr>
          <w:rFonts w:cstheme="minorHAnsi"/>
          <w:spacing w:val="-1"/>
          <w:szCs w:val="32"/>
        </w:rPr>
        <w:t xml:space="preserve">data. Keep a record of the steps you took, either in form of code </w:t>
      </w:r>
      <w:r w:rsidR="002B355F">
        <w:rPr>
          <w:rFonts w:cstheme="minorHAnsi"/>
          <w:spacing w:val="-1"/>
          <w:szCs w:val="32"/>
        </w:rPr>
        <w:t xml:space="preserve">(with comments) </w:t>
      </w:r>
      <w:r>
        <w:rPr>
          <w:rFonts w:cstheme="minorHAnsi"/>
          <w:spacing w:val="-1"/>
          <w:szCs w:val="32"/>
        </w:rPr>
        <w:t>or a task list.</w:t>
      </w:r>
      <w:r w:rsidR="004F6904">
        <w:rPr>
          <w:rFonts w:cstheme="minorHAnsi"/>
          <w:spacing w:val="-1"/>
          <w:szCs w:val="32"/>
        </w:rPr>
        <w:t xml:space="preserve"> </w:t>
      </w:r>
      <w:r w:rsidR="00E222D4">
        <w:rPr>
          <w:rFonts w:cstheme="minorHAnsi"/>
          <w:spacing w:val="-1"/>
          <w:szCs w:val="32"/>
        </w:rPr>
        <w:t>This documentation should be separate from the final report you prepare.</w:t>
      </w:r>
    </w:p>
    <w:p w:rsidR="002B355F" w:rsidRDefault="002B355F" w:rsidP="00E222D4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cstheme="minorHAnsi"/>
          <w:spacing w:val="-1"/>
          <w:szCs w:val="32"/>
        </w:rPr>
      </w:pPr>
      <w:r>
        <w:rPr>
          <w:rFonts w:cstheme="minorHAnsi"/>
          <w:spacing w:val="-1"/>
          <w:szCs w:val="32"/>
        </w:rPr>
        <w:t>Keep a record of y</w:t>
      </w:r>
      <w:r w:rsidR="00E222D4">
        <w:rPr>
          <w:rFonts w:cstheme="minorHAnsi"/>
          <w:spacing w:val="-1"/>
          <w:szCs w:val="32"/>
        </w:rPr>
        <w:t>our logic for any decisions you made in situations where there is more than one valid option.</w:t>
      </w:r>
    </w:p>
    <w:p w:rsidR="000543B5" w:rsidRDefault="000543B5" w:rsidP="00E00487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cstheme="minorHAnsi"/>
          <w:spacing w:val="-1"/>
          <w:szCs w:val="32"/>
        </w:rPr>
      </w:pPr>
      <w:r w:rsidRPr="000F690E">
        <w:rPr>
          <w:rFonts w:cstheme="minorHAnsi"/>
          <w:spacing w:val="-1"/>
          <w:szCs w:val="32"/>
        </w:rPr>
        <w:t xml:space="preserve">You are </w:t>
      </w:r>
      <w:r w:rsidR="001803A2">
        <w:rPr>
          <w:rFonts w:cstheme="minorHAnsi"/>
          <w:spacing w:val="-1"/>
          <w:szCs w:val="32"/>
        </w:rPr>
        <w:t xml:space="preserve">encouraged to go beyond what is explicitly required if it aligns with the overall purpose of the analysis. </w:t>
      </w:r>
    </w:p>
    <w:p w:rsidR="002B355F" w:rsidRDefault="00E222D4" w:rsidP="00E00487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cstheme="minorHAnsi"/>
          <w:spacing w:val="-1"/>
          <w:szCs w:val="32"/>
        </w:rPr>
      </w:pPr>
      <w:r>
        <w:rPr>
          <w:rFonts w:cstheme="minorHAnsi"/>
          <w:spacing w:val="-1"/>
          <w:szCs w:val="32"/>
        </w:rPr>
        <w:t>Prepare a presentation or report that:</w:t>
      </w:r>
    </w:p>
    <w:p w:rsidR="00E222D4" w:rsidRPr="00440724" w:rsidRDefault="00E222D4" w:rsidP="00E222D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Highlights irregularities in data and how you addressed them</w:t>
      </w:r>
    </w:p>
    <w:p w:rsidR="00E222D4" w:rsidRPr="00440724" w:rsidRDefault="00E222D4" w:rsidP="00E222D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Clearly presents relevant descriptive statistics</w:t>
      </w:r>
    </w:p>
    <w:p w:rsidR="00E222D4" w:rsidRPr="00440724" w:rsidRDefault="006A59C6" w:rsidP="00E222D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Outlines the objectives of the study in your own words</w:t>
      </w:r>
    </w:p>
    <w:p w:rsidR="006A59C6" w:rsidRPr="00440724" w:rsidRDefault="006A59C6" w:rsidP="00E222D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Includes the results of any analysis you perform to answer the business question</w:t>
      </w:r>
    </w:p>
    <w:p w:rsidR="006A59C6" w:rsidRPr="00440724" w:rsidRDefault="006A59C6" w:rsidP="00E222D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Optional: Include any next steps or recommendations you wish to offer</w:t>
      </w:r>
    </w:p>
    <w:p w:rsidR="000B765D" w:rsidRPr="000F690E" w:rsidRDefault="000B765D" w:rsidP="00E00487">
      <w:pPr>
        <w:shd w:val="clear" w:color="auto" w:fill="FFFFFF"/>
        <w:spacing w:after="0" w:line="240" w:lineRule="auto"/>
        <w:ind w:left="450"/>
        <w:rPr>
          <w:rFonts w:cstheme="minorHAnsi"/>
          <w:spacing w:val="-1"/>
          <w:szCs w:val="32"/>
        </w:rPr>
      </w:pPr>
    </w:p>
    <w:p w:rsidR="000543B5" w:rsidRPr="00477DEE" w:rsidRDefault="00D80599" w:rsidP="00E00487">
      <w:pPr>
        <w:rPr>
          <w:b/>
        </w:rPr>
      </w:pPr>
      <w:r w:rsidRPr="00477DEE">
        <w:rPr>
          <w:b/>
        </w:rPr>
        <w:t>Business Context:</w:t>
      </w:r>
    </w:p>
    <w:p w:rsidR="00D80599" w:rsidRDefault="00D80599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  <w:r w:rsidRPr="00477DEE">
        <w:rPr>
          <w:rFonts w:cstheme="minorHAnsi"/>
          <w:spacing w:val="-1"/>
          <w:szCs w:val="32"/>
        </w:rPr>
        <w:t xml:space="preserve">In late 2018, the Canadian Union of Postal Workers (CUPW) went on strike. </w:t>
      </w:r>
      <w:r w:rsidR="00841F40" w:rsidRPr="00477DEE">
        <w:rPr>
          <w:rFonts w:cstheme="minorHAnsi"/>
          <w:spacing w:val="-1"/>
          <w:szCs w:val="32"/>
        </w:rPr>
        <w:t>Unfort</w:t>
      </w:r>
      <w:r w:rsidR="000702C1">
        <w:rPr>
          <w:rFonts w:cstheme="minorHAnsi"/>
          <w:spacing w:val="-1"/>
          <w:szCs w:val="32"/>
        </w:rPr>
        <w:t xml:space="preserve">unately, the strike fell during </w:t>
      </w:r>
      <w:r w:rsidR="00841F40" w:rsidRPr="00477DEE">
        <w:rPr>
          <w:rFonts w:cstheme="minorHAnsi"/>
          <w:spacing w:val="-1"/>
          <w:szCs w:val="32"/>
        </w:rPr>
        <w:t>the busiest time of year for Canada Post</w:t>
      </w:r>
      <w:r w:rsidR="00477DEE">
        <w:rPr>
          <w:rFonts w:cstheme="minorHAnsi"/>
          <w:spacing w:val="-1"/>
          <w:szCs w:val="32"/>
        </w:rPr>
        <w:t>, referred to as “Peak Season</w:t>
      </w:r>
      <w:r w:rsidR="00E556E2">
        <w:rPr>
          <w:rFonts w:cstheme="minorHAnsi"/>
          <w:spacing w:val="-1"/>
          <w:szCs w:val="32"/>
        </w:rPr>
        <w:t>”</w:t>
      </w:r>
      <w:r w:rsidR="00477DEE">
        <w:rPr>
          <w:rFonts w:cstheme="minorHAnsi"/>
          <w:spacing w:val="-1"/>
          <w:szCs w:val="32"/>
        </w:rPr>
        <w:t xml:space="preserve">.  </w:t>
      </w:r>
      <w:r w:rsidR="00841F40" w:rsidRPr="00477DEE">
        <w:rPr>
          <w:rFonts w:cstheme="minorHAnsi"/>
          <w:spacing w:val="-1"/>
          <w:szCs w:val="32"/>
        </w:rPr>
        <w:t>The strike affected Canada Post’s profitability and fractured relationships with some of our customers – businesses who rely on Canada Post to deliver their products. There are two reasons for the effects o</w:t>
      </w:r>
      <w:r w:rsidR="00E556E2">
        <w:rPr>
          <w:rFonts w:cstheme="minorHAnsi"/>
          <w:spacing w:val="-1"/>
          <w:szCs w:val="32"/>
        </w:rPr>
        <w:t>n</w:t>
      </w:r>
      <w:r w:rsidR="00841F40" w:rsidRPr="00477DEE">
        <w:rPr>
          <w:rFonts w:cstheme="minorHAnsi"/>
          <w:spacing w:val="-1"/>
          <w:szCs w:val="32"/>
        </w:rPr>
        <w:t xml:space="preserve"> Canada Post’s profitability: 1) Canada Post was not able to operate at full capacity and 2) </w:t>
      </w:r>
      <w:r w:rsidR="00477DEE" w:rsidRPr="00477DEE">
        <w:rPr>
          <w:rFonts w:cstheme="minorHAnsi"/>
          <w:spacing w:val="-1"/>
          <w:szCs w:val="32"/>
        </w:rPr>
        <w:t>some</w:t>
      </w:r>
      <w:r w:rsidR="00841F40" w:rsidRPr="00477DEE">
        <w:rPr>
          <w:rFonts w:cstheme="minorHAnsi"/>
          <w:spacing w:val="-1"/>
          <w:szCs w:val="32"/>
        </w:rPr>
        <w:t xml:space="preserve"> customers took some or all of their business elsewhere (e.g. </w:t>
      </w:r>
      <w:r w:rsidR="00477DEE" w:rsidRPr="00477DEE">
        <w:rPr>
          <w:rFonts w:cstheme="minorHAnsi"/>
          <w:spacing w:val="-1"/>
          <w:szCs w:val="32"/>
        </w:rPr>
        <w:t>FedEx</w:t>
      </w:r>
      <w:r w:rsidR="00841F40" w:rsidRPr="00477DEE">
        <w:rPr>
          <w:rFonts w:cstheme="minorHAnsi"/>
          <w:spacing w:val="-1"/>
          <w:szCs w:val="32"/>
        </w:rPr>
        <w:t xml:space="preserve"> or UPS).</w:t>
      </w:r>
    </w:p>
    <w:p w:rsidR="00E00487" w:rsidRPr="00477DEE" w:rsidRDefault="00E00487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</w:p>
    <w:p w:rsidR="00E00487" w:rsidRDefault="00841F40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  <w:r w:rsidRPr="00477DEE">
        <w:rPr>
          <w:rFonts w:cstheme="minorHAnsi"/>
          <w:spacing w:val="-1"/>
          <w:szCs w:val="32"/>
        </w:rPr>
        <w:t xml:space="preserve">The marketing department </w:t>
      </w:r>
      <w:r w:rsidR="00B41E05" w:rsidRPr="00477DEE">
        <w:rPr>
          <w:rFonts w:cstheme="minorHAnsi"/>
          <w:spacing w:val="-1"/>
          <w:szCs w:val="32"/>
        </w:rPr>
        <w:t xml:space="preserve">has data on parcel volumes for the previous and current years, and </w:t>
      </w:r>
      <w:r w:rsidRPr="00477DEE">
        <w:rPr>
          <w:rFonts w:cstheme="minorHAnsi"/>
          <w:spacing w:val="-1"/>
          <w:szCs w:val="32"/>
        </w:rPr>
        <w:t>would like to understand the impac</w:t>
      </w:r>
      <w:r w:rsidR="00075628">
        <w:rPr>
          <w:rFonts w:cstheme="minorHAnsi"/>
          <w:spacing w:val="-1"/>
          <w:szCs w:val="32"/>
        </w:rPr>
        <w:t>t on Canada Post’s volumes across the three customer groups: small, medium and large customers.</w:t>
      </w:r>
    </w:p>
    <w:p w:rsidR="006A59C6" w:rsidRDefault="006A59C6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</w:p>
    <w:p w:rsidR="006A59C6" w:rsidRPr="00440724" w:rsidRDefault="00440724" w:rsidP="00E00487">
      <w:pPr>
        <w:shd w:val="clear" w:color="auto" w:fill="FFFFFF"/>
        <w:spacing w:after="0" w:line="240" w:lineRule="auto"/>
        <w:rPr>
          <w:rFonts w:cstheme="minorHAnsi"/>
          <w:b/>
          <w:spacing w:val="-1"/>
          <w:szCs w:val="32"/>
        </w:rPr>
      </w:pPr>
      <w:r>
        <w:rPr>
          <w:rFonts w:cstheme="minorHAnsi"/>
          <w:b/>
          <w:spacing w:val="-1"/>
          <w:szCs w:val="32"/>
        </w:rPr>
        <w:t>A</w:t>
      </w:r>
      <w:r w:rsidR="006A59C6" w:rsidRPr="00440724">
        <w:rPr>
          <w:rFonts w:cstheme="minorHAnsi"/>
          <w:b/>
          <w:spacing w:val="-1"/>
          <w:szCs w:val="32"/>
        </w:rPr>
        <w:t>dditional business questions:</w:t>
      </w:r>
    </w:p>
    <w:p w:rsidR="006A59C6" w:rsidRPr="00440724" w:rsidRDefault="006A59C6" w:rsidP="006A59C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How much parcel business (volume) was lost because of the strike, overall and by customer group?</w:t>
      </w:r>
    </w:p>
    <w:p w:rsidR="006A59C6" w:rsidRPr="00440724" w:rsidRDefault="006A59C6" w:rsidP="006A59C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Which customer group recovered the fastest and slowest?</w:t>
      </w:r>
    </w:p>
    <w:p w:rsidR="006A59C6" w:rsidRPr="00440724" w:rsidRDefault="006A59C6" w:rsidP="006A59C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Have we fully recovered from the impact of the strike?</w:t>
      </w:r>
    </w:p>
    <w:p w:rsidR="006A59C6" w:rsidRPr="006A59C6" w:rsidRDefault="006A59C6" w:rsidP="006A59C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Do rumours of a potential strike have an impact even before the actual strike begins?</w:t>
      </w:r>
    </w:p>
    <w:p w:rsidR="00E00487" w:rsidRPr="00477DEE" w:rsidRDefault="00E00487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</w:p>
    <w:p w:rsidR="00477DEE" w:rsidRDefault="000543B5" w:rsidP="00E00487">
      <w:pPr>
        <w:shd w:val="clear" w:color="auto" w:fill="FFFFFF"/>
        <w:spacing w:after="0" w:line="240" w:lineRule="auto"/>
        <w:rPr>
          <w:rFonts w:cstheme="minorHAnsi"/>
          <w:b/>
          <w:spacing w:val="-1"/>
          <w:szCs w:val="32"/>
        </w:rPr>
      </w:pPr>
      <w:r w:rsidRPr="00477DEE">
        <w:rPr>
          <w:rFonts w:cstheme="minorHAnsi"/>
          <w:b/>
          <w:spacing w:val="-1"/>
          <w:szCs w:val="32"/>
        </w:rPr>
        <w:t xml:space="preserve">Canada Post </w:t>
      </w:r>
      <w:r w:rsidR="00477DEE">
        <w:rPr>
          <w:rFonts w:cstheme="minorHAnsi"/>
          <w:b/>
          <w:spacing w:val="-1"/>
          <w:szCs w:val="32"/>
        </w:rPr>
        <w:t>important</w:t>
      </w:r>
      <w:r w:rsidRPr="00477DEE">
        <w:rPr>
          <w:rFonts w:cstheme="minorHAnsi"/>
          <w:b/>
          <w:spacing w:val="-1"/>
          <w:szCs w:val="32"/>
        </w:rPr>
        <w:t xml:space="preserve"> dates</w:t>
      </w:r>
      <w:r w:rsidR="000B765D" w:rsidRPr="00477DEE">
        <w:rPr>
          <w:rFonts w:cstheme="minorHAnsi"/>
          <w:b/>
          <w:spacing w:val="-1"/>
          <w:szCs w:val="32"/>
        </w:rPr>
        <w:t>:</w:t>
      </w:r>
    </w:p>
    <w:p w:rsidR="00477DEE" w:rsidRPr="00440724" w:rsidRDefault="00477DEE" w:rsidP="00E0048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hAnsi="Calibri" w:cs="Calibri"/>
          <w:color w:val="000000"/>
          <w:sz w:val="18"/>
        </w:rPr>
      </w:pPr>
      <w:r w:rsidRPr="00440724">
        <w:rPr>
          <w:rFonts w:ascii="Calibri" w:hAnsi="Calibri" w:cs="Calibri"/>
          <w:color w:val="000000"/>
          <w:sz w:val="18"/>
        </w:rPr>
        <w:t>Peak Season 2017: Nov 20, 2017 to Dec 3, 2018</w:t>
      </w:r>
    </w:p>
    <w:p w:rsidR="00477DEE" w:rsidRPr="00440724" w:rsidRDefault="00477DEE" w:rsidP="00E0048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b/>
          <w:spacing w:val="-1"/>
          <w:sz w:val="18"/>
          <w:szCs w:val="32"/>
        </w:rPr>
      </w:pPr>
      <w:r w:rsidRPr="00440724">
        <w:rPr>
          <w:rFonts w:ascii="Calibri" w:hAnsi="Calibri" w:cs="Calibri"/>
          <w:color w:val="000000"/>
          <w:sz w:val="18"/>
        </w:rPr>
        <w:t xml:space="preserve">Peak Season 2018: </w:t>
      </w:r>
      <w:r w:rsidRPr="00440724">
        <w:rPr>
          <w:rFonts w:ascii="Calibri" w:hAnsi="Calibri" w:cs="Calibri"/>
          <w:bCs/>
          <w:color w:val="000000"/>
          <w:sz w:val="18"/>
        </w:rPr>
        <w:t>November 5, 2018 to January 11, 2019</w:t>
      </w:r>
    </w:p>
    <w:p w:rsidR="00477DEE" w:rsidRPr="00440724" w:rsidRDefault="00477DEE" w:rsidP="00E0048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Potential for strike first appear</w:t>
      </w:r>
      <w:r w:rsidR="00E254F4" w:rsidRPr="00440724">
        <w:rPr>
          <w:rFonts w:cstheme="minorHAnsi"/>
          <w:spacing w:val="-1"/>
          <w:sz w:val="18"/>
          <w:szCs w:val="32"/>
        </w:rPr>
        <w:t>s</w:t>
      </w:r>
      <w:r w:rsidRPr="00440724">
        <w:rPr>
          <w:rFonts w:cstheme="minorHAnsi"/>
          <w:spacing w:val="-1"/>
          <w:sz w:val="18"/>
          <w:szCs w:val="32"/>
        </w:rPr>
        <w:t xml:space="preserve"> in media</w:t>
      </w:r>
      <w:r w:rsidR="000702C1" w:rsidRPr="00440724">
        <w:rPr>
          <w:rFonts w:cstheme="minorHAnsi"/>
          <w:spacing w:val="-1"/>
          <w:sz w:val="18"/>
          <w:szCs w:val="32"/>
        </w:rPr>
        <w:t>: September 12, 2018</w:t>
      </w:r>
    </w:p>
    <w:p w:rsidR="000702C1" w:rsidRPr="00440724" w:rsidRDefault="000702C1" w:rsidP="00E0048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>Union voted in favour of strike action: September 26, 2018</w:t>
      </w:r>
    </w:p>
    <w:p w:rsidR="000B765D" w:rsidRPr="00440724" w:rsidRDefault="00477DEE" w:rsidP="00E0048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 xml:space="preserve">Rotating Strikes began: October 22, 2018 </w:t>
      </w:r>
    </w:p>
    <w:p w:rsidR="00366F08" w:rsidRPr="00440724" w:rsidRDefault="00477DEE" w:rsidP="00E0048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spacing w:val="-1"/>
          <w:sz w:val="18"/>
          <w:szCs w:val="32"/>
        </w:rPr>
      </w:pPr>
      <w:r w:rsidRPr="00440724">
        <w:rPr>
          <w:rFonts w:cstheme="minorHAnsi"/>
          <w:spacing w:val="-1"/>
          <w:sz w:val="18"/>
          <w:szCs w:val="32"/>
        </w:rPr>
        <w:t xml:space="preserve">Back to work legislation took effect: </w:t>
      </w:r>
      <w:r w:rsidR="00366F08" w:rsidRPr="00440724">
        <w:rPr>
          <w:rFonts w:cstheme="minorHAnsi"/>
          <w:spacing w:val="-1"/>
          <w:sz w:val="18"/>
          <w:szCs w:val="32"/>
        </w:rPr>
        <w:t>November 27</w:t>
      </w:r>
      <w:r w:rsidR="00366F08" w:rsidRPr="00440724">
        <w:rPr>
          <w:rFonts w:cstheme="minorHAnsi"/>
          <w:spacing w:val="-1"/>
          <w:sz w:val="18"/>
          <w:szCs w:val="32"/>
          <w:vertAlign w:val="superscript"/>
        </w:rPr>
        <w:t>th</w:t>
      </w:r>
    </w:p>
    <w:p w:rsidR="00E00487" w:rsidRPr="00477DEE" w:rsidRDefault="00E00487" w:rsidP="00E00487">
      <w:pPr>
        <w:pStyle w:val="ListParagraph"/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</w:p>
    <w:p w:rsidR="00FB3289" w:rsidRDefault="00FB3289" w:rsidP="00E00487">
      <w:pPr>
        <w:shd w:val="clear" w:color="auto" w:fill="FFFFFF"/>
        <w:spacing w:after="0" w:line="240" w:lineRule="auto"/>
        <w:rPr>
          <w:rFonts w:cstheme="minorHAnsi"/>
          <w:b/>
          <w:spacing w:val="-1"/>
          <w:szCs w:val="32"/>
        </w:rPr>
      </w:pPr>
      <w:r>
        <w:rPr>
          <w:rFonts w:cstheme="minorHAnsi"/>
          <w:b/>
          <w:spacing w:val="-1"/>
          <w:szCs w:val="32"/>
        </w:rPr>
        <w:t>Customer Groups:</w:t>
      </w:r>
    </w:p>
    <w:p w:rsidR="00FB3289" w:rsidRPr="00FB3289" w:rsidRDefault="00FB3289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  <w:r w:rsidRPr="00FB3289">
        <w:rPr>
          <w:rFonts w:cstheme="minorHAnsi"/>
          <w:spacing w:val="-1"/>
          <w:szCs w:val="32"/>
        </w:rPr>
        <w:t>Small – Less than 10,000 parcels per year</w:t>
      </w:r>
    </w:p>
    <w:p w:rsidR="00FB3289" w:rsidRPr="00FB3289" w:rsidRDefault="00FB3289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  <w:r w:rsidRPr="00FB3289">
        <w:rPr>
          <w:rFonts w:cstheme="minorHAnsi"/>
          <w:spacing w:val="-1"/>
          <w:szCs w:val="32"/>
        </w:rPr>
        <w:t>Medium – 10,000 to 500,000 parcels per year</w:t>
      </w:r>
    </w:p>
    <w:p w:rsidR="00FB3289" w:rsidRDefault="00FB3289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  <w:r w:rsidRPr="00FB3289">
        <w:rPr>
          <w:rFonts w:cstheme="minorHAnsi"/>
          <w:spacing w:val="-1"/>
          <w:szCs w:val="32"/>
        </w:rPr>
        <w:t>Large – Over 500,000 parcels per year</w:t>
      </w:r>
    </w:p>
    <w:p w:rsidR="00E00487" w:rsidRPr="00FB3289" w:rsidRDefault="00E00487" w:rsidP="00E00487">
      <w:pPr>
        <w:shd w:val="clear" w:color="auto" w:fill="FFFFFF"/>
        <w:spacing w:after="0" w:line="240" w:lineRule="auto"/>
        <w:rPr>
          <w:rFonts w:cstheme="minorHAnsi"/>
          <w:spacing w:val="-1"/>
          <w:szCs w:val="32"/>
        </w:rPr>
      </w:pPr>
    </w:p>
    <w:p w:rsidR="000543B5" w:rsidRPr="006A59C6" w:rsidRDefault="000543B5" w:rsidP="00E00487">
      <w:pPr>
        <w:shd w:val="clear" w:color="auto" w:fill="FFFFFF"/>
        <w:spacing w:after="0" w:line="240" w:lineRule="auto"/>
        <w:rPr>
          <w:rFonts w:cstheme="minorHAnsi"/>
          <w:b/>
          <w:spacing w:val="-1"/>
          <w:szCs w:val="32"/>
        </w:rPr>
      </w:pPr>
      <w:r w:rsidRPr="006A59C6">
        <w:rPr>
          <w:rFonts w:cstheme="minorHAnsi"/>
          <w:b/>
          <w:spacing w:val="-1"/>
          <w:szCs w:val="32"/>
        </w:rPr>
        <w:t>Parcel volume data</w:t>
      </w:r>
      <w:r w:rsidR="000B765D" w:rsidRPr="006A59C6">
        <w:rPr>
          <w:rFonts w:cstheme="minorHAnsi"/>
          <w:b/>
          <w:spacing w:val="-1"/>
          <w:szCs w:val="32"/>
        </w:rPr>
        <w:t>:</w:t>
      </w:r>
    </w:p>
    <w:p w:rsidR="00175AA8" w:rsidRDefault="003A7727" w:rsidP="00440724">
      <w:pPr>
        <w:shd w:val="clear" w:color="auto" w:fill="FFFFFF"/>
        <w:spacing w:after="0" w:line="240" w:lineRule="auto"/>
      </w:pPr>
      <w:r>
        <w:rPr>
          <w:rFonts w:cstheme="minorHAnsi"/>
          <w:spacing w:val="-1"/>
          <w:szCs w:val="32"/>
        </w:rPr>
        <w:t xml:space="preserve">Mock-up Data for </w:t>
      </w:r>
      <w:r w:rsidR="00FB3289" w:rsidRPr="006A59C6">
        <w:rPr>
          <w:rFonts w:cstheme="minorHAnsi"/>
          <w:spacing w:val="-1"/>
          <w:szCs w:val="32"/>
        </w:rPr>
        <w:t>Parcel volu</w:t>
      </w:r>
      <w:r w:rsidR="00440724">
        <w:rPr>
          <w:rFonts w:cstheme="minorHAnsi"/>
          <w:spacing w:val="-1"/>
          <w:szCs w:val="32"/>
        </w:rPr>
        <w:t>mes by week by customer provided in Excel</w:t>
      </w:r>
      <w:r w:rsidR="00FB3289" w:rsidRPr="006A59C6">
        <w:rPr>
          <w:rFonts w:cstheme="minorHAnsi"/>
          <w:spacing w:val="-1"/>
          <w:szCs w:val="32"/>
        </w:rPr>
        <w:t>.</w:t>
      </w:r>
      <w:r>
        <w:rPr>
          <w:rFonts w:cstheme="minorHAnsi"/>
          <w:spacing w:val="-1"/>
          <w:szCs w:val="32"/>
        </w:rPr>
        <w:t xml:space="preserve">  </w:t>
      </w:r>
      <w:bookmarkStart w:id="0" w:name="_GoBack"/>
      <w:bookmarkEnd w:id="0"/>
    </w:p>
    <w:sectPr w:rsidR="00175AA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1062" w:rsidRDefault="00ED1062" w:rsidP="003A7727">
      <w:pPr>
        <w:spacing w:after="0" w:line="240" w:lineRule="auto"/>
      </w:pPr>
      <w:r>
        <w:separator/>
      </w:r>
    </w:p>
  </w:endnote>
  <w:endnote w:type="continuationSeparator" w:id="0">
    <w:p w:rsidR="00ED1062" w:rsidRDefault="00ED1062" w:rsidP="003A7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833708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7727" w:rsidRDefault="003A77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072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A7727" w:rsidRDefault="003A77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1062" w:rsidRDefault="00ED1062" w:rsidP="003A7727">
      <w:pPr>
        <w:spacing w:after="0" w:line="240" w:lineRule="auto"/>
      </w:pPr>
      <w:r>
        <w:separator/>
      </w:r>
    </w:p>
  </w:footnote>
  <w:footnote w:type="continuationSeparator" w:id="0">
    <w:p w:rsidR="00ED1062" w:rsidRDefault="00ED1062" w:rsidP="003A7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7727" w:rsidRDefault="003A7727">
    <w:pPr>
      <w:pStyle w:val="Header"/>
    </w:pPr>
    <w:r>
      <w:t>Canada Post</w:t>
    </w:r>
    <w:r>
      <w:ptab w:relativeTo="margin" w:alignment="center" w:leader="none"/>
    </w:r>
    <w:r>
      <w:t xml:space="preserve">CUPW Strike Action </w:t>
    </w:r>
    <w:r>
      <w:t>Case Study</w:t>
    </w:r>
    <w:r>
      <w:ptab w:relativeTo="margin" w:alignment="right" w:leader="none"/>
    </w:r>
    <w:r>
      <w:t>Advanced Analytics Candidates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70D63"/>
    <w:multiLevelType w:val="hybridMultilevel"/>
    <w:tmpl w:val="9094EF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E648B"/>
    <w:multiLevelType w:val="multilevel"/>
    <w:tmpl w:val="C8C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7266A"/>
    <w:multiLevelType w:val="hybridMultilevel"/>
    <w:tmpl w:val="AF4C7C60"/>
    <w:lvl w:ilvl="0" w:tplc="1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7CF47195"/>
    <w:multiLevelType w:val="hybridMultilevel"/>
    <w:tmpl w:val="753A9C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B5"/>
    <w:rsid w:val="000543B5"/>
    <w:rsid w:val="000702C1"/>
    <w:rsid w:val="00075628"/>
    <w:rsid w:val="000A1333"/>
    <w:rsid w:val="000B765D"/>
    <w:rsid w:val="001668C6"/>
    <w:rsid w:val="001803A2"/>
    <w:rsid w:val="002B355F"/>
    <w:rsid w:val="003166F8"/>
    <w:rsid w:val="00342246"/>
    <w:rsid w:val="00364C72"/>
    <w:rsid w:val="00366F08"/>
    <w:rsid w:val="003A7727"/>
    <w:rsid w:val="003C5570"/>
    <w:rsid w:val="00416C81"/>
    <w:rsid w:val="00440724"/>
    <w:rsid w:val="00474A60"/>
    <w:rsid w:val="00477DEE"/>
    <w:rsid w:val="004F6904"/>
    <w:rsid w:val="00595D87"/>
    <w:rsid w:val="006A59C6"/>
    <w:rsid w:val="00781F16"/>
    <w:rsid w:val="00841F40"/>
    <w:rsid w:val="008817E7"/>
    <w:rsid w:val="00AA4DD1"/>
    <w:rsid w:val="00AC5E3D"/>
    <w:rsid w:val="00B41E05"/>
    <w:rsid w:val="00D80599"/>
    <w:rsid w:val="00DA20FA"/>
    <w:rsid w:val="00E00487"/>
    <w:rsid w:val="00E222D4"/>
    <w:rsid w:val="00E254F4"/>
    <w:rsid w:val="00E556E2"/>
    <w:rsid w:val="00ED1062"/>
    <w:rsid w:val="00F9073C"/>
    <w:rsid w:val="00FB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49285-C741-4CD3-B780-3ACF5FB0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02C1"/>
  </w:style>
  <w:style w:type="paragraph" w:styleId="Heading1">
    <w:name w:val="heading 1"/>
    <w:basedOn w:val="Normal"/>
    <w:next w:val="Normal"/>
    <w:link w:val="Heading1Char"/>
    <w:uiPriority w:val="9"/>
    <w:qFormat/>
    <w:rsid w:val="000702C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2C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2C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2C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2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2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2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2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2C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A13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13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13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3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3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3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33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77D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702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2C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2C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2C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2C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2C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2C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2C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2C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2C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02C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702C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2C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2C1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0702C1"/>
    <w:rPr>
      <w:b/>
      <w:bCs/>
    </w:rPr>
  </w:style>
  <w:style w:type="character" w:styleId="Emphasis">
    <w:name w:val="Emphasis"/>
    <w:basedOn w:val="DefaultParagraphFont"/>
    <w:uiPriority w:val="20"/>
    <w:qFormat/>
    <w:rsid w:val="000702C1"/>
    <w:rPr>
      <w:i/>
      <w:iCs/>
      <w:color w:val="000000" w:themeColor="text1"/>
    </w:rPr>
  </w:style>
  <w:style w:type="paragraph" w:styleId="NoSpacing">
    <w:name w:val="No Spacing"/>
    <w:uiPriority w:val="1"/>
    <w:qFormat/>
    <w:rsid w:val="000702C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02C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02C1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2C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2C1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702C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702C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702C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02C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702C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2C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A7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727"/>
  </w:style>
  <w:style w:type="paragraph" w:styleId="Footer">
    <w:name w:val="footer"/>
    <w:basedOn w:val="Normal"/>
    <w:link w:val="FooterChar"/>
    <w:uiPriority w:val="99"/>
    <w:unhideWhenUsed/>
    <w:rsid w:val="003A7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F4D"/>
    <w:rsid w:val="000F2C26"/>
    <w:rsid w:val="007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2A716577854634BB2619285BF92715">
    <w:name w:val="DB2A716577854634BB2619285BF92715"/>
    <w:rsid w:val="007B1F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Innovpaost</Company>
  <LinksUpToDate>false</LinksUpToDate>
  <CharactersWithSpaces>2719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Carol 1</dc:creator>
  <cp:keywords/>
  <dc:description/>
  <cp:lastModifiedBy>WILSON, Carol 1</cp:lastModifiedBy>
  <cp:revision>3</cp:revision>
  <dcterms:created xsi:type="dcterms:W3CDTF">2019-11-19T14:31:00Z</dcterms:created>
  <dcterms:modified xsi:type="dcterms:W3CDTF">2019-11-19T14:39:00Z</dcterms:modified>
</cp:coreProperties>
</file>