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ind w:firstLine="0"/>
        <w:jc w:val="center"/>
      </w:pPr>
      <w:r>
        <w:rPr>
          <w:b w:val="0"/>
          <w:sz w:val="28"/>
        </w:rPr>
        <w:t>МИНИСТЕРСТВО НАУКИ И ВЫСШЕГО ОБРАЗОВАНИЯ РФ</w:t>
      </w:r>
    </w:p>
    <w:p>
      <w:pPr>
        <w:spacing w:line="240" w:lineRule="auto" w:after="0"/>
        <w:ind w:firstLine="0"/>
        <w:jc w:val="center"/>
      </w:pPr>
      <w:r>
        <w:rPr>
          <w:b w:val="0"/>
          <w:sz w:val="28"/>
        </w:rPr>
        <w:t>Федеральное государственное автономное образовательное учреждение высшего образования «Московский политехнический университет»</w:t>
      </w:r>
    </w:p>
    <w:p>
      <w:pPr>
        <w:spacing w:line="240" w:lineRule="auto" w:after="0"/>
        <w:ind w:firstLine="0"/>
        <w:jc w:val="center"/>
      </w:pPr>
      <w:r>
        <w:rPr>
          <w:b w:val="0"/>
          <w:sz w:val="28"/>
        </w:rPr>
        <w:t>Факультет информационных технологий</w:t>
      </w:r>
    </w:p>
    <w:p>
      <w:pPr>
        <w:spacing w:line="240" w:lineRule="auto" w:after="2000"/>
        <w:ind w:firstLine="0"/>
        <w:jc w:val="center"/>
      </w:pPr>
      <w:r>
        <w:rPr>
          <w:b w:val="0"/>
          <w:sz w:val="28"/>
        </w:rPr>
        <w:t>Кафедра «Информационная безопасность»</w:t>
      </w:r>
    </w:p>
    <w:p>
      <w:pPr>
        <w:spacing w:line="240" w:lineRule="auto" w:after="160"/>
        <w:ind w:firstLine="0"/>
        <w:jc w:val="center"/>
      </w:pPr>
      <w:r>
        <w:rPr>
          <w:b/>
          <w:sz w:val="32"/>
        </w:rPr>
        <w:t>ОТЧЕТ ПО ЛАБОРАТОРНОЙ РАБОТЕ № 1</w:t>
      </w:r>
    </w:p>
    <w:p>
      <w:pPr>
        <w:spacing w:line="240" w:lineRule="auto" w:after="160"/>
        <w:ind w:firstLine="0"/>
        <w:jc w:val="center"/>
      </w:pPr>
      <w:r>
        <w:rPr>
          <w:b w:val="0"/>
          <w:sz w:val="28"/>
        </w:rPr>
        <w:t>Защита автоматизированной системы на пользовательском уровне привилегий. Защита приложения Windows от утечки данных, отладки и модификации.</w:t>
      </w:r>
    </w:p>
    <w:p>
      <w:pPr>
        <w:spacing w:line="240" w:lineRule="auto" w:after="2000"/>
        <w:ind w:firstLine="0"/>
        <w:jc w:val="center"/>
      </w:pPr>
      <w:r>
        <w:rPr>
          <w:b w:val="0"/>
          <w:sz w:val="28"/>
        </w:rPr>
        <w:t>Дисциплина: «Разработка и эксплуатация автоматизированных систем в защищённом исполнении».</w:t>
      </w:r>
    </w:p>
    <w:p>
      <w:pPr>
        <w:keepNext w:val="0"/>
        <w:spacing w:after="160"/>
        <w:ind w:firstLine="0"/>
        <w:jc w:val="left"/>
      </w:pPr>
      <w:r>
        <w:rPr>
          <w:b w:val="0"/>
        </w:rPr>
        <w:t>Выполнил: студент группы 221-331 Мухортов Борис</w:t>
      </w:r>
    </w:p>
    <w:p>
      <w:pPr>
        <w:keepNext w:val="0"/>
        <w:spacing w:after="160"/>
        <w:ind w:firstLine="0"/>
        <w:jc w:val="left"/>
      </w:pPr>
      <w:r>
        <w:rPr>
          <w:b w:val="0"/>
        </w:rPr>
        <w:t>Проверил: старший преподаватель Недогарок Антон Александрович</w:t>
      </w:r>
    </w:p>
    <w:p>
      <w:pPr>
        <w:spacing w:line="240" w:lineRule="auto" w:after="0"/>
        <w:ind w:firstLine="0"/>
        <w:jc w:val="center"/>
      </w:pPr>
      <w:r>
        <w:rPr>
          <w:b w:val="0"/>
          <w:sz w:val="28"/>
        </w:rPr>
        <w:t>Москва 2026</w:t>
      </w:r>
    </w:p>
    <w:p>
      <w:r>
        <w:br w:type="page"/>
      </w:r>
    </w:p>
    <w:p>
      <w:pPr>
        <w:pStyle w:val="Heading1"/>
      </w:pPr>
      <w:r>
        <w:t>1 Цель и задачи</w:t>
      </w:r>
    </w:p>
    <w:p>
      <w:pPr>
        <w:keepNext w:val="0"/>
        <w:ind w:firstLine="709"/>
        <w:jc w:val="both"/>
      </w:pPr>
      <w:r>
        <w:rPr>
          <w:b w:val="0"/>
        </w:rPr>
        <w:t>Цель работы — получить навыки реализации технических методов защиты в программном обеспечении пользовательского уровня.</w:t>
      </w:r>
    </w:p>
    <w:p>
      <w:pPr>
        <w:keepNext w:val="0"/>
        <w:ind w:firstLine="709"/>
        <w:jc w:val="both"/>
      </w:pPr>
      <w:r>
        <w:rPr>
          <w:b w:val="0"/>
        </w:rPr>
        <w:t>Задачи: разработать приложение для безопасного хранения записей учётных данных и реализовать защиту от кражи данных из файла и из виртуальной памяти, от атак с использованием отладки и от модификации исполняемого модуля.</w:t>
      </w:r>
    </w:p>
    <w:p>
      <w:pPr>
        <w:pStyle w:val="Heading1"/>
      </w:pPr>
      <w:r>
        <w:t>2 Среда разработки и зависимости</w:t>
      </w:r>
    </w:p>
    <w:p>
      <w:pPr>
        <w:keepNext/>
        <w:spacing w:after="80"/>
        <w:ind w:firstLine="0"/>
        <w:jc w:val="left"/>
      </w:pPr>
      <w:r>
        <w:rPr>
          <w:b w:val="0"/>
          <w:sz w:val="24"/>
        </w:rPr>
        <w:t>Таблица 1 — Среда разработки и зависимости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/>
                <w:sz w:val="20"/>
              </w:rPr>
              <w:t>Версия</w:t>
            </w:r>
          </w:p>
        </w:tc>
        <w:tc>
          <w:tcPr>
            <w:tcW w:type="dxa" w:w="391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Компилятор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clang 21.1.7 (LLVM-MinGW, UCRT, сборка от 2025-12-02)</w:t>
            </w:r>
          </w:p>
        </w:tc>
        <w:tc>
          <w:tcPr>
            <w:tcW w:type="dxa" w:w="391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сборка C++17 для Windows x64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Система сборки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CMake 4.4.4, Ninja 1.13.2</w:t>
            </w:r>
          </w:p>
        </w:tc>
        <w:tc>
          <w:tcPr>
            <w:tcW w:type="dxa" w:w="391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конфигурация и сборка проекта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OpenSSL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3.6.5 (MSYS2 ucrt64)</w:t>
            </w:r>
          </w:p>
        </w:tc>
        <w:tc>
          <w:tcPr>
            <w:tcW w:type="dxa" w:w="391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PBKDF2, AES-256-CBC, AES-256-GCM, SHA-256, base64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nlohmann/json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из MSYS2</w:t>
            </w:r>
          </w:p>
        </w:tc>
        <w:tc>
          <w:tcPr>
            <w:tcW w:type="dxa" w:w="391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разбор JSON внутри расшифрованного файла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Интерфейс</w:t>
            </w:r>
          </w:p>
        </w:tc>
        <w:tc>
          <w:tcPr>
            <w:tcW w:type="dxa" w:w="351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WinAPI (C++)</w:t>
            </w:r>
          </w:p>
        </w:tc>
        <w:tc>
          <w:tcPr>
            <w:tcW w:type="dxa" w:w="391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Qt не использовался: задание допускает C++</w:t>
            </w:r>
          </w:p>
        </w:tc>
      </w:tr>
    </w:tbl>
    <w:p>
      <w:pPr>
        <w:spacing w:after="120"/>
      </w:pPr>
    </w:p>
    <w:p>
      <w:pPr>
        <w:keepNext w:val="0"/>
        <w:ind w:firstLine="709"/>
        <w:jc w:val="both"/>
      </w:pPr>
      <w:r>
        <w:rPr>
          <w:b w:val="0"/>
        </w:rPr>
        <w:t>Проект состоит из трёх программ: PassManager.exe (интерфейс и защита), Protector.exe (самоотладка) и CredentialTool.exe (создание и проверка файла учётных данных). Общая библиотека lr1core содержит криптографию, хранилище и проверки целостности. Полный код находится в каталоге LR1 репозитория: https://github.com/boriska969/221-331_mukhortov, ветка lab1.</w:t>
      </w:r>
    </w:p>
    <w:p>
      <w:pPr>
        <w:pStyle w:val="Heading1"/>
      </w:pPr>
      <w:r>
        <w:t>3 Этап 1. Базовое приложение</w:t>
      </w:r>
    </w:p>
    <w:p>
      <w:pPr>
        <w:keepNext/>
        <w:ind w:firstLine="709"/>
        <w:jc w:val="both"/>
      </w:pPr>
      <w:r>
        <w:rPr>
          <w:b w:val="0"/>
        </w:rPr>
        <w:t>Окно PassManager имеет два экрана. На первом находятся поле ввода пин-кода, кнопка «Войти» и строка предупреждения, выровненные по центру окна. После верного пин-кода открывается список записей: поле поиска по адресу сайта занимает всю ширину окна, таблица — оставшуюся область. Первая колонка содержит адрес сайта, вторая и третья — логин и пароль, которые по умолчанию показаны маской. Раскладка адаптивная: при изменении размера окна элементы пересчитываются (обработчик WM_SIZE в src/main.cpp).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42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n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  <w:sz w:val="24"/>
        </w:rPr>
        <w:t>Рисунок 1 — Экран ввода пин-кода (этап 1, пункт 1)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4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st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  <w:sz w:val="24"/>
        </w:rPr>
        <w:t>Рисунок 2 — Список учётных записей: адреса открыты, логин и пароль замаскированы (этап 1, пункт 2)</w:t>
      </w:r>
    </w:p>
    <w:p>
      <w:pPr>
        <w:keepNext w:val="0"/>
        <w:ind w:firstLine="709"/>
        <w:jc w:val="both"/>
      </w:pPr>
      <w:r>
        <w:rPr>
          <w:b w:val="0"/>
        </w:rPr>
        <w:t>Файл учётных данных credentials.bin содержит 12 вымышленных записей и занимает 2152 байта. По заданию требуется не менее 10 записей и не менее 2 КБ. Файл создаётся утилитой CredentialTool.exe. На этом этапе верный пин-код 7391 задан константой, что допускает задание.</w:t>
      </w:r>
    </w:p>
    <w:p>
      <w:pPr>
        <w:pStyle w:val="Heading1"/>
      </w:pPr>
      <w:r>
        <w:t>4 Этап 2. Защита приложения</w:t>
      </w:r>
    </w:p>
    <w:p>
      <w:pPr>
        <w:pStyle w:val="Heading2"/>
      </w:pPr>
      <w:r>
        <w:t>4.1 Защита файла учётных данных от кражи (AES-256)</w:t>
      </w:r>
    </w:p>
    <w:p>
      <w:pPr>
        <w:keepNext w:val="0"/>
        <w:ind w:firstLine="709"/>
        <w:jc w:val="both"/>
      </w:pPr>
      <w:r>
        <w:rPr>
          <w:b w:val="0"/>
        </w:rPr>
        <w:t>Файл зашифрован алгоритмом AES-256 в режиме CBC с дополнением PKCS#7. Формат файла: магическая строка «LR1CRED1» (8 байт), соль PBKDF2 (16 байт), вектор инициализации (16 байт), далее шифртекст. Ключ выводится из пин-кода функцией PKCS5_PBKDF2_HMAC с SHA-256 и 100 000 итераций. Пин-код и ключ нигде не хранятся: ни в коде, ни в файлах.</w:t>
      </w:r>
    </w:p>
    <w:p>
      <w:pPr>
        <w:keepNext/>
        <w:ind w:firstLine="709"/>
        <w:jc w:val="both"/>
      </w:pPr>
      <w:r>
        <w:rPr>
          <w:b w:val="0"/>
        </w:rPr>
        <w:t>Расшифровка выполняется в цикле по блокам файла по 4096 байт (EVP_DecryptUpdate). Финальный блок проверяется функцией EVP_DecryptFinal_ex, которая в файле src/crypto_utils.cpp стоит в строке 90:</w:t>
      </w:r>
    </w:p>
    <w:p>
      <w:pPr>
        <w:keepNext/>
        <w:spacing w:line="240" w:lineRule="auto" w:after="0"/>
        <w:ind w:firstLine="0" w:left="283"/>
        <w:jc w:val="left"/>
      </w:pPr>
      <w:r>
        <w:rPr>
          <w:rFonts w:ascii="Consolas" w:hAnsi="Consolas"/>
          <w:sz w:val="20"/>
        </w:rPr>
        <w:t>if (EVP_DecryptFinal_ex(context.get(), tail, &amp;tailLength) == 1) {</w:t>
      </w:r>
    </w:p>
    <w:p>
      <w:pPr>
        <w:spacing w:after="120"/>
      </w:pPr>
    </w:p>
    <w:p>
      <w:pPr>
        <w:keepNext w:val="0"/>
        <w:ind w:firstLine="709"/>
        <w:jc w:val="both"/>
      </w:pPr>
      <w:r>
        <w:rPr>
          <w:b w:val="0"/>
        </w:rPr>
        <w:t>Неверный пин-код даёт ошибку дополнения или неразбираемый JSON. Поэтому проверка пин-кода выполняется попыткой разобрать расшифрованный JSON, как требует задание. Открытый текст существует только в памяти, на диск он не записывается.</w:t>
      </w:r>
    </w:p>
    <w:p>
      <w:pPr>
        <w:pStyle w:val="Heading2"/>
      </w:pPr>
      <w:r>
        <w:t>4.2 Второй слой шифрования: защита от дампа памяти</w:t>
      </w:r>
    </w:p>
    <w:p>
      <w:pPr>
        <w:keepNext w:val="0"/>
        <w:ind w:firstLine="709"/>
        <w:jc w:val="both"/>
      </w:pPr>
      <w:r>
        <w:rPr>
          <w:b w:val="0"/>
        </w:rPr>
        <w:t>После расшифровки файла список записей содержит адреса сайтов в открытом виде. Логин и пароль каждой записи хранятся в виде iv|tag|шифртекст, зашифрованных AES-256-GCM. Ключ второго слоя выводится из пин-кода с отдельной солью kdf2_salt, которая лежит в JSON. Логин или пароль расшифровывается только после выбора записи и повторного ввода пин-кода. Значение копируется в буфер обмена, после чего буферы затираются функцией OPENSSL_cleanse.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42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ssword_copi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  <w:sz w:val="24"/>
        </w:rPr>
        <w:t>Рисунок 3 — Пароль скопирован в буфер обмена: заголовок окна подтверждает операцию (этап 2, пункт 2)</w:t>
      </w:r>
    </w:p>
    <w:p>
      <w:pPr>
        <w:pStyle w:val="Heading2"/>
      </w:pPr>
      <w:r>
        <w:t>4.3 Защита от отладки: IsDebuggerPresent()</w:t>
      </w:r>
    </w:p>
    <w:p>
      <w:pPr>
        <w:keepNext w:val="0"/>
        <w:ind w:firstLine="709"/>
        <w:jc w:val="both"/>
      </w:pPr>
      <w:r>
        <w:rPr>
          <w:b w:val="0"/>
        </w:rPr>
        <w:t>При запуске программа вызывает IsDebuggerPresent() до ввода пин-кода. Если отладчик обнаружен, выводится сообщение «Обнаружен отладчик. Работа приложения прекращена.» и программа завершается. Проверка включается опцией CMake LR1_CHECK_IS_DEBUGGER_PRESENT, которая по умолчанию выключена. Задание предлагает закомментировать эту проверку. Вместо этого она вынесена в опцию: так её можно показать на защите, но она не мешает самоотладке из пункта 4.4, потому что протектор сам подключён отладчиком и IsDebuggerPresent() вернул бы истину.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579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ebugger_warn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7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  <w:sz w:val="24"/>
        </w:rPr>
        <w:t>Рисунок 4 — Сборка с LR1_CHECK_IS_DEBUGGER_PRESENT=ON: предупреждение при запуске под отладчиком (этап 2, пункт 3)</w:t>
      </w:r>
    </w:p>
    <w:p>
      <w:pPr>
        <w:pStyle w:val="Heading2"/>
      </w:pPr>
      <w:r>
        <w:t>4.4 Самоотладка: приложение-протектор</w:t>
      </w:r>
    </w:p>
    <w:p>
      <w:pPr>
        <w:keepNext w:val="0"/>
        <w:ind w:firstLine="709"/>
        <w:jc w:val="both"/>
      </w:pPr>
      <w:r>
        <w:rPr>
          <w:b w:val="0"/>
        </w:rPr>
        <w:t>Protector.exe создаёт процесс PassManager.exe в приостановленном состоянии (флаг CREATE_SUSPENDED), подключается к нему функцией DebugActiveProcess() и только после этого возобновляет его. Цикл обработки отладочных событий использует WaitForDebugEvent() и ContinueDebugEvent(). Исключения самого менеджера передаются ему (DBG_EXCEPTION_NOT_HANDLED), остальные события подтверждаются. Так как у процесса может быть только один отладчик, сторонний отладчик подключиться не может: вызов DebugActiveProcess() из другого процесса завершается ошибкой.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42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tected_manag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  <w:sz w:val="24"/>
        </w:rPr>
        <w:t>Рисунок 5 — Менеджер паролей, запущенный протектором (этап 2, пункт 4)</w:t>
      </w:r>
    </w:p>
    <w:p>
      <w:pPr>
        <w:pStyle w:val="Heading2"/>
      </w:pPr>
      <w:r>
        <w:t>4.5 Самопроверка сегмента .text</w:t>
      </w:r>
    </w:p>
    <w:p>
      <w:pPr>
        <w:keepNext w:val="0"/>
        <w:ind w:firstLine="709"/>
        <w:jc w:val="both"/>
      </w:pPr>
      <w:r>
        <w:rPr>
          <w:b w:val="0"/>
        </w:rPr>
        <w:t>Программа находит сегмент .text по таблице секций в PE-заголовках собственного образа и вычисляет SHA-256 по его виртуальному адресу (VirtualAddress) и размеру (VirtualSize). Эталонное значение записано в сегменте данных после маркера «LR1TEXTHASH:». Скрипт tools/patch_text_hash.py запускается после линковки: он вычисляет хеш .text и записывает его в маркер. Меняется только сегмент данных, поэтому код не меняется и вычисленный хеш совпадает с эталоном. При несовпадении ввод пин-кода блокируется и выводится предупреждение об атаке.</w:t>
      </w:r>
    </w:p>
    <w:p>
      <w:pPr>
        <w:keepNext w:val="0"/>
        <w:ind w:firstLine="709"/>
        <w:jc w:val="both"/>
      </w:pPr>
      <w:r>
        <w:rPr>
          <w:b w:val="0"/>
        </w:rPr>
        <w:t>Образ собран с включённым ASLR: в заголовке PE установлен бит DYNAMIC_BASE (проверено у PassManager.exe). Проверка проходит в этой сборке, значит, в .text нет абсолютных адресов, которые загрузчик исправил бы при загрузке. В общем случае такие адреса нужно учитывать по таблице перемещений (.reloc). Это ограничение отмечено в разделе 6.</w:t>
      </w:r>
    </w:p>
    <w:p>
      <w:pPr>
        <w:keepNext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5242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ampered_warn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ind w:firstLine="0"/>
        <w:jc w:val="center"/>
      </w:pPr>
      <w:r>
        <w:rPr>
          <w:b w:val="0"/>
          <w:sz w:val="24"/>
        </w:rPr>
        <w:t>Рисунок 6 — Изменённая копия программы: выведено предупреждение об атаке, ввод пин-кода заблокирован (этап 2, пункт 5)</w:t>
      </w:r>
    </w:p>
    <w:p>
      <w:pPr>
        <w:pStyle w:val="Heading1"/>
      </w:pPr>
      <w:r>
        <w:t>5 Проверка работы</w:t>
      </w:r>
    </w:p>
    <w:p>
      <w:pPr>
        <w:keepNext/>
        <w:ind w:firstLine="709"/>
        <w:jc w:val="both"/>
      </w:pPr>
      <w:r>
        <w:rPr>
          <w:b w:val="0"/>
        </w:rPr>
        <w:t>Проверки выполнены реальным запуском программы на этой машине. Сценарий GUI отправляет клавиатурный ввод только тогда, когда окно приложения активно, а результаты буфера обмена сверены с эталонными значениями. Журналы проверок находятся в каталоге LR1/analysis/logs репозитория.</w:t>
      </w:r>
    </w:p>
    <w:p>
      <w:pPr>
        <w:keepNext/>
        <w:spacing w:after="80"/>
        <w:ind w:firstLine="0"/>
        <w:jc w:val="left"/>
      </w:pPr>
      <w:r>
        <w:rPr>
          <w:b w:val="0"/>
          <w:sz w:val="24"/>
        </w:rPr>
        <w:t>Таблица 2 — Результаты проверок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/>
                <w:sz w:val="20"/>
              </w:rPr>
              <w:t>Проверка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/>
                <w:sz w:val="20"/>
              </w:rPr>
              <w:t>Итог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Неверный пин-код при открытии файла (CredentialTool check)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LOAD FAILED, пин-код не принят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Верный пин-код 7391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открыт список из 12 записей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 (рисунок 2)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Поиск «bank»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одна строка, адрес bank.example.org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Enter на записи: копирование пароля (второй слой)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 буфере эталонный пароль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выполнено: совпадает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Ctrl+Enter на записи: копирование логина (второй слой)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 буфере эталонный логин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выполнено: совпадает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Неверный пин-код при показе записи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предупреждение, буфер не меняется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Изменение одного байта в сегменте .text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блокировка ввода и предупреждение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 (рисунок 6)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Сторонний DebugActiveProcess() к менеджеру под протектором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подключение не выполнено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выполнено: GetLastError = 87; x64dbg не проверялся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Сборка с LR1_CHECK_IS_DEBUGGER_PRESENT=ON под протектором</w:t>
            </w:r>
          </w:p>
        </w:tc>
        <w:tc>
          <w:tcPr>
            <w:tcW w:type="dxa" w:w="283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предупреждение и завершение</w:t>
            </w:r>
          </w:p>
        </w:tc>
        <w:tc>
          <w:tcPr>
            <w:tcW w:type="dxa" w:w="2665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b w:val="0"/>
                <w:sz w:val="20"/>
              </w:rPr>
              <w:t>выполнено (рисунок 4)</w:t>
            </w:r>
          </w:p>
        </w:tc>
      </w:tr>
    </w:tbl>
    <w:p>
      <w:pPr>
        <w:spacing w:after="120"/>
      </w:pPr>
    </w:p>
    <w:p>
      <w:pPr>
        <w:keepNext w:val="0"/>
        <w:ind w:firstLine="709"/>
        <w:jc w:val="both"/>
      </w:pPr>
      <w:r>
        <w:rPr>
          <w:b w:val="0"/>
        </w:rPr>
        <w:t>Не выполнено: проверка стороннего подключения должна быть повторена в отладчике x64dbg, как требует задание (пункт 4). Сейчас подключение проверялось отдельным процессом PowerShell, вызывавшим DebugActiveProcess(). Код ошибки 87 (ERROR_INVALID_PARAMETER) зафиксирован в выводе; его причину стоит уточнить перед защитой.</w:t>
      </w:r>
    </w:p>
    <w:p>
      <w:pPr>
        <w:keepNext w:val="0"/>
        <w:ind w:firstLine="709"/>
        <w:jc w:val="both"/>
      </w:pPr>
      <w:r>
        <w:rPr>
          <w:b w:val="0"/>
        </w:rPr>
        <w:t>Ход работы: код разработан при участии ИИ-ассистента. Автор проверил сборку и запуск и должен уметь объяснить назначение каждой функции.</w:t>
      </w:r>
    </w:p>
    <w:p>
      <w:pPr>
        <w:pStyle w:val="Heading1"/>
      </w:pPr>
      <w:r>
        <w:t>6 Выводы и ограничения</w:t>
      </w:r>
    </w:p>
    <w:p>
      <w:pPr>
        <w:keepNext w:val="0"/>
        <w:ind w:firstLine="709"/>
        <w:jc w:val="both"/>
      </w:pPr>
      <w:r>
        <w:rPr>
          <w:b w:val="0"/>
        </w:rPr>
        <w:t>Требования этапов 1 и 2 выполнены с оговорками. Файл зашифрован AES-256 и расшифровывается блоками. Пин-код и ключи не хранятся в коде и файлах. Второй слой защищает логины и пароли в памяти. Протектор и проверка .text работают, изменённая копия не открывает хранилище. Проверка в x64dbg не выполнена.</w:t>
      </w:r>
    </w:p>
    <w:p>
      <w:pPr>
        <w:pStyle w:val="ListBullet"/>
        <w:spacing w:after="60"/>
        <w:jc w:val="both"/>
      </w:pPr>
      <w:r>
        <w:rPr>
          <w:b w:val="0"/>
        </w:rPr>
        <w:t>Пин-код проверяется по PBKDF2 с 100 000 итерациями, но короткий пин-код остаётся слабым секретом: при наличии файла его можно перебрать офлайн.</w:t>
      </w:r>
    </w:p>
    <w:p>
      <w:pPr>
        <w:pStyle w:val="ListBullet"/>
        <w:spacing w:after="60"/>
        <w:jc w:val="both"/>
      </w:pPr>
      <w:r>
        <w:rPr>
          <w:b w:val="0"/>
        </w:rPr>
        <w:t>Самоотладку можно обойти, например запустив программу без протектора с отключёнными проверками, или изменив сам протектор.</w:t>
      </w:r>
    </w:p>
    <w:p>
      <w:pPr>
        <w:pStyle w:val="ListBullet"/>
        <w:spacing w:after="60"/>
        <w:jc w:val="both"/>
      </w:pPr>
      <w:r>
        <w:rPr>
          <w:b w:val="0"/>
        </w:rPr>
        <w:t>Проверка .text защищает от изменения кода, но не от подмены эталона в сегменте данных.</w:t>
      </w:r>
    </w:p>
    <w:p>
      <w:pPr>
        <w:pStyle w:val="ListBullet"/>
        <w:spacing w:after="60"/>
        <w:jc w:val="both"/>
      </w:pPr>
      <w:r>
        <w:rPr>
          <w:b w:val="0"/>
        </w:rPr>
        <w:t>Проверка .text корректна для данной сборки. В общем случае нужно учитывать перемещения (.reloc), иначе проверка даст ложное срабатывание.</w:t>
      </w:r>
    </w:p>
    <w:p>
      <w:pPr>
        <w:pStyle w:val="Heading1"/>
      </w:pPr>
      <w:r>
        <w:t>Вопросы для подготовки к защите</w:t>
      </w:r>
    </w:p>
    <w:p>
      <w:pPr>
        <w:keepNext/>
        <w:spacing w:after="40"/>
        <w:ind w:firstLine="0"/>
        <w:jc w:val="left"/>
      </w:pPr>
      <w:r>
        <w:rPr>
          <w:b/>
        </w:rPr>
        <w:t>1. Где в PE-файле находится машинный код и что меняется при изменении констант?</w:t>
      </w:r>
    </w:p>
    <w:p>
      <w:pPr>
        <w:keepNext w:val="0"/>
        <w:ind w:firstLine="709"/>
        <w:jc w:val="both"/>
      </w:pPr>
      <w:r>
        <w:rPr>
          <w:b w:val="0"/>
        </w:rPr>
        <w:t>Машинный код компилятора размещается в секции .text, строковые и числовые константы — в .rdata. Изменение состава операторов меняет .text, изменение константы обычно меняет только .rdata. Поэтому эталонный хеш записан в .rdata, а не в коде.</w:t>
      </w:r>
    </w:p>
    <w:p>
      <w:pPr>
        <w:keepNext/>
        <w:spacing w:after="40"/>
        <w:ind w:firstLine="0"/>
        <w:jc w:val="left"/>
      </w:pPr>
      <w:r>
        <w:rPr>
          <w:b/>
        </w:rPr>
        <w:t>2. Чем отличаются static_cast и reinterpret_cast?</w:t>
      </w:r>
    </w:p>
    <w:p>
      <w:pPr>
        <w:keepNext w:val="0"/>
        <w:ind w:firstLine="709"/>
        <w:jc w:val="both"/>
      </w:pPr>
      <w:r>
        <w:rPr>
          <w:b w:val="0"/>
        </w:rPr>
        <w:t>static_cast проверяется компилятором на допустимость преобразования между связанными типами. reinterpret_cast переинтерпретирует битовое представление без таких проверок. Для многих преобразований указателей машинных инструкций не появляется: различие в основном в проверках компилятора.</w:t>
      </w:r>
    </w:p>
    <w:p>
      <w:pPr>
        <w:keepNext/>
        <w:spacing w:after="40"/>
        <w:ind w:firstLine="0"/>
        <w:jc w:val="left"/>
      </w:pPr>
      <w:r>
        <w:rPr>
          <w:b/>
        </w:rPr>
        <w:t>3. Что такое паддинг и где он используется в ЛР1?</w:t>
      </w:r>
    </w:p>
    <w:p>
      <w:pPr>
        <w:keepNext w:val="0"/>
        <w:ind w:firstLine="709"/>
        <w:jc w:val="both"/>
      </w:pPr>
      <w:r>
        <w:rPr>
          <w:b w:val="0"/>
        </w:rPr>
        <w:t>Паддинг PKCS#7 дополняет открытый текст до целого числа блоков AES (16 байт), значение каждого добавленного байта равно их количеству. В программе дополнение добавляет EVP_EncryptFinal_ex (src/crypto_utils.cpp, строка 48), а при расшифровке EVP_DecryptFinal_ex проверяет и удаляет его (строка 90).</w:t>
      </w:r>
    </w:p>
    <w:p>
      <w:pPr>
        <w:keepNext/>
        <w:spacing w:after="40"/>
        <w:ind w:firstLine="0"/>
        <w:jc w:val="left"/>
      </w:pPr>
      <w:r>
        <w:rPr>
          <w:b/>
        </w:rPr>
        <w:t>4. Почему ключ выводится функцией PBKDF2, а не хешем пин-кода?</w:t>
      </w:r>
    </w:p>
    <w:p>
      <w:pPr>
        <w:keepNext w:val="0"/>
        <w:ind w:firstLine="709"/>
        <w:jc w:val="both"/>
      </w:pPr>
      <w:r>
        <w:rPr>
          <w:b w:val="0"/>
        </w:rPr>
        <w:t>PBKDF2 многократно применяет HMAC с солью, поэтому перебор коротких пин-кодов становится дорогим. Одиночный хеш перебирается намного быстрее, а соль защищает от предвычисленных таблиц.</w:t>
      </w:r>
    </w:p>
    <w:p>
      <w:pPr>
        <w:keepNext/>
        <w:spacing w:after="40"/>
        <w:ind w:firstLine="0"/>
        <w:jc w:val="left"/>
      </w:pPr>
      <w:r>
        <w:rPr>
          <w:b/>
        </w:rPr>
        <w:t>5. Почему самоотладка блокирует сторонний отладчик?</w:t>
      </w:r>
    </w:p>
    <w:p>
      <w:pPr>
        <w:keepNext w:val="0"/>
        <w:ind w:firstLine="709"/>
        <w:jc w:val="both"/>
      </w:pPr>
      <w:r>
        <w:rPr>
          <w:b w:val="0"/>
        </w:rPr>
        <w:t>У процесса может быть только один отладчик. Пока протектор подключён через DebugActiveProcess(), попытка подключить другой отладчик завершается ошибкой.</w:t>
      </w:r>
    </w:p>
    <w:p>
      <w:pPr>
        <w:keepNext/>
        <w:spacing w:after="40"/>
        <w:ind w:firstLine="0"/>
        <w:jc w:val="left"/>
      </w:pPr>
      <w:r>
        <w:rPr>
          <w:b/>
        </w:rPr>
        <w:t>6. Как злоумышленник может обойти самоотладку?</w:t>
      </w:r>
    </w:p>
    <w:p>
      <w:pPr>
        <w:keepNext w:val="0"/>
        <w:ind w:firstLine="709"/>
        <w:jc w:val="both"/>
      </w:pPr>
      <w:r>
        <w:rPr>
          <w:b w:val="0"/>
        </w:rPr>
        <w:t>Например, запустить менеджер без протектора и изменить код, отключив проверку, или изменить сам протектор. Нужны дополнительные механизмы: проверка целостности протектора и контроль отладочных портов.</w:t>
      </w:r>
    </w:p>
    <w:p>
      <w:pPr>
        <w:pStyle w:val="Heading1"/>
      </w:pPr>
      <w:r>
        <w:t>Список литературы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1. Методические указания курса «Разработка и эксплуатация автоматизированных систем в защищённом исполнении», ЛР1.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2. Microsoft Learn. PE Format. URL: https://learn.microsoft.com/en-us/windows/win32/debug/pe-format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3. Microsoft Learn. Writing the Debugger's Main Loop. URL: https://learn.microsoft.com/en-us/windows/win32/debug/writing-the-debugger-s-main-loop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4. Microsoft Learn. DebugActiveProcess function. URL: https://learn.microsoft.com/en-us/windows/win32/api/debugapi/nf-debugapi-debugactiveprocess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5. Microsoft Learn. IsDebuggerPresent function. URL: https://learn.microsoft.com/en-us/windows/win32/api/debugapi/nf-debugapi-isdebuggerpresent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6. OpenSSL. EVP_EncryptInit, EVP_DecryptInit. URL: https://docs.openssl.org/3.1/man3/EVP_EncryptInit/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7. OpenSSL. PKCS5_PBKDF2_HMAC. URL: https://docs.openssl.org/master/man3/PKCS5_PBKDF2_HMAC/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8. RFC 8018. PKCS #5: Password-Based Cryptography Specification, версия 2.1. URL: https://www.rfc-editor.org/rfc/rfc8018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9. NIST FIPS 197. Advanced Encryption Standard (AES). URL: https://csrc.nist.gov/pubs/fips/197/final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10. NIST SP 800-38D. Recommendation for Block Cipher Modes of Operation: Galois/Counter Mode (GCM). URL: https://csrc.nist.gov/pubs/sp/800/38/d/final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11. CWE-316: Cleartext Storage of Sensitive Information in Memory. URL: https://cwe.mitre.org/data/definitions/316.html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12. Keep your memory dump shut: Unveiling data leaks in password managers. URL: https://arxiv.org/abs/2404.00423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13. MS08-014. The case of the uninitialized stack variable vulnerability. URL: https://msrc.microsoft.com/blog/2008/03/ms08-014-the-case-of-the-uninitialized-stack-variable-vulnerability/</w:t>
      </w:r>
    </w:p>
    <w:p>
      <w:pPr>
        <w:keepNext w:val="0"/>
        <w:spacing w:after="60"/>
        <w:ind w:firstLine="0"/>
        <w:jc w:val="left"/>
      </w:pPr>
      <w:r>
        <w:rPr>
          <w:b w:val="0"/>
        </w:rPr>
        <w:t>14. ФСТЭК России. Методика оценки угроз безопасности информации (2021), приложение 8.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1 (черновик)</dc:title>
  <dc:subject/>
  <dc:creator>Мухортов Борис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