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25" w:rsidRDefault="00470D09" w:rsidP="005E5925">
      <w:pPr>
        <w:spacing w:after="240" w:line="240" w:lineRule="auto"/>
        <w:rPr>
          <w:rFonts w:ascii="Consolas" w:hAnsi="Consolas"/>
          <w:sz w:val="20"/>
        </w:rPr>
      </w:pPr>
      <w:r w:rsidRPr="00470D09">
        <w:rPr>
          <w:rFonts w:ascii="Consolas" w:hAnsi="Consolas"/>
          <w:sz w:val="20"/>
        </w:rPr>
        <w:t>daily_source_path</w:t>
      </w:r>
      <w:r>
        <w:rPr>
          <w:rFonts w:ascii="Consolas" w:hAnsi="Consolas"/>
          <w:sz w:val="20"/>
        </w:rPr>
        <w:t xml:space="preserve"> </w:t>
      </w:r>
      <w:r w:rsidR="007739D8" w:rsidRPr="007C7228">
        <w:rPr>
          <w:rFonts w:ascii="Consolas" w:hAnsi="Consolas"/>
          <w:sz w:val="20"/>
        </w:rPr>
        <w:t>=</w:t>
      </w:r>
      <w:r w:rsidR="00A715FC" w:rsidRPr="007C7228">
        <w:rPr>
          <w:rFonts w:ascii="Consolas" w:hAnsi="Consolas"/>
          <w:sz w:val="20"/>
        </w:rPr>
        <w:t>"</w:t>
      </w:r>
      <w:r w:rsidR="00C823AF" w:rsidRPr="007C7228">
        <w:rPr>
          <w:rFonts w:ascii="Consolas" w:hAnsi="Consolas"/>
          <w:sz w:val="20"/>
        </w:rPr>
        <w:t>Y:\_Current projects\Visa\Visa spring promotion 2019\Transactions\Daily_DB</w:t>
      </w:r>
      <w:r w:rsidR="00A715FC" w:rsidRPr="007C7228">
        <w:rPr>
          <w:rFonts w:ascii="Consolas" w:hAnsi="Consolas"/>
          <w:sz w:val="20"/>
        </w:rPr>
        <w:t>"</w:t>
      </w:r>
    </w:p>
    <w:p w:rsidR="00470D09" w:rsidRPr="007C7228" w:rsidRDefault="00470D09" w:rsidP="005E5925">
      <w:pPr>
        <w:spacing w:after="24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weekly</w:t>
      </w:r>
      <w:r w:rsidRPr="00470D09">
        <w:rPr>
          <w:rFonts w:ascii="Consolas" w:hAnsi="Consolas"/>
          <w:sz w:val="20"/>
        </w:rPr>
        <w:t>_source_path</w:t>
      </w:r>
      <w:r>
        <w:rPr>
          <w:rFonts w:ascii="Consolas" w:hAnsi="Consolas"/>
          <w:sz w:val="20"/>
        </w:rPr>
        <w:t xml:space="preserve"> </w:t>
      </w:r>
      <w:r w:rsidRPr="007C7228">
        <w:rPr>
          <w:rFonts w:ascii="Consolas" w:hAnsi="Consolas"/>
          <w:sz w:val="20"/>
        </w:rPr>
        <w:t>="</w:t>
      </w:r>
      <w:r w:rsidRPr="00470D09">
        <w:rPr>
          <w:rFonts w:ascii="Consolas" w:hAnsi="Consolas"/>
          <w:sz w:val="20"/>
        </w:rPr>
        <w:t>Y:\_Current projects\Visa\Visa spring promotion 2019\Transactions\Weekly_DB</w:t>
      </w:r>
      <w:r w:rsidRPr="007C7228">
        <w:rPr>
          <w:rFonts w:ascii="Consolas" w:hAnsi="Consolas"/>
          <w:sz w:val="20"/>
        </w:rPr>
        <w:t>"</w:t>
      </w:r>
    </w:p>
    <w:p w:rsidR="005E5925" w:rsidRPr="007C7228" w:rsidRDefault="00F15AAC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output_path =</w:t>
      </w:r>
      <w:r w:rsidR="00A715FC" w:rsidRPr="007C7228">
        <w:rPr>
          <w:rFonts w:ascii="Consolas" w:hAnsi="Consolas"/>
          <w:sz w:val="20"/>
        </w:rPr>
        <w:t>"</w:t>
      </w:r>
      <w:r w:rsidR="00D14541" w:rsidRPr="007C7228">
        <w:rPr>
          <w:rFonts w:ascii="Consolas" w:hAnsi="Consolas"/>
          <w:sz w:val="20"/>
        </w:rPr>
        <w:t>C:\</w:t>
      </w:r>
      <w:r w:rsidR="009E42BA" w:rsidRPr="007C7228">
        <w:rPr>
          <w:rFonts w:ascii="Consolas" w:hAnsi="Consolas"/>
          <w:sz w:val="20"/>
        </w:rPr>
        <w:t>Users</w:t>
      </w:r>
      <w:r w:rsidR="00341CBB">
        <w:rPr>
          <w:rFonts w:ascii="Consolas" w:hAnsi="Consolas"/>
          <w:sz w:val="20"/>
        </w:rPr>
        <w:t>\pmg23_b.kondev\Desktop\Results</w:t>
      </w:r>
      <w:r w:rsidR="00A715FC" w:rsidRPr="007C7228">
        <w:rPr>
          <w:rFonts w:ascii="Consolas" w:hAnsi="Consolas"/>
          <w:sz w:val="20"/>
        </w:rPr>
        <w:t>"</w:t>
      </w:r>
    </w:p>
    <w:p w:rsidR="0047657C" w:rsidRDefault="007E5C3A" w:rsidP="005E5925">
      <w:pPr>
        <w:spacing w:after="240" w:line="240" w:lineRule="auto"/>
        <w:rPr>
          <w:rFonts w:ascii="Consolas" w:hAnsi="Consolas"/>
          <w:sz w:val="20"/>
        </w:rPr>
      </w:pPr>
      <w:r w:rsidRPr="007C7228">
        <w:rPr>
          <w:rFonts w:ascii="Consolas" w:hAnsi="Consolas"/>
          <w:sz w:val="20"/>
        </w:rPr>
        <w:t>values_to_skip =</w:t>
      </w:r>
      <w:r w:rsidR="008F0D43">
        <w:rPr>
          <w:rFonts w:ascii="Consolas" w:hAnsi="Consolas"/>
          <w:sz w:val="20"/>
        </w:rPr>
        <w:t>"ID","transaction_id","TransactionID","TRNX ID","TRANSACTION ID","Card Serno","Transaction ID",</w:t>
      </w:r>
      <w:r w:rsidR="0047657C" w:rsidRPr="007C7228">
        <w:rPr>
          <w:rFonts w:ascii="Consolas" w:hAnsi="Consolas"/>
          <w:sz w:val="20"/>
        </w:rPr>
        <w:t>"Source Reg Num",</w:t>
      </w:r>
      <w:r w:rsidR="008F0D43">
        <w:rPr>
          <w:rFonts w:ascii="Consolas" w:hAnsi="Consolas"/>
          <w:sz w:val="20"/>
        </w:rPr>
        <w:t>"id","ID of the transaction","transaction_number","Id","TRNX No. ",</w:t>
      </w:r>
      <w:r w:rsidR="0047657C" w:rsidRPr="007C7228">
        <w:rPr>
          <w:rFonts w:ascii="Consolas" w:hAnsi="Consolas"/>
          <w:sz w:val="20"/>
        </w:rPr>
        <w:t>"Id на тр</w:t>
      </w:r>
      <w:r w:rsidR="008F0D43">
        <w:rPr>
          <w:rFonts w:ascii="Consolas" w:hAnsi="Consolas"/>
          <w:sz w:val="20"/>
        </w:rPr>
        <w:t>анзакция","Trnx No. ",</w:t>
      </w:r>
      <w:r w:rsidR="000A14ED" w:rsidRPr="007C7228">
        <w:rPr>
          <w:rFonts w:ascii="Consolas" w:hAnsi="Consolas"/>
          <w:sz w:val="20"/>
        </w:rPr>
        <w:t>"TR_ID"</w:t>
      </w:r>
      <w:bookmarkStart w:id="0" w:name="_GoBack"/>
      <w:bookmarkEnd w:id="0"/>
    </w:p>
    <w:p w:rsidR="006A715E" w:rsidRPr="006A715E" w:rsidRDefault="006A715E" w:rsidP="006A715E">
      <w:pPr>
        <w:spacing w:line="240" w:lineRule="auto"/>
        <w:rPr>
          <w:lang w:val="bg-BG"/>
        </w:rPr>
      </w:pPr>
      <w:r>
        <w:rPr>
          <w:rFonts w:ascii="Consolas" w:hAnsi="Consolas"/>
          <w:sz w:val="20"/>
        </w:rPr>
        <w:t>banks = {</w:t>
      </w:r>
      <w:r>
        <w:t>"all":</w:t>
      </w:r>
      <w:r>
        <w:rPr>
          <w:lang w:val="bg-BG"/>
        </w:rPr>
        <w:t xml:space="preserve"> </w:t>
      </w:r>
      <w:r>
        <w:t>"Алианц Банк България"</w:t>
      </w:r>
      <w:r>
        <w:rPr>
          <w:lang w:val="bg-BG"/>
        </w:rPr>
        <w:t xml:space="preserve">, </w:t>
      </w:r>
      <w:r>
        <w:t>"dsk":</w:t>
      </w:r>
      <w:r>
        <w:rPr>
          <w:lang w:val="bg-BG"/>
        </w:rPr>
        <w:t xml:space="preserve"> </w:t>
      </w:r>
      <w:r>
        <w:t>"Банка ДСК"</w:t>
      </w:r>
      <w:r>
        <w:rPr>
          <w:lang w:val="bg-BG"/>
        </w:rPr>
        <w:t xml:space="preserve">, </w:t>
      </w:r>
      <w:r>
        <w:t>"bac":</w:t>
      </w:r>
      <w:r>
        <w:rPr>
          <w:lang w:val="bg-BG"/>
        </w:rPr>
        <w:t xml:space="preserve"> </w:t>
      </w:r>
      <w:r>
        <w:t>"Българо-Американска Кредитна Банка"</w:t>
      </w:r>
      <w:r>
        <w:rPr>
          <w:lang w:val="bg-BG"/>
        </w:rPr>
        <w:t xml:space="preserve">, </w:t>
      </w:r>
      <w:r>
        <w:t>"bia":</w:t>
      </w:r>
      <w:r>
        <w:rPr>
          <w:lang w:val="bg-BG"/>
        </w:rPr>
        <w:t xml:space="preserve"> </w:t>
      </w:r>
      <w:r>
        <w:t>"Бяла Карта"</w:t>
      </w:r>
      <w:r>
        <w:rPr>
          <w:lang w:val="bg-BG"/>
        </w:rPr>
        <w:t xml:space="preserve">, </w:t>
      </w:r>
      <w:r>
        <w:t>"pir":</w:t>
      </w:r>
      <w:r>
        <w:rPr>
          <w:lang w:val="bg-BG"/>
        </w:rPr>
        <w:t xml:space="preserve"> </w:t>
      </w:r>
      <w:r>
        <w:t>"Пиреос Банк"</w:t>
      </w:r>
      <w:r>
        <w:rPr>
          <w:lang w:val="bg-BG"/>
        </w:rPr>
        <w:t xml:space="preserve">, </w:t>
      </w:r>
      <w:r>
        <w:t>"inv":</w:t>
      </w:r>
      <w:r>
        <w:rPr>
          <w:lang w:val="bg-BG"/>
        </w:rPr>
        <w:t xml:space="preserve"> </w:t>
      </w:r>
      <w:r>
        <w:t>"Инвестбанк АД"</w:t>
      </w:r>
      <w:r>
        <w:rPr>
          <w:lang w:val="bg-BG"/>
        </w:rPr>
        <w:t xml:space="preserve">, </w:t>
      </w:r>
      <w:r>
        <w:t>"ubb":</w:t>
      </w:r>
      <w:r>
        <w:rPr>
          <w:lang w:val="bg-BG"/>
        </w:rPr>
        <w:t xml:space="preserve"> </w:t>
      </w:r>
      <w:r>
        <w:t>"Обединена Българска Банка"</w:t>
      </w:r>
      <w:r>
        <w:rPr>
          <w:lang w:val="bg-BG"/>
        </w:rPr>
        <w:t xml:space="preserve">, </w:t>
      </w:r>
      <w:r>
        <w:t>"exp":</w:t>
      </w:r>
      <w:r>
        <w:rPr>
          <w:lang w:val="bg-BG"/>
        </w:rPr>
        <w:t xml:space="preserve"> </w:t>
      </w:r>
      <w:r>
        <w:t>"Експресбанк АД"</w:t>
      </w:r>
      <w:r>
        <w:rPr>
          <w:lang w:val="bg-BG"/>
        </w:rPr>
        <w:t xml:space="preserve">, </w:t>
      </w:r>
      <w:r>
        <w:t>"pro":</w:t>
      </w:r>
      <w:r>
        <w:rPr>
          <w:lang w:val="bg-BG"/>
        </w:rPr>
        <w:t xml:space="preserve"> </w:t>
      </w:r>
      <w:r>
        <w:t>"ПроКредит Банк"</w:t>
      </w:r>
      <w:r>
        <w:rPr>
          <w:lang w:val="bg-BG"/>
        </w:rPr>
        <w:t xml:space="preserve">, </w:t>
      </w:r>
      <w:r>
        <w:t>"fib":</w:t>
      </w:r>
      <w:r>
        <w:rPr>
          <w:lang w:val="bg-BG"/>
        </w:rPr>
        <w:t xml:space="preserve"> </w:t>
      </w:r>
      <w:r>
        <w:t>"Първа инвестиционна банка"</w:t>
      </w:r>
      <w:r>
        <w:rPr>
          <w:lang w:val="bg-BG"/>
        </w:rPr>
        <w:t xml:space="preserve">, </w:t>
      </w:r>
      <w:r>
        <w:t>"rai":</w:t>
      </w:r>
      <w:r>
        <w:rPr>
          <w:lang w:val="bg-BG"/>
        </w:rPr>
        <w:t xml:space="preserve"> </w:t>
      </w:r>
      <w:r>
        <w:t>"Райфайзенбанк България"</w:t>
      </w:r>
      <w:r>
        <w:rPr>
          <w:lang w:val="bg-BG"/>
        </w:rPr>
        <w:t xml:space="preserve">, </w:t>
      </w:r>
      <w:r>
        <w:t>"tex":</w:t>
      </w:r>
      <w:r>
        <w:rPr>
          <w:lang w:val="bg-BG"/>
        </w:rPr>
        <w:t xml:space="preserve"> </w:t>
      </w:r>
      <w:r>
        <w:t>"Тексим Банк"</w:t>
      </w:r>
      <w:r>
        <w:rPr>
          <w:lang w:val="bg-BG"/>
        </w:rPr>
        <w:t xml:space="preserve">, </w:t>
      </w:r>
      <w:r>
        <w:t>"ucb":</w:t>
      </w:r>
      <w:r>
        <w:rPr>
          <w:lang w:val="bg-BG"/>
        </w:rPr>
        <w:t xml:space="preserve"> </w:t>
      </w:r>
      <w:r>
        <w:t>"УниКредит Булбанк"</w:t>
      </w:r>
      <w:r>
        <w:rPr>
          <w:lang w:val="bg-BG"/>
        </w:rPr>
        <w:t xml:space="preserve">, </w:t>
      </w:r>
      <w:r>
        <w:t>"ccb":</w:t>
      </w:r>
      <w:r>
        <w:rPr>
          <w:lang w:val="bg-BG"/>
        </w:rPr>
        <w:t xml:space="preserve"> </w:t>
      </w:r>
      <w:r>
        <w:t>"Централна Кооперативна Банка"</w:t>
      </w:r>
      <w:r>
        <w:rPr>
          <w:lang w:val="bg-BG"/>
        </w:rPr>
        <w:t xml:space="preserve">, </w:t>
      </w:r>
      <w:r>
        <w:t>"pos":</w:t>
      </w:r>
      <w:r>
        <w:rPr>
          <w:lang w:val="bg-BG"/>
        </w:rPr>
        <w:t xml:space="preserve"> </w:t>
      </w:r>
      <w:r>
        <w:t>"Юробанк България АД"</w:t>
      </w:r>
      <w:r w:rsidR="00C95330">
        <w:t xml:space="preserve">, </w:t>
      </w:r>
      <w:r>
        <w:rPr>
          <w:rFonts w:ascii="Consolas" w:hAnsi="Consolas"/>
          <w:sz w:val="20"/>
        </w:rPr>
        <w:t>}</w:t>
      </w:r>
    </w:p>
    <w:sectPr w:rsidR="006A715E" w:rsidRPr="006A71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81"/>
    <w:rsid w:val="00057352"/>
    <w:rsid w:val="00063A7F"/>
    <w:rsid w:val="000A14ED"/>
    <w:rsid w:val="0019079A"/>
    <w:rsid w:val="001A41BA"/>
    <w:rsid w:val="001D0866"/>
    <w:rsid w:val="00273B80"/>
    <w:rsid w:val="00341CBB"/>
    <w:rsid w:val="00356597"/>
    <w:rsid w:val="003A1638"/>
    <w:rsid w:val="003E5F2A"/>
    <w:rsid w:val="004126BD"/>
    <w:rsid w:val="00470D09"/>
    <w:rsid w:val="0047657C"/>
    <w:rsid w:val="005E5925"/>
    <w:rsid w:val="00632112"/>
    <w:rsid w:val="006A715E"/>
    <w:rsid w:val="006D0AFF"/>
    <w:rsid w:val="007739D8"/>
    <w:rsid w:val="007C7228"/>
    <w:rsid w:val="007E5794"/>
    <w:rsid w:val="007E5C3A"/>
    <w:rsid w:val="00833E81"/>
    <w:rsid w:val="008871DD"/>
    <w:rsid w:val="008F0D43"/>
    <w:rsid w:val="009B52EA"/>
    <w:rsid w:val="009E42BA"/>
    <w:rsid w:val="00A366F0"/>
    <w:rsid w:val="00A711B5"/>
    <w:rsid w:val="00A715FC"/>
    <w:rsid w:val="00B86F8B"/>
    <w:rsid w:val="00B90551"/>
    <w:rsid w:val="00BA39A5"/>
    <w:rsid w:val="00C11E7F"/>
    <w:rsid w:val="00C244C9"/>
    <w:rsid w:val="00C823AF"/>
    <w:rsid w:val="00C95330"/>
    <w:rsid w:val="00D14541"/>
    <w:rsid w:val="00D778CB"/>
    <w:rsid w:val="00D8618B"/>
    <w:rsid w:val="00EF5489"/>
    <w:rsid w:val="00F15AAC"/>
    <w:rsid w:val="00F5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D5DC3-2BEA-42DF-AA25-F014D4C5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pmg23_b.kondev</dc:creator>
  <cp:keywords/>
  <dc:description/>
  <cp:lastModifiedBy>pmg23_b.kondev</cp:lastModifiedBy>
  <cp:revision>38</cp:revision>
  <dcterms:created xsi:type="dcterms:W3CDTF">2019-06-12T08:40:00Z</dcterms:created>
  <dcterms:modified xsi:type="dcterms:W3CDTF">2019-06-19T15:40:00Z</dcterms:modified>
</cp:coreProperties>
</file>