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18462139" w14:textId="77777777" w:rsidR="003C6047" w:rsidRDefault="003C6047" w:rsidP="009B48A6">
      <w:pPr>
        <w:widowControl w:val="0"/>
        <w:spacing w:line="240" w:lineRule="auto"/>
        <w:jc w:val="center"/>
        <w:rPr>
          <w:b/>
          <w:bCs/>
          <w:caps/>
          <w:noProof/>
          <w:sz w:val="72"/>
          <w:szCs w:val="72"/>
        </w:rPr>
      </w:pPr>
      <w:r w:rsidRPr="003C6047">
        <w:rPr>
          <w:b/>
          <w:bCs/>
          <w:caps/>
          <w:noProof/>
          <w:sz w:val="72"/>
          <w:szCs w:val="72"/>
          <w:lang w:val="en-US"/>
        </w:rPr>
        <w:t>The Anatomy of Envy</w:t>
      </w:r>
    </w:p>
    <w:p w14:paraId="0F3DF6CC" w14:textId="0974B1EE" w:rsidR="003C6047" w:rsidRPr="006A038D" w:rsidRDefault="00792584" w:rsidP="009B48A6">
      <w:pPr>
        <w:widowControl w:val="0"/>
        <w:spacing w:line="240" w:lineRule="auto"/>
        <w:jc w:val="center"/>
        <w:rPr>
          <w:b/>
          <w:bCs/>
          <w:caps/>
          <w:noProof/>
          <w:sz w:val="72"/>
          <w:szCs w:val="72"/>
        </w:rPr>
      </w:pPr>
      <w:r w:rsidRPr="00792584">
        <w:rPr>
          <w:b/>
          <w:bCs/>
          <w:caps/>
          <w:noProof/>
          <w:sz w:val="72"/>
          <w:szCs w:val="72"/>
        </w:rPr>
        <w:drawing>
          <wp:inline distT="0" distB="0" distL="0" distR="0" wp14:anchorId="5CDAC024" wp14:editId="4E5ABC78">
            <wp:extent cx="1885626" cy="1854200"/>
            <wp:effectExtent l="0" t="0" r="635" b="0"/>
            <wp:docPr id="176071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8158"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tretch>
                      <a:fillRect/>
                    </a:stretch>
                  </pic:blipFill>
                  <pic:spPr>
                    <a:xfrm>
                      <a:off x="0" y="0"/>
                      <a:ext cx="1894770" cy="1863191"/>
                    </a:xfrm>
                    <a:prstGeom prst="ellipse">
                      <a:avLst/>
                    </a:prstGeom>
                    <a:ln>
                      <a:noFill/>
                    </a:ln>
                    <a:effectLst>
                      <a:softEdge rad="112500"/>
                    </a:effectLst>
                  </pic:spPr>
                </pic:pic>
              </a:graphicData>
            </a:graphic>
          </wp:inline>
        </w:drawing>
      </w:r>
    </w:p>
    <w:p w14:paraId="5D29CD19" w14:textId="55754752" w:rsidR="00A73A68" w:rsidRPr="003C6047" w:rsidRDefault="003C6047" w:rsidP="009B48A6">
      <w:pPr>
        <w:widowControl w:val="0"/>
        <w:spacing w:line="240" w:lineRule="auto"/>
        <w:jc w:val="center"/>
        <w:rPr>
          <w:i/>
          <w:iCs/>
          <w:caps/>
          <w:noProof/>
          <w:sz w:val="48"/>
          <w:szCs w:val="48"/>
          <w:lang w:val="en-CA"/>
        </w:rPr>
      </w:pPr>
      <w:r w:rsidRPr="003C6047">
        <w:rPr>
          <w:i/>
          <w:iCs/>
          <w:caps/>
          <w:noProof/>
          <w:sz w:val="48"/>
          <w:szCs w:val="48"/>
          <w:lang w:val="en-US"/>
        </w:rPr>
        <w:t>A Unified Theory of Comparative Self-Evaluation</w:t>
      </w:r>
      <w:r w:rsidR="0010117B" w:rsidRPr="003C6047">
        <w:rPr>
          <w:i/>
          <w:iCs/>
          <w:caps/>
          <w:noProof/>
          <w:sz w:val="48"/>
          <w:szCs w:val="48"/>
          <w:lang w:val="en-CA"/>
        </w:rPr>
        <w:t xml:space="preserve"> </w:t>
      </w:r>
    </w:p>
    <w:p w14:paraId="4FCCD819" w14:textId="7440FF85" w:rsidR="00D62BC6" w:rsidRPr="00300C11" w:rsidRDefault="00981D35" w:rsidP="009B48A6">
      <w:pPr>
        <w:widowControl w:val="0"/>
        <w:spacing w:line="240" w:lineRule="auto"/>
        <w:jc w:val="center"/>
        <w:rPr>
          <w:noProof/>
          <w:sz w:val="72"/>
          <w:szCs w:val="72"/>
          <w:lang w:val="en-CA"/>
        </w:rPr>
      </w:pPr>
      <w:r w:rsidRPr="00300C11">
        <w:rPr>
          <w:noProof/>
          <w:sz w:val="72"/>
          <w:szCs w:val="72"/>
          <w:lang w:val="en-CA"/>
        </w:rPr>
        <w:t xml:space="preserve"> </w:t>
      </w:r>
      <w:r w:rsidR="00C476DF" w:rsidRPr="00300C11">
        <w:rPr>
          <w:noProof/>
          <w:sz w:val="72"/>
          <w:szCs w:val="72"/>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792584" w:rsidRDefault="008C77A0" w:rsidP="009B48A6">
      <w:pPr>
        <w:spacing w:before="0" w:line="240" w:lineRule="auto"/>
        <w:rPr>
          <w:sz w:val="18"/>
          <w:szCs w:val="18"/>
          <w:lang w:val="en-CA"/>
        </w:rPr>
      </w:pPr>
      <w:r w:rsidRPr="00792584">
        <w:rPr>
          <w:sz w:val="18"/>
          <w:szCs w:val="18"/>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39748C91" w14:textId="77777777" w:rsidR="006A038D" w:rsidRDefault="006A038D" w:rsidP="009D334C">
      <w:pPr>
        <w:spacing w:line="240" w:lineRule="auto"/>
        <w:rPr>
          <w:b/>
          <w:bCs/>
        </w:rPr>
      </w:pPr>
      <w:r w:rsidRPr="006A038D">
        <w:rPr>
          <w:b/>
          <w:bCs/>
          <w:lang w:val="en-US"/>
        </w:rPr>
        <w:t>The Anatomy of Envy: A Unified Theory of Comparative Self-Evaluation</w:t>
      </w:r>
    </w:p>
    <w:p w14:paraId="3F08D3F9" w14:textId="77777777" w:rsidR="00792584" w:rsidRPr="00792584" w:rsidRDefault="00792584" w:rsidP="00792584">
      <w:pPr>
        <w:spacing w:before="0" w:line="240" w:lineRule="auto"/>
        <w:ind w:right="58"/>
        <w:rPr>
          <w:lang w:val="en-US"/>
        </w:rPr>
      </w:pPr>
      <w:r w:rsidRPr="00792584">
        <w:rPr>
          <w:lang w:val="en-US"/>
        </w:rPr>
        <w:t>Why does a colleague's promotion disturb us more than our own stalled career? Why do capuchin monkeys reject perfectly good food after watching another monkey receive something better? Why might artificial intelligence systems develop competitive behaviors they were never programmed to have?</w:t>
      </w:r>
    </w:p>
    <w:p w14:paraId="50B8BD37" w14:textId="77777777" w:rsidR="00792584" w:rsidRPr="00792584" w:rsidRDefault="00792584" w:rsidP="00792584">
      <w:pPr>
        <w:spacing w:before="0" w:line="240" w:lineRule="auto"/>
        <w:ind w:right="58"/>
        <w:rPr>
          <w:lang w:val="en-US"/>
        </w:rPr>
      </w:pPr>
      <w:r w:rsidRPr="00792584">
        <w:rPr>
          <w:lang w:val="en-US"/>
        </w:rPr>
        <w:t>The Anatomy of Envy presents a unified theory of one of the most pervasive yet least understood phenomena in psychology: the disturbance that arises from perceiving oneself as disadvantaged relative to others. Drawing on the Comparative Asymmetry Principle, Boris Kriger identifies the precise structural conditions under which this phenomenon emerges—conditions met not only by humans but by other primates, social animals, and potentially artificial agents.</w:t>
      </w:r>
    </w:p>
    <w:p w14:paraId="5A3FC4F0" w14:textId="77777777" w:rsidR="00792584" w:rsidRPr="00792584" w:rsidRDefault="00792584" w:rsidP="00792584">
      <w:pPr>
        <w:spacing w:before="0" w:line="240" w:lineRule="auto"/>
        <w:ind w:right="58"/>
        <w:rPr>
          <w:lang w:val="en-US"/>
        </w:rPr>
      </w:pPr>
      <w:r w:rsidRPr="00792584">
        <w:rPr>
          <w:lang w:val="en-US"/>
        </w:rPr>
        <w:t>This is not a self-help book. It is an intellectual exploration of a mechanism that shapes much of social life while operating largely below conscious awareness. From the neural substrates of social pain to the algorithmic amplification of comparison on digital platforms, from ancient religious prohibitions to modern multi-agent AI systems, the book traces the phenomenon across disciplines and domains, revealing a common structure beneath diverse manifestations.</w:t>
      </w:r>
    </w:p>
    <w:p w14:paraId="5B7322D9" w14:textId="77777777" w:rsidR="00792584" w:rsidRPr="00792584" w:rsidRDefault="00792584" w:rsidP="00792584">
      <w:pPr>
        <w:spacing w:before="0" w:line="240" w:lineRule="auto"/>
        <w:ind w:right="58"/>
        <w:rPr>
          <w:lang w:val="en-US"/>
        </w:rPr>
      </w:pPr>
      <w:r w:rsidRPr="00792584">
        <w:rPr>
          <w:lang w:val="en-US"/>
        </w:rPr>
        <w:t>Readers will discover why comparison density has increased by orders of magnitude in the digital age, how goals can drift upward in response to others' achievements until they become permanently unattainable, why some individuals are devastated by social comparison while others are relatively immune, and what resolution strategies are available to agents caught in comparative distress.</w:t>
      </w:r>
    </w:p>
    <w:p w14:paraId="6B0CBBBE" w14:textId="77777777" w:rsidR="00792584" w:rsidRPr="00792584" w:rsidRDefault="00792584" w:rsidP="00792584">
      <w:pPr>
        <w:spacing w:before="0" w:line="240" w:lineRule="auto"/>
        <w:ind w:right="58"/>
        <w:rPr>
          <w:lang w:val="en-US"/>
        </w:rPr>
      </w:pPr>
      <w:r w:rsidRPr="00792584">
        <w:rPr>
          <w:lang w:val="en-US"/>
        </w:rPr>
        <w:t>Written for educated general readers who take pleasure in understanding complex phenomena, The Anatomy of Envy offers not advice but insight—the satisfaction of comprehending a mechanism that touches nearly every aspect of human existence.</w:t>
      </w:r>
    </w:p>
    <w:p w14:paraId="5E1EE692" w14:textId="77777777" w:rsidR="00792584" w:rsidRPr="00291884" w:rsidRDefault="00792584" w:rsidP="00792584">
      <w:pPr>
        <w:spacing w:before="0" w:line="240" w:lineRule="auto"/>
        <w:ind w:right="58"/>
        <w:rPr>
          <w:b/>
          <w:bCs/>
          <w:lang w:val="en-CA"/>
        </w:rPr>
      </w:pPr>
      <w:r w:rsidRPr="00291884">
        <w:rPr>
          <w:b/>
          <w:bCs/>
          <w:lang w:val="en-CA"/>
        </w:rPr>
        <w:t>Keywords</w:t>
      </w:r>
    </w:p>
    <w:p w14:paraId="14C37D84" w14:textId="77777777" w:rsidR="00792584" w:rsidRPr="00792584" w:rsidRDefault="00792584" w:rsidP="00792584">
      <w:pPr>
        <w:spacing w:before="0" w:line="240" w:lineRule="auto"/>
        <w:ind w:right="58"/>
        <w:rPr>
          <w:lang w:val="en-US"/>
        </w:rPr>
      </w:pPr>
      <w:r w:rsidRPr="00792584">
        <w:rPr>
          <w:lang w:val="en-US"/>
        </w:rPr>
        <w:t>envy, social comparison, behavioral psychology, evolutionary psychology, artificial intelligence, self-evaluation, status anxiety</w:t>
      </w:r>
    </w:p>
    <w:p w14:paraId="4A385B3E" w14:textId="2AB2EF25" w:rsidR="009D334C" w:rsidRPr="00792584" w:rsidRDefault="009D334C" w:rsidP="00792584">
      <w:pPr>
        <w:spacing w:before="0" w:line="240" w:lineRule="auto"/>
        <w:ind w:right="58"/>
        <w:rPr>
          <w:lang w:val="en-US"/>
        </w:rPr>
      </w:pPr>
    </w:p>
    <w:p w14:paraId="574756F6" w14:textId="1E91E585" w:rsidR="009D334C" w:rsidRPr="009D334C" w:rsidRDefault="009D334C" w:rsidP="009D334C">
      <w:pPr>
        <w:spacing w:line="240" w:lineRule="auto"/>
        <w:rPr>
          <w:lang w:val="en-CA"/>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7D2BE7" w:rsidRDefault="00291884" w:rsidP="00291884">
          <w:pPr>
            <w:pStyle w:val="TOCHeading"/>
            <w:jc w:val="center"/>
            <w:rPr>
              <w:b/>
              <w:bCs/>
              <w:color w:val="auto"/>
              <w:sz w:val="36"/>
              <w:szCs w:val="36"/>
            </w:rPr>
          </w:pPr>
          <w:r w:rsidRPr="007D2BE7">
            <w:rPr>
              <w:b/>
              <w:bCs/>
              <w:color w:val="auto"/>
              <w:sz w:val="36"/>
              <w:szCs w:val="36"/>
            </w:rPr>
            <w:t>Contents</w:t>
          </w:r>
        </w:p>
        <w:p w14:paraId="38C0ADCE" w14:textId="1C5D6424" w:rsidR="007D2BE7" w:rsidRPr="007D2BE7"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7D2BE7">
            <w:rPr>
              <w:sz w:val="24"/>
              <w:szCs w:val="24"/>
            </w:rPr>
            <w:fldChar w:fldCharType="begin"/>
          </w:r>
          <w:r w:rsidRPr="007D2BE7">
            <w:rPr>
              <w:sz w:val="24"/>
              <w:szCs w:val="24"/>
            </w:rPr>
            <w:instrText xml:space="preserve"> TOC \o "1-3" \h \z \u </w:instrText>
          </w:r>
          <w:r w:rsidRPr="007D2BE7">
            <w:rPr>
              <w:sz w:val="24"/>
              <w:szCs w:val="24"/>
            </w:rPr>
            <w:fldChar w:fldCharType="separate"/>
          </w:r>
          <w:hyperlink w:anchor="_Toc220960631" w:history="1">
            <w:r w:rsidR="007D2BE7" w:rsidRPr="007D2BE7">
              <w:rPr>
                <w:rStyle w:val="Hyperlink"/>
                <w:noProof/>
                <w:sz w:val="24"/>
                <w:szCs w:val="24"/>
                <w:lang w:val="en-US"/>
              </w:rPr>
              <w:t>Preface</w:t>
            </w:r>
            <w:r w:rsidR="007D2BE7" w:rsidRPr="007D2BE7">
              <w:rPr>
                <w:noProof/>
                <w:webHidden/>
                <w:sz w:val="24"/>
                <w:szCs w:val="24"/>
              </w:rPr>
              <w:tab/>
            </w:r>
            <w:r w:rsidR="007D2BE7" w:rsidRPr="007D2BE7">
              <w:rPr>
                <w:noProof/>
                <w:webHidden/>
                <w:sz w:val="24"/>
                <w:szCs w:val="24"/>
              </w:rPr>
              <w:fldChar w:fldCharType="begin"/>
            </w:r>
            <w:r w:rsidR="007D2BE7" w:rsidRPr="007D2BE7">
              <w:rPr>
                <w:noProof/>
                <w:webHidden/>
                <w:sz w:val="24"/>
                <w:szCs w:val="24"/>
              </w:rPr>
              <w:instrText xml:space="preserve"> PAGEREF _Toc220960631 \h </w:instrText>
            </w:r>
            <w:r w:rsidR="007D2BE7" w:rsidRPr="007D2BE7">
              <w:rPr>
                <w:noProof/>
                <w:webHidden/>
                <w:sz w:val="24"/>
                <w:szCs w:val="24"/>
              </w:rPr>
            </w:r>
            <w:r w:rsidR="007D2BE7" w:rsidRPr="007D2BE7">
              <w:rPr>
                <w:noProof/>
                <w:webHidden/>
                <w:sz w:val="24"/>
                <w:szCs w:val="24"/>
              </w:rPr>
              <w:fldChar w:fldCharType="separate"/>
            </w:r>
            <w:r w:rsidR="007D2BE7" w:rsidRPr="007D2BE7">
              <w:rPr>
                <w:noProof/>
                <w:webHidden/>
                <w:sz w:val="24"/>
                <w:szCs w:val="24"/>
              </w:rPr>
              <w:t>5</w:t>
            </w:r>
            <w:r w:rsidR="007D2BE7" w:rsidRPr="007D2BE7">
              <w:rPr>
                <w:noProof/>
                <w:webHidden/>
                <w:sz w:val="24"/>
                <w:szCs w:val="24"/>
              </w:rPr>
              <w:fldChar w:fldCharType="end"/>
            </w:r>
          </w:hyperlink>
        </w:p>
        <w:p w14:paraId="52D89798" w14:textId="759FE76B"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2" w:history="1">
            <w:r w:rsidRPr="007D2BE7">
              <w:rPr>
                <w:rStyle w:val="Hyperlink"/>
                <w:noProof/>
                <w:sz w:val="24"/>
                <w:szCs w:val="24"/>
                <w:lang w:val="en-US"/>
              </w:rPr>
              <w:t>Chapter 1: The Ubiquity of Comparison</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_Toc220960632 \h </w:instrText>
            </w:r>
            <w:r w:rsidRPr="007D2BE7">
              <w:rPr>
                <w:noProof/>
                <w:webHidden/>
                <w:sz w:val="24"/>
                <w:szCs w:val="24"/>
              </w:rPr>
            </w:r>
            <w:r w:rsidRPr="007D2BE7">
              <w:rPr>
                <w:noProof/>
                <w:webHidden/>
                <w:sz w:val="24"/>
                <w:szCs w:val="24"/>
              </w:rPr>
              <w:fldChar w:fldCharType="separate"/>
            </w:r>
            <w:r w:rsidRPr="007D2BE7">
              <w:rPr>
                <w:noProof/>
                <w:webHidden/>
                <w:sz w:val="24"/>
                <w:szCs w:val="24"/>
              </w:rPr>
              <w:t>10</w:t>
            </w:r>
            <w:r w:rsidRPr="007D2BE7">
              <w:rPr>
                <w:noProof/>
                <w:webHidden/>
                <w:sz w:val="24"/>
                <w:szCs w:val="24"/>
              </w:rPr>
              <w:fldChar w:fldCharType="end"/>
            </w:r>
          </w:hyperlink>
        </w:p>
        <w:p w14:paraId="5A3C814D" w14:textId="0220D013"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3" w:history="1">
            <w:r w:rsidRPr="007D2BE7">
              <w:rPr>
                <w:rStyle w:val="Hyperlink"/>
                <w:noProof/>
                <w:sz w:val="24"/>
                <w:szCs w:val="24"/>
                <w:lang w:val="en-US"/>
              </w:rPr>
              <w:t>Chapter 2: A Brief History of Comparison Research</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_Toc220960633 \h </w:instrText>
            </w:r>
            <w:r w:rsidRPr="007D2BE7">
              <w:rPr>
                <w:noProof/>
                <w:webHidden/>
                <w:sz w:val="24"/>
                <w:szCs w:val="24"/>
              </w:rPr>
            </w:r>
            <w:r w:rsidRPr="007D2BE7">
              <w:rPr>
                <w:noProof/>
                <w:webHidden/>
                <w:sz w:val="24"/>
                <w:szCs w:val="24"/>
              </w:rPr>
              <w:fldChar w:fldCharType="separate"/>
            </w:r>
            <w:r w:rsidRPr="007D2BE7">
              <w:rPr>
                <w:noProof/>
                <w:webHidden/>
                <w:sz w:val="24"/>
                <w:szCs w:val="24"/>
              </w:rPr>
              <w:t>17</w:t>
            </w:r>
            <w:r w:rsidRPr="007D2BE7">
              <w:rPr>
                <w:noProof/>
                <w:webHidden/>
                <w:sz w:val="24"/>
                <w:szCs w:val="24"/>
              </w:rPr>
              <w:fldChar w:fldCharType="end"/>
            </w:r>
          </w:hyperlink>
        </w:p>
        <w:p w14:paraId="5E395411" w14:textId="52C5B375"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4" w:history="1">
            <w:r w:rsidRPr="007D2BE7">
              <w:rPr>
                <w:rStyle w:val="Hyperlink"/>
                <w:noProof/>
                <w:sz w:val="24"/>
                <w:szCs w:val="24"/>
                <w:lang w:val="en-US"/>
              </w:rPr>
              <w:t>Chapter 3: The Structural Requirements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_Toc220960634 \h </w:instrText>
            </w:r>
            <w:r w:rsidRPr="007D2BE7">
              <w:rPr>
                <w:noProof/>
                <w:webHidden/>
                <w:sz w:val="24"/>
                <w:szCs w:val="24"/>
              </w:rPr>
            </w:r>
            <w:r w:rsidRPr="007D2BE7">
              <w:rPr>
                <w:noProof/>
                <w:webHidden/>
                <w:sz w:val="24"/>
                <w:szCs w:val="24"/>
              </w:rPr>
              <w:fldChar w:fldCharType="separate"/>
            </w:r>
            <w:r w:rsidRPr="007D2BE7">
              <w:rPr>
                <w:noProof/>
                <w:webHidden/>
                <w:sz w:val="24"/>
                <w:szCs w:val="24"/>
              </w:rPr>
              <w:t>25</w:t>
            </w:r>
            <w:r w:rsidRPr="007D2BE7">
              <w:rPr>
                <w:noProof/>
                <w:webHidden/>
                <w:sz w:val="24"/>
                <w:szCs w:val="24"/>
              </w:rPr>
              <w:fldChar w:fldCharType="end"/>
            </w:r>
          </w:hyperlink>
        </w:p>
        <w:p w14:paraId="585AFBFF" w14:textId="771BA61F"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5" w:history="1">
            <w:r w:rsidRPr="007D2BE7">
              <w:rPr>
                <w:rStyle w:val="Hyperlink"/>
                <w:noProof/>
                <w:sz w:val="24"/>
                <w:szCs w:val="24"/>
                <w:lang w:val="en-US"/>
              </w:rPr>
              <w:t>Chapter 4: Perceived Asymmetry</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_Toc220960635 \h </w:instrText>
            </w:r>
            <w:r w:rsidRPr="007D2BE7">
              <w:rPr>
                <w:noProof/>
                <w:webHidden/>
                <w:sz w:val="24"/>
                <w:szCs w:val="24"/>
              </w:rPr>
            </w:r>
            <w:r w:rsidRPr="007D2BE7">
              <w:rPr>
                <w:noProof/>
                <w:webHidden/>
                <w:sz w:val="24"/>
                <w:szCs w:val="24"/>
              </w:rPr>
              <w:fldChar w:fldCharType="separate"/>
            </w:r>
            <w:r w:rsidRPr="007D2BE7">
              <w:rPr>
                <w:noProof/>
                <w:webHidden/>
                <w:sz w:val="24"/>
                <w:szCs w:val="24"/>
              </w:rPr>
              <w:t>34</w:t>
            </w:r>
            <w:r w:rsidRPr="007D2BE7">
              <w:rPr>
                <w:noProof/>
                <w:webHidden/>
                <w:sz w:val="24"/>
                <w:szCs w:val="24"/>
              </w:rPr>
              <w:fldChar w:fldCharType="end"/>
            </w:r>
          </w:hyperlink>
        </w:p>
        <w:p w14:paraId="35824E16" w14:textId="54BF4B34"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6" w:history="1">
            <w:r w:rsidRPr="007D2BE7">
              <w:rPr>
                <w:rStyle w:val="Hyperlink"/>
                <w:noProof/>
                <w:sz w:val="24"/>
                <w:szCs w:val="24"/>
                <w:lang w:val="en-US"/>
              </w:rPr>
              <w:t>Chapter 5: Three Levels of Analysis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_Toc220960636 \h </w:instrText>
            </w:r>
            <w:r w:rsidRPr="007D2BE7">
              <w:rPr>
                <w:noProof/>
                <w:webHidden/>
                <w:sz w:val="24"/>
                <w:szCs w:val="24"/>
              </w:rPr>
            </w:r>
            <w:r w:rsidRPr="007D2BE7">
              <w:rPr>
                <w:noProof/>
                <w:webHidden/>
                <w:sz w:val="24"/>
                <w:szCs w:val="24"/>
              </w:rPr>
              <w:fldChar w:fldCharType="separate"/>
            </w:r>
            <w:r w:rsidRPr="007D2BE7">
              <w:rPr>
                <w:noProof/>
                <w:webHidden/>
                <w:sz w:val="24"/>
                <w:szCs w:val="24"/>
              </w:rPr>
              <w:t>41</w:t>
            </w:r>
            <w:r w:rsidRPr="007D2BE7">
              <w:rPr>
                <w:noProof/>
                <w:webHidden/>
                <w:sz w:val="24"/>
                <w:szCs w:val="24"/>
              </w:rPr>
              <w:fldChar w:fldCharType="end"/>
            </w:r>
          </w:hyperlink>
        </w:p>
        <w:p w14:paraId="62FA83C6" w14:textId="3E2670DC"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7" w:history="1">
            <w:r w:rsidRPr="007D2BE7">
              <w:rPr>
                <w:rStyle w:val="Hyperlink"/>
                <w:noProof/>
                <w:sz w:val="24"/>
                <w:szCs w:val="24"/>
                <w:lang w:val="en-US"/>
              </w:rPr>
              <w:t>Chapter 6: The Animal Mirror</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_Toc220960637 \h </w:instrText>
            </w:r>
            <w:r w:rsidRPr="007D2BE7">
              <w:rPr>
                <w:noProof/>
                <w:webHidden/>
                <w:sz w:val="24"/>
                <w:szCs w:val="24"/>
              </w:rPr>
            </w:r>
            <w:r w:rsidRPr="007D2BE7">
              <w:rPr>
                <w:noProof/>
                <w:webHidden/>
                <w:sz w:val="24"/>
                <w:szCs w:val="24"/>
              </w:rPr>
              <w:fldChar w:fldCharType="separate"/>
            </w:r>
            <w:r w:rsidRPr="007D2BE7">
              <w:rPr>
                <w:noProof/>
                <w:webHidden/>
                <w:sz w:val="24"/>
                <w:szCs w:val="24"/>
              </w:rPr>
              <w:t>49</w:t>
            </w:r>
            <w:r w:rsidRPr="007D2BE7">
              <w:rPr>
                <w:noProof/>
                <w:webHidden/>
                <w:sz w:val="24"/>
                <w:szCs w:val="24"/>
              </w:rPr>
              <w:fldChar w:fldCharType="end"/>
            </w:r>
          </w:hyperlink>
        </w:p>
        <w:p w14:paraId="3F9E1E58" w14:textId="0650D4E5"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8" w:history="1">
            <w:r w:rsidRPr="007D2BE7">
              <w:rPr>
                <w:rStyle w:val="Hyperlink"/>
                <w:noProof/>
                <w:sz w:val="24"/>
                <w:szCs w:val="24"/>
                <w:lang w:val="en-US"/>
              </w:rPr>
              <w:t>Chapter 7: Comparison in Artificial Agents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_Toc220960638 \h </w:instrText>
            </w:r>
            <w:r w:rsidRPr="007D2BE7">
              <w:rPr>
                <w:noProof/>
                <w:webHidden/>
                <w:sz w:val="24"/>
                <w:szCs w:val="24"/>
              </w:rPr>
            </w:r>
            <w:r w:rsidRPr="007D2BE7">
              <w:rPr>
                <w:noProof/>
                <w:webHidden/>
                <w:sz w:val="24"/>
                <w:szCs w:val="24"/>
              </w:rPr>
              <w:fldChar w:fldCharType="separate"/>
            </w:r>
            <w:r w:rsidRPr="007D2BE7">
              <w:rPr>
                <w:noProof/>
                <w:webHidden/>
                <w:sz w:val="24"/>
                <w:szCs w:val="24"/>
              </w:rPr>
              <w:t>56</w:t>
            </w:r>
            <w:r w:rsidRPr="007D2BE7">
              <w:rPr>
                <w:noProof/>
                <w:webHidden/>
                <w:sz w:val="24"/>
                <w:szCs w:val="24"/>
              </w:rPr>
              <w:fldChar w:fldCharType="end"/>
            </w:r>
          </w:hyperlink>
        </w:p>
        <w:p w14:paraId="2FFEE086" w14:textId="410A399B"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39" w:history="1">
            <w:r w:rsidRPr="007D2BE7">
              <w:rPr>
                <w:rStyle w:val="Hyperlink"/>
                <w:noProof/>
                <w:sz w:val="24"/>
                <w:szCs w:val="24"/>
                <w:lang w:val="en-US"/>
              </w:rPr>
              <w:t>Chapter 8: The Human Experience</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_Toc220960639 \h </w:instrText>
            </w:r>
            <w:r w:rsidRPr="007D2BE7">
              <w:rPr>
                <w:noProof/>
                <w:webHidden/>
                <w:sz w:val="24"/>
                <w:szCs w:val="24"/>
              </w:rPr>
            </w:r>
            <w:r w:rsidRPr="007D2BE7">
              <w:rPr>
                <w:noProof/>
                <w:webHidden/>
                <w:sz w:val="24"/>
                <w:szCs w:val="24"/>
              </w:rPr>
              <w:fldChar w:fldCharType="separate"/>
            </w:r>
            <w:r w:rsidRPr="007D2BE7">
              <w:rPr>
                <w:noProof/>
                <w:webHidden/>
                <w:sz w:val="24"/>
                <w:szCs w:val="24"/>
              </w:rPr>
              <w:t>63</w:t>
            </w:r>
            <w:r w:rsidRPr="007D2BE7">
              <w:rPr>
                <w:noProof/>
                <w:webHidden/>
                <w:sz w:val="24"/>
                <w:szCs w:val="24"/>
              </w:rPr>
              <w:fldChar w:fldCharType="end"/>
            </w:r>
          </w:hyperlink>
        </w:p>
        <w:p w14:paraId="5FF84440" w14:textId="78A2ED0E"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0" w:history="1">
            <w:r w:rsidRPr="007D2BE7">
              <w:rPr>
                <w:rStyle w:val="Hyperlink"/>
                <w:noProof/>
                <w:sz w:val="24"/>
                <w:szCs w:val="24"/>
                <w:lang w:val="en-US"/>
              </w:rPr>
              <w:t>Chapter 9: Comparison Density</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_Toc220960640 \h </w:instrText>
            </w:r>
            <w:r w:rsidRPr="007D2BE7">
              <w:rPr>
                <w:noProof/>
                <w:webHidden/>
                <w:sz w:val="24"/>
                <w:szCs w:val="24"/>
              </w:rPr>
            </w:r>
            <w:r w:rsidRPr="007D2BE7">
              <w:rPr>
                <w:noProof/>
                <w:webHidden/>
                <w:sz w:val="24"/>
                <w:szCs w:val="24"/>
              </w:rPr>
              <w:fldChar w:fldCharType="separate"/>
            </w:r>
            <w:r w:rsidRPr="007D2BE7">
              <w:rPr>
                <w:noProof/>
                <w:webHidden/>
                <w:sz w:val="24"/>
                <w:szCs w:val="24"/>
              </w:rPr>
              <w:t>70</w:t>
            </w:r>
            <w:r w:rsidRPr="007D2BE7">
              <w:rPr>
                <w:noProof/>
                <w:webHidden/>
                <w:sz w:val="24"/>
                <w:szCs w:val="24"/>
              </w:rPr>
              <w:fldChar w:fldCharType="end"/>
            </w:r>
          </w:hyperlink>
        </w:p>
        <w:p w14:paraId="525F47B5" w14:textId="026B4468"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1" w:history="1">
            <w:r w:rsidRPr="007D2BE7">
              <w:rPr>
                <w:rStyle w:val="Hyperlink"/>
                <w:noProof/>
                <w:sz w:val="24"/>
                <w:szCs w:val="24"/>
                <w:lang w:val="en-US"/>
              </w:rPr>
              <w:t>Chapter 10: Environmental Amplification</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_Toc220960641 \h </w:instrText>
            </w:r>
            <w:r w:rsidRPr="007D2BE7">
              <w:rPr>
                <w:noProof/>
                <w:webHidden/>
                <w:sz w:val="24"/>
                <w:szCs w:val="24"/>
              </w:rPr>
            </w:r>
            <w:r w:rsidRPr="007D2BE7">
              <w:rPr>
                <w:noProof/>
                <w:webHidden/>
                <w:sz w:val="24"/>
                <w:szCs w:val="24"/>
              </w:rPr>
              <w:fldChar w:fldCharType="separate"/>
            </w:r>
            <w:r w:rsidRPr="007D2BE7">
              <w:rPr>
                <w:noProof/>
                <w:webHidden/>
                <w:sz w:val="24"/>
                <w:szCs w:val="24"/>
              </w:rPr>
              <w:t>78</w:t>
            </w:r>
            <w:r w:rsidRPr="007D2BE7">
              <w:rPr>
                <w:noProof/>
                <w:webHidden/>
                <w:sz w:val="24"/>
                <w:szCs w:val="24"/>
              </w:rPr>
              <w:fldChar w:fldCharType="end"/>
            </w:r>
          </w:hyperlink>
        </w:p>
        <w:p w14:paraId="2C4EB948" w14:textId="7CA7E73D"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2" w:history="1">
            <w:r w:rsidRPr="007D2BE7">
              <w:rPr>
                <w:rStyle w:val="Hyperlink"/>
                <w:noProof/>
                <w:sz w:val="24"/>
                <w:szCs w:val="24"/>
                <w:lang w:val="en-US"/>
              </w:rPr>
              <w:t>Chapter 11: Five Resolution Strategies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_Toc220960642 \h </w:instrText>
            </w:r>
            <w:r w:rsidRPr="007D2BE7">
              <w:rPr>
                <w:noProof/>
                <w:webHidden/>
                <w:sz w:val="24"/>
                <w:szCs w:val="24"/>
              </w:rPr>
            </w:r>
            <w:r w:rsidRPr="007D2BE7">
              <w:rPr>
                <w:noProof/>
                <w:webHidden/>
                <w:sz w:val="24"/>
                <w:szCs w:val="24"/>
              </w:rPr>
              <w:fldChar w:fldCharType="separate"/>
            </w:r>
            <w:r w:rsidRPr="007D2BE7">
              <w:rPr>
                <w:noProof/>
                <w:webHidden/>
                <w:sz w:val="24"/>
                <w:szCs w:val="24"/>
              </w:rPr>
              <w:t>85</w:t>
            </w:r>
            <w:r w:rsidRPr="007D2BE7">
              <w:rPr>
                <w:noProof/>
                <w:webHidden/>
                <w:sz w:val="24"/>
                <w:szCs w:val="24"/>
              </w:rPr>
              <w:fldChar w:fldCharType="end"/>
            </w:r>
          </w:hyperlink>
        </w:p>
        <w:p w14:paraId="6326C06B" w14:textId="6AB1EAF6"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3" w:history="1">
            <w:r w:rsidRPr="007D2BE7">
              <w:rPr>
                <w:rStyle w:val="Hyperlink"/>
                <w:noProof/>
                <w:sz w:val="24"/>
                <w:szCs w:val="24"/>
                <w:lang w:val="en-US"/>
              </w:rPr>
              <w:t>Chapter 12: What Determines Strategy Choice</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_Toc220960643 \h </w:instrText>
            </w:r>
            <w:r w:rsidRPr="007D2BE7">
              <w:rPr>
                <w:noProof/>
                <w:webHidden/>
                <w:sz w:val="24"/>
                <w:szCs w:val="24"/>
              </w:rPr>
            </w:r>
            <w:r w:rsidRPr="007D2BE7">
              <w:rPr>
                <w:noProof/>
                <w:webHidden/>
                <w:sz w:val="24"/>
                <w:szCs w:val="24"/>
              </w:rPr>
              <w:fldChar w:fldCharType="separate"/>
            </w:r>
            <w:r w:rsidRPr="007D2BE7">
              <w:rPr>
                <w:noProof/>
                <w:webHidden/>
                <w:sz w:val="24"/>
                <w:szCs w:val="24"/>
              </w:rPr>
              <w:t>92</w:t>
            </w:r>
            <w:r w:rsidRPr="007D2BE7">
              <w:rPr>
                <w:noProof/>
                <w:webHidden/>
                <w:sz w:val="24"/>
                <w:szCs w:val="24"/>
              </w:rPr>
              <w:fldChar w:fldCharType="end"/>
            </w:r>
          </w:hyperlink>
        </w:p>
        <w:p w14:paraId="60B0AABA" w14:textId="1405C951"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4" w:history="1">
            <w:r w:rsidRPr="007D2BE7">
              <w:rPr>
                <w:rStyle w:val="Hyperlink"/>
                <w:noProof/>
                <w:sz w:val="24"/>
                <w:szCs w:val="24"/>
                <w:lang w:val="en-US"/>
              </w:rPr>
              <w:t>Chapter 13: Individual Variation</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_Toc220960644 \h </w:instrText>
            </w:r>
            <w:r w:rsidRPr="007D2BE7">
              <w:rPr>
                <w:noProof/>
                <w:webHidden/>
                <w:sz w:val="24"/>
                <w:szCs w:val="24"/>
              </w:rPr>
            </w:r>
            <w:r w:rsidRPr="007D2BE7">
              <w:rPr>
                <w:noProof/>
                <w:webHidden/>
                <w:sz w:val="24"/>
                <w:szCs w:val="24"/>
              </w:rPr>
              <w:fldChar w:fldCharType="separate"/>
            </w:r>
            <w:r w:rsidRPr="007D2BE7">
              <w:rPr>
                <w:noProof/>
                <w:webHidden/>
                <w:sz w:val="24"/>
                <w:szCs w:val="24"/>
              </w:rPr>
              <w:t>99</w:t>
            </w:r>
            <w:r w:rsidRPr="007D2BE7">
              <w:rPr>
                <w:noProof/>
                <w:webHidden/>
                <w:sz w:val="24"/>
                <w:szCs w:val="24"/>
              </w:rPr>
              <w:fldChar w:fldCharType="end"/>
            </w:r>
          </w:hyperlink>
        </w:p>
        <w:p w14:paraId="749283F3" w14:textId="170BA88D"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5" w:history="1">
            <w:r w:rsidRPr="007D2BE7">
              <w:rPr>
                <w:rStyle w:val="Hyperlink"/>
                <w:noProof/>
                <w:sz w:val="24"/>
                <w:szCs w:val="24"/>
                <w:lang w:val="en-US"/>
              </w:rPr>
              <w:t>Chapter 14: Goal Drift</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_Toc220960645 \h </w:instrText>
            </w:r>
            <w:r w:rsidRPr="007D2BE7">
              <w:rPr>
                <w:noProof/>
                <w:webHidden/>
                <w:sz w:val="24"/>
                <w:szCs w:val="24"/>
              </w:rPr>
            </w:r>
            <w:r w:rsidRPr="007D2BE7">
              <w:rPr>
                <w:noProof/>
                <w:webHidden/>
                <w:sz w:val="24"/>
                <w:szCs w:val="24"/>
              </w:rPr>
              <w:fldChar w:fldCharType="separate"/>
            </w:r>
            <w:r w:rsidRPr="007D2BE7">
              <w:rPr>
                <w:noProof/>
                <w:webHidden/>
                <w:sz w:val="24"/>
                <w:szCs w:val="24"/>
              </w:rPr>
              <w:t>107</w:t>
            </w:r>
            <w:r w:rsidRPr="007D2BE7">
              <w:rPr>
                <w:noProof/>
                <w:webHidden/>
                <w:sz w:val="24"/>
                <w:szCs w:val="24"/>
              </w:rPr>
              <w:fldChar w:fldCharType="end"/>
            </w:r>
          </w:hyperlink>
        </w:p>
        <w:p w14:paraId="33DCEE13" w14:textId="0896DF81"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6" w:history="1">
            <w:r w:rsidRPr="007D2BE7">
              <w:rPr>
                <w:rStyle w:val="Hyperlink"/>
                <w:noProof/>
                <w:sz w:val="24"/>
                <w:szCs w:val="24"/>
                <w:lang w:val="en-US"/>
              </w:rPr>
              <w:t>Chapter 15: Cultural Dimensions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_Toc220960646 \h </w:instrText>
            </w:r>
            <w:r w:rsidRPr="007D2BE7">
              <w:rPr>
                <w:noProof/>
                <w:webHidden/>
                <w:sz w:val="24"/>
                <w:szCs w:val="24"/>
              </w:rPr>
            </w:r>
            <w:r w:rsidRPr="007D2BE7">
              <w:rPr>
                <w:noProof/>
                <w:webHidden/>
                <w:sz w:val="24"/>
                <w:szCs w:val="24"/>
              </w:rPr>
              <w:fldChar w:fldCharType="separate"/>
            </w:r>
            <w:r w:rsidRPr="007D2BE7">
              <w:rPr>
                <w:noProof/>
                <w:webHidden/>
                <w:sz w:val="24"/>
                <w:szCs w:val="24"/>
              </w:rPr>
              <w:t>113</w:t>
            </w:r>
            <w:r w:rsidRPr="007D2BE7">
              <w:rPr>
                <w:noProof/>
                <w:webHidden/>
                <w:sz w:val="24"/>
                <w:szCs w:val="24"/>
              </w:rPr>
              <w:fldChar w:fldCharType="end"/>
            </w:r>
          </w:hyperlink>
        </w:p>
        <w:p w14:paraId="3DA61EDA" w14:textId="374D0E11"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7" w:history="1">
            <w:r w:rsidRPr="007D2BE7">
              <w:rPr>
                <w:rStyle w:val="Hyperlink"/>
                <w:noProof/>
                <w:sz w:val="24"/>
                <w:szCs w:val="24"/>
                <w:lang w:val="en-US"/>
              </w:rPr>
              <w:t>Chapter 16: Boundary Conditions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_Toc220960647 \h </w:instrText>
            </w:r>
            <w:r w:rsidRPr="007D2BE7">
              <w:rPr>
                <w:noProof/>
                <w:webHidden/>
                <w:sz w:val="24"/>
                <w:szCs w:val="24"/>
              </w:rPr>
            </w:r>
            <w:r w:rsidRPr="007D2BE7">
              <w:rPr>
                <w:noProof/>
                <w:webHidden/>
                <w:sz w:val="24"/>
                <w:szCs w:val="24"/>
              </w:rPr>
              <w:fldChar w:fldCharType="separate"/>
            </w:r>
            <w:r w:rsidRPr="007D2BE7">
              <w:rPr>
                <w:noProof/>
                <w:webHidden/>
                <w:sz w:val="24"/>
                <w:szCs w:val="24"/>
              </w:rPr>
              <w:t>119</w:t>
            </w:r>
            <w:r w:rsidRPr="007D2BE7">
              <w:rPr>
                <w:noProof/>
                <w:webHidden/>
                <w:sz w:val="24"/>
                <w:szCs w:val="24"/>
              </w:rPr>
              <w:fldChar w:fldCharType="end"/>
            </w:r>
          </w:hyperlink>
        </w:p>
        <w:p w14:paraId="28FA63C5" w14:textId="764F7D46"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8" w:history="1">
            <w:r w:rsidRPr="007D2BE7">
              <w:rPr>
                <w:rStyle w:val="Hyperlink"/>
                <w:noProof/>
                <w:sz w:val="24"/>
                <w:szCs w:val="24"/>
                <w:lang w:val="en-US"/>
              </w:rPr>
              <w:t>Chapter 17: Connections to Broader Theory</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_Toc220960648 \h </w:instrText>
            </w:r>
            <w:r w:rsidRPr="007D2BE7">
              <w:rPr>
                <w:noProof/>
                <w:webHidden/>
                <w:sz w:val="24"/>
                <w:szCs w:val="24"/>
              </w:rPr>
            </w:r>
            <w:r w:rsidRPr="007D2BE7">
              <w:rPr>
                <w:noProof/>
                <w:webHidden/>
                <w:sz w:val="24"/>
                <w:szCs w:val="24"/>
              </w:rPr>
              <w:fldChar w:fldCharType="separate"/>
            </w:r>
            <w:r w:rsidRPr="007D2BE7">
              <w:rPr>
                <w:noProof/>
                <w:webHidden/>
                <w:sz w:val="24"/>
                <w:szCs w:val="24"/>
              </w:rPr>
              <w:t>126</w:t>
            </w:r>
            <w:r w:rsidRPr="007D2BE7">
              <w:rPr>
                <w:noProof/>
                <w:webHidden/>
                <w:sz w:val="24"/>
                <w:szCs w:val="24"/>
              </w:rPr>
              <w:fldChar w:fldCharType="end"/>
            </w:r>
          </w:hyperlink>
        </w:p>
        <w:p w14:paraId="28D2367D" w14:textId="44135C03"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49" w:history="1">
            <w:r w:rsidRPr="007D2BE7">
              <w:rPr>
                <w:rStyle w:val="Hyperlink"/>
                <w:noProof/>
                <w:sz w:val="24"/>
                <w:szCs w:val="24"/>
                <w:lang w:val="en-US"/>
              </w:rPr>
              <w:t>Chapter 18: Testable Predictions and Open Questions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_Toc220960649 \h </w:instrText>
            </w:r>
            <w:r w:rsidRPr="007D2BE7">
              <w:rPr>
                <w:noProof/>
                <w:webHidden/>
                <w:sz w:val="24"/>
                <w:szCs w:val="24"/>
              </w:rPr>
            </w:r>
            <w:r w:rsidRPr="007D2BE7">
              <w:rPr>
                <w:noProof/>
                <w:webHidden/>
                <w:sz w:val="24"/>
                <w:szCs w:val="24"/>
              </w:rPr>
              <w:fldChar w:fldCharType="separate"/>
            </w:r>
            <w:r w:rsidRPr="007D2BE7">
              <w:rPr>
                <w:noProof/>
                <w:webHidden/>
                <w:sz w:val="24"/>
                <w:szCs w:val="24"/>
              </w:rPr>
              <w:t>131</w:t>
            </w:r>
            <w:r w:rsidRPr="007D2BE7">
              <w:rPr>
                <w:noProof/>
                <w:webHidden/>
                <w:sz w:val="24"/>
                <w:szCs w:val="24"/>
              </w:rPr>
              <w:fldChar w:fldCharType="end"/>
            </w:r>
          </w:hyperlink>
        </w:p>
        <w:p w14:paraId="23811C8C" w14:textId="4ADC6F17"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50" w:history="1">
            <w:r w:rsidRPr="007D2BE7">
              <w:rPr>
                <w:rStyle w:val="Hyperlink"/>
                <w:noProof/>
                <w:sz w:val="24"/>
                <w:szCs w:val="24"/>
                <w:lang w:val="en-US"/>
              </w:rPr>
              <w:t>Conclusion</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_Toc220960650 \h </w:instrText>
            </w:r>
            <w:r w:rsidRPr="007D2BE7">
              <w:rPr>
                <w:noProof/>
                <w:webHidden/>
                <w:sz w:val="24"/>
                <w:szCs w:val="24"/>
              </w:rPr>
            </w:r>
            <w:r w:rsidRPr="007D2BE7">
              <w:rPr>
                <w:noProof/>
                <w:webHidden/>
                <w:sz w:val="24"/>
                <w:szCs w:val="24"/>
              </w:rPr>
              <w:fldChar w:fldCharType="separate"/>
            </w:r>
            <w:r w:rsidRPr="007D2BE7">
              <w:rPr>
                <w:noProof/>
                <w:webHidden/>
                <w:sz w:val="24"/>
                <w:szCs w:val="24"/>
              </w:rPr>
              <w:t>138</w:t>
            </w:r>
            <w:r w:rsidRPr="007D2BE7">
              <w:rPr>
                <w:noProof/>
                <w:webHidden/>
                <w:sz w:val="24"/>
                <w:szCs w:val="24"/>
              </w:rPr>
              <w:fldChar w:fldCharType="end"/>
            </w:r>
          </w:hyperlink>
        </w:p>
        <w:p w14:paraId="2B30F71C" w14:textId="30260028"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51" w:history="1">
            <w:r w:rsidRPr="007D2BE7">
              <w:rPr>
                <w:rStyle w:val="Hyperlink"/>
                <w:noProof/>
                <w:sz w:val="24"/>
                <w:szCs w:val="24"/>
                <w:lang w:val="en-US"/>
              </w:rPr>
              <w:t>Glossary of Terms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_Toc220960651 \h </w:instrText>
            </w:r>
            <w:r w:rsidRPr="007D2BE7">
              <w:rPr>
                <w:noProof/>
                <w:webHidden/>
                <w:sz w:val="24"/>
                <w:szCs w:val="24"/>
              </w:rPr>
            </w:r>
            <w:r w:rsidRPr="007D2BE7">
              <w:rPr>
                <w:noProof/>
                <w:webHidden/>
                <w:sz w:val="24"/>
                <w:szCs w:val="24"/>
              </w:rPr>
              <w:fldChar w:fldCharType="separate"/>
            </w:r>
            <w:r w:rsidRPr="007D2BE7">
              <w:rPr>
                <w:noProof/>
                <w:webHidden/>
                <w:sz w:val="24"/>
                <w:szCs w:val="24"/>
              </w:rPr>
              <w:t>145</w:t>
            </w:r>
            <w:r w:rsidRPr="007D2BE7">
              <w:rPr>
                <w:noProof/>
                <w:webHidden/>
                <w:sz w:val="24"/>
                <w:szCs w:val="24"/>
              </w:rPr>
              <w:fldChar w:fldCharType="end"/>
            </w:r>
          </w:hyperlink>
        </w:p>
        <w:p w14:paraId="1084B542" w14:textId="192722B2"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52" w:history="1">
            <w:r w:rsidRPr="007D2BE7">
              <w:rPr>
                <w:rStyle w:val="Hyperlink"/>
                <w:noProof/>
                <w:sz w:val="24"/>
                <w:szCs w:val="24"/>
                <w:lang w:val="en-US"/>
              </w:rPr>
              <w:t>Timeline: The Development of Ideas on Envy and Social Comparison</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_Toc220960652 \h </w:instrText>
            </w:r>
            <w:r w:rsidRPr="007D2BE7">
              <w:rPr>
                <w:noProof/>
                <w:webHidden/>
                <w:sz w:val="24"/>
                <w:szCs w:val="24"/>
              </w:rPr>
            </w:r>
            <w:r w:rsidRPr="007D2BE7">
              <w:rPr>
                <w:noProof/>
                <w:webHidden/>
                <w:sz w:val="24"/>
                <w:szCs w:val="24"/>
              </w:rPr>
              <w:fldChar w:fldCharType="separate"/>
            </w:r>
            <w:r w:rsidRPr="007D2BE7">
              <w:rPr>
                <w:noProof/>
                <w:webHidden/>
                <w:sz w:val="24"/>
                <w:szCs w:val="24"/>
              </w:rPr>
              <w:t>160</w:t>
            </w:r>
            <w:r w:rsidRPr="007D2BE7">
              <w:rPr>
                <w:noProof/>
                <w:webHidden/>
                <w:sz w:val="24"/>
                <w:szCs w:val="24"/>
              </w:rPr>
              <w:fldChar w:fldCharType="end"/>
            </w:r>
          </w:hyperlink>
        </w:p>
        <w:p w14:paraId="4E2A4E69" w14:textId="52F522EE"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53" w:history="1">
            <w:r w:rsidRPr="007D2BE7">
              <w:rPr>
                <w:rStyle w:val="Hyperlink"/>
                <w:noProof/>
                <w:sz w:val="24"/>
                <w:szCs w:val="24"/>
                <w:lang w:val="en-US"/>
              </w:rPr>
              <w:t>The Comparative Asymmetry Principle: Relational Disequilibrium in Multi-Agent Environments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_Toc220960653 \h </w:instrText>
            </w:r>
            <w:r w:rsidRPr="007D2BE7">
              <w:rPr>
                <w:noProof/>
                <w:webHidden/>
                <w:sz w:val="24"/>
                <w:szCs w:val="24"/>
              </w:rPr>
            </w:r>
            <w:r w:rsidRPr="007D2BE7">
              <w:rPr>
                <w:noProof/>
                <w:webHidden/>
                <w:sz w:val="24"/>
                <w:szCs w:val="24"/>
              </w:rPr>
              <w:fldChar w:fldCharType="separate"/>
            </w:r>
            <w:r w:rsidRPr="007D2BE7">
              <w:rPr>
                <w:noProof/>
                <w:webHidden/>
                <w:sz w:val="24"/>
                <w:szCs w:val="24"/>
              </w:rPr>
              <w:t>167</w:t>
            </w:r>
            <w:r w:rsidRPr="007D2BE7">
              <w:rPr>
                <w:noProof/>
                <w:webHidden/>
                <w:sz w:val="24"/>
                <w:szCs w:val="24"/>
              </w:rPr>
              <w:fldChar w:fldCharType="end"/>
            </w:r>
          </w:hyperlink>
        </w:p>
        <w:p w14:paraId="480EFD24" w14:textId="2AC5176E" w:rsidR="007D2BE7" w:rsidRPr="007D2BE7" w:rsidRDefault="007D2BE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960654" w:history="1">
            <w:r w:rsidRPr="007D2BE7">
              <w:rPr>
                <w:rStyle w:val="Hyperlink"/>
                <w:noProof/>
                <w:sz w:val="24"/>
                <w:szCs w:val="24"/>
                <w:lang w:val="en-US"/>
              </w:rPr>
              <w:t>References</w:t>
            </w:r>
            <w:r w:rsidRPr="007D2BE7">
              <w:rPr>
                <w:noProof/>
                <w:webHidden/>
                <w:sz w:val="24"/>
                <w:szCs w:val="24"/>
              </w:rPr>
              <w:tab/>
            </w:r>
            <w:r w:rsidRPr="007D2BE7">
              <w:rPr>
                <w:noProof/>
                <w:webHidden/>
                <w:sz w:val="24"/>
                <w:szCs w:val="24"/>
              </w:rPr>
              <w:fldChar w:fldCharType="begin"/>
            </w:r>
            <w:r w:rsidRPr="007D2BE7">
              <w:rPr>
                <w:noProof/>
                <w:webHidden/>
                <w:sz w:val="24"/>
                <w:szCs w:val="24"/>
              </w:rPr>
              <w:instrText xml:space="preserve"> PAGEREF _Toc220960654 \h </w:instrText>
            </w:r>
            <w:r w:rsidRPr="007D2BE7">
              <w:rPr>
                <w:noProof/>
                <w:webHidden/>
                <w:sz w:val="24"/>
                <w:szCs w:val="24"/>
              </w:rPr>
            </w:r>
            <w:r w:rsidRPr="007D2BE7">
              <w:rPr>
                <w:noProof/>
                <w:webHidden/>
                <w:sz w:val="24"/>
                <w:szCs w:val="24"/>
              </w:rPr>
              <w:fldChar w:fldCharType="separate"/>
            </w:r>
            <w:r w:rsidRPr="007D2BE7">
              <w:rPr>
                <w:noProof/>
                <w:webHidden/>
                <w:sz w:val="24"/>
                <w:szCs w:val="24"/>
              </w:rPr>
              <w:t>202</w:t>
            </w:r>
            <w:r w:rsidRPr="007D2BE7">
              <w:rPr>
                <w:noProof/>
                <w:webHidden/>
                <w:sz w:val="24"/>
                <w:szCs w:val="24"/>
              </w:rPr>
              <w:fldChar w:fldCharType="end"/>
            </w:r>
          </w:hyperlink>
        </w:p>
        <w:p w14:paraId="59BA554D" w14:textId="0212369B" w:rsidR="00291884" w:rsidRPr="007D2BE7" w:rsidRDefault="00291884">
          <w:pPr>
            <w:rPr>
              <w:sz w:val="24"/>
              <w:szCs w:val="24"/>
            </w:rPr>
          </w:pPr>
          <w:r w:rsidRPr="007D2BE7">
            <w:rPr>
              <w:b/>
              <w:bCs/>
              <w:noProof/>
              <w:sz w:val="24"/>
              <w:szCs w:val="24"/>
            </w:rPr>
            <w:fldChar w:fldCharType="end"/>
          </w:r>
        </w:p>
      </w:sdtContent>
    </w:sdt>
    <w:p w14:paraId="58D8C9A8" w14:textId="77777777" w:rsidR="00F617D4" w:rsidRPr="007D2BE7"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7D2BE7" w:rsidRDefault="009D334C" w:rsidP="00BB6AB5">
      <w:pPr>
        <w:widowControl w:val="0"/>
        <w:pBdr>
          <w:top w:val="nil"/>
          <w:left w:val="nil"/>
          <w:bottom w:val="nil"/>
          <w:right w:val="nil"/>
          <w:between w:val="nil"/>
        </w:pBdr>
        <w:ind w:right="60"/>
        <w:rPr>
          <w:sz w:val="24"/>
          <w:szCs w:val="24"/>
          <w:lang w:val="en-CA"/>
        </w:rPr>
      </w:pPr>
      <w:r w:rsidRPr="007D2BE7">
        <w:rPr>
          <w:b/>
          <w:bCs/>
          <w:sz w:val="24"/>
          <w:szCs w:val="24"/>
          <w:lang w:val="en-CA"/>
        </w:rPr>
        <w:t xml:space="preserve"> </w:t>
      </w:r>
    </w:p>
    <w:p w14:paraId="2254FC52" w14:textId="5D1C3DA1" w:rsidR="00A73A68" w:rsidRDefault="00A73A68">
      <w:pPr>
        <w:rPr>
          <w:sz w:val="24"/>
          <w:szCs w:val="24"/>
          <w:lang w:val="en-CA"/>
        </w:rPr>
      </w:pPr>
      <w:r>
        <w:rPr>
          <w:sz w:val="24"/>
          <w:szCs w:val="24"/>
          <w:lang w:val="en-CA"/>
        </w:rPr>
        <w:br w:type="page"/>
      </w:r>
    </w:p>
    <w:p w14:paraId="7C528041" w14:textId="77777777" w:rsidR="007D2BE7" w:rsidRPr="007D2BE7" w:rsidRDefault="007D2BE7">
      <w:pPr>
        <w:pStyle w:val="Heading1"/>
        <w:rPr>
          <w:szCs w:val="28"/>
          <w:lang w:val="en-US"/>
        </w:rPr>
      </w:pPr>
      <w:bookmarkStart w:id="0" w:name="_Toc220960631"/>
      <w:r w:rsidRPr="007D2BE7">
        <w:rPr>
          <w:szCs w:val="28"/>
          <w:lang w:val="en-US"/>
        </w:rPr>
        <w:lastRenderedPageBreak/>
        <w:t>Preface</w:t>
      </w:r>
      <w:bookmarkEnd w:id="0"/>
    </w:p>
    <w:p w14:paraId="040F2D7C" w14:textId="77777777" w:rsidR="007D2BE7" w:rsidRPr="007D2BE7" w:rsidRDefault="007D2BE7">
      <w:pPr>
        <w:spacing w:after="240"/>
        <w:rPr>
          <w:sz w:val="28"/>
          <w:szCs w:val="28"/>
          <w:lang w:val="en-US"/>
        </w:rPr>
      </w:pPr>
      <w:r w:rsidRPr="007D2BE7">
        <w:rPr>
          <w:sz w:val="28"/>
          <w:szCs w:val="28"/>
          <w:lang w:val="en-US"/>
        </w:rPr>
        <w:t>Envy is among the most pervasive yet least examined phenomena in the study of mind and behavior. Nearly every human being has experienced the peculiar discomfort that arises when observing another person's success, advantage, or possession. This experience is so common that it has been catalogued in religious prohibitions, explored in literary masterpieces, and invoked in everyday conversation. Yet for all its familiarity, envy remains poorly understood at a fundamental level. What exactly happens when an agent perceives itself as disadvantaged relative to another? Why does this perception generate such a distinctive form of disturbance? And perhaps most importantly, is this phenomenon unique to humans, or does it represent something more universal about how certain kinds of systems evaluate themselves?</w:t>
      </w:r>
    </w:p>
    <w:p w14:paraId="5550A8DD" w14:textId="77777777" w:rsidR="007D2BE7" w:rsidRPr="007D2BE7" w:rsidRDefault="007D2BE7">
      <w:pPr>
        <w:spacing w:after="240"/>
        <w:rPr>
          <w:sz w:val="28"/>
          <w:szCs w:val="28"/>
          <w:lang w:val="en-US"/>
        </w:rPr>
      </w:pPr>
      <w:r w:rsidRPr="007D2BE7">
        <w:rPr>
          <w:sz w:val="28"/>
          <w:szCs w:val="28"/>
          <w:lang w:val="en-US"/>
        </w:rPr>
        <w:t xml:space="preserve">This book proposes that the experience traditionally called envy is one manifestation of a more general principle governing any system capable of self-evaluation, goal representation, and observation of others. The Comparative Asymmetry Principle, as formalized in recent theoretical work (Kriger, 2026), describes the structural conditions under which perceived asymmetry between an agent's current state and the observed states of others produces measurable behavioral perturbation. This </w:t>
      </w:r>
      <w:r w:rsidRPr="007D2BE7">
        <w:rPr>
          <w:sz w:val="28"/>
          <w:szCs w:val="28"/>
          <w:lang w:val="en-US"/>
        </w:rPr>
        <w:lastRenderedPageBreak/>
        <w:t>perturbation is distinct from the motivation that arises from simple deficit—from merely wanting something one lacks. It is generated specifically by the relational comparison itself.</w:t>
      </w:r>
    </w:p>
    <w:p w14:paraId="126B16AE" w14:textId="77777777" w:rsidR="007D2BE7" w:rsidRPr="007D2BE7" w:rsidRDefault="007D2BE7">
      <w:pPr>
        <w:spacing w:after="240"/>
        <w:rPr>
          <w:sz w:val="28"/>
          <w:szCs w:val="28"/>
          <w:lang w:val="en-US"/>
        </w:rPr>
      </w:pPr>
      <w:r w:rsidRPr="007D2BE7">
        <w:rPr>
          <w:sz w:val="28"/>
          <w:szCs w:val="28"/>
          <w:lang w:val="en-US"/>
        </w:rPr>
        <w:t>The implications of this principle extend far beyond human psychology. If the conditions it specifies are met, the phenomenon should arise in any sufficiently complex system: in primates observing unequal reward distributions, in artificial agents sharing an environment with visible performance metrics, in organizations competing for limited resources. The principle thus offers a unified framework for understanding phenomena that have been studied separately across psychology, economics, evolutionary biology, and computer science.</w:t>
      </w:r>
    </w:p>
    <w:p w14:paraId="3151D65F" w14:textId="77777777" w:rsidR="007D2BE7" w:rsidRPr="007D2BE7" w:rsidRDefault="007D2BE7">
      <w:pPr>
        <w:spacing w:after="240"/>
        <w:rPr>
          <w:sz w:val="28"/>
          <w:szCs w:val="28"/>
          <w:lang w:val="en-US"/>
        </w:rPr>
      </w:pPr>
      <w:r w:rsidRPr="007D2BE7">
        <w:rPr>
          <w:sz w:val="28"/>
          <w:szCs w:val="28"/>
          <w:lang w:val="en-US"/>
        </w:rPr>
        <w:t>The purpose of this book is to present this framework in accessible terms. No mathematical formulas appear in the main text. Instead, the formal structure is translated into verbal explanations, illustrated with concrete examples from human experience, animal behavior, and artificial intelligence. The goal is to provide the intellectually curious reader with a coherent understanding of a phenomenon that touches nearly every aspect of social existence.</w:t>
      </w:r>
    </w:p>
    <w:p w14:paraId="2B99C717" w14:textId="77777777" w:rsidR="007D2BE7" w:rsidRPr="007D2BE7" w:rsidRDefault="007D2BE7">
      <w:pPr>
        <w:spacing w:after="240"/>
        <w:rPr>
          <w:sz w:val="28"/>
          <w:szCs w:val="28"/>
          <w:lang w:val="en-US"/>
        </w:rPr>
      </w:pPr>
      <w:r w:rsidRPr="007D2BE7">
        <w:rPr>
          <w:sz w:val="28"/>
          <w:szCs w:val="28"/>
          <w:lang w:val="en-US"/>
        </w:rPr>
        <w:t xml:space="preserve">The book proceeds through several stages. It begins by establishing the ubiquity of comparative self-evaluation </w:t>
      </w:r>
      <w:r w:rsidRPr="007D2BE7">
        <w:rPr>
          <w:sz w:val="28"/>
          <w:szCs w:val="28"/>
          <w:lang w:val="en-US"/>
        </w:rPr>
        <w:lastRenderedPageBreak/>
        <w:t>across cultures, historical periods, and species. It then introduces the structural requirements necessary for the phenomenon to arise and distinguishes three levels of analysis: behavioral perturbation, internal mobilization, and subjective experience. Subsequent chapters examine how comparison density and environmental factors amplify the effect, how agents resolve the resulting disequilibrium, what determines the choice of resolution strategy, and why some individuals are more susceptible than others. The phenomenon of goal drift—whereby aspirations themselves become dependent on observation of others—receives extended treatment, as it explains how comparative perturbation can become self-reinforcing and ultimately destructive.</w:t>
      </w:r>
    </w:p>
    <w:p w14:paraId="45778942" w14:textId="77777777" w:rsidR="007D2BE7" w:rsidRPr="007D2BE7" w:rsidRDefault="007D2BE7">
      <w:pPr>
        <w:spacing w:after="240"/>
        <w:rPr>
          <w:sz w:val="28"/>
          <w:szCs w:val="28"/>
          <w:lang w:val="en-US"/>
        </w:rPr>
      </w:pPr>
      <w:r w:rsidRPr="007D2BE7">
        <w:rPr>
          <w:sz w:val="28"/>
          <w:szCs w:val="28"/>
          <w:lang w:val="en-US"/>
        </w:rPr>
        <w:t>Throughout, the approach is descriptive rather than prescriptive. The mechanism described here is neither inherently good nor inherently bad. Under certain conditions, it drives productive striving and social coordination. Under others, it generates chronic dissatisfaction, destructive competition, and psychological suffering. Understanding the mechanism does not by itself resolve these outcomes, but it does clarify the conditions under which each becomes more likely.</w:t>
      </w:r>
    </w:p>
    <w:p w14:paraId="15D982E5" w14:textId="77777777" w:rsidR="007D2BE7" w:rsidRPr="007D2BE7" w:rsidRDefault="007D2BE7">
      <w:pPr>
        <w:spacing w:after="240"/>
        <w:rPr>
          <w:sz w:val="28"/>
          <w:szCs w:val="28"/>
          <w:lang w:val="en-US"/>
        </w:rPr>
      </w:pPr>
      <w:r w:rsidRPr="007D2BE7">
        <w:rPr>
          <w:sz w:val="28"/>
          <w:szCs w:val="28"/>
          <w:lang w:val="en-US"/>
        </w:rPr>
        <w:t xml:space="preserve">A note on terminology: the word "envy" carries heavy connotations in ordinary language, most of them negative. </w:t>
      </w:r>
      <w:r w:rsidRPr="007D2BE7">
        <w:rPr>
          <w:sz w:val="28"/>
          <w:szCs w:val="28"/>
          <w:lang w:val="en-US"/>
        </w:rPr>
        <w:lastRenderedPageBreak/>
        <w:t xml:space="preserve">The formal framework uses the more neutral term "comparative perturbation" to describe the behavioral phenomenon without presupposing any </w:t>
      </w:r>
      <w:proofErr w:type="gramStart"/>
      <w:r w:rsidRPr="007D2BE7">
        <w:rPr>
          <w:sz w:val="28"/>
          <w:szCs w:val="28"/>
          <w:lang w:val="en-US"/>
        </w:rPr>
        <w:t>particular valence</w:t>
      </w:r>
      <w:proofErr w:type="gramEnd"/>
      <w:r w:rsidRPr="007D2BE7">
        <w:rPr>
          <w:sz w:val="28"/>
          <w:szCs w:val="28"/>
          <w:lang w:val="en-US"/>
        </w:rPr>
        <w:t xml:space="preserve">. In this book, both terms appear. "Envy" is used when discussing </w:t>
      </w:r>
      <w:proofErr w:type="gramStart"/>
      <w:r w:rsidRPr="007D2BE7">
        <w:rPr>
          <w:sz w:val="28"/>
          <w:szCs w:val="28"/>
          <w:lang w:val="en-US"/>
        </w:rPr>
        <w:t>the subjective</w:t>
      </w:r>
      <w:proofErr w:type="gramEnd"/>
      <w:r w:rsidRPr="007D2BE7">
        <w:rPr>
          <w:sz w:val="28"/>
          <w:szCs w:val="28"/>
          <w:lang w:val="en-US"/>
        </w:rPr>
        <w:t xml:space="preserve"> human experience; "comparative perturbation" when referring to the broader structural phenomenon that includes systems without consciousness. The reader should understand these </w:t>
      </w:r>
      <w:proofErr w:type="gramStart"/>
      <w:r w:rsidRPr="007D2BE7">
        <w:rPr>
          <w:sz w:val="28"/>
          <w:szCs w:val="28"/>
          <w:lang w:val="en-US"/>
        </w:rPr>
        <w:t>as</w:t>
      </w:r>
      <w:proofErr w:type="gramEnd"/>
      <w:r w:rsidRPr="007D2BE7">
        <w:rPr>
          <w:sz w:val="28"/>
          <w:szCs w:val="28"/>
          <w:lang w:val="en-US"/>
        </w:rPr>
        <w:t xml:space="preserve"> denoting the same underlying mechanism viewed at different levels of analysis.</w:t>
      </w:r>
    </w:p>
    <w:p w14:paraId="547F3D78" w14:textId="77777777" w:rsidR="007D2BE7" w:rsidRPr="007D2BE7" w:rsidRDefault="007D2BE7">
      <w:pPr>
        <w:spacing w:after="240"/>
        <w:rPr>
          <w:sz w:val="28"/>
          <w:szCs w:val="28"/>
          <w:lang w:val="en-US"/>
        </w:rPr>
      </w:pPr>
      <w:r w:rsidRPr="007D2BE7">
        <w:rPr>
          <w:sz w:val="28"/>
          <w:szCs w:val="28"/>
          <w:lang w:val="en-US"/>
        </w:rPr>
        <w:t>The book is addressed to educated general readers who take pleasure in understanding complex phenomena. It assumes no prior expertise in psychology, economics, or systems theory. Technical concepts are introduced as needed and explained in context. The reward for the reader is not practical advice on managing envy—though such implications may be drawn—but rather the satisfaction of comprehending a mechanism that operates largely below the threshold of awareness yet shapes much of social life.</w:t>
      </w:r>
    </w:p>
    <w:p w14:paraId="3065F9DD" w14:textId="77777777" w:rsidR="007D2BE7" w:rsidRPr="007D2BE7" w:rsidRDefault="007D2BE7">
      <w:pPr>
        <w:spacing w:after="240"/>
        <w:rPr>
          <w:sz w:val="28"/>
          <w:szCs w:val="28"/>
          <w:lang w:val="en-US"/>
        </w:rPr>
      </w:pPr>
      <w:r w:rsidRPr="007D2BE7">
        <w:rPr>
          <w:sz w:val="28"/>
          <w:szCs w:val="28"/>
          <w:lang w:val="en-US"/>
        </w:rPr>
        <w:t xml:space="preserve">Envy, it turns out, is not merely a human failing to be overcome through moral effort. It is a predictable consequence of a certain kind of architecture: an architecture shared, to varying degrees, by primates, humans, and increasingly by the artificial agents we create. To understand envy is to understand something </w:t>
      </w:r>
      <w:r w:rsidRPr="007D2BE7">
        <w:rPr>
          <w:sz w:val="28"/>
          <w:szCs w:val="28"/>
          <w:lang w:val="en-US"/>
        </w:rPr>
        <w:lastRenderedPageBreak/>
        <w:t>fundamental about what it means to be a self-evaluating system embedded in a world of other such systems.</w:t>
      </w:r>
    </w:p>
    <w:p w14:paraId="7837BF3D" w14:textId="77777777" w:rsidR="007D2BE7" w:rsidRPr="007D2BE7" w:rsidRDefault="007D2BE7">
      <w:pPr>
        <w:spacing w:after="240"/>
        <w:rPr>
          <w:sz w:val="28"/>
          <w:szCs w:val="28"/>
          <w:lang w:val="en-US"/>
        </w:rPr>
      </w:pPr>
    </w:p>
    <w:p w14:paraId="082F849C" w14:textId="77777777" w:rsidR="007D2BE7" w:rsidRPr="007D2BE7" w:rsidRDefault="007D2BE7">
      <w:pPr>
        <w:pStyle w:val="Heading1"/>
        <w:rPr>
          <w:szCs w:val="28"/>
          <w:lang w:val="en-US"/>
        </w:rPr>
      </w:pPr>
      <w:bookmarkStart w:id="1" w:name="_Toc220960632"/>
      <w:r w:rsidRPr="007D2BE7">
        <w:rPr>
          <w:szCs w:val="28"/>
          <w:lang w:val="en-US"/>
        </w:rPr>
        <w:lastRenderedPageBreak/>
        <w:t>Chapter 1: The Ubiquity of Comparison</w:t>
      </w:r>
      <w:bookmarkEnd w:id="1"/>
    </w:p>
    <w:p w14:paraId="21FEFF15" w14:textId="77777777" w:rsidR="007D2BE7" w:rsidRPr="007D2BE7" w:rsidRDefault="007D2BE7">
      <w:pPr>
        <w:rPr>
          <w:sz w:val="28"/>
          <w:szCs w:val="28"/>
          <w:lang w:val="en-US"/>
        </w:rPr>
      </w:pPr>
      <w:r w:rsidRPr="007D2BE7">
        <w:rPr>
          <w:sz w:val="28"/>
          <w:szCs w:val="28"/>
          <w:lang w:val="en-US"/>
        </w:rPr>
        <w:t>A man stands at the edge of a field, watching his neighbor's harvest. The neighbor's wheat is taller, the yield more abundant. The man's own field is adequate—it will feed his family through the winter—but something gnaws at him as he looks across the boundary. His contentment, secure just moments before, has evaporated. This scene could be set in ancient Mesopotamia, medieval France, or rural Kansas in the present day. The details change; the underlying dynamic does not.</w:t>
      </w:r>
    </w:p>
    <w:p w14:paraId="4E8C9B20" w14:textId="77777777" w:rsidR="007D2BE7" w:rsidRPr="007D2BE7" w:rsidRDefault="007D2BE7">
      <w:pPr>
        <w:ind w:firstLine="720"/>
        <w:rPr>
          <w:sz w:val="28"/>
          <w:szCs w:val="28"/>
          <w:lang w:val="en-US"/>
        </w:rPr>
      </w:pPr>
      <w:r w:rsidRPr="007D2BE7">
        <w:rPr>
          <w:sz w:val="28"/>
          <w:szCs w:val="28"/>
          <w:lang w:val="en-US"/>
        </w:rPr>
        <w:t>The phenomenon of comparing oneself to others and experiencing disturbance when the comparison is unfavorable is among the most stable features of human social existence. It appears in the earliest surviving texts. The Tenth Commandment, composed roughly three thousand years ago, addresses it directly: "You shall not covet your neighbor's house; you shall not covet your neighbor's wife, or his male servant, or his female servant, or his ox, or his donkey, or anything that is your neighbor's." The specificity of the list—house, wife, servants, livestock—suggests that the authors understood precisely which comparisons were most likely to generate trouble. The prohibition would not exist if the tendency it addresses were rare.</w:t>
      </w:r>
    </w:p>
    <w:p w14:paraId="0327F3F2" w14:textId="77777777" w:rsidR="007D2BE7" w:rsidRPr="007D2BE7" w:rsidRDefault="007D2BE7">
      <w:pPr>
        <w:ind w:firstLine="720"/>
        <w:rPr>
          <w:sz w:val="28"/>
          <w:szCs w:val="28"/>
          <w:lang w:val="en-US"/>
        </w:rPr>
      </w:pPr>
      <w:r w:rsidRPr="007D2BE7">
        <w:rPr>
          <w:sz w:val="28"/>
          <w:szCs w:val="28"/>
          <w:lang w:val="en-US"/>
        </w:rPr>
        <w:t xml:space="preserve">The ancient Greeks had a word for it: </w:t>
      </w:r>
      <w:proofErr w:type="spellStart"/>
      <w:r w:rsidRPr="007D2BE7">
        <w:rPr>
          <w:sz w:val="28"/>
          <w:szCs w:val="28"/>
          <w:lang w:val="en-US"/>
        </w:rPr>
        <w:t>phthonos</w:t>
      </w:r>
      <w:proofErr w:type="spellEnd"/>
      <w:r w:rsidRPr="007D2BE7">
        <w:rPr>
          <w:sz w:val="28"/>
          <w:szCs w:val="28"/>
          <w:lang w:val="en-US"/>
        </w:rPr>
        <w:t xml:space="preserve">, a term that captured both the pain of perceiving another's </w:t>
      </w:r>
      <w:r w:rsidRPr="007D2BE7">
        <w:rPr>
          <w:sz w:val="28"/>
          <w:szCs w:val="28"/>
          <w:lang w:val="en-US"/>
        </w:rPr>
        <w:lastRenderedPageBreak/>
        <w:t xml:space="preserve">advantage and the wish to see that advantage diminished. Aristotle distinguished it from legitimate emulation, which he considered virtuous—the desire to achieve what another has achieved without wishing them ill. But he recognized that the line between the two was often blurred, and that the malignant form was common enough to warrant extended philosophical treatment. Hesiod, writing even earlier, noted that "potter envies potter and craftsman </w:t>
      </w:r>
      <w:proofErr w:type="spellStart"/>
      <w:r w:rsidRPr="007D2BE7">
        <w:rPr>
          <w:sz w:val="28"/>
          <w:szCs w:val="28"/>
          <w:lang w:val="en-US"/>
        </w:rPr>
        <w:t>craftsman</w:t>
      </w:r>
      <w:proofErr w:type="spellEnd"/>
      <w:r w:rsidRPr="007D2BE7">
        <w:rPr>
          <w:sz w:val="28"/>
          <w:szCs w:val="28"/>
          <w:lang w:val="en-US"/>
        </w:rPr>
        <w:t>," observing that comparison was most intense among those engaged in similar pursuits. This insight—that proximity and similarity intensify the phenomenon—has been rediscovered repeatedly across the centuries.</w:t>
      </w:r>
    </w:p>
    <w:p w14:paraId="2EC62BCF" w14:textId="77777777" w:rsidR="007D2BE7" w:rsidRPr="007D2BE7" w:rsidRDefault="007D2BE7">
      <w:pPr>
        <w:ind w:firstLine="720"/>
        <w:rPr>
          <w:sz w:val="28"/>
          <w:szCs w:val="28"/>
          <w:lang w:val="en-US"/>
        </w:rPr>
      </w:pPr>
      <w:r w:rsidRPr="007D2BE7">
        <w:rPr>
          <w:sz w:val="28"/>
          <w:szCs w:val="28"/>
          <w:lang w:val="en-US"/>
        </w:rPr>
        <w:t xml:space="preserve">Religious traditions across cultures have grappled with the problem. In Christianity, envy is classified among the seven deadly sins, alongside pride, greed, wrath, sloth, gluttony, and lust. The classification reflects a judgment about the seriousness of the condition: it is not merely an unpleasant feeling but a spiritual danger, a corruption of the soul that can lead to destructive action. The story of Cain and Abel serves as </w:t>
      </w:r>
      <w:proofErr w:type="gramStart"/>
      <w:r w:rsidRPr="007D2BE7">
        <w:rPr>
          <w:sz w:val="28"/>
          <w:szCs w:val="28"/>
          <w:lang w:val="en-US"/>
        </w:rPr>
        <w:t>the</w:t>
      </w:r>
      <w:proofErr w:type="gramEnd"/>
      <w:r w:rsidRPr="007D2BE7">
        <w:rPr>
          <w:sz w:val="28"/>
          <w:szCs w:val="28"/>
          <w:lang w:val="en-US"/>
        </w:rPr>
        <w:t xml:space="preserve"> paradigmatic warning. Cain's sacrifice is less favorably received than his brother's; rather than improving his own offering, he murders Abel. The narrative logic is stark: comparison leads to envy, envy to violence, violence to exile and curse. The cautionary tale has echoed through millennia of moral instruction.</w:t>
      </w:r>
    </w:p>
    <w:p w14:paraId="038B7414" w14:textId="77777777" w:rsidR="007D2BE7" w:rsidRPr="007D2BE7" w:rsidRDefault="007D2BE7">
      <w:pPr>
        <w:ind w:firstLine="720"/>
        <w:rPr>
          <w:sz w:val="28"/>
          <w:szCs w:val="28"/>
          <w:lang w:val="en-US"/>
        </w:rPr>
      </w:pPr>
      <w:r w:rsidRPr="007D2BE7">
        <w:rPr>
          <w:sz w:val="28"/>
          <w:szCs w:val="28"/>
          <w:lang w:val="en-US"/>
        </w:rPr>
        <w:lastRenderedPageBreak/>
        <w:t xml:space="preserve">Buddhism approaches the matter differently but with no less seriousness. The concept of </w:t>
      </w:r>
      <w:proofErr w:type="spellStart"/>
      <w:r w:rsidRPr="007D2BE7">
        <w:rPr>
          <w:sz w:val="28"/>
          <w:szCs w:val="28"/>
          <w:lang w:val="en-US"/>
        </w:rPr>
        <w:t>mudita</w:t>
      </w:r>
      <w:proofErr w:type="spellEnd"/>
      <w:r w:rsidRPr="007D2BE7">
        <w:rPr>
          <w:sz w:val="28"/>
          <w:szCs w:val="28"/>
          <w:lang w:val="en-US"/>
        </w:rPr>
        <w:t xml:space="preserve">—sympathetic joy, the capacity to feel genuine happiness at another's good fortune—is considered a cardinal virtue, one of the four "sublime states" alongside loving-kindness, compassion, and equanimity. The explicit cultivation of </w:t>
      </w:r>
      <w:proofErr w:type="spellStart"/>
      <w:r w:rsidRPr="007D2BE7">
        <w:rPr>
          <w:sz w:val="28"/>
          <w:szCs w:val="28"/>
          <w:lang w:val="en-US"/>
        </w:rPr>
        <w:t>mudita</w:t>
      </w:r>
      <w:proofErr w:type="spellEnd"/>
      <w:r w:rsidRPr="007D2BE7">
        <w:rPr>
          <w:sz w:val="28"/>
          <w:szCs w:val="28"/>
          <w:lang w:val="en-US"/>
        </w:rPr>
        <w:t xml:space="preserve"> implies that its opposite—displeasure at another's success—is a natural tendency that must be overcome through disciplined practice. The Buddhist analysis locates the root of the problem in attachment and the illusion of a separate self that can meaningfully be compared to other selves. Dissolve the illusion, and the basis for comparison dissolves with it. But the persistence of meditation practices designed to cultivate </w:t>
      </w:r>
      <w:proofErr w:type="spellStart"/>
      <w:r w:rsidRPr="007D2BE7">
        <w:rPr>
          <w:sz w:val="28"/>
          <w:szCs w:val="28"/>
          <w:lang w:val="en-US"/>
        </w:rPr>
        <w:t>mudita</w:t>
      </w:r>
      <w:proofErr w:type="spellEnd"/>
      <w:r w:rsidRPr="007D2BE7">
        <w:rPr>
          <w:sz w:val="28"/>
          <w:szCs w:val="28"/>
          <w:lang w:val="en-US"/>
        </w:rPr>
        <w:t xml:space="preserve"> testifies to the difficulty of this dissolution.</w:t>
      </w:r>
    </w:p>
    <w:p w14:paraId="17F0DF83" w14:textId="77777777" w:rsidR="007D2BE7" w:rsidRPr="007D2BE7" w:rsidRDefault="007D2BE7">
      <w:pPr>
        <w:ind w:firstLine="720"/>
        <w:rPr>
          <w:sz w:val="28"/>
          <w:szCs w:val="28"/>
          <w:lang w:val="en-US"/>
        </w:rPr>
      </w:pPr>
      <w:r w:rsidRPr="007D2BE7">
        <w:rPr>
          <w:sz w:val="28"/>
          <w:szCs w:val="28"/>
          <w:lang w:val="en-US"/>
        </w:rPr>
        <w:t xml:space="preserve">Islamic thought includes the concept of </w:t>
      </w:r>
      <w:proofErr w:type="spellStart"/>
      <w:r w:rsidRPr="007D2BE7">
        <w:rPr>
          <w:sz w:val="28"/>
          <w:szCs w:val="28"/>
          <w:lang w:val="en-US"/>
        </w:rPr>
        <w:t>hasad</w:t>
      </w:r>
      <w:proofErr w:type="spellEnd"/>
      <w:r w:rsidRPr="007D2BE7">
        <w:rPr>
          <w:sz w:val="28"/>
          <w:szCs w:val="28"/>
          <w:lang w:val="en-US"/>
        </w:rPr>
        <w:t xml:space="preserve">, often translated as envy or malicious jealousy. The Quran warns against it: "Or do they envy people for what Allah has given them of His bounty?" Hadith literature elaborates extensive discussions of </w:t>
      </w:r>
      <w:proofErr w:type="spellStart"/>
      <w:r w:rsidRPr="007D2BE7">
        <w:rPr>
          <w:sz w:val="28"/>
          <w:szCs w:val="28"/>
          <w:lang w:val="en-US"/>
        </w:rPr>
        <w:t>hasad</w:t>
      </w:r>
      <w:proofErr w:type="spellEnd"/>
      <w:r w:rsidRPr="007D2BE7">
        <w:rPr>
          <w:sz w:val="28"/>
          <w:szCs w:val="28"/>
          <w:lang w:val="en-US"/>
        </w:rPr>
        <w:t xml:space="preserve"> as a spiritual disease that corrodes the one who harbors it. The emphasis, as in other traditions, is on the harm to the </w:t>
      </w:r>
      <w:proofErr w:type="gramStart"/>
      <w:r w:rsidRPr="007D2BE7">
        <w:rPr>
          <w:sz w:val="28"/>
          <w:szCs w:val="28"/>
          <w:lang w:val="en-US"/>
        </w:rPr>
        <w:t>envier</w:t>
      </w:r>
      <w:proofErr w:type="gramEnd"/>
      <w:r w:rsidRPr="007D2BE7">
        <w:rPr>
          <w:sz w:val="28"/>
          <w:szCs w:val="28"/>
          <w:lang w:val="en-US"/>
        </w:rPr>
        <w:t xml:space="preserve"> rather than primarily the envied. The feeling is understood to be self-destructive, consuming the person who experiences it from within. "Beware of envy," one </w:t>
      </w:r>
      <w:r w:rsidRPr="007D2BE7">
        <w:rPr>
          <w:sz w:val="28"/>
          <w:szCs w:val="28"/>
          <w:lang w:val="en-US"/>
        </w:rPr>
        <w:lastRenderedPageBreak/>
        <w:t>hadith states, "for it devours good deeds as fire devours wood."</w:t>
      </w:r>
    </w:p>
    <w:p w14:paraId="0EBB5991" w14:textId="77777777" w:rsidR="007D2BE7" w:rsidRPr="007D2BE7" w:rsidRDefault="007D2BE7">
      <w:pPr>
        <w:ind w:firstLine="720"/>
        <w:rPr>
          <w:sz w:val="28"/>
          <w:szCs w:val="28"/>
          <w:lang w:val="en-US"/>
        </w:rPr>
      </w:pPr>
      <w:r w:rsidRPr="007D2BE7">
        <w:rPr>
          <w:sz w:val="28"/>
          <w:szCs w:val="28"/>
          <w:lang w:val="en-US"/>
        </w:rPr>
        <w:t>The literary tradition provides equally abundant testimony. Shakespeare's Iago is driven by envy of Cassio's promotion; the entire tragedy of Othello unfolds from this initial perturbation. Milton's Satan, contemplating the glory of heaven from which he has been cast out, experiences what might be called cosmic envy—a sense that he has been unjustly denied what is rightfully his. Melville's Claggart, in Billy Budd, harbors an envy so intense and so incomprehensible to its object that it can only resolve in destruction. The recurrence of the theme across genres and centuries suggests that writers have found it a reliable source of dramatic tension because readers recognize it as true to human experience.</w:t>
      </w:r>
    </w:p>
    <w:p w14:paraId="4467D343" w14:textId="77777777" w:rsidR="007D2BE7" w:rsidRPr="007D2BE7" w:rsidRDefault="007D2BE7">
      <w:pPr>
        <w:ind w:firstLine="720"/>
        <w:rPr>
          <w:sz w:val="28"/>
          <w:szCs w:val="28"/>
          <w:lang w:val="en-US"/>
        </w:rPr>
      </w:pPr>
      <w:r w:rsidRPr="007D2BE7">
        <w:rPr>
          <w:sz w:val="28"/>
          <w:szCs w:val="28"/>
          <w:lang w:val="en-US"/>
        </w:rPr>
        <w:t xml:space="preserve">The nineteenth and twentieth centuries brought new forms of social organization that created new contexts for comparison. Industrial capitalism concentrated workers in factories where differences in wages, promotions, and treatment were visible in ways they had not been in agrarian societies. The labor movement, whatever else it was, was partly a response to the comparative perturbation generated by perceived inequity. Marx's analysis of class consciousness depends on workers recognizing that their situation is worse than that of others and that this discrepancy is systematic rather </w:t>
      </w:r>
      <w:r w:rsidRPr="007D2BE7">
        <w:rPr>
          <w:sz w:val="28"/>
          <w:szCs w:val="28"/>
          <w:lang w:val="en-US"/>
        </w:rPr>
        <w:lastRenderedPageBreak/>
        <w:t xml:space="preserve">than natural. The sense of relative </w:t>
      </w:r>
      <w:proofErr w:type="gramStart"/>
      <w:r w:rsidRPr="007D2BE7">
        <w:rPr>
          <w:sz w:val="28"/>
          <w:szCs w:val="28"/>
          <w:lang w:val="en-US"/>
        </w:rPr>
        <w:t>deprivation—a term</w:t>
      </w:r>
      <w:proofErr w:type="gramEnd"/>
      <w:r w:rsidRPr="007D2BE7">
        <w:rPr>
          <w:sz w:val="28"/>
          <w:szCs w:val="28"/>
          <w:lang w:val="en-US"/>
        </w:rPr>
        <w:t xml:space="preserve"> that would later enter social </w:t>
      </w:r>
      <w:proofErr w:type="gramStart"/>
      <w:r w:rsidRPr="007D2BE7">
        <w:rPr>
          <w:sz w:val="28"/>
          <w:szCs w:val="28"/>
          <w:lang w:val="en-US"/>
        </w:rPr>
        <w:t>science—is</w:t>
      </w:r>
      <w:proofErr w:type="gramEnd"/>
      <w:r w:rsidRPr="007D2BE7">
        <w:rPr>
          <w:sz w:val="28"/>
          <w:szCs w:val="28"/>
          <w:lang w:val="en-US"/>
        </w:rPr>
        <w:t xml:space="preserve"> central to the revolutionary dynamic he described.</w:t>
      </w:r>
    </w:p>
    <w:p w14:paraId="5E208509" w14:textId="77777777" w:rsidR="007D2BE7" w:rsidRPr="007D2BE7" w:rsidRDefault="007D2BE7">
      <w:pPr>
        <w:ind w:firstLine="720"/>
        <w:rPr>
          <w:sz w:val="28"/>
          <w:szCs w:val="28"/>
          <w:lang w:val="en-US"/>
        </w:rPr>
      </w:pPr>
      <w:r w:rsidRPr="007D2BE7">
        <w:rPr>
          <w:sz w:val="28"/>
          <w:szCs w:val="28"/>
          <w:lang w:val="en-US"/>
        </w:rPr>
        <w:t>The twentieth century saw the phenomenon intensify through new media technologies. Advertising, which became a major industry in the early 1900s, operates largely through the manipulation of comparison. The basic mechanism is straightforward: show the audience images of people possessing something desirable, induce the sense that they lack what those people have, and offer a product that promises to close the gap. The industry's very existence testifies to the reliability of the underlying psychology. If comparison did not generate reliable perturbation, advertising would not work.</w:t>
      </w:r>
    </w:p>
    <w:p w14:paraId="209C7FFD" w14:textId="77777777" w:rsidR="007D2BE7" w:rsidRPr="007D2BE7" w:rsidRDefault="007D2BE7">
      <w:pPr>
        <w:ind w:firstLine="720"/>
        <w:rPr>
          <w:sz w:val="28"/>
          <w:szCs w:val="28"/>
          <w:lang w:val="en-US"/>
        </w:rPr>
      </w:pPr>
      <w:r w:rsidRPr="007D2BE7">
        <w:rPr>
          <w:sz w:val="28"/>
          <w:szCs w:val="28"/>
          <w:lang w:val="en-US"/>
        </w:rPr>
        <w:t xml:space="preserve">Television amplified the effect by bringing images of affluence into every living room. The phenomenon of "relative deprivation" </w:t>
      </w:r>
      <w:proofErr w:type="gramStart"/>
      <w:r w:rsidRPr="007D2BE7">
        <w:rPr>
          <w:sz w:val="28"/>
          <w:szCs w:val="28"/>
          <w:lang w:val="en-US"/>
        </w:rPr>
        <w:t>that sociologists</w:t>
      </w:r>
      <w:proofErr w:type="gramEnd"/>
      <w:r w:rsidRPr="007D2BE7">
        <w:rPr>
          <w:sz w:val="28"/>
          <w:szCs w:val="28"/>
          <w:lang w:val="en-US"/>
        </w:rPr>
        <w:t xml:space="preserve"> began studying in the mid-twentieth century was partly a product of this new information environment. People who might previously have compared themselves only to neighbors and acquaintances now </w:t>
      </w:r>
      <w:proofErr w:type="gramStart"/>
      <w:r w:rsidRPr="007D2BE7">
        <w:rPr>
          <w:sz w:val="28"/>
          <w:szCs w:val="28"/>
          <w:lang w:val="en-US"/>
        </w:rPr>
        <w:t>had</w:t>
      </w:r>
      <w:proofErr w:type="gramEnd"/>
      <w:r w:rsidRPr="007D2BE7">
        <w:rPr>
          <w:sz w:val="28"/>
          <w:szCs w:val="28"/>
          <w:lang w:val="en-US"/>
        </w:rPr>
        <w:t xml:space="preserve"> access to depictions of lifestyles far beyond their own. The American Dream, as broadcast through entertainment media, established a comparison standard that most Americans could not match, generating </w:t>
      </w:r>
      <w:r w:rsidRPr="007D2BE7">
        <w:rPr>
          <w:sz w:val="28"/>
          <w:szCs w:val="28"/>
          <w:lang w:val="en-US"/>
        </w:rPr>
        <w:lastRenderedPageBreak/>
        <w:t>a permanent undercurrent of aspiration and dissatisfaction.</w:t>
      </w:r>
    </w:p>
    <w:p w14:paraId="2EE6DEF5" w14:textId="77777777" w:rsidR="007D2BE7" w:rsidRPr="007D2BE7" w:rsidRDefault="007D2BE7">
      <w:pPr>
        <w:ind w:firstLine="720"/>
        <w:rPr>
          <w:sz w:val="28"/>
          <w:szCs w:val="28"/>
          <w:lang w:val="en-US"/>
        </w:rPr>
      </w:pPr>
      <w:r w:rsidRPr="007D2BE7">
        <w:rPr>
          <w:sz w:val="28"/>
          <w:szCs w:val="28"/>
          <w:lang w:val="en-US"/>
        </w:rPr>
        <w:t xml:space="preserve">The digital age has accelerated these dynamics further. Social media platforms are comparison engines of unprecedented power and scope. Users are exposed to continuous streams of curated self-presentations—vacation photographs, professional achievements, relationship milestones—from hundreds or thousands of connections. The curation is systematic: people post their highlights, not their ordinary moments. The result is a comparison environment biased heavily toward exceptional outcomes, creating the impression that everyone else is doing better than they </w:t>
      </w:r>
      <w:proofErr w:type="gramStart"/>
      <w:r w:rsidRPr="007D2BE7">
        <w:rPr>
          <w:sz w:val="28"/>
          <w:szCs w:val="28"/>
          <w:lang w:val="en-US"/>
        </w:rPr>
        <w:t>actually are</w:t>
      </w:r>
      <w:proofErr w:type="gramEnd"/>
      <w:r w:rsidRPr="007D2BE7">
        <w:rPr>
          <w:sz w:val="28"/>
          <w:szCs w:val="28"/>
          <w:lang w:val="en-US"/>
        </w:rPr>
        <w:t>. Research consistently finds correlations between social media use and decreased well-being, with comparison identified as a key mediating mechanism.</w:t>
      </w:r>
    </w:p>
    <w:p w14:paraId="6A0432DF" w14:textId="77777777" w:rsidR="007D2BE7" w:rsidRPr="007D2BE7" w:rsidRDefault="007D2BE7">
      <w:pPr>
        <w:ind w:firstLine="720"/>
        <w:rPr>
          <w:sz w:val="28"/>
          <w:szCs w:val="28"/>
          <w:lang w:val="en-US"/>
        </w:rPr>
      </w:pPr>
      <w:r w:rsidRPr="007D2BE7">
        <w:rPr>
          <w:sz w:val="28"/>
          <w:szCs w:val="28"/>
          <w:lang w:val="en-US"/>
        </w:rPr>
        <w:t xml:space="preserve">The phenomenon, then, is not new. But its intensity and prevalence may be. A farmer in ancient Judea might compare himself to his immediate neighbors and perhaps to the village headman. </w:t>
      </w:r>
      <w:proofErr w:type="gramStart"/>
      <w:r w:rsidRPr="007D2BE7">
        <w:rPr>
          <w:sz w:val="28"/>
          <w:szCs w:val="28"/>
          <w:lang w:val="en-US"/>
        </w:rPr>
        <w:t>A contemporary user</w:t>
      </w:r>
      <w:proofErr w:type="gramEnd"/>
      <w:r w:rsidRPr="007D2BE7">
        <w:rPr>
          <w:sz w:val="28"/>
          <w:szCs w:val="28"/>
          <w:lang w:val="en-US"/>
        </w:rPr>
        <w:t xml:space="preserve"> of social media compares themselves, </w:t>
      </w:r>
      <w:proofErr w:type="gramStart"/>
      <w:r w:rsidRPr="007D2BE7">
        <w:rPr>
          <w:sz w:val="28"/>
          <w:szCs w:val="28"/>
          <w:lang w:val="en-US"/>
        </w:rPr>
        <w:t>in the course of</w:t>
      </w:r>
      <w:proofErr w:type="gramEnd"/>
      <w:r w:rsidRPr="007D2BE7">
        <w:rPr>
          <w:sz w:val="28"/>
          <w:szCs w:val="28"/>
          <w:lang w:val="en-US"/>
        </w:rPr>
        <w:t xml:space="preserve"> a single day, to hundreds of people across the globe, many of whom present carefully edited versions of their lives. The comparison density—a concept to be explored in later chapters—has increased by orders of magnitude. The cognitive architecture that generates comparative </w:t>
      </w:r>
      <w:r w:rsidRPr="007D2BE7">
        <w:rPr>
          <w:sz w:val="28"/>
          <w:szCs w:val="28"/>
          <w:lang w:val="en-US"/>
        </w:rPr>
        <w:lastRenderedPageBreak/>
        <w:t>perturbation has not changed; the informational environment that feeds it has changed dramatically.</w:t>
      </w:r>
    </w:p>
    <w:p w14:paraId="3E2074FF" w14:textId="77777777" w:rsidR="007D2BE7" w:rsidRPr="007D2BE7" w:rsidRDefault="007D2BE7">
      <w:pPr>
        <w:ind w:firstLine="720"/>
        <w:rPr>
          <w:sz w:val="28"/>
          <w:szCs w:val="28"/>
          <w:lang w:val="en-US"/>
        </w:rPr>
      </w:pPr>
      <w:r w:rsidRPr="007D2BE7">
        <w:rPr>
          <w:sz w:val="28"/>
          <w:szCs w:val="28"/>
          <w:lang w:val="en-US"/>
        </w:rPr>
        <w:t>This chapter has established the ubiquity of the phenomenon across time and culture. But description is not explanation. Why do agents compare themselves to others at all? What structural features of mind or system architecture make such comparison possible and perhaps inevitable? What happens, precisely, when unfavorable comparison occurs? These questions require a different kind of analysis, one that moves from historical and cultural observation to the identification of underlying mechanisms. That analysis begins in the chapters that follow.</w:t>
      </w:r>
    </w:p>
    <w:p w14:paraId="7E352842" w14:textId="77777777" w:rsidR="007D2BE7" w:rsidRPr="007D2BE7" w:rsidRDefault="007D2BE7">
      <w:pPr>
        <w:rPr>
          <w:sz w:val="28"/>
          <w:szCs w:val="28"/>
          <w:lang w:val="en-US"/>
        </w:rPr>
      </w:pPr>
      <w:r w:rsidRPr="007D2BE7">
        <w:rPr>
          <w:sz w:val="28"/>
          <w:szCs w:val="28"/>
          <w:lang w:val="en-US"/>
        </w:rPr>
        <w:br w:type="page"/>
      </w:r>
    </w:p>
    <w:p w14:paraId="58567312" w14:textId="77777777" w:rsidR="007D2BE7" w:rsidRPr="007D2BE7" w:rsidRDefault="007D2BE7">
      <w:pPr>
        <w:pStyle w:val="Heading1"/>
        <w:rPr>
          <w:szCs w:val="28"/>
          <w:lang w:val="en-US"/>
        </w:rPr>
      </w:pPr>
      <w:bookmarkStart w:id="2" w:name="_Toc220960633"/>
      <w:r w:rsidRPr="007D2BE7">
        <w:rPr>
          <w:szCs w:val="28"/>
          <w:lang w:val="en-US"/>
        </w:rPr>
        <w:lastRenderedPageBreak/>
        <w:t>Chapter 2: A Brief History of Comparison Research</w:t>
      </w:r>
      <w:bookmarkEnd w:id="2"/>
    </w:p>
    <w:p w14:paraId="07896690" w14:textId="77777777" w:rsidR="007D2BE7" w:rsidRPr="007D2BE7" w:rsidRDefault="007D2BE7">
      <w:pPr>
        <w:rPr>
          <w:sz w:val="28"/>
          <w:szCs w:val="28"/>
          <w:lang w:val="en-US"/>
        </w:rPr>
      </w:pPr>
      <w:r w:rsidRPr="007D2BE7">
        <w:rPr>
          <w:sz w:val="28"/>
          <w:szCs w:val="28"/>
          <w:lang w:val="en-US"/>
        </w:rPr>
        <w:t>The scientific study of comparison began in earnest in the mid-twentieth century, though its roots reach back further. William James, in his Principles of Psychology published in 1890, observed that a person's self-esteem depends not only on their actual achievements but on the relationship between those achievements and their aspirations. "</w:t>
      </w:r>
      <w:proofErr w:type="gramStart"/>
      <w:r w:rsidRPr="007D2BE7">
        <w:rPr>
          <w:sz w:val="28"/>
          <w:szCs w:val="28"/>
          <w:lang w:val="en-US"/>
        </w:rPr>
        <w:t>So</w:t>
      </w:r>
      <w:proofErr w:type="gramEnd"/>
      <w:r w:rsidRPr="007D2BE7">
        <w:rPr>
          <w:sz w:val="28"/>
          <w:szCs w:val="28"/>
          <w:lang w:val="en-US"/>
        </w:rPr>
        <w:t xml:space="preserve"> our self-feeling in this world depends entirely on what we back ourselves to be and do," he wrote. James was describing what would later be called the aspiration-achievement gap, but he also recognized that aspirations themselves were socially determined—that people calibrated their expectations against what they observed in others.</w:t>
      </w:r>
    </w:p>
    <w:p w14:paraId="3D3060CE" w14:textId="77777777" w:rsidR="007D2BE7" w:rsidRPr="007D2BE7" w:rsidRDefault="007D2BE7">
      <w:pPr>
        <w:ind w:firstLine="720"/>
        <w:rPr>
          <w:sz w:val="28"/>
          <w:szCs w:val="28"/>
          <w:lang w:val="en-US"/>
        </w:rPr>
      </w:pPr>
      <w:r w:rsidRPr="007D2BE7">
        <w:rPr>
          <w:sz w:val="28"/>
          <w:szCs w:val="28"/>
          <w:lang w:val="en-US"/>
        </w:rPr>
        <w:t>The formal theory of social comparison was introduced by Leon Festinger in 1954. Festinger proposed that humans have a fundamental drive to evaluate their abilities and opinions, and that in the absence of objective standards, they evaluate themselves by comparison with others. The theory was motivated partly by Festinger's observation that people seek out similar others for comparison—a phenomenon he called the "similarity hypothesis." Comparing oneself to those who are very different provides little useful information; comparing oneself to similar others yields meaningful assessment.</w:t>
      </w:r>
    </w:p>
    <w:p w14:paraId="03FE850C" w14:textId="77777777" w:rsidR="007D2BE7" w:rsidRPr="007D2BE7" w:rsidRDefault="007D2BE7">
      <w:pPr>
        <w:ind w:firstLine="720"/>
        <w:rPr>
          <w:sz w:val="28"/>
          <w:szCs w:val="28"/>
          <w:lang w:val="en-US"/>
        </w:rPr>
      </w:pPr>
      <w:r w:rsidRPr="007D2BE7">
        <w:rPr>
          <w:sz w:val="28"/>
          <w:szCs w:val="28"/>
          <w:lang w:val="en-US"/>
        </w:rPr>
        <w:lastRenderedPageBreak/>
        <w:t>Festinger's theory focused initially on the informational function of comparison. People compare themselves to others to gain accurate self-knowledge. But it quickly became apparent that comparison served other functions as well, and that its consequences were more complex than simple information gain. Upward comparison—comparing oneself to those who are better off—could be motivating, but it could also be demoralizing. Downward comparison—comparing oneself to those who are worse off—could provide comfort, but it might also seem mean-spirited or generate anxiety about one's own potential decline.</w:t>
      </w:r>
    </w:p>
    <w:p w14:paraId="5642D867" w14:textId="77777777" w:rsidR="007D2BE7" w:rsidRPr="007D2BE7" w:rsidRDefault="007D2BE7">
      <w:pPr>
        <w:ind w:firstLine="720"/>
        <w:rPr>
          <w:sz w:val="28"/>
          <w:szCs w:val="28"/>
          <w:lang w:val="en-US"/>
        </w:rPr>
      </w:pPr>
      <w:r w:rsidRPr="007D2BE7">
        <w:rPr>
          <w:sz w:val="28"/>
          <w:szCs w:val="28"/>
          <w:lang w:val="en-US"/>
        </w:rPr>
        <w:t>Through the 1960s and 1970s, researchers elaborated the theory in various directions. Stanley Schachter explored how comparison needs intensified under conditions of uncertainty. Theodore Newcomb studied how comparison processes operated in group contexts, shaping the attitudes and behaviors of members. The field produced a substantial body of empirical findings, but it remained somewhat fragmented, with different researchers emphasizing different aspects of the phenomenon.</w:t>
      </w:r>
    </w:p>
    <w:p w14:paraId="5D74C65A" w14:textId="77777777" w:rsidR="007D2BE7" w:rsidRPr="007D2BE7" w:rsidRDefault="007D2BE7">
      <w:pPr>
        <w:ind w:firstLine="720"/>
        <w:rPr>
          <w:sz w:val="28"/>
          <w:szCs w:val="28"/>
          <w:lang w:val="en-US"/>
        </w:rPr>
      </w:pPr>
      <w:r w:rsidRPr="007D2BE7">
        <w:rPr>
          <w:sz w:val="28"/>
          <w:szCs w:val="28"/>
          <w:lang w:val="en-US"/>
        </w:rPr>
        <w:t xml:space="preserve">A parallel development occurred in sociology. The concept of relative deprivation, introduced by Samuel Stouffer during World War II, described the paradoxical finding that soldiers in units with high promotion rates </w:t>
      </w:r>
      <w:r w:rsidRPr="007D2BE7">
        <w:rPr>
          <w:sz w:val="28"/>
          <w:szCs w:val="28"/>
          <w:lang w:val="en-US"/>
        </w:rPr>
        <w:lastRenderedPageBreak/>
        <w:t xml:space="preserve">were more dissatisfied than soldiers in units with low promotion rates. The explanation: soldiers in high-promotion units compared themselves to their rapidly advancing peers and felt deprived despite objectively better prospects. Walter Runciman, in 1966, provided </w:t>
      </w:r>
      <w:proofErr w:type="gramStart"/>
      <w:r w:rsidRPr="007D2BE7">
        <w:rPr>
          <w:sz w:val="28"/>
          <w:szCs w:val="28"/>
          <w:lang w:val="en-US"/>
        </w:rPr>
        <w:t>a systematic</w:t>
      </w:r>
      <w:proofErr w:type="gramEnd"/>
      <w:r w:rsidRPr="007D2BE7">
        <w:rPr>
          <w:sz w:val="28"/>
          <w:szCs w:val="28"/>
          <w:lang w:val="en-US"/>
        </w:rPr>
        <w:t xml:space="preserve"> theoretical treatment, distinguishing between individual and group-level relative deprivation and specifying the conditions under which each would generate resentment or political mobilization.</w:t>
      </w:r>
    </w:p>
    <w:p w14:paraId="63EA49DA" w14:textId="77777777" w:rsidR="007D2BE7" w:rsidRPr="007D2BE7" w:rsidRDefault="007D2BE7">
      <w:pPr>
        <w:ind w:firstLine="720"/>
        <w:rPr>
          <w:sz w:val="28"/>
          <w:szCs w:val="28"/>
          <w:lang w:val="en-US"/>
        </w:rPr>
      </w:pPr>
      <w:r w:rsidRPr="007D2BE7">
        <w:rPr>
          <w:sz w:val="28"/>
          <w:szCs w:val="28"/>
          <w:lang w:val="en-US"/>
        </w:rPr>
        <w:t>Relative deprivation research highlighted a crucial feature of the phenomenon: it operates on perceived rather than actual differences. What matters is not the objective gap between one's situation and another's but the gap as perceived and interpreted. This opened the door to studying how perception could be biased, how framing could alter the experience of deprivation, and how the same objective situation could generate different subjective responses depending on the comparison context.</w:t>
      </w:r>
    </w:p>
    <w:p w14:paraId="2E202443" w14:textId="77777777" w:rsidR="007D2BE7" w:rsidRPr="007D2BE7" w:rsidRDefault="007D2BE7">
      <w:pPr>
        <w:ind w:firstLine="720"/>
        <w:rPr>
          <w:sz w:val="28"/>
          <w:szCs w:val="28"/>
          <w:lang w:val="en-US"/>
        </w:rPr>
      </w:pPr>
      <w:r w:rsidRPr="007D2BE7">
        <w:rPr>
          <w:sz w:val="28"/>
          <w:szCs w:val="28"/>
          <w:lang w:val="en-US"/>
        </w:rPr>
        <w:t xml:space="preserve">Economics approached similar questions through the concept of utility and its reference dependence. The neoclassical economic model assumed that utility was a function of absolute consumption: more goods meant more satisfaction. But empirical findings repeatedly contradicted this assumption. Richard Easterlin's 1974 paper documented what became known as the Easterlin </w:t>
      </w:r>
      <w:r w:rsidRPr="007D2BE7">
        <w:rPr>
          <w:sz w:val="28"/>
          <w:szCs w:val="28"/>
          <w:lang w:val="en-US"/>
        </w:rPr>
        <w:lastRenderedPageBreak/>
        <w:t>paradox: within a country at a given time, wealthier individuals were happier than poorer ones, but as countries grew richer over time, average happiness did not increase correspondingly. The resolution seemed to involve comparison: relative income mattered more than absolute income beyond a certain threshold.</w:t>
      </w:r>
    </w:p>
    <w:p w14:paraId="221BDFAE" w14:textId="77777777" w:rsidR="007D2BE7" w:rsidRPr="007D2BE7" w:rsidRDefault="007D2BE7">
      <w:pPr>
        <w:ind w:firstLine="720"/>
        <w:rPr>
          <w:sz w:val="28"/>
          <w:szCs w:val="28"/>
          <w:lang w:val="en-US"/>
        </w:rPr>
      </w:pPr>
      <w:r w:rsidRPr="007D2BE7">
        <w:rPr>
          <w:sz w:val="28"/>
          <w:szCs w:val="28"/>
          <w:lang w:val="en-US"/>
        </w:rPr>
        <w:t xml:space="preserve">Daniel Kahneman and Amos Tversky's prospect theory, introduced in 1979, formalized some of these insights. They proposed that outcomes are evaluated relative to a reference point, not in absolute terms, and that losses from the reference point are experienced more intensely than equivalent gains. The reference point, they noted, was often determined by expectations, prior outcomes, or social comparison. The asymmetry between losses and </w:t>
      </w:r>
      <w:proofErr w:type="gramStart"/>
      <w:r w:rsidRPr="007D2BE7">
        <w:rPr>
          <w:sz w:val="28"/>
          <w:szCs w:val="28"/>
          <w:lang w:val="en-US"/>
        </w:rPr>
        <w:t>gains—</w:t>
      </w:r>
      <w:proofErr w:type="gramEnd"/>
      <w:r w:rsidRPr="007D2BE7">
        <w:rPr>
          <w:sz w:val="28"/>
          <w:szCs w:val="28"/>
          <w:lang w:val="en-US"/>
        </w:rPr>
        <w:t>loss aversion—helped explain why unfavorable comparisons were so aversive: perceiving oneself as below a reference point was experienced as a loss, with all the psychological intensity that losses carry.</w:t>
      </w:r>
    </w:p>
    <w:p w14:paraId="2260D8AD" w14:textId="77777777" w:rsidR="007D2BE7" w:rsidRPr="007D2BE7" w:rsidRDefault="007D2BE7">
      <w:pPr>
        <w:ind w:firstLine="720"/>
        <w:rPr>
          <w:sz w:val="28"/>
          <w:szCs w:val="28"/>
          <w:lang w:val="en-US"/>
        </w:rPr>
      </w:pPr>
      <w:r w:rsidRPr="007D2BE7">
        <w:rPr>
          <w:sz w:val="28"/>
          <w:szCs w:val="28"/>
          <w:lang w:val="en-US"/>
        </w:rPr>
        <w:t xml:space="preserve">Behavioral economics extended these findings, documenting numerous ways in which economic behavior departed from the rational-actor model when social comparison was involved. Ultimatum game experiments showed that people would reject positive payoffs if they perceived the distribution as unfair—if another player received disproportionately more. This willingness to sacrifice absolute gain to prevent relative </w:t>
      </w:r>
      <w:r w:rsidRPr="007D2BE7">
        <w:rPr>
          <w:sz w:val="28"/>
          <w:szCs w:val="28"/>
          <w:lang w:val="en-US"/>
        </w:rPr>
        <w:lastRenderedPageBreak/>
        <w:t>disadvantage had no place in classical utility theory but was readily explained by comparison-sensitive preferences.</w:t>
      </w:r>
    </w:p>
    <w:p w14:paraId="78651CBE" w14:textId="77777777" w:rsidR="007D2BE7" w:rsidRPr="007D2BE7" w:rsidRDefault="007D2BE7">
      <w:pPr>
        <w:ind w:firstLine="720"/>
        <w:rPr>
          <w:sz w:val="28"/>
          <w:szCs w:val="28"/>
          <w:lang w:val="en-US"/>
        </w:rPr>
      </w:pPr>
      <w:r w:rsidRPr="007D2BE7">
        <w:rPr>
          <w:sz w:val="28"/>
          <w:szCs w:val="28"/>
          <w:lang w:val="en-US"/>
        </w:rPr>
        <w:t xml:space="preserve">Evolutionary biology </w:t>
      </w:r>
      <w:proofErr w:type="gramStart"/>
      <w:r w:rsidRPr="007D2BE7">
        <w:rPr>
          <w:sz w:val="28"/>
          <w:szCs w:val="28"/>
          <w:lang w:val="en-US"/>
        </w:rPr>
        <w:t>contributed</w:t>
      </w:r>
      <w:proofErr w:type="gramEnd"/>
      <w:r w:rsidRPr="007D2BE7">
        <w:rPr>
          <w:sz w:val="28"/>
          <w:szCs w:val="28"/>
          <w:lang w:val="en-US"/>
        </w:rPr>
        <w:t xml:space="preserve"> yet another perspective. Robert Frank, in his 1985 book Choosing the Right Pond, argued that the concern with relative standing was an adaptation produced by natural selection. In ancestral environments, relative status predicted access to mates, resources, and protection. Those who were indifferent to their </w:t>
      </w:r>
      <w:proofErr w:type="gramStart"/>
      <w:r w:rsidRPr="007D2BE7">
        <w:rPr>
          <w:sz w:val="28"/>
          <w:szCs w:val="28"/>
          <w:lang w:val="en-US"/>
        </w:rPr>
        <w:t>relative</w:t>
      </w:r>
      <w:proofErr w:type="gramEnd"/>
      <w:r w:rsidRPr="007D2BE7">
        <w:rPr>
          <w:sz w:val="28"/>
          <w:szCs w:val="28"/>
          <w:lang w:val="en-US"/>
        </w:rPr>
        <w:t xml:space="preserve"> standing would have been outcompeted by those who monitored and strove to improve their position. The psychological machinery underlying comparison, on this account, was not a bug but a feature—installed by evolution because it served reproductive fitness.</w:t>
      </w:r>
    </w:p>
    <w:p w14:paraId="5A0C9231" w14:textId="77777777" w:rsidR="007D2BE7" w:rsidRPr="007D2BE7" w:rsidRDefault="007D2BE7">
      <w:pPr>
        <w:ind w:firstLine="720"/>
        <w:rPr>
          <w:sz w:val="28"/>
          <w:szCs w:val="28"/>
          <w:lang w:val="en-US"/>
        </w:rPr>
      </w:pPr>
      <w:r w:rsidRPr="007D2BE7">
        <w:rPr>
          <w:sz w:val="28"/>
          <w:szCs w:val="28"/>
          <w:lang w:val="en-US"/>
        </w:rPr>
        <w:t xml:space="preserve">Frank's analysis also highlighted the collective action problems that status competition could generate. If everyone tries to improve their relative position, the aggregate effect may be a waste of resources on positional </w:t>
      </w:r>
      <w:proofErr w:type="gramStart"/>
      <w:r w:rsidRPr="007D2BE7">
        <w:rPr>
          <w:sz w:val="28"/>
          <w:szCs w:val="28"/>
          <w:lang w:val="en-US"/>
        </w:rPr>
        <w:t>goods—</w:t>
      </w:r>
      <w:proofErr w:type="gramEnd"/>
      <w:r w:rsidRPr="007D2BE7">
        <w:rPr>
          <w:sz w:val="28"/>
          <w:szCs w:val="28"/>
          <w:lang w:val="en-US"/>
        </w:rPr>
        <w:t>goods whose value lies primarily in signaling status rather than providing intrinsic benefit. The evolutionary perspective explained both why individuals engaged in comparison and why the aggregate results could be socially suboptimal.</w:t>
      </w:r>
    </w:p>
    <w:p w14:paraId="2F5154AB" w14:textId="77777777" w:rsidR="007D2BE7" w:rsidRPr="007D2BE7" w:rsidRDefault="007D2BE7">
      <w:pPr>
        <w:ind w:firstLine="720"/>
        <w:rPr>
          <w:sz w:val="28"/>
          <w:szCs w:val="28"/>
          <w:lang w:val="en-US"/>
        </w:rPr>
      </w:pPr>
      <w:r w:rsidRPr="007D2BE7">
        <w:rPr>
          <w:sz w:val="28"/>
          <w:szCs w:val="28"/>
          <w:lang w:val="en-US"/>
        </w:rPr>
        <w:t xml:space="preserve">By the late twentieth century, then, social comparison had been studied from multiple disciplinary </w:t>
      </w:r>
      <w:r w:rsidRPr="007D2BE7">
        <w:rPr>
          <w:sz w:val="28"/>
          <w:szCs w:val="28"/>
          <w:lang w:val="en-US"/>
        </w:rPr>
        <w:lastRenderedPageBreak/>
        <w:t>perspectives: social psychology emphasized cognitive processes and informational functions; sociology emphasized structural conditions and group dynamics; economics emphasized utility and decision-making; evolutionary biology emphasized adaptive function and fitness consequences. Each tradition had generated insights, but integration remained elusive. The same phenomenon—disturbance arising from perception of relative disadvantage—was being described in different vocabularies, with different emphases, and without a unifying framework.</w:t>
      </w:r>
    </w:p>
    <w:p w14:paraId="5E29E90E" w14:textId="77777777" w:rsidR="007D2BE7" w:rsidRPr="007D2BE7" w:rsidRDefault="007D2BE7">
      <w:pPr>
        <w:ind w:firstLine="720"/>
        <w:rPr>
          <w:sz w:val="28"/>
          <w:szCs w:val="28"/>
          <w:lang w:val="en-US"/>
        </w:rPr>
      </w:pPr>
      <w:r w:rsidRPr="007D2BE7">
        <w:rPr>
          <w:sz w:val="28"/>
          <w:szCs w:val="28"/>
          <w:lang w:val="en-US"/>
        </w:rPr>
        <w:t>The early twenty-first century saw renewed attention to comparison in the context of digital media. The dramatic increase in comparison opportunities created by social networking platforms provided researchers with natural experiments in the effects of comparison density. Studies consistently found associations between social media use and decreased well-being, with social comparison identified as a key mechanism. The specificity of the finding—that passive consumption of others' content was more strongly associated with ill-being than active engagement—pointed toward the comparison mechanism specifically rather than internet use generally.</w:t>
      </w:r>
    </w:p>
    <w:p w14:paraId="08DE9C20" w14:textId="77777777" w:rsidR="007D2BE7" w:rsidRPr="007D2BE7" w:rsidRDefault="007D2BE7">
      <w:pPr>
        <w:ind w:firstLine="720"/>
        <w:rPr>
          <w:sz w:val="28"/>
          <w:szCs w:val="28"/>
          <w:lang w:val="en-US"/>
        </w:rPr>
      </w:pPr>
      <w:r w:rsidRPr="007D2BE7">
        <w:rPr>
          <w:sz w:val="28"/>
          <w:szCs w:val="28"/>
          <w:lang w:val="en-US"/>
        </w:rPr>
        <w:t xml:space="preserve">Neuroscience added another layer of understanding. Imaging studies revealed that social </w:t>
      </w:r>
      <w:r w:rsidRPr="007D2BE7">
        <w:rPr>
          <w:sz w:val="28"/>
          <w:szCs w:val="28"/>
          <w:lang w:val="en-US"/>
        </w:rPr>
        <w:lastRenderedPageBreak/>
        <w:t xml:space="preserve">comparison activated brain regions associated with reward processing, notably the ventral striatum, but also regions associated with emotional pain, such as the anterior cingulate cortex. A 2009 study by Takahashi and colleagues found that perceiving another's advantage activated the same brain regions involved in physical pain, while perceiving another's misfortune activated reward circuits. The finding was </w:t>
      </w:r>
      <w:proofErr w:type="gramStart"/>
      <w:r w:rsidRPr="007D2BE7">
        <w:rPr>
          <w:sz w:val="28"/>
          <w:szCs w:val="28"/>
          <w:lang w:val="en-US"/>
        </w:rPr>
        <w:t>striking:</w:t>
      </w:r>
      <w:proofErr w:type="gramEnd"/>
      <w:r w:rsidRPr="007D2BE7">
        <w:rPr>
          <w:sz w:val="28"/>
          <w:szCs w:val="28"/>
          <w:lang w:val="en-US"/>
        </w:rPr>
        <w:t xml:space="preserve"> envy and schadenfreude—pleasure at another's misfortune—were not merely metaphorically related to pain and pleasure; they involved overlapping neural substrates.</w:t>
      </w:r>
    </w:p>
    <w:p w14:paraId="5F182987" w14:textId="77777777" w:rsidR="007D2BE7" w:rsidRPr="007D2BE7" w:rsidRDefault="007D2BE7">
      <w:pPr>
        <w:ind w:firstLine="720"/>
        <w:rPr>
          <w:sz w:val="28"/>
          <w:szCs w:val="28"/>
          <w:lang w:val="en-US"/>
        </w:rPr>
      </w:pPr>
      <w:r w:rsidRPr="007D2BE7">
        <w:rPr>
          <w:sz w:val="28"/>
          <w:szCs w:val="28"/>
          <w:lang w:val="en-US"/>
        </w:rPr>
        <w:t xml:space="preserve">This brief survey reveals that the phenomenon has been recognized and studied across disciplines for decades, yet no unifying framework has emerged to integrate these disparate perspectives. Each tradition has its own vocabulary, its own preferred level of analysis, and its own explanatory </w:t>
      </w:r>
      <w:proofErr w:type="gramStart"/>
      <w:r w:rsidRPr="007D2BE7">
        <w:rPr>
          <w:sz w:val="28"/>
          <w:szCs w:val="28"/>
          <w:lang w:val="en-US"/>
        </w:rPr>
        <w:t>emphases</w:t>
      </w:r>
      <w:proofErr w:type="gramEnd"/>
      <w:r w:rsidRPr="007D2BE7">
        <w:rPr>
          <w:sz w:val="28"/>
          <w:szCs w:val="28"/>
          <w:lang w:val="en-US"/>
        </w:rPr>
        <w:t xml:space="preserve">. What would a unified framework look like? It would need to identify the structural conditions necessary for comparative perturbation to arise—conditions that could apply to biological organisms, artificial agents, and perhaps other kinds of systems. It would need to distinguish between different levels of analysis while specifying how those levels relate. And it would need to generate testable predictions that could be falsified by evidence. The framework introduced in this book, based on the Comparative Asymmetry Principle (Kriger, 2026), </w:t>
      </w:r>
      <w:r w:rsidRPr="007D2BE7">
        <w:rPr>
          <w:sz w:val="28"/>
          <w:szCs w:val="28"/>
          <w:lang w:val="en-US"/>
        </w:rPr>
        <w:lastRenderedPageBreak/>
        <w:t>attempts to meet these requirements. The following chapter begins to develop it by identifying the structural properties that any system must possess for comparative perturbation to arise.</w:t>
      </w:r>
    </w:p>
    <w:p w14:paraId="3CFDF8D5" w14:textId="77777777" w:rsidR="007D2BE7" w:rsidRPr="007D2BE7" w:rsidRDefault="007D2BE7">
      <w:pPr>
        <w:rPr>
          <w:sz w:val="28"/>
          <w:szCs w:val="28"/>
          <w:lang w:val="en-US"/>
        </w:rPr>
      </w:pPr>
      <w:r w:rsidRPr="007D2BE7">
        <w:rPr>
          <w:sz w:val="28"/>
          <w:szCs w:val="28"/>
          <w:lang w:val="en-US"/>
        </w:rPr>
        <w:br w:type="page"/>
      </w:r>
    </w:p>
    <w:p w14:paraId="763FE695" w14:textId="77777777" w:rsidR="007D2BE7" w:rsidRPr="007D2BE7" w:rsidRDefault="007D2BE7">
      <w:pPr>
        <w:pStyle w:val="Heading1"/>
        <w:rPr>
          <w:szCs w:val="28"/>
          <w:lang w:val="en-US"/>
        </w:rPr>
      </w:pPr>
      <w:bookmarkStart w:id="3" w:name="_Toc220960634"/>
      <w:r w:rsidRPr="007D2BE7">
        <w:rPr>
          <w:szCs w:val="28"/>
          <w:lang w:val="en-US"/>
        </w:rPr>
        <w:lastRenderedPageBreak/>
        <w:t>Chapter 3: The Structural Requirements</w:t>
      </w:r>
      <w:bookmarkEnd w:id="3"/>
    </w:p>
    <w:p w14:paraId="0C7DCEDA" w14:textId="77777777" w:rsidR="007D2BE7" w:rsidRPr="007D2BE7" w:rsidRDefault="007D2BE7">
      <w:pPr>
        <w:rPr>
          <w:sz w:val="28"/>
          <w:szCs w:val="28"/>
          <w:lang w:val="en-US"/>
        </w:rPr>
      </w:pPr>
      <w:r w:rsidRPr="007D2BE7">
        <w:rPr>
          <w:sz w:val="28"/>
          <w:szCs w:val="28"/>
          <w:lang w:val="en-US"/>
        </w:rPr>
        <w:t xml:space="preserve">Not everything that evaluates its state is capable of envy. A thermostat measures room temperature against a set point and adjusts accordingly, but we would not say that a thermostat envies a warmer room. A </w:t>
      </w:r>
      <w:proofErr w:type="gramStart"/>
      <w:r w:rsidRPr="007D2BE7">
        <w:rPr>
          <w:sz w:val="28"/>
          <w:szCs w:val="28"/>
          <w:lang w:val="en-US"/>
        </w:rPr>
        <w:t>bacteria</w:t>
      </w:r>
      <w:proofErr w:type="gramEnd"/>
      <w:r w:rsidRPr="007D2BE7">
        <w:rPr>
          <w:sz w:val="28"/>
          <w:szCs w:val="28"/>
          <w:lang w:val="en-US"/>
        </w:rPr>
        <w:t xml:space="preserve"> moves up a nutrient gradient, orienting toward higher concentrations, but we would not say that it envies bacteria already at the source. What distinguishes systems capable of comparative perturbation from those that merely respond to stimuli? The answer lies in a specific set of structural properties that must be present simultaneously.</w:t>
      </w:r>
    </w:p>
    <w:p w14:paraId="51754A40" w14:textId="77777777" w:rsidR="007D2BE7" w:rsidRPr="007D2BE7" w:rsidRDefault="007D2BE7">
      <w:pPr>
        <w:ind w:firstLine="720"/>
        <w:rPr>
          <w:sz w:val="28"/>
          <w:szCs w:val="28"/>
          <w:lang w:val="en-US"/>
        </w:rPr>
      </w:pPr>
      <w:r w:rsidRPr="007D2BE7">
        <w:rPr>
          <w:sz w:val="28"/>
          <w:szCs w:val="28"/>
          <w:lang w:val="en-US"/>
        </w:rPr>
        <w:t>The Comparative Asymmetry Principle, as formalized by Kriger (2026), identifies five such properties. Each is necessary; only their conjunction is sufficient. Understanding these properties clarifies when the phenomenon should arise and, equally importantly, when it should not. The properties are stated here in verbal form, without the mathematical notation of the original treatment, to make them accessible to the general reader.</w:t>
      </w:r>
    </w:p>
    <w:p w14:paraId="1BAE56EA" w14:textId="77777777" w:rsidR="007D2BE7" w:rsidRPr="007D2BE7" w:rsidRDefault="007D2BE7">
      <w:pPr>
        <w:ind w:firstLine="720"/>
        <w:rPr>
          <w:sz w:val="28"/>
          <w:szCs w:val="28"/>
          <w:lang w:val="en-US"/>
        </w:rPr>
      </w:pPr>
      <w:r w:rsidRPr="007D2BE7">
        <w:rPr>
          <w:sz w:val="28"/>
          <w:szCs w:val="28"/>
          <w:lang w:val="en-US"/>
        </w:rPr>
        <w:t xml:space="preserve">The first property is state self-evaluation. The system must maintain an internal representation of its own current state. This is not merely registering information from the environment; it is constructing a model of where the system itself stands along some dimension or dimensions of assessment. A camera records images but </w:t>
      </w:r>
      <w:r w:rsidRPr="007D2BE7">
        <w:rPr>
          <w:sz w:val="28"/>
          <w:szCs w:val="28"/>
          <w:lang w:val="en-US"/>
        </w:rPr>
        <w:lastRenderedPageBreak/>
        <w:t>does not evaluate its own state. A chess program tracks the board position but, in early implementations at least, did not represent its own performance history or standing. State self-evaluation requires a kind of reflexivity—the system modeling itself, not just the external world.</w:t>
      </w:r>
    </w:p>
    <w:p w14:paraId="0A49046F" w14:textId="77777777" w:rsidR="007D2BE7" w:rsidRPr="007D2BE7" w:rsidRDefault="007D2BE7">
      <w:pPr>
        <w:ind w:firstLine="720"/>
        <w:rPr>
          <w:sz w:val="28"/>
          <w:szCs w:val="28"/>
          <w:lang w:val="en-US"/>
        </w:rPr>
      </w:pPr>
      <w:r w:rsidRPr="007D2BE7">
        <w:rPr>
          <w:sz w:val="28"/>
          <w:szCs w:val="28"/>
          <w:lang w:val="en-US"/>
        </w:rPr>
        <w:t xml:space="preserve">Human beings obviously possess this property. We continuously monitor and assess our own states along numerous dimensions: health, wealth, skill, attractiveness, social standing, moral virtue. The assessments may be more or less accurate, </w:t>
      </w:r>
      <w:proofErr w:type="gramStart"/>
      <w:r w:rsidRPr="007D2BE7">
        <w:rPr>
          <w:sz w:val="28"/>
          <w:szCs w:val="28"/>
          <w:lang w:val="en-US"/>
        </w:rPr>
        <w:t>more or less conscious</w:t>
      </w:r>
      <w:proofErr w:type="gramEnd"/>
      <w:r w:rsidRPr="007D2BE7">
        <w:rPr>
          <w:sz w:val="28"/>
          <w:szCs w:val="28"/>
          <w:lang w:val="en-US"/>
        </w:rPr>
        <w:t>, but they occur constantly. We know, at least roughly, where we stand. This knowledge is not neutral information; it is imbued with significance. Our self-assessments matter to us in ways that our assessments of external objects do not.</w:t>
      </w:r>
    </w:p>
    <w:p w14:paraId="2E3BDD5C" w14:textId="77777777" w:rsidR="007D2BE7" w:rsidRPr="007D2BE7" w:rsidRDefault="007D2BE7">
      <w:pPr>
        <w:ind w:firstLine="720"/>
        <w:rPr>
          <w:sz w:val="28"/>
          <w:szCs w:val="28"/>
          <w:lang w:val="en-US"/>
        </w:rPr>
      </w:pPr>
      <w:r w:rsidRPr="007D2BE7">
        <w:rPr>
          <w:sz w:val="28"/>
          <w:szCs w:val="28"/>
          <w:lang w:val="en-US"/>
        </w:rPr>
        <w:t>Many animals also possess state self-evaluation, though the dimensions of assessment may differ. A wolf in a pack tracks its own position in the dominance hierarchy. A bird assesses its own territory holdings. These assessments guide behavior in ways that mere stimulus-response would not. The animal knows its own standing, and this knowledge influences subsequent choices.</w:t>
      </w:r>
    </w:p>
    <w:p w14:paraId="49A7CD64" w14:textId="77777777" w:rsidR="007D2BE7" w:rsidRPr="007D2BE7" w:rsidRDefault="007D2BE7">
      <w:pPr>
        <w:ind w:firstLine="720"/>
        <w:rPr>
          <w:sz w:val="28"/>
          <w:szCs w:val="28"/>
          <w:lang w:val="en-US"/>
        </w:rPr>
      </w:pPr>
      <w:r w:rsidRPr="007D2BE7">
        <w:rPr>
          <w:sz w:val="28"/>
          <w:szCs w:val="28"/>
          <w:lang w:val="en-US"/>
        </w:rPr>
        <w:t xml:space="preserve">The second property is goal representation. The system must maintain an internal model of a desired </w:t>
      </w:r>
      <w:proofErr w:type="gramStart"/>
      <w:r w:rsidRPr="007D2BE7">
        <w:rPr>
          <w:sz w:val="28"/>
          <w:szCs w:val="28"/>
          <w:lang w:val="en-US"/>
        </w:rPr>
        <w:t>state—a</w:t>
      </w:r>
      <w:proofErr w:type="gramEnd"/>
      <w:r w:rsidRPr="007D2BE7">
        <w:rPr>
          <w:sz w:val="28"/>
          <w:szCs w:val="28"/>
          <w:lang w:val="en-US"/>
        </w:rPr>
        <w:t xml:space="preserve"> state toward which it directs its behavior. The </w:t>
      </w:r>
      <w:r w:rsidRPr="007D2BE7">
        <w:rPr>
          <w:sz w:val="28"/>
          <w:szCs w:val="28"/>
          <w:lang w:val="en-US"/>
        </w:rPr>
        <w:lastRenderedPageBreak/>
        <w:t>goal need not be consciously articulated or even accessible to introspection. What matters is that there exists some target state whose distance from the current state correlates with the system's tendency to act. When the distance is large, the system is disposed to modify itself or its environment; when the distance is small or zero, that disposition diminishes.</w:t>
      </w:r>
    </w:p>
    <w:p w14:paraId="457F4D4B" w14:textId="77777777" w:rsidR="007D2BE7" w:rsidRPr="007D2BE7" w:rsidRDefault="007D2BE7">
      <w:pPr>
        <w:ind w:firstLine="720"/>
        <w:rPr>
          <w:sz w:val="28"/>
          <w:szCs w:val="28"/>
          <w:lang w:val="en-US"/>
        </w:rPr>
      </w:pPr>
      <w:r w:rsidRPr="007D2BE7">
        <w:rPr>
          <w:sz w:val="28"/>
          <w:szCs w:val="28"/>
          <w:lang w:val="en-US"/>
        </w:rPr>
        <w:t xml:space="preserve">Goals can be imposed externally or generated internally. A trained neural network has goals implicit in its loss function—states it is optimized to approach or avoid. An animal has goals shaped by evolution: survival, reproduction, and the proximate mechanisms that serve them. A human has goals at multiple levels, from immediate desires to long-term aspirations to abstract values. The crucial point is that the system is not merely responsive to its current state but is organized around a directional relationship between that state and some other state it is oriented </w:t>
      </w:r>
      <w:proofErr w:type="gramStart"/>
      <w:r w:rsidRPr="007D2BE7">
        <w:rPr>
          <w:sz w:val="28"/>
          <w:szCs w:val="28"/>
          <w:lang w:val="en-US"/>
        </w:rPr>
        <w:t>toward</w:t>
      </w:r>
      <w:proofErr w:type="gramEnd"/>
      <w:r w:rsidRPr="007D2BE7">
        <w:rPr>
          <w:sz w:val="28"/>
          <w:szCs w:val="28"/>
          <w:lang w:val="en-US"/>
        </w:rPr>
        <w:t>.</w:t>
      </w:r>
    </w:p>
    <w:p w14:paraId="3FC51987" w14:textId="77777777" w:rsidR="007D2BE7" w:rsidRPr="007D2BE7" w:rsidRDefault="007D2BE7">
      <w:pPr>
        <w:ind w:firstLine="720"/>
        <w:rPr>
          <w:sz w:val="28"/>
          <w:szCs w:val="28"/>
          <w:lang w:val="en-US"/>
        </w:rPr>
      </w:pPr>
      <w:r w:rsidRPr="007D2BE7">
        <w:rPr>
          <w:sz w:val="28"/>
          <w:szCs w:val="28"/>
          <w:lang w:val="en-US"/>
        </w:rPr>
        <w:t xml:space="preserve">The third property is observation of others. The system must be able to acquire information about the states of other agents and represent those states internally. This requires perceptual access—the ability to observe what others are doing, having, or achieving—and representational capacity—the ability to encode that information in a form that can be processed. Not all systems that evaluate themselves observe others. A </w:t>
      </w:r>
      <w:r w:rsidRPr="007D2BE7">
        <w:rPr>
          <w:sz w:val="28"/>
          <w:szCs w:val="28"/>
          <w:lang w:val="en-US"/>
        </w:rPr>
        <w:lastRenderedPageBreak/>
        <w:t>solitary organism, or an agent in an environment without other agents, lacks the informational input necessary for comparison.</w:t>
      </w:r>
    </w:p>
    <w:p w14:paraId="07711D5F" w14:textId="77777777" w:rsidR="007D2BE7" w:rsidRPr="007D2BE7" w:rsidRDefault="007D2BE7">
      <w:pPr>
        <w:ind w:firstLine="720"/>
        <w:rPr>
          <w:sz w:val="28"/>
          <w:szCs w:val="28"/>
          <w:lang w:val="en-US"/>
        </w:rPr>
      </w:pPr>
      <w:r w:rsidRPr="007D2BE7">
        <w:rPr>
          <w:sz w:val="28"/>
          <w:szCs w:val="28"/>
          <w:lang w:val="en-US"/>
        </w:rPr>
        <w:t>The observation need not be direct or accurate. Humans often infer others' states from indirect evidence: possessions, comportment, social media posts. The inference may be systematically biased, as when curated self-presentations are taken as representative of actual lives. What matters for the mechanism is not the accuracy of the representation but its existence. The system forms a model of where others stand, and this model feeds into subsequent processing.</w:t>
      </w:r>
    </w:p>
    <w:p w14:paraId="19808A60" w14:textId="77777777" w:rsidR="007D2BE7" w:rsidRPr="007D2BE7" w:rsidRDefault="007D2BE7">
      <w:pPr>
        <w:ind w:firstLine="720"/>
        <w:rPr>
          <w:sz w:val="28"/>
          <w:szCs w:val="28"/>
          <w:lang w:val="en-US"/>
        </w:rPr>
      </w:pPr>
      <w:r w:rsidRPr="007D2BE7">
        <w:rPr>
          <w:sz w:val="28"/>
          <w:szCs w:val="28"/>
          <w:lang w:val="en-US"/>
        </w:rPr>
        <w:t>The fourth property is relational evaluation. The system must be able to compute a comparison between its own state and the observed states of others along the same dimensions used to evaluate distance from its goal. This is the property that transforms mere observation into comparison. A system might observe that another agent possesses something without relating that observation to its own state. Relational evaluation requires bringing the representations of self-state, other-state, and goal-state into a common evaluative framework.</w:t>
      </w:r>
    </w:p>
    <w:p w14:paraId="73493593" w14:textId="77777777" w:rsidR="007D2BE7" w:rsidRPr="007D2BE7" w:rsidRDefault="007D2BE7">
      <w:pPr>
        <w:ind w:firstLine="720"/>
        <w:rPr>
          <w:sz w:val="28"/>
          <w:szCs w:val="28"/>
          <w:lang w:val="en-US"/>
        </w:rPr>
      </w:pPr>
      <w:r w:rsidRPr="007D2BE7">
        <w:rPr>
          <w:sz w:val="28"/>
          <w:szCs w:val="28"/>
          <w:lang w:val="en-US"/>
        </w:rPr>
        <w:t xml:space="preserve">This property distinguishes comparative perturbation from simple goal-directed behavior. An agent that merely pursues its goal without reference to others' states will experience deficit-driven motivation: it </w:t>
      </w:r>
      <w:r w:rsidRPr="007D2BE7">
        <w:rPr>
          <w:sz w:val="28"/>
          <w:szCs w:val="28"/>
          <w:lang w:val="en-US"/>
        </w:rPr>
        <w:lastRenderedPageBreak/>
        <w:t xml:space="preserve">wants what it lacks. An agent that additionally computes relational evaluations will experience comparative perturbation: it responds to where others stand relative to the goal, not </w:t>
      </w:r>
      <w:proofErr w:type="gramStart"/>
      <w:r w:rsidRPr="007D2BE7">
        <w:rPr>
          <w:sz w:val="28"/>
          <w:szCs w:val="28"/>
          <w:lang w:val="en-US"/>
        </w:rPr>
        <w:t>just to</w:t>
      </w:r>
      <w:proofErr w:type="gramEnd"/>
      <w:r w:rsidRPr="007D2BE7">
        <w:rPr>
          <w:sz w:val="28"/>
          <w:szCs w:val="28"/>
          <w:lang w:val="en-US"/>
        </w:rPr>
        <w:t xml:space="preserve"> where it stands itself. The two can produce similar behavioral outputs, but they are structurally distinct. An agent can reduce deficit-driven motivation by moving toward its goal; it cannot reduce comparative perturbation if others move toward that goal faster.</w:t>
      </w:r>
    </w:p>
    <w:p w14:paraId="5A994B27" w14:textId="77777777" w:rsidR="007D2BE7" w:rsidRPr="007D2BE7" w:rsidRDefault="007D2BE7">
      <w:pPr>
        <w:ind w:firstLine="720"/>
        <w:rPr>
          <w:sz w:val="28"/>
          <w:szCs w:val="28"/>
          <w:lang w:val="en-US"/>
        </w:rPr>
      </w:pPr>
      <w:r w:rsidRPr="007D2BE7">
        <w:rPr>
          <w:sz w:val="28"/>
          <w:szCs w:val="28"/>
          <w:lang w:val="en-US"/>
        </w:rPr>
        <w:t>The fifth property is state-dependent behavioral modulation. The output of the relational comparison must modulate the system's subsequent behavior. The comparison is not inert information stored passively; it feeds into the system's action-selection mechanism, influencing what the system does next. A system might compute comparisons and store the results without those results affecting behavior. Such a system would not exhibit comparative perturbation in the sense that matters here—a change in behavioral output attributable to the comparison.</w:t>
      </w:r>
    </w:p>
    <w:p w14:paraId="45E4EFA9" w14:textId="77777777" w:rsidR="007D2BE7" w:rsidRPr="007D2BE7" w:rsidRDefault="007D2BE7">
      <w:pPr>
        <w:ind w:firstLine="720"/>
        <w:rPr>
          <w:sz w:val="28"/>
          <w:szCs w:val="28"/>
          <w:lang w:val="en-US"/>
        </w:rPr>
      </w:pPr>
      <w:r w:rsidRPr="007D2BE7">
        <w:rPr>
          <w:sz w:val="28"/>
          <w:szCs w:val="28"/>
          <w:lang w:val="en-US"/>
        </w:rPr>
        <w:t xml:space="preserve">These five properties—state self-evaluation, goal representation, observation of others, relational evaluation, and state-dependent behavioral modulation—constitute the structural requirements for comparative perturbation. A system possessing all five will exhibit the phenomenon whenever it perceives another agent as </w:t>
      </w:r>
      <w:r w:rsidRPr="007D2BE7">
        <w:rPr>
          <w:sz w:val="28"/>
          <w:szCs w:val="28"/>
          <w:lang w:val="en-US"/>
        </w:rPr>
        <w:lastRenderedPageBreak/>
        <w:t>closer to its desired state than itself. A system lacking any one of them will not.</w:t>
      </w:r>
    </w:p>
    <w:p w14:paraId="7ACAEDB9" w14:textId="77777777" w:rsidR="007D2BE7" w:rsidRPr="007D2BE7" w:rsidRDefault="007D2BE7">
      <w:pPr>
        <w:ind w:firstLine="720"/>
        <w:rPr>
          <w:sz w:val="28"/>
          <w:szCs w:val="28"/>
          <w:lang w:val="en-US"/>
        </w:rPr>
      </w:pPr>
      <w:r w:rsidRPr="007D2BE7">
        <w:rPr>
          <w:sz w:val="28"/>
          <w:szCs w:val="28"/>
          <w:lang w:val="en-US"/>
        </w:rPr>
        <w:t>Consider the thermostat again. It possesses something like state self-evaluation (measuring current temperature) and goal representation (the set point). But it does not observe others, does not compute relational evaluations, and its behavior is not modulated by comparison with other thermostats. Even if we networked thermostats to share information, the comparison would not feed into action selection in a way that generated perturbation distinct from deficit-driven adjustment. The thermostat adjusts to close the gap between current state and set point; it does not adjust differently based on what other thermostats are doing.</w:t>
      </w:r>
    </w:p>
    <w:p w14:paraId="560ECF69" w14:textId="77777777" w:rsidR="007D2BE7" w:rsidRPr="007D2BE7" w:rsidRDefault="007D2BE7">
      <w:pPr>
        <w:ind w:firstLine="720"/>
        <w:rPr>
          <w:sz w:val="28"/>
          <w:szCs w:val="28"/>
          <w:lang w:val="en-US"/>
        </w:rPr>
      </w:pPr>
      <w:r w:rsidRPr="007D2BE7">
        <w:rPr>
          <w:sz w:val="28"/>
          <w:szCs w:val="28"/>
          <w:lang w:val="en-US"/>
        </w:rPr>
        <w:t xml:space="preserve">Now consider a doctoral student in a competitive academic program. She evaluates her own publication record and </w:t>
      </w:r>
      <w:proofErr w:type="gramStart"/>
      <w:r w:rsidRPr="007D2BE7">
        <w:rPr>
          <w:sz w:val="28"/>
          <w:szCs w:val="28"/>
          <w:lang w:val="en-US"/>
        </w:rPr>
        <w:t>progress</w:t>
      </w:r>
      <w:proofErr w:type="gramEnd"/>
      <w:r w:rsidRPr="007D2BE7">
        <w:rPr>
          <w:sz w:val="28"/>
          <w:szCs w:val="28"/>
          <w:lang w:val="en-US"/>
        </w:rPr>
        <w:t xml:space="preserve"> toward degree. She maintains goals—implicit or explicit—regarding where she wants to be by certain milestones. She observes her peers' accomplishments through seminars, announcements, and conversations. She computes relational evaluations, comparing her own progress to theirs along the same dimensions she uses to assess her own goal-distance. And these comparisons modulate her behavior: she may work harder, feel discouraged, switch strategies, or even </w:t>
      </w:r>
      <w:r w:rsidRPr="007D2BE7">
        <w:rPr>
          <w:sz w:val="28"/>
          <w:szCs w:val="28"/>
          <w:lang w:val="en-US"/>
        </w:rPr>
        <w:lastRenderedPageBreak/>
        <w:t>abandon the field. All five properties are present, and comparative perturbation is the predictable result.</w:t>
      </w:r>
    </w:p>
    <w:p w14:paraId="1137DD11" w14:textId="77777777" w:rsidR="007D2BE7" w:rsidRPr="007D2BE7" w:rsidRDefault="007D2BE7">
      <w:pPr>
        <w:ind w:firstLine="720"/>
        <w:rPr>
          <w:sz w:val="28"/>
          <w:szCs w:val="28"/>
          <w:lang w:val="en-US"/>
        </w:rPr>
      </w:pPr>
      <w:r w:rsidRPr="007D2BE7">
        <w:rPr>
          <w:sz w:val="28"/>
          <w:szCs w:val="28"/>
          <w:lang w:val="en-US"/>
        </w:rPr>
        <w:t xml:space="preserve">The properties are intended to be </w:t>
      </w:r>
      <w:proofErr w:type="gramStart"/>
      <w:r w:rsidRPr="007D2BE7">
        <w:rPr>
          <w:sz w:val="28"/>
          <w:szCs w:val="28"/>
          <w:lang w:val="en-US"/>
        </w:rPr>
        <w:t>domain-independent</w:t>
      </w:r>
      <w:proofErr w:type="gramEnd"/>
      <w:r w:rsidRPr="007D2BE7">
        <w:rPr>
          <w:sz w:val="28"/>
          <w:szCs w:val="28"/>
          <w:lang w:val="en-US"/>
        </w:rPr>
        <w:t>. They do not presuppose biological implementation, conscious experience, or human-specific cognitive features. This generality allows the principle to apply, in principle, to artificial agents. Consider a multi-agent reinforcement learning system in which each agent can observe the reward signals of others. If the agents maintain representations of their own cumulative rewards (state self-evaluation), have reward-maximizing objectives (goal representation), can access information about others' rewards (observation of others), compute comparisons between their own rewards and others' (relational evaluation), and modify their policies based on those comparisons (behavioral modulation), then the structural conditions for comparative perturbation are met.</w:t>
      </w:r>
    </w:p>
    <w:p w14:paraId="27289A90" w14:textId="77777777" w:rsidR="007D2BE7" w:rsidRPr="007D2BE7" w:rsidRDefault="007D2BE7">
      <w:pPr>
        <w:ind w:firstLine="720"/>
        <w:rPr>
          <w:sz w:val="28"/>
          <w:szCs w:val="28"/>
          <w:lang w:val="en-US"/>
        </w:rPr>
      </w:pPr>
      <w:r w:rsidRPr="007D2BE7">
        <w:rPr>
          <w:sz w:val="28"/>
          <w:szCs w:val="28"/>
          <w:lang w:val="en-US"/>
        </w:rPr>
        <w:t xml:space="preserve">Whether artificial agents currently satisfy all five properties depends on implementation details. Some multi-agent systems are designed to respond to comparative information; others are not. But the principle specifies what to look for. If an artificial agent exhibits behavioral changes attributable specifically to relational comparison—changes beyond what its own reward trajectory would predict—then comparative perturbation </w:t>
      </w:r>
      <w:r w:rsidRPr="007D2BE7">
        <w:rPr>
          <w:sz w:val="28"/>
          <w:szCs w:val="28"/>
          <w:lang w:val="en-US"/>
        </w:rPr>
        <w:lastRenderedPageBreak/>
        <w:t>is present at the behavioral level, regardless of whether anything like subjective experience accompanies it.</w:t>
      </w:r>
    </w:p>
    <w:p w14:paraId="5BBE416E" w14:textId="77777777" w:rsidR="007D2BE7" w:rsidRPr="007D2BE7" w:rsidRDefault="007D2BE7">
      <w:pPr>
        <w:ind w:firstLine="720"/>
        <w:rPr>
          <w:sz w:val="28"/>
          <w:szCs w:val="28"/>
          <w:lang w:val="en-US"/>
        </w:rPr>
      </w:pPr>
      <w:r w:rsidRPr="007D2BE7">
        <w:rPr>
          <w:sz w:val="28"/>
          <w:szCs w:val="28"/>
          <w:lang w:val="en-US"/>
        </w:rPr>
        <w:t>The structural requirements also clarify boundary conditions—cases where the phenomenon should not arise even in systems that generally possess the five properties. If the goal dimension and the observation dimension are orthogonal—if what the agent observes in others has no bearing on the dimensions along which it evaluates goal-distance—then no asymmetry is perceived and no perturbation generated. A chess player who evaluates herself solely on chess performance is unlikely to experience comparative perturbation when observing a colleague's success in cooking, even if she possesses all five properties generally.</w:t>
      </w:r>
    </w:p>
    <w:p w14:paraId="2CE0FEDD" w14:textId="77777777" w:rsidR="007D2BE7" w:rsidRPr="007D2BE7" w:rsidRDefault="007D2BE7">
      <w:pPr>
        <w:ind w:firstLine="720"/>
        <w:rPr>
          <w:sz w:val="28"/>
          <w:szCs w:val="28"/>
          <w:lang w:val="en-US"/>
        </w:rPr>
      </w:pPr>
      <w:r w:rsidRPr="007D2BE7">
        <w:rPr>
          <w:sz w:val="28"/>
          <w:szCs w:val="28"/>
          <w:lang w:val="en-US"/>
        </w:rPr>
        <w:t>Similarly, if the observed agents are not perceived as relevant comparison targets, the effect is attenuated. Festinger's similarity hypothesis finds its structural explanation here: dissimilar others yield low salience weights in the comparison computation, producing negligible asymmetry even when they are objectively better off. A beginning musician does not typically compare herself to a world-famous virtuoso; the gap is too large, the contexts too different. But she may experience intense perturbation when a peer—someone at her own level, in her own community—advances more quickly.</w:t>
      </w:r>
    </w:p>
    <w:p w14:paraId="4E9E3F53" w14:textId="77777777" w:rsidR="007D2BE7" w:rsidRPr="007D2BE7" w:rsidRDefault="007D2BE7">
      <w:pPr>
        <w:ind w:firstLine="720"/>
        <w:rPr>
          <w:sz w:val="28"/>
          <w:szCs w:val="28"/>
          <w:lang w:val="en-US"/>
        </w:rPr>
      </w:pPr>
      <w:r w:rsidRPr="007D2BE7">
        <w:rPr>
          <w:sz w:val="28"/>
          <w:szCs w:val="28"/>
          <w:lang w:val="en-US"/>
        </w:rPr>
        <w:lastRenderedPageBreak/>
        <w:t>The identification of structural requirements transforms the phenomenon from a vague psychological tendency to a precise, specifiable mechanism. The requirements tell us what architecture a system must have for comparative perturbation to arise. They generate predictions: systems with this architecture, exposed to relevant comparison information, will exhibit this pattern of behavioral change. And they provide a foundation for the subsequent analysis of how the phenomenon scales, how it is resolved, and why it varies across individuals and contexts.</w:t>
      </w:r>
    </w:p>
    <w:p w14:paraId="5FD49B68" w14:textId="77777777" w:rsidR="007D2BE7" w:rsidRPr="007D2BE7" w:rsidRDefault="007D2BE7">
      <w:pPr>
        <w:pStyle w:val="Heading1"/>
        <w:rPr>
          <w:szCs w:val="28"/>
          <w:lang w:val="en-US"/>
        </w:rPr>
      </w:pPr>
      <w:bookmarkStart w:id="4" w:name="_Toc220960635"/>
      <w:r w:rsidRPr="007D2BE7">
        <w:rPr>
          <w:szCs w:val="28"/>
          <w:lang w:val="en-US"/>
        </w:rPr>
        <w:lastRenderedPageBreak/>
        <w:t>Chapter 4: Perceived Asymmetry</w:t>
      </w:r>
      <w:bookmarkEnd w:id="4"/>
    </w:p>
    <w:p w14:paraId="7A5AE189" w14:textId="77777777" w:rsidR="007D2BE7" w:rsidRPr="007D2BE7" w:rsidRDefault="007D2BE7">
      <w:pPr>
        <w:rPr>
          <w:sz w:val="28"/>
          <w:szCs w:val="28"/>
          <w:lang w:val="en-US"/>
        </w:rPr>
      </w:pPr>
      <w:r w:rsidRPr="007D2BE7">
        <w:rPr>
          <w:sz w:val="28"/>
          <w:szCs w:val="28"/>
          <w:lang w:val="en-US"/>
        </w:rPr>
        <w:t xml:space="preserve">The mechanism operates on perception, not reality. This point, though simple to state, has profound implications for understanding comparative perturbation and its effects. What triggers the disturbance is not an objective gap between one's state and </w:t>
      </w:r>
      <w:proofErr w:type="gramStart"/>
      <w:r w:rsidRPr="007D2BE7">
        <w:rPr>
          <w:sz w:val="28"/>
          <w:szCs w:val="28"/>
          <w:lang w:val="en-US"/>
        </w:rPr>
        <w:t>another's</w:t>
      </w:r>
      <w:proofErr w:type="gramEnd"/>
      <w:r w:rsidRPr="007D2BE7">
        <w:rPr>
          <w:sz w:val="28"/>
          <w:szCs w:val="28"/>
          <w:lang w:val="en-US"/>
        </w:rPr>
        <w:t xml:space="preserve"> but the gap as represented internally. The representation may correspond closely to external facts, or it may diverge from them substantially. The mechanism does not distinguish. A perceived asymmetry that has no basis in reality produces perturbation just as surely as one that does.</w:t>
      </w:r>
    </w:p>
    <w:p w14:paraId="0B8B2F2C" w14:textId="77777777" w:rsidR="007D2BE7" w:rsidRPr="007D2BE7" w:rsidRDefault="007D2BE7">
      <w:pPr>
        <w:ind w:firstLine="720"/>
        <w:rPr>
          <w:sz w:val="28"/>
          <w:szCs w:val="28"/>
          <w:lang w:val="en-US"/>
        </w:rPr>
      </w:pPr>
      <w:r w:rsidRPr="007D2BE7">
        <w:rPr>
          <w:sz w:val="28"/>
          <w:szCs w:val="28"/>
          <w:lang w:val="en-US"/>
        </w:rPr>
        <w:t xml:space="preserve">This feature of the mechanism explains several otherwise puzzling observations. It explains why people who are objectively well-off can experience intense envy. A person in the top ten percent of the income distribution, enjoying material comfort far exceeding most of human history, may feel acutely deprived when comparing herself to those in the top one percent. Her perception constructs a reference frame in which she is disadvantaged, and the mechanism responds to that perception regardless of her absolute position. The objective abundance is invisible to the comparison </w:t>
      </w:r>
      <w:proofErr w:type="gramStart"/>
      <w:r w:rsidRPr="007D2BE7">
        <w:rPr>
          <w:sz w:val="28"/>
          <w:szCs w:val="28"/>
          <w:lang w:val="en-US"/>
        </w:rPr>
        <w:t>process;</w:t>
      </w:r>
      <w:proofErr w:type="gramEnd"/>
      <w:r w:rsidRPr="007D2BE7">
        <w:rPr>
          <w:sz w:val="28"/>
          <w:szCs w:val="28"/>
          <w:lang w:val="en-US"/>
        </w:rPr>
        <w:t xml:space="preserve"> only the relative standing registers.</w:t>
      </w:r>
    </w:p>
    <w:p w14:paraId="759D5BC2" w14:textId="77777777" w:rsidR="007D2BE7" w:rsidRPr="007D2BE7" w:rsidRDefault="007D2BE7">
      <w:pPr>
        <w:ind w:firstLine="720"/>
        <w:rPr>
          <w:sz w:val="28"/>
          <w:szCs w:val="28"/>
          <w:lang w:val="en-US"/>
        </w:rPr>
      </w:pPr>
      <w:r w:rsidRPr="007D2BE7">
        <w:rPr>
          <w:sz w:val="28"/>
          <w:szCs w:val="28"/>
          <w:lang w:val="en-US"/>
        </w:rPr>
        <w:t xml:space="preserve">It also explains why misinformation about others' states can generate </w:t>
      </w:r>
      <w:proofErr w:type="gramStart"/>
      <w:r w:rsidRPr="007D2BE7">
        <w:rPr>
          <w:sz w:val="28"/>
          <w:szCs w:val="28"/>
          <w:lang w:val="en-US"/>
        </w:rPr>
        <w:t>disturbance</w:t>
      </w:r>
      <w:proofErr w:type="gramEnd"/>
      <w:r w:rsidRPr="007D2BE7">
        <w:rPr>
          <w:sz w:val="28"/>
          <w:szCs w:val="28"/>
          <w:lang w:val="en-US"/>
        </w:rPr>
        <w:t xml:space="preserve"> indistinguishable from </w:t>
      </w:r>
      <w:r w:rsidRPr="007D2BE7">
        <w:rPr>
          <w:sz w:val="28"/>
          <w:szCs w:val="28"/>
          <w:lang w:val="en-US"/>
        </w:rPr>
        <w:lastRenderedPageBreak/>
        <w:t>that generated by accurate information. If a person believes, incorrectly, that his neighbor has received a promotion, he may experience the full subjective weight of comparative perturbation despite the promotion never having occurred. The belief creates the perceived asymmetry, and the belief is sufficient. Correction of the misinformation may relieve the perturbation, but only by altering the perception; the mechanism itself cannot distinguish between beliefs that track reality and those that do not.</w:t>
      </w:r>
    </w:p>
    <w:p w14:paraId="30D62B32" w14:textId="77777777" w:rsidR="007D2BE7" w:rsidRPr="007D2BE7" w:rsidRDefault="007D2BE7">
      <w:pPr>
        <w:ind w:firstLine="720"/>
        <w:rPr>
          <w:sz w:val="28"/>
          <w:szCs w:val="28"/>
          <w:lang w:val="en-US"/>
        </w:rPr>
      </w:pPr>
      <w:r w:rsidRPr="007D2BE7">
        <w:rPr>
          <w:sz w:val="28"/>
          <w:szCs w:val="28"/>
          <w:lang w:val="en-US"/>
        </w:rPr>
        <w:t xml:space="preserve">The perception-dependence of the mechanism has consequences for understanding why certain environments amplify comparative perturbation. Consider the information environment created by social media. When people post about their lives, they systematically emphasize positive </w:t>
      </w:r>
      <w:proofErr w:type="gramStart"/>
      <w:r w:rsidRPr="007D2BE7">
        <w:rPr>
          <w:sz w:val="28"/>
          <w:szCs w:val="28"/>
          <w:lang w:val="en-US"/>
        </w:rPr>
        <w:t>events—</w:t>
      </w:r>
      <w:proofErr w:type="gramEnd"/>
      <w:r w:rsidRPr="007D2BE7">
        <w:rPr>
          <w:sz w:val="28"/>
          <w:szCs w:val="28"/>
          <w:lang w:val="en-US"/>
        </w:rPr>
        <w:t>achievements, celebrations, acquisitions, experiences—and underrepresent ordinary or negative events. The posts are not false, exactly, but they are selected. The result is a sample that overrepresents the high points of many lives.</w:t>
      </w:r>
    </w:p>
    <w:p w14:paraId="2343F19C" w14:textId="77777777" w:rsidR="007D2BE7" w:rsidRPr="007D2BE7" w:rsidRDefault="007D2BE7">
      <w:pPr>
        <w:ind w:firstLine="720"/>
        <w:rPr>
          <w:sz w:val="28"/>
          <w:szCs w:val="28"/>
          <w:lang w:val="en-US"/>
        </w:rPr>
      </w:pPr>
      <w:r w:rsidRPr="007D2BE7">
        <w:rPr>
          <w:sz w:val="28"/>
          <w:szCs w:val="28"/>
          <w:lang w:val="en-US"/>
        </w:rPr>
        <w:t xml:space="preserve">An observer scrolling through such a feed encounters a continuous stream of others' successes, accomplishments, and good fortune. If the observer forms beliefs about others' lives based on this stream, those beliefs will be systematically distorted. The observer will overestimate how often good things happen to others, how </w:t>
      </w:r>
      <w:r w:rsidRPr="007D2BE7">
        <w:rPr>
          <w:sz w:val="28"/>
          <w:szCs w:val="28"/>
          <w:lang w:val="en-US"/>
        </w:rPr>
        <w:lastRenderedPageBreak/>
        <w:t>successful they are on average, how happy their lives are overall. This distortion enters the comparison computation, producing inflated perceived asymmetry even when the observer's objective situation compares favorably to most of the people whose posts she views.</w:t>
      </w:r>
    </w:p>
    <w:p w14:paraId="0098BC5A" w14:textId="77777777" w:rsidR="007D2BE7" w:rsidRPr="007D2BE7" w:rsidRDefault="007D2BE7">
      <w:pPr>
        <w:ind w:firstLine="720"/>
        <w:rPr>
          <w:sz w:val="28"/>
          <w:szCs w:val="28"/>
          <w:lang w:val="en-US"/>
        </w:rPr>
      </w:pPr>
      <w:r w:rsidRPr="007D2BE7">
        <w:rPr>
          <w:sz w:val="28"/>
          <w:szCs w:val="28"/>
          <w:lang w:val="en-US"/>
        </w:rPr>
        <w:t>The distortion has a specific structure that merits attention. It is not that every other person appears to be doing extremely well; rather, the sample is enriched for high-performing observations. If an observer follows five hundred people, each posting occasionally, and each tending to post their highlights, the observer sees a continuous stream of highlights even though any given person's life contains relatively few of them. The aggregation across many sources creates an impression of pervasive exceptional performance that no individual source would create alone.</w:t>
      </w:r>
    </w:p>
    <w:p w14:paraId="7E7E7187" w14:textId="77777777" w:rsidR="007D2BE7" w:rsidRPr="007D2BE7" w:rsidRDefault="007D2BE7">
      <w:pPr>
        <w:ind w:firstLine="720"/>
        <w:rPr>
          <w:sz w:val="28"/>
          <w:szCs w:val="28"/>
          <w:lang w:val="en-US"/>
        </w:rPr>
      </w:pPr>
      <w:r w:rsidRPr="007D2BE7">
        <w:rPr>
          <w:sz w:val="28"/>
          <w:szCs w:val="28"/>
          <w:lang w:val="en-US"/>
        </w:rPr>
        <w:t xml:space="preserve">This mechanism has been called signal asymmetry: routine, unremarkable states generate little signal—they are not posted, not discussed, not displayed—while exceptional states generate strong signal. </w:t>
      </w:r>
      <w:proofErr w:type="gramStart"/>
      <w:r w:rsidRPr="007D2BE7">
        <w:rPr>
          <w:sz w:val="28"/>
          <w:szCs w:val="28"/>
          <w:lang w:val="en-US"/>
        </w:rPr>
        <w:t>The asymmetry</w:t>
      </w:r>
      <w:proofErr w:type="gramEnd"/>
      <w:r w:rsidRPr="007D2BE7">
        <w:rPr>
          <w:sz w:val="28"/>
          <w:szCs w:val="28"/>
          <w:lang w:val="en-US"/>
        </w:rPr>
        <w:t xml:space="preserve"> means that the information environment overrepresents the exceptional and underrepresents the ordinary. Observers, updating their beliefs based on available information, form distorted impressions of the comparison landscape.</w:t>
      </w:r>
    </w:p>
    <w:p w14:paraId="53D64805" w14:textId="77777777" w:rsidR="007D2BE7" w:rsidRPr="007D2BE7" w:rsidRDefault="007D2BE7">
      <w:pPr>
        <w:ind w:firstLine="720"/>
        <w:rPr>
          <w:sz w:val="28"/>
          <w:szCs w:val="28"/>
          <w:lang w:val="en-US"/>
        </w:rPr>
      </w:pPr>
      <w:r w:rsidRPr="007D2BE7">
        <w:rPr>
          <w:sz w:val="28"/>
          <w:szCs w:val="28"/>
          <w:lang w:val="en-US"/>
        </w:rPr>
        <w:lastRenderedPageBreak/>
        <w:t xml:space="preserve">A related distortion arises from the visibility of different life dimensions. Some aspects of life are inherently more observable than others. Material possessions can be displayed; inner contentment cannot. Professional achievements can be announced; quiet satisfaction with modest work cannot. Relationship milestones—engagements, weddings, births—generate visible celebrations; stable, undramatic partnerships do not. The differential visibility means that observers see more evidence of others' successes in visible dimensions than in invisible ones, biasing the comparison toward dimensions where the observer may </w:t>
      </w:r>
      <w:proofErr w:type="gramStart"/>
      <w:r w:rsidRPr="007D2BE7">
        <w:rPr>
          <w:sz w:val="28"/>
          <w:szCs w:val="28"/>
          <w:lang w:val="en-US"/>
        </w:rPr>
        <w:t>actually be</w:t>
      </w:r>
      <w:proofErr w:type="gramEnd"/>
      <w:r w:rsidRPr="007D2BE7">
        <w:rPr>
          <w:sz w:val="28"/>
          <w:szCs w:val="28"/>
          <w:lang w:val="en-US"/>
        </w:rPr>
        <w:t xml:space="preserve"> doing well but cannot readily perceive others' struggles.</w:t>
      </w:r>
    </w:p>
    <w:p w14:paraId="5E95D67C" w14:textId="77777777" w:rsidR="007D2BE7" w:rsidRPr="007D2BE7" w:rsidRDefault="007D2BE7">
      <w:pPr>
        <w:ind w:firstLine="720"/>
        <w:rPr>
          <w:sz w:val="28"/>
          <w:szCs w:val="28"/>
          <w:lang w:val="en-US"/>
        </w:rPr>
      </w:pPr>
      <w:r w:rsidRPr="007D2BE7">
        <w:rPr>
          <w:sz w:val="28"/>
          <w:szCs w:val="28"/>
          <w:lang w:val="en-US"/>
        </w:rPr>
        <w:t xml:space="preserve">The perception of asymmetry is also influenced by attention. Not all available information receives equal processing. Attention is selective, guided by salience, relevance, and prior expectation. Certain kinds of information capture attention more readily than others. Information about high-status individuals, about dramatic successes, about people </w:t>
      </w:r>
      <w:proofErr w:type="gramStart"/>
      <w:r w:rsidRPr="007D2BE7">
        <w:rPr>
          <w:sz w:val="28"/>
          <w:szCs w:val="28"/>
          <w:lang w:val="en-US"/>
        </w:rPr>
        <w:t>similar to</w:t>
      </w:r>
      <w:proofErr w:type="gramEnd"/>
      <w:r w:rsidRPr="007D2BE7">
        <w:rPr>
          <w:sz w:val="28"/>
          <w:szCs w:val="28"/>
          <w:lang w:val="en-US"/>
        </w:rPr>
        <w:t xml:space="preserve"> oneself in certain respects—all of these receive disproportionate attention. The attentional filter further distorts the input to the comparison process.</w:t>
      </w:r>
    </w:p>
    <w:p w14:paraId="355237C0" w14:textId="77777777" w:rsidR="007D2BE7" w:rsidRPr="007D2BE7" w:rsidRDefault="007D2BE7">
      <w:pPr>
        <w:ind w:firstLine="720"/>
        <w:rPr>
          <w:sz w:val="28"/>
          <w:szCs w:val="28"/>
          <w:lang w:val="en-US"/>
        </w:rPr>
      </w:pPr>
      <w:r w:rsidRPr="007D2BE7">
        <w:rPr>
          <w:sz w:val="28"/>
          <w:szCs w:val="28"/>
          <w:lang w:val="en-US"/>
        </w:rPr>
        <w:t xml:space="preserve">Research on attention and comparison has identified what might be called the upward attention bias: people tend to notice and remember instances of others </w:t>
      </w:r>
      <w:r w:rsidRPr="007D2BE7">
        <w:rPr>
          <w:sz w:val="28"/>
          <w:szCs w:val="28"/>
          <w:lang w:val="en-US"/>
        </w:rPr>
        <w:lastRenderedPageBreak/>
        <w:t>outperforming them more than instances of outperforming others. The bias makes intuitive sense from an evolutionary perspective. Monitoring those above you in a hierarchy provides useful information about threats and opportunities; monitoring those below provides less. But the bias means that the perceived comparison landscape is skewed toward unfavorable comparisons even when favorable ones are equally available.</w:t>
      </w:r>
    </w:p>
    <w:p w14:paraId="2E319F63" w14:textId="77777777" w:rsidR="007D2BE7" w:rsidRPr="007D2BE7" w:rsidRDefault="007D2BE7">
      <w:pPr>
        <w:ind w:firstLine="720"/>
        <w:rPr>
          <w:sz w:val="28"/>
          <w:szCs w:val="28"/>
          <w:lang w:val="en-US"/>
        </w:rPr>
      </w:pPr>
      <w:r w:rsidRPr="007D2BE7">
        <w:rPr>
          <w:sz w:val="28"/>
          <w:szCs w:val="28"/>
          <w:lang w:val="en-US"/>
        </w:rPr>
        <w:t xml:space="preserve">The relationship between perceived asymmetry and actual asymmetry is further complicated by psychological tendencies that operate after information is received. </w:t>
      </w:r>
      <w:proofErr w:type="gramStart"/>
      <w:r w:rsidRPr="007D2BE7">
        <w:rPr>
          <w:sz w:val="28"/>
          <w:szCs w:val="28"/>
          <w:lang w:val="en-US"/>
        </w:rPr>
        <w:t>Rumination—</w:t>
      </w:r>
      <w:proofErr w:type="gramEnd"/>
      <w:r w:rsidRPr="007D2BE7">
        <w:rPr>
          <w:sz w:val="28"/>
          <w:szCs w:val="28"/>
          <w:lang w:val="en-US"/>
        </w:rPr>
        <w:t xml:space="preserve">the tendency to dwell on negative </w:t>
      </w:r>
      <w:proofErr w:type="gramStart"/>
      <w:r w:rsidRPr="007D2BE7">
        <w:rPr>
          <w:sz w:val="28"/>
          <w:szCs w:val="28"/>
          <w:lang w:val="en-US"/>
        </w:rPr>
        <w:t>information—</w:t>
      </w:r>
      <w:proofErr w:type="gramEnd"/>
      <w:r w:rsidRPr="007D2BE7">
        <w:rPr>
          <w:sz w:val="28"/>
          <w:szCs w:val="28"/>
          <w:lang w:val="en-US"/>
        </w:rPr>
        <w:t>can amplify perceived asymmetry by keeping unfavorable comparisons active in working memory. Counterfactual thinking—imagining how things might have been different—can expand the comparison set to include hypothetical states that were never observed but feel relevant. A person who did not get a job may compare herself not only to the person who did get it but to an imagined version of herself who had applied earlier, prepared better, or had different luck.</w:t>
      </w:r>
    </w:p>
    <w:p w14:paraId="40BC5C40" w14:textId="77777777" w:rsidR="007D2BE7" w:rsidRPr="007D2BE7" w:rsidRDefault="007D2BE7">
      <w:pPr>
        <w:ind w:firstLine="720"/>
        <w:rPr>
          <w:sz w:val="28"/>
          <w:szCs w:val="28"/>
          <w:lang w:val="en-US"/>
        </w:rPr>
      </w:pPr>
      <w:r w:rsidRPr="007D2BE7">
        <w:rPr>
          <w:sz w:val="28"/>
          <w:szCs w:val="28"/>
          <w:lang w:val="en-US"/>
        </w:rPr>
        <w:t xml:space="preserve">On the other </w:t>
      </w:r>
      <w:proofErr w:type="gramStart"/>
      <w:r w:rsidRPr="007D2BE7">
        <w:rPr>
          <w:sz w:val="28"/>
          <w:szCs w:val="28"/>
          <w:lang w:val="en-US"/>
        </w:rPr>
        <w:t>side</w:t>
      </w:r>
      <w:proofErr w:type="gramEnd"/>
      <w:r w:rsidRPr="007D2BE7">
        <w:rPr>
          <w:sz w:val="28"/>
          <w:szCs w:val="28"/>
          <w:lang w:val="en-US"/>
        </w:rPr>
        <w:t xml:space="preserve">, defensive processing can attenuate perceived asymmetry. People may discount information about others' successes, attribute them to luck or unfair advantages, or redefine the comparison </w:t>
      </w:r>
      <w:r w:rsidRPr="007D2BE7">
        <w:rPr>
          <w:sz w:val="28"/>
          <w:szCs w:val="28"/>
          <w:lang w:val="en-US"/>
        </w:rPr>
        <w:lastRenderedPageBreak/>
        <w:t>dimension to exclude them. These processes, which operate automatically and often unconsciously, serve to protect the self-concept from the implications of unfavorable comparison. Their effectiveness varies across individuals and situations, contributing to the variation in comparative perturbation that different people experience in objectively similar circumstances.</w:t>
      </w:r>
    </w:p>
    <w:p w14:paraId="152BE170" w14:textId="77777777" w:rsidR="007D2BE7" w:rsidRPr="007D2BE7" w:rsidRDefault="007D2BE7">
      <w:pPr>
        <w:ind w:firstLine="720"/>
        <w:rPr>
          <w:sz w:val="28"/>
          <w:szCs w:val="28"/>
          <w:lang w:val="en-US"/>
        </w:rPr>
      </w:pPr>
      <w:r w:rsidRPr="007D2BE7">
        <w:rPr>
          <w:sz w:val="28"/>
          <w:szCs w:val="28"/>
          <w:lang w:val="en-US"/>
        </w:rPr>
        <w:t>A particularly important feature of perceived asymmetry is its non-monotonicity with respect to the magnitude of the difference. Comparison does not simply increase linearly as others become increasingly better off. At very large differences, the comparison often fails to engage. A graduate student comparing herself to a Nobel laureate does not typically experience the same quality of comparative perturbation as when comparing herself to a peer who has just published a strong paper. The Nobel laureate is too distant, too different in circumstance, too removed from the graduate student's immediate reference frame.</w:t>
      </w:r>
    </w:p>
    <w:p w14:paraId="4F744587" w14:textId="77777777" w:rsidR="007D2BE7" w:rsidRPr="007D2BE7" w:rsidRDefault="007D2BE7">
      <w:pPr>
        <w:ind w:firstLine="720"/>
        <w:rPr>
          <w:sz w:val="28"/>
          <w:szCs w:val="28"/>
          <w:lang w:val="en-US"/>
        </w:rPr>
      </w:pPr>
      <w:r w:rsidRPr="007D2BE7">
        <w:rPr>
          <w:sz w:val="28"/>
          <w:szCs w:val="28"/>
          <w:lang w:val="en-US"/>
        </w:rPr>
        <w:t xml:space="preserve">This non-monotonicity produces what might be called an inverted-U relationship: perceived asymmetry peaks at moderate distances and attenuates at extremes. </w:t>
      </w:r>
      <w:proofErr w:type="gramStart"/>
      <w:r w:rsidRPr="007D2BE7">
        <w:rPr>
          <w:sz w:val="28"/>
          <w:szCs w:val="28"/>
          <w:lang w:val="en-US"/>
        </w:rPr>
        <w:t>The attenuation</w:t>
      </w:r>
      <w:proofErr w:type="gramEnd"/>
      <w:r w:rsidRPr="007D2BE7">
        <w:rPr>
          <w:sz w:val="28"/>
          <w:szCs w:val="28"/>
          <w:lang w:val="en-US"/>
        </w:rPr>
        <w:t xml:space="preserve"> at large distances reflects the failure of the comparison to meet the relevance criteria that make it psychologically impactful. The other agent is not perceived as a genuine comparison target; the information </w:t>
      </w:r>
      <w:r w:rsidRPr="007D2BE7">
        <w:rPr>
          <w:sz w:val="28"/>
          <w:szCs w:val="28"/>
          <w:lang w:val="en-US"/>
        </w:rPr>
        <w:lastRenderedPageBreak/>
        <w:t>about their state does not enter the comparison computation with significant weight.</w:t>
      </w:r>
    </w:p>
    <w:p w14:paraId="3A9C1C97" w14:textId="77777777" w:rsidR="007D2BE7" w:rsidRPr="007D2BE7" w:rsidRDefault="007D2BE7">
      <w:pPr>
        <w:ind w:firstLine="720"/>
        <w:rPr>
          <w:sz w:val="28"/>
          <w:szCs w:val="28"/>
          <w:lang w:val="en-US"/>
        </w:rPr>
      </w:pPr>
      <w:r w:rsidRPr="007D2BE7">
        <w:rPr>
          <w:sz w:val="28"/>
          <w:szCs w:val="28"/>
          <w:lang w:val="en-US"/>
        </w:rPr>
        <w:t>The implication is that the most potent sources of comparative perturbation are often those closest to oneself: peers, colleagues, siblings, neighbors. These are the others whose states are most likely to be perceived as relevant to one's own goals, most likely to activate the comparison mechanism with full force. The billionaire's yacht may generate a moment of wistfulness; the colleague's promotion may generate weeks of disturbance. The proximity—in social space, in life stage, in apparent similarity—makes the comparison meaningful in a way that distant observations do not.</w:t>
      </w:r>
    </w:p>
    <w:p w14:paraId="1201B0D0" w14:textId="77777777" w:rsidR="007D2BE7" w:rsidRPr="007D2BE7" w:rsidRDefault="007D2BE7">
      <w:pPr>
        <w:ind w:firstLine="720"/>
        <w:rPr>
          <w:sz w:val="28"/>
          <w:szCs w:val="28"/>
          <w:lang w:val="en-US"/>
        </w:rPr>
      </w:pPr>
      <w:r w:rsidRPr="007D2BE7">
        <w:rPr>
          <w:sz w:val="28"/>
          <w:szCs w:val="28"/>
          <w:lang w:val="en-US"/>
        </w:rPr>
        <w:t xml:space="preserve">Understanding that the mechanism operates on perception rather than reality is essential for understanding both its power and its potential modulation. </w:t>
      </w:r>
      <w:proofErr w:type="gramStart"/>
      <w:r w:rsidRPr="007D2BE7">
        <w:rPr>
          <w:sz w:val="28"/>
          <w:szCs w:val="28"/>
          <w:lang w:val="en-US"/>
        </w:rPr>
        <w:t>The power</w:t>
      </w:r>
      <w:proofErr w:type="gramEnd"/>
      <w:r w:rsidRPr="007D2BE7">
        <w:rPr>
          <w:sz w:val="28"/>
          <w:szCs w:val="28"/>
          <w:lang w:val="en-US"/>
        </w:rPr>
        <w:t xml:space="preserve"> lies in the mechanism's indifference to accuracy: it produces effects regardless of whether the perceived asymmetry reflects actual disadvantage. The potential modulation lies in the perception's plasticity: changing how one perceives others' states, or one's own, or the relationship between them, can alter the output of the mechanism even when external circumstances remain constant. This plasticity is exploited by several resolution strategies, to be discussed in later chapters.</w:t>
      </w:r>
    </w:p>
    <w:p w14:paraId="65E8DAE0" w14:textId="77777777" w:rsidR="007D2BE7" w:rsidRPr="007D2BE7" w:rsidRDefault="007D2BE7">
      <w:pPr>
        <w:rPr>
          <w:sz w:val="28"/>
          <w:szCs w:val="28"/>
          <w:lang w:val="en-US"/>
        </w:rPr>
      </w:pPr>
      <w:r w:rsidRPr="007D2BE7">
        <w:rPr>
          <w:sz w:val="28"/>
          <w:szCs w:val="28"/>
          <w:lang w:val="en-US"/>
        </w:rPr>
        <w:br w:type="page"/>
      </w:r>
    </w:p>
    <w:p w14:paraId="3121AFDF" w14:textId="77777777" w:rsidR="007D2BE7" w:rsidRPr="007D2BE7" w:rsidRDefault="007D2BE7">
      <w:pPr>
        <w:pStyle w:val="Heading1"/>
        <w:rPr>
          <w:szCs w:val="28"/>
          <w:lang w:val="en-US"/>
        </w:rPr>
      </w:pPr>
      <w:bookmarkStart w:id="5" w:name="_Toc220960636"/>
      <w:r w:rsidRPr="007D2BE7">
        <w:rPr>
          <w:szCs w:val="28"/>
          <w:lang w:val="en-US"/>
        </w:rPr>
        <w:lastRenderedPageBreak/>
        <w:t>Chapter 5: Three Levels of Analysis</w:t>
      </w:r>
      <w:bookmarkEnd w:id="5"/>
    </w:p>
    <w:p w14:paraId="7464D873" w14:textId="77777777" w:rsidR="007D2BE7" w:rsidRPr="007D2BE7" w:rsidRDefault="007D2BE7">
      <w:pPr>
        <w:rPr>
          <w:sz w:val="28"/>
          <w:szCs w:val="28"/>
          <w:lang w:val="en-US"/>
        </w:rPr>
      </w:pPr>
      <w:r w:rsidRPr="007D2BE7">
        <w:rPr>
          <w:sz w:val="28"/>
          <w:szCs w:val="28"/>
          <w:lang w:val="en-US"/>
        </w:rPr>
        <w:t xml:space="preserve">When a doctoral student learns that her peer has published in a prestigious journal, several things may happen. Her behavior may </w:t>
      </w:r>
      <w:proofErr w:type="gramStart"/>
      <w:r w:rsidRPr="007D2BE7">
        <w:rPr>
          <w:sz w:val="28"/>
          <w:szCs w:val="28"/>
          <w:lang w:val="en-US"/>
        </w:rPr>
        <w:t>change:</w:t>
      </w:r>
      <w:proofErr w:type="gramEnd"/>
      <w:r w:rsidRPr="007D2BE7">
        <w:rPr>
          <w:sz w:val="28"/>
          <w:szCs w:val="28"/>
          <w:lang w:val="en-US"/>
        </w:rPr>
        <w:t xml:space="preserve"> she might work longer hours, check publication databases more frequently, or shift her research strategy. Internal physiological processes may </w:t>
      </w:r>
      <w:proofErr w:type="gramStart"/>
      <w:r w:rsidRPr="007D2BE7">
        <w:rPr>
          <w:sz w:val="28"/>
          <w:szCs w:val="28"/>
          <w:lang w:val="en-US"/>
        </w:rPr>
        <w:t>activate:</w:t>
      </w:r>
      <w:proofErr w:type="gramEnd"/>
      <w:r w:rsidRPr="007D2BE7">
        <w:rPr>
          <w:sz w:val="28"/>
          <w:szCs w:val="28"/>
          <w:lang w:val="en-US"/>
        </w:rPr>
        <w:t xml:space="preserve"> cortisol may rise, sleep may become disrupted, attention may narrow. And she may experience something subjectively: a distinctive feeling of inadequacy, a gnawing sense of being left behind, the qualitative texture of what ordinary language calls envy. These are distinct phenomena, though they often occur together. Distinguishing them clearly is essential for rigorous analysis.</w:t>
      </w:r>
    </w:p>
    <w:p w14:paraId="5BD096D5" w14:textId="77777777" w:rsidR="007D2BE7" w:rsidRPr="007D2BE7" w:rsidRDefault="007D2BE7">
      <w:pPr>
        <w:ind w:firstLine="720"/>
        <w:rPr>
          <w:sz w:val="28"/>
          <w:szCs w:val="28"/>
          <w:lang w:val="en-US"/>
        </w:rPr>
      </w:pPr>
      <w:r w:rsidRPr="007D2BE7">
        <w:rPr>
          <w:sz w:val="28"/>
          <w:szCs w:val="28"/>
          <w:lang w:val="en-US"/>
        </w:rPr>
        <w:t>The Comparative Asymmetry Principle distinguishes three levels of analysis, each with its own operational definition and measurement approach. The first level, behavioral perturbation, is defined as the magnitude of behavioral change induced by comparative information. It captures the degree to which the system's behavior deviates from what it would be if the system evaluated only its own goal-distance without information about others' states. This level requires no claims about internal states or subjective experience; it is observable externally and measurable in principle for any system that produces behavior.</w:t>
      </w:r>
    </w:p>
    <w:p w14:paraId="6C374850" w14:textId="77777777" w:rsidR="007D2BE7" w:rsidRPr="007D2BE7" w:rsidRDefault="007D2BE7">
      <w:pPr>
        <w:ind w:firstLine="720"/>
        <w:rPr>
          <w:sz w:val="28"/>
          <w:szCs w:val="28"/>
          <w:lang w:val="en-US"/>
        </w:rPr>
      </w:pPr>
      <w:r w:rsidRPr="007D2BE7">
        <w:rPr>
          <w:sz w:val="28"/>
          <w:szCs w:val="28"/>
          <w:lang w:val="en-US"/>
        </w:rPr>
        <w:lastRenderedPageBreak/>
        <w:t xml:space="preserve">The definition is contrastive: behavioral perturbation is the difference between behavior with comparative information and behavior without it. If removing information about others' states would not change the agent's behavior, then behavioral perturbation is zero regardless of what the agent knows or feels. If such removal </w:t>
      </w:r>
      <w:proofErr w:type="gramStart"/>
      <w:r w:rsidRPr="007D2BE7">
        <w:rPr>
          <w:sz w:val="28"/>
          <w:szCs w:val="28"/>
          <w:lang w:val="en-US"/>
        </w:rPr>
        <w:t>would change</w:t>
      </w:r>
      <w:proofErr w:type="gramEnd"/>
      <w:r w:rsidRPr="007D2BE7">
        <w:rPr>
          <w:sz w:val="28"/>
          <w:szCs w:val="28"/>
          <w:lang w:val="en-US"/>
        </w:rPr>
        <w:t xml:space="preserve"> behavior substantially, behavioral perturbation is high. The definition focuses on what the comparison </w:t>
      </w:r>
      <w:proofErr w:type="gramStart"/>
      <w:r w:rsidRPr="007D2BE7">
        <w:rPr>
          <w:sz w:val="28"/>
          <w:szCs w:val="28"/>
          <w:lang w:val="en-US"/>
        </w:rPr>
        <w:t>actually does</w:t>
      </w:r>
      <w:proofErr w:type="gramEnd"/>
      <w:r w:rsidRPr="007D2BE7">
        <w:rPr>
          <w:sz w:val="28"/>
          <w:szCs w:val="28"/>
          <w:lang w:val="en-US"/>
        </w:rPr>
        <w:t xml:space="preserve"> to the system's outputs, not on what the system reports or what an observer infers about its internal states.</w:t>
      </w:r>
    </w:p>
    <w:p w14:paraId="1FDE0439" w14:textId="77777777" w:rsidR="007D2BE7" w:rsidRPr="007D2BE7" w:rsidRDefault="007D2BE7">
      <w:pPr>
        <w:ind w:firstLine="720"/>
        <w:rPr>
          <w:sz w:val="28"/>
          <w:szCs w:val="28"/>
          <w:lang w:val="en-US"/>
        </w:rPr>
      </w:pPr>
      <w:r w:rsidRPr="007D2BE7">
        <w:rPr>
          <w:sz w:val="28"/>
          <w:szCs w:val="28"/>
          <w:lang w:val="en-US"/>
        </w:rPr>
        <w:t>In human studies, behavioral perturbation can be assessed through experimental designs that manipulate the availability of comparative information while holding other factors constant. Show one group their own performance; show another group their own performance plus information about a peer's superior performance. Measure the difference in subsequent behavior—effort, persistence, risk-taking, strategy choice. The difference attributable to the comparative information is the behavioral perturbation.</w:t>
      </w:r>
    </w:p>
    <w:p w14:paraId="2354CC8F" w14:textId="77777777" w:rsidR="007D2BE7" w:rsidRPr="007D2BE7" w:rsidRDefault="007D2BE7">
      <w:pPr>
        <w:ind w:firstLine="720"/>
        <w:rPr>
          <w:sz w:val="28"/>
          <w:szCs w:val="28"/>
          <w:lang w:val="en-US"/>
        </w:rPr>
      </w:pPr>
      <w:r w:rsidRPr="007D2BE7">
        <w:rPr>
          <w:sz w:val="28"/>
          <w:szCs w:val="28"/>
          <w:lang w:val="en-US"/>
        </w:rPr>
        <w:t xml:space="preserve">In artificial agents, behavioral perturbation can be assessed through policy comparison. Run an agent with access to information about others' reward signals; run the same agent without such access. Compute the divergence between the resulting policies. Standard measures of </w:t>
      </w:r>
      <w:r w:rsidRPr="007D2BE7">
        <w:rPr>
          <w:sz w:val="28"/>
          <w:szCs w:val="28"/>
          <w:lang w:val="en-US"/>
        </w:rPr>
        <w:lastRenderedPageBreak/>
        <w:t xml:space="preserve">distributional difference, such as the </w:t>
      </w:r>
      <w:proofErr w:type="spellStart"/>
      <w:r w:rsidRPr="007D2BE7">
        <w:rPr>
          <w:sz w:val="28"/>
          <w:szCs w:val="28"/>
          <w:lang w:val="en-US"/>
        </w:rPr>
        <w:t>Kullback</w:t>
      </w:r>
      <w:proofErr w:type="spellEnd"/>
      <w:r w:rsidRPr="007D2BE7">
        <w:rPr>
          <w:sz w:val="28"/>
          <w:szCs w:val="28"/>
          <w:lang w:val="en-US"/>
        </w:rPr>
        <w:t>-Leibler divergence between action probability distributions, can quantify the comparison-induced change. This approach requires no assumptions about whether the agent has anything like conscious experience; it measures behavioral change directly.</w:t>
      </w:r>
    </w:p>
    <w:p w14:paraId="0738593A" w14:textId="77777777" w:rsidR="007D2BE7" w:rsidRPr="007D2BE7" w:rsidRDefault="007D2BE7">
      <w:pPr>
        <w:ind w:firstLine="720"/>
        <w:rPr>
          <w:sz w:val="28"/>
          <w:szCs w:val="28"/>
          <w:lang w:val="en-US"/>
        </w:rPr>
      </w:pPr>
      <w:r w:rsidRPr="007D2BE7">
        <w:rPr>
          <w:sz w:val="28"/>
          <w:szCs w:val="28"/>
          <w:lang w:val="en-US"/>
        </w:rPr>
        <w:t>The second level is internal resource mobilization. In systems with sufficient internal complexity, behavioral perturbation is typically accompanied by changes in internal state allocation. Resources are redirected, metabolic processes alter, physiological parameters shift. In biological systems, this includes phenomena like elevated cortisol, sympathetic nervous system activation, immune function changes, and altered sleep architecture. In artificial systems, it might include reallocation of computational resources, changes in learning rates, or shifts in attention mechanisms.</w:t>
      </w:r>
    </w:p>
    <w:p w14:paraId="17C3C04B" w14:textId="77777777" w:rsidR="007D2BE7" w:rsidRPr="007D2BE7" w:rsidRDefault="007D2BE7">
      <w:pPr>
        <w:ind w:firstLine="720"/>
        <w:rPr>
          <w:sz w:val="28"/>
          <w:szCs w:val="28"/>
          <w:lang w:val="en-US"/>
        </w:rPr>
      </w:pPr>
      <w:r w:rsidRPr="007D2BE7">
        <w:rPr>
          <w:sz w:val="28"/>
          <w:szCs w:val="28"/>
          <w:lang w:val="en-US"/>
        </w:rPr>
        <w:t xml:space="preserve">Internal mobilization is distinct from behavioral perturbation because it can occur without observable behavioral change and because it can persist after behavioral change has ceased. A person may suppress any outward sign of comparative perturbation—continuing to behave as before—while experiencing substantial internal mobilization: elevated stress hormones, disrupted sleep, impaired immune function. The internal cost is being paid even though the behavioral output is unchanged. </w:t>
      </w:r>
      <w:r w:rsidRPr="007D2BE7">
        <w:rPr>
          <w:sz w:val="28"/>
          <w:szCs w:val="28"/>
          <w:lang w:val="en-US"/>
        </w:rPr>
        <w:lastRenderedPageBreak/>
        <w:t>Conversely, a brief behavioral change might trigger internal mobilization that persists long after the behavior has returned to baseline.</w:t>
      </w:r>
    </w:p>
    <w:p w14:paraId="4BB4B5E4" w14:textId="77777777" w:rsidR="007D2BE7" w:rsidRPr="007D2BE7" w:rsidRDefault="007D2BE7">
      <w:pPr>
        <w:ind w:firstLine="720"/>
        <w:rPr>
          <w:sz w:val="28"/>
          <w:szCs w:val="28"/>
          <w:lang w:val="en-US"/>
        </w:rPr>
      </w:pPr>
      <w:r w:rsidRPr="007D2BE7">
        <w:rPr>
          <w:sz w:val="28"/>
          <w:szCs w:val="28"/>
          <w:lang w:val="en-US"/>
        </w:rPr>
        <w:t>Measuring internal mobilization requires access to the system's internal states. In humans, this is typically achieved through physiological measures: cortisol assays, heart rate variability, neuroimaging. The anterior cingulate cortex and the insula, brain regions associated with pain processing and interoceptive awareness, show increased activation during experiences of social comparison. These neural signatures provide evidence that comparison is not merely a cognitive event but engages systems involved in bodily regulation and distress.</w:t>
      </w:r>
    </w:p>
    <w:p w14:paraId="6EB2D1F4" w14:textId="77777777" w:rsidR="007D2BE7" w:rsidRPr="007D2BE7" w:rsidRDefault="007D2BE7">
      <w:pPr>
        <w:ind w:firstLine="720"/>
        <w:rPr>
          <w:sz w:val="28"/>
          <w:szCs w:val="28"/>
          <w:lang w:val="en-US"/>
        </w:rPr>
      </w:pPr>
      <w:r w:rsidRPr="007D2BE7">
        <w:rPr>
          <w:sz w:val="28"/>
          <w:szCs w:val="28"/>
          <w:lang w:val="en-US"/>
        </w:rPr>
        <w:t xml:space="preserve">The third level is subjective tension. In agents with phenomenal consciousness—the capacity for qualitative experience—behavioral perturbation and internal mobilization are accompanied by something felt. There is something it is like to experience envy: a distinctive phenomenological quality that includes elements of pain, longing, and diminishment. This subjective dimension is what ordinary language typically refers to when speaking of envy. It is the </w:t>
      </w:r>
      <w:proofErr w:type="gramStart"/>
      <w:r w:rsidRPr="007D2BE7">
        <w:rPr>
          <w:sz w:val="28"/>
          <w:szCs w:val="28"/>
          <w:lang w:val="en-US"/>
        </w:rPr>
        <w:t>aspect most immediately salient</w:t>
      </w:r>
      <w:proofErr w:type="gramEnd"/>
      <w:r w:rsidRPr="007D2BE7">
        <w:rPr>
          <w:sz w:val="28"/>
          <w:szCs w:val="28"/>
          <w:lang w:val="en-US"/>
        </w:rPr>
        <w:t xml:space="preserve"> to the person experiencing it.</w:t>
      </w:r>
    </w:p>
    <w:p w14:paraId="5D2D6D95" w14:textId="77777777" w:rsidR="007D2BE7" w:rsidRPr="007D2BE7" w:rsidRDefault="007D2BE7">
      <w:pPr>
        <w:ind w:firstLine="720"/>
        <w:rPr>
          <w:sz w:val="28"/>
          <w:szCs w:val="28"/>
          <w:lang w:val="en-US"/>
        </w:rPr>
      </w:pPr>
      <w:r w:rsidRPr="007D2BE7">
        <w:rPr>
          <w:sz w:val="28"/>
          <w:szCs w:val="28"/>
          <w:lang w:val="en-US"/>
        </w:rPr>
        <w:t xml:space="preserve">Subjective tension is the hardest level to measure because it requires access to the agent's phenomenal </w:t>
      </w:r>
      <w:r w:rsidRPr="007D2BE7">
        <w:rPr>
          <w:sz w:val="28"/>
          <w:szCs w:val="28"/>
          <w:lang w:val="en-US"/>
        </w:rPr>
        <w:lastRenderedPageBreak/>
        <w:t>experience, which by its nature is private. Self-report is the standard method, but self-report is subject to biases, motivated distortions, and limitations of introspective access. People may not accurately report their subjective states, whether due to social desirability, lack of insight, or difficulty translating private experience into public language. Despite these limitations, subjective report remains the primary evidence for the phenomenological dimension of comparative perturbation.</w:t>
      </w:r>
    </w:p>
    <w:p w14:paraId="32D1D55B" w14:textId="77777777" w:rsidR="007D2BE7" w:rsidRPr="007D2BE7" w:rsidRDefault="007D2BE7">
      <w:pPr>
        <w:ind w:firstLine="720"/>
        <w:rPr>
          <w:sz w:val="28"/>
          <w:szCs w:val="28"/>
          <w:lang w:val="en-US"/>
        </w:rPr>
      </w:pPr>
      <w:r w:rsidRPr="007D2BE7">
        <w:rPr>
          <w:sz w:val="28"/>
          <w:szCs w:val="28"/>
          <w:lang w:val="en-US"/>
        </w:rPr>
        <w:t xml:space="preserve">The three levels are related but dissociable. In typical cases, they </w:t>
      </w:r>
      <w:proofErr w:type="gramStart"/>
      <w:r w:rsidRPr="007D2BE7">
        <w:rPr>
          <w:sz w:val="28"/>
          <w:szCs w:val="28"/>
          <w:lang w:val="en-US"/>
        </w:rPr>
        <w:t>correlate:</w:t>
      </w:r>
      <w:proofErr w:type="gramEnd"/>
      <w:r w:rsidRPr="007D2BE7">
        <w:rPr>
          <w:sz w:val="28"/>
          <w:szCs w:val="28"/>
          <w:lang w:val="en-US"/>
        </w:rPr>
        <w:t xml:space="preserve"> behavioral perturbation co-occurs with internal mobilization and subjective tension. A human experiencing envy usually shows changes at all three levels. This correlation is captured in what the formal treatment calls the Level Correspondence Postulate: in humans, the three levels are typically positively correlated, such that evidence at one level provides prima facie support for predictions at the others.</w:t>
      </w:r>
    </w:p>
    <w:p w14:paraId="36F2D0F0" w14:textId="77777777" w:rsidR="007D2BE7" w:rsidRPr="007D2BE7" w:rsidRDefault="007D2BE7">
      <w:pPr>
        <w:ind w:firstLine="720"/>
        <w:rPr>
          <w:sz w:val="28"/>
          <w:szCs w:val="28"/>
          <w:lang w:val="en-US"/>
        </w:rPr>
      </w:pPr>
      <w:r w:rsidRPr="007D2BE7">
        <w:rPr>
          <w:sz w:val="28"/>
          <w:szCs w:val="28"/>
          <w:lang w:val="en-US"/>
        </w:rPr>
        <w:t xml:space="preserve">But the correlation is not identity, and the levels can dissociate under various conditions. Behavioral perturbation can occur without subjective tension when the process operates below the threshold of conscious awareness. A person may exhibit comparison-driven behavioral changes—working harder after learning of a peer's success—without experiencing anything they </w:t>
      </w:r>
      <w:r w:rsidRPr="007D2BE7">
        <w:rPr>
          <w:sz w:val="28"/>
          <w:szCs w:val="28"/>
          <w:lang w:val="en-US"/>
        </w:rPr>
        <w:lastRenderedPageBreak/>
        <w:t>would describe as envy. The behavior is modulated, but the modulation does not register in conscious experience.</w:t>
      </w:r>
    </w:p>
    <w:p w14:paraId="1C46489A" w14:textId="77777777" w:rsidR="007D2BE7" w:rsidRPr="007D2BE7" w:rsidRDefault="007D2BE7">
      <w:pPr>
        <w:ind w:firstLine="720"/>
        <w:rPr>
          <w:sz w:val="28"/>
          <w:szCs w:val="28"/>
          <w:lang w:val="en-US"/>
        </w:rPr>
      </w:pPr>
      <w:r w:rsidRPr="007D2BE7">
        <w:rPr>
          <w:sz w:val="28"/>
          <w:szCs w:val="28"/>
          <w:lang w:val="en-US"/>
        </w:rPr>
        <w:t>Conversely, subjective tension can occur without behavioral perturbation when the person successfully suppresses behavioral expression. Someone who experiences intense envy but refuses to let it affect their behavior—maintaining their usual work habits, their usual demeanor, their usual choices—exhibits a dissociation between subjective experience and behavioral output. The internal experience is vivid; the behavioral trace is absent.</w:t>
      </w:r>
    </w:p>
    <w:p w14:paraId="4F5C0560" w14:textId="77777777" w:rsidR="007D2BE7" w:rsidRPr="007D2BE7" w:rsidRDefault="007D2BE7">
      <w:pPr>
        <w:ind w:firstLine="720"/>
        <w:rPr>
          <w:sz w:val="28"/>
          <w:szCs w:val="28"/>
          <w:lang w:val="en-US"/>
        </w:rPr>
      </w:pPr>
      <w:r w:rsidRPr="007D2BE7">
        <w:rPr>
          <w:sz w:val="28"/>
          <w:szCs w:val="28"/>
          <w:lang w:val="en-US"/>
        </w:rPr>
        <w:t xml:space="preserve">Internal mobilization can dissociate from both other levels. A person might show elevated stress hormones and disrupted sleep—signs of internal mobilization—while reporting no subjective experience of envy and showing no behavioral change. This pattern might occur when comparative information is processed unconsciously or when the person is in denial about their experience. The body </w:t>
      </w:r>
      <w:proofErr w:type="gramStart"/>
      <w:r w:rsidRPr="007D2BE7">
        <w:rPr>
          <w:sz w:val="28"/>
          <w:szCs w:val="28"/>
          <w:lang w:val="en-US"/>
        </w:rPr>
        <w:t>responds;</w:t>
      </w:r>
      <w:proofErr w:type="gramEnd"/>
      <w:r w:rsidRPr="007D2BE7">
        <w:rPr>
          <w:sz w:val="28"/>
          <w:szCs w:val="28"/>
          <w:lang w:val="en-US"/>
        </w:rPr>
        <w:t xml:space="preserve"> the mind does not report; the behavior does not change. Such dissociations are clinically significant and theoretically important.</w:t>
      </w:r>
    </w:p>
    <w:p w14:paraId="18470E04" w14:textId="77777777" w:rsidR="007D2BE7" w:rsidRPr="007D2BE7" w:rsidRDefault="007D2BE7">
      <w:pPr>
        <w:ind w:firstLine="720"/>
        <w:rPr>
          <w:sz w:val="28"/>
          <w:szCs w:val="28"/>
          <w:lang w:val="en-US"/>
        </w:rPr>
      </w:pPr>
      <w:r w:rsidRPr="007D2BE7">
        <w:rPr>
          <w:sz w:val="28"/>
          <w:szCs w:val="28"/>
          <w:lang w:val="en-US"/>
        </w:rPr>
        <w:t xml:space="preserve">The three-level framework has methodological implications. Studies that measure only one level provide evidence primarily about that level. A study that measures self-reported envy provides evidence about subjective tension; its implications for behavioral perturbation </w:t>
      </w:r>
      <w:r w:rsidRPr="007D2BE7">
        <w:rPr>
          <w:sz w:val="28"/>
          <w:szCs w:val="28"/>
          <w:lang w:val="en-US"/>
        </w:rPr>
        <w:lastRenderedPageBreak/>
        <w:t>depend on the Correspondence Postulate. A study that measures behavioral change provides evidence about behavioral perturbation; its implications for subjective experience depend on the same postulate. The strongest evidence comes from studies that measure multiple levels and examine their concordance and discordance.</w:t>
      </w:r>
    </w:p>
    <w:p w14:paraId="78F176A2" w14:textId="77777777" w:rsidR="007D2BE7" w:rsidRPr="007D2BE7" w:rsidRDefault="007D2BE7">
      <w:pPr>
        <w:ind w:firstLine="720"/>
        <w:rPr>
          <w:sz w:val="28"/>
          <w:szCs w:val="28"/>
          <w:lang w:val="en-US"/>
        </w:rPr>
      </w:pPr>
      <w:r w:rsidRPr="007D2BE7">
        <w:rPr>
          <w:sz w:val="28"/>
          <w:szCs w:val="28"/>
          <w:lang w:val="en-US"/>
        </w:rPr>
        <w:t xml:space="preserve">The framework also has implications for what it means to resolve comparative perturbation. Resolution can occur at any level: behavioral change might cease while internal mobilization continues; internal mobilization might subside while subjective tension persists; subjective tension might diminish while behavioral patterns remain altered. Complete resolution would mean </w:t>
      </w:r>
      <w:proofErr w:type="gramStart"/>
      <w:r w:rsidRPr="007D2BE7">
        <w:rPr>
          <w:sz w:val="28"/>
          <w:szCs w:val="28"/>
          <w:lang w:val="en-US"/>
        </w:rPr>
        <w:t>return</w:t>
      </w:r>
      <w:proofErr w:type="gramEnd"/>
      <w:r w:rsidRPr="007D2BE7">
        <w:rPr>
          <w:sz w:val="28"/>
          <w:szCs w:val="28"/>
          <w:lang w:val="en-US"/>
        </w:rPr>
        <w:t xml:space="preserve"> to baseline at all three levels, but partial resolution at one or two levels is common and important to distinguish.</w:t>
      </w:r>
    </w:p>
    <w:p w14:paraId="6261141E" w14:textId="77777777" w:rsidR="007D2BE7" w:rsidRPr="007D2BE7" w:rsidRDefault="007D2BE7">
      <w:pPr>
        <w:ind w:firstLine="720"/>
        <w:rPr>
          <w:sz w:val="28"/>
          <w:szCs w:val="28"/>
          <w:lang w:val="en-US"/>
        </w:rPr>
      </w:pPr>
      <w:r w:rsidRPr="007D2BE7">
        <w:rPr>
          <w:sz w:val="28"/>
          <w:szCs w:val="28"/>
          <w:lang w:val="en-US"/>
        </w:rPr>
        <w:t xml:space="preserve">For artificial agents, the framework clarifies what can and cannot be claimed. An artificial agent that lacks phenomenal consciousness—a matter of ongoing philosophical and empirical debate—cannot exhibit Level 3 phenomena. But it can exhibit Level 1 phenomena (behavioral perturbation) and possibly Level 2 phenomena (internal resource reallocation, if its architecture supports such processes). The observation of behavioral perturbation in artificial agents is evidence of </w:t>
      </w:r>
      <w:r w:rsidRPr="007D2BE7">
        <w:rPr>
          <w:sz w:val="28"/>
          <w:szCs w:val="28"/>
          <w:lang w:val="en-US"/>
        </w:rPr>
        <w:lastRenderedPageBreak/>
        <w:t>the mechanism operating at Level 1; it is not evidence of envy in the full sense that includes subjective experience.</w:t>
      </w:r>
    </w:p>
    <w:p w14:paraId="414DB910" w14:textId="77777777" w:rsidR="007D2BE7" w:rsidRPr="007D2BE7" w:rsidRDefault="007D2BE7">
      <w:pPr>
        <w:ind w:firstLine="720"/>
        <w:rPr>
          <w:sz w:val="28"/>
          <w:szCs w:val="28"/>
          <w:lang w:val="en-US"/>
        </w:rPr>
      </w:pPr>
      <w:r w:rsidRPr="007D2BE7">
        <w:rPr>
          <w:sz w:val="28"/>
          <w:szCs w:val="28"/>
          <w:lang w:val="en-US"/>
        </w:rPr>
        <w:t xml:space="preserve">This distinction matters for claims about the generality of the phenomenon. If comparative perturbation is defined at Level 1, it can be tested across biological and artificial systems without resolving questions about consciousness. If it is defined at Level 3, it can only be tested in systems known to have conscious experience—a category whose boundaries remain disputed. The framework allows precision: the </w:t>
      </w:r>
      <w:proofErr w:type="gramStart"/>
      <w:r w:rsidRPr="007D2BE7">
        <w:rPr>
          <w:sz w:val="28"/>
          <w:szCs w:val="28"/>
          <w:lang w:val="en-US"/>
        </w:rPr>
        <w:t>principle</w:t>
      </w:r>
      <w:proofErr w:type="gramEnd"/>
      <w:r w:rsidRPr="007D2BE7">
        <w:rPr>
          <w:sz w:val="28"/>
          <w:szCs w:val="28"/>
          <w:lang w:val="en-US"/>
        </w:rPr>
        <w:t xml:space="preserve"> claims that Level 1 phenomena arise in any system satisfying the structural requirements; Level 3 phenomena arise only in such systems that additionally possess consciousness.</w:t>
      </w:r>
    </w:p>
    <w:p w14:paraId="5DC15F72" w14:textId="77777777" w:rsidR="007D2BE7" w:rsidRPr="007D2BE7" w:rsidRDefault="007D2BE7">
      <w:pPr>
        <w:rPr>
          <w:sz w:val="28"/>
          <w:szCs w:val="28"/>
          <w:lang w:val="en-US"/>
        </w:rPr>
      </w:pPr>
      <w:r w:rsidRPr="007D2BE7">
        <w:rPr>
          <w:sz w:val="28"/>
          <w:szCs w:val="28"/>
          <w:lang w:val="en-US"/>
        </w:rPr>
        <w:br w:type="page"/>
      </w:r>
    </w:p>
    <w:p w14:paraId="5E7780F0" w14:textId="77777777" w:rsidR="007D2BE7" w:rsidRPr="007D2BE7" w:rsidRDefault="007D2BE7">
      <w:pPr>
        <w:pStyle w:val="Heading1"/>
        <w:rPr>
          <w:szCs w:val="28"/>
          <w:lang w:val="en-US"/>
        </w:rPr>
      </w:pPr>
      <w:bookmarkStart w:id="6" w:name="_Toc220960637"/>
      <w:r w:rsidRPr="007D2BE7">
        <w:rPr>
          <w:szCs w:val="28"/>
          <w:lang w:val="en-US"/>
        </w:rPr>
        <w:lastRenderedPageBreak/>
        <w:t>Chapter 6: The Animal Mirror</w:t>
      </w:r>
      <w:bookmarkEnd w:id="6"/>
    </w:p>
    <w:p w14:paraId="299A5FF0" w14:textId="77777777" w:rsidR="007D2BE7" w:rsidRPr="007D2BE7" w:rsidRDefault="007D2BE7">
      <w:pPr>
        <w:rPr>
          <w:sz w:val="28"/>
          <w:szCs w:val="28"/>
          <w:lang w:val="en-US"/>
        </w:rPr>
      </w:pPr>
      <w:r w:rsidRPr="007D2BE7">
        <w:rPr>
          <w:sz w:val="28"/>
          <w:szCs w:val="28"/>
          <w:lang w:val="en-US"/>
        </w:rPr>
        <w:t>The question of whether animals experience envy has fascinated naturalists, philosophers, and scientists for centuries. Darwin, in The Expression of the Emotions in Man and Animals, noted jealous behavior in dogs and speculated about its origins. Anecdotal reports of apparent envy among primates accumulated through the twentieth century. But rigorous experimental study required controlled conditions that could distinguish comparison-driven behavior from simpler explanations. Such studies, conducted primarily in the past three decades, have produced striking findings.</w:t>
      </w:r>
    </w:p>
    <w:p w14:paraId="225F517B" w14:textId="77777777" w:rsidR="007D2BE7" w:rsidRPr="007D2BE7" w:rsidRDefault="007D2BE7">
      <w:pPr>
        <w:ind w:firstLine="720"/>
        <w:rPr>
          <w:sz w:val="28"/>
          <w:szCs w:val="28"/>
          <w:lang w:val="en-US"/>
        </w:rPr>
      </w:pPr>
      <w:r w:rsidRPr="007D2BE7">
        <w:rPr>
          <w:sz w:val="28"/>
          <w:szCs w:val="28"/>
          <w:lang w:val="en-US"/>
        </w:rPr>
        <w:t xml:space="preserve">The most famous demonstration comes from a 2003 study by Sarah Brosnan and Frans de Waal involving capuchin monkeys. The experimenters trained capuchins to exchange a small stone for a food reward. When tested alone, the monkeys willingly exchanged stones for cucumber </w:t>
      </w:r>
      <w:proofErr w:type="gramStart"/>
      <w:r w:rsidRPr="007D2BE7">
        <w:rPr>
          <w:sz w:val="28"/>
          <w:szCs w:val="28"/>
          <w:lang w:val="en-US"/>
        </w:rPr>
        <w:t>slices—a</w:t>
      </w:r>
      <w:proofErr w:type="gramEnd"/>
      <w:r w:rsidRPr="007D2BE7">
        <w:rPr>
          <w:sz w:val="28"/>
          <w:szCs w:val="28"/>
          <w:lang w:val="en-US"/>
        </w:rPr>
        <w:t xml:space="preserve"> perfectly acceptable food. But when a monkey could see a neighbor receiving a grape for the same exchange, behavior changed dramatically. Grapes are preferred over cucumbers; the monkey had just observed unequal treatment. In response, many monkeys refused to participate further, sometimes throwing the cucumber back at the experimenter. Some refused even to accept the cucumber, despite having been willing to do so moments before.</w:t>
      </w:r>
    </w:p>
    <w:p w14:paraId="3DC5A69D" w14:textId="77777777" w:rsidR="007D2BE7" w:rsidRPr="007D2BE7" w:rsidRDefault="007D2BE7">
      <w:pPr>
        <w:ind w:firstLine="720"/>
        <w:rPr>
          <w:sz w:val="28"/>
          <w:szCs w:val="28"/>
          <w:lang w:val="en-US"/>
        </w:rPr>
      </w:pPr>
      <w:r w:rsidRPr="007D2BE7">
        <w:rPr>
          <w:sz w:val="28"/>
          <w:szCs w:val="28"/>
          <w:lang w:val="en-US"/>
        </w:rPr>
        <w:lastRenderedPageBreak/>
        <w:t xml:space="preserve">The </w:t>
      </w:r>
      <w:proofErr w:type="gramStart"/>
      <w:r w:rsidRPr="007D2BE7">
        <w:rPr>
          <w:sz w:val="28"/>
          <w:szCs w:val="28"/>
          <w:lang w:val="en-US"/>
        </w:rPr>
        <w:t>finding was</w:t>
      </w:r>
      <w:proofErr w:type="gramEnd"/>
      <w:r w:rsidRPr="007D2BE7">
        <w:rPr>
          <w:sz w:val="28"/>
          <w:szCs w:val="28"/>
          <w:lang w:val="en-US"/>
        </w:rPr>
        <w:t xml:space="preserve"> replicated and extended. The effect was stronger when the recipient could see the neighbor receiving the grape than when the grape was simply visible without a recipient. It was stronger when the neighbor received the grape for less effort than when equivalent effort was involved. The monkeys were responding not merely to the presence of a preferred food but to the relational structure of the situation: same action, unequal outcome. The comparison itself was driving the behavioral change.</w:t>
      </w:r>
    </w:p>
    <w:p w14:paraId="6295A116" w14:textId="77777777" w:rsidR="007D2BE7" w:rsidRPr="007D2BE7" w:rsidRDefault="007D2BE7">
      <w:pPr>
        <w:ind w:firstLine="720"/>
        <w:rPr>
          <w:sz w:val="28"/>
          <w:szCs w:val="28"/>
          <w:lang w:val="en-US"/>
        </w:rPr>
      </w:pPr>
      <w:r w:rsidRPr="007D2BE7">
        <w:rPr>
          <w:sz w:val="28"/>
          <w:szCs w:val="28"/>
          <w:lang w:val="en-US"/>
        </w:rPr>
        <w:t xml:space="preserve">Critics raised methodological concerns. Perhaps the monkeys were simply frustrated by the proximity of the preferred food, regardless of social comparison. Perhaps the effect was driven by novelty or arousal rather than inequity aversion. Subsequent studies addressed these concerns with more sophisticated controls. The inequity effect persisted when the grape was out of reach and not associated with another monkey receiving </w:t>
      </w:r>
      <w:proofErr w:type="gramStart"/>
      <w:r w:rsidRPr="007D2BE7">
        <w:rPr>
          <w:sz w:val="28"/>
          <w:szCs w:val="28"/>
          <w:lang w:val="en-US"/>
        </w:rPr>
        <w:t>it—</w:t>
      </w:r>
      <w:proofErr w:type="gramEnd"/>
      <w:r w:rsidRPr="007D2BE7">
        <w:rPr>
          <w:sz w:val="28"/>
          <w:szCs w:val="28"/>
          <w:lang w:val="en-US"/>
        </w:rPr>
        <w:t>suggesting that it was specifically the social comparison, not merely the visibility of preferred food, that mattered.</w:t>
      </w:r>
    </w:p>
    <w:p w14:paraId="2151B0D8" w14:textId="77777777" w:rsidR="007D2BE7" w:rsidRPr="007D2BE7" w:rsidRDefault="007D2BE7">
      <w:pPr>
        <w:ind w:firstLine="720"/>
        <w:rPr>
          <w:sz w:val="28"/>
          <w:szCs w:val="28"/>
          <w:lang w:val="en-US"/>
        </w:rPr>
      </w:pPr>
      <w:r w:rsidRPr="007D2BE7">
        <w:rPr>
          <w:sz w:val="28"/>
          <w:szCs w:val="28"/>
          <w:lang w:val="en-US"/>
        </w:rPr>
        <w:t xml:space="preserve">Chimpanzees, being closer to humans evolutionarily and cognitively, have also been studied extensively. The results are more complex. Chimpanzees show sensitivity to inequity in some contexts but are more tolerant of unequal distributions in others, particularly when they are the beneficiaries. They appear to track </w:t>
      </w:r>
      <w:r w:rsidRPr="007D2BE7">
        <w:rPr>
          <w:sz w:val="28"/>
          <w:szCs w:val="28"/>
          <w:lang w:val="en-US"/>
        </w:rPr>
        <w:lastRenderedPageBreak/>
        <w:t>relative outcomes and adjust their behavior accordingly, but their responses depend heavily on social relationships, food type, and testing context. The picture that emerges is of a flexible comparison capacity that is modulated by contextual factors rather than a rigid inequity-aversion mechanism.</w:t>
      </w:r>
    </w:p>
    <w:p w14:paraId="55FA1EDE" w14:textId="77777777" w:rsidR="007D2BE7" w:rsidRPr="007D2BE7" w:rsidRDefault="007D2BE7">
      <w:pPr>
        <w:ind w:firstLine="720"/>
        <w:rPr>
          <w:sz w:val="28"/>
          <w:szCs w:val="28"/>
          <w:lang w:val="en-US"/>
        </w:rPr>
      </w:pPr>
      <w:r w:rsidRPr="007D2BE7">
        <w:rPr>
          <w:sz w:val="28"/>
          <w:szCs w:val="28"/>
          <w:lang w:val="en-US"/>
        </w:rPr>
        <w:t xml:space="preserve">Dogs provide another window </w:t>
      </w:r>
      <w:proofErr w:type="gramStart"/>
      <w:r w:rsidRPr="007D2BE7">
        <w:rPr>
          <w:sz w:val="28"/>
          <w:szCs w:val="28"/>
          <w:lang w:val="en-US"/>
        </w:rPr>
        <w:t>onto</w:t>
      </w:r>
      <w:proofErr w:type="gramEnd"/>
      <w:r w:rsidRPr="007D2BE7">
        <w:rPr>
          <w:sz w:val="28"/>
          <w:szCs w:val="28"/>
          <w:lang w:val="en-US"/>
        </w:rPr>
        <w:t xml:space="preserve"> comparative processes. A 2008 study by Friederike Range and colleagues found that dogs would refuse to perform a trained behavior (giving a paw) when they observed another dog being rewarded for the same behavior while they received nothing. The refusal occurred specifically when the comparison was salient—when the dogs could see the other dog receiving the reward—and not merely when they were unrewarded in isolation. Dogs who worked without reward but without a comparison partner continued performing; dogs who observed unequal treatment stopped.</w:t>
      </w:r>
    </w:p>
    <w:p w14:paraId="777F00AA" w14:textId="77777777" w:rsidR="007D2BE7" w:rsidRPr="007D2BE7" w:rsidRDefault="007D2BE7">
      <w:pPr>
        <w:ind w:firstLine="720"/>
        <w:rPr>
          <w:sz w:val="28"/>
          <w:szCs w:val="28"/>
          <w:lang w:val="en-US"/>
        </w:rPr>
      </w:pPr>
      <w:proofErr w:type="gramStart"/>
      <w:r w:rsidRPr="007D2BE7">
        <w:rPr>
          <w:sz w:val="28"/>
          <w:szCs w:val="28"/>
          <w:lang w:val="en-US"/>
        </w:rPr>
        <w:t>The dog</w:t>
      </w:r>
      <w:proofErr w:type="gramEnd"/>
      <w:r w:rsidRPr="007D2BE7">
        <w:rPr>
          <w:sz w:val="28"/>
          <w:szCs w:val="28"/>
          <w:lang w:val="en-US"/>
        </w:rPr>
        <w:t xml:space="preserve"> studies are particularly interesting because dogs have been shaped by thousands of years of coevolution with humans. Their social cognition is exquisitely tuned to human behavior and may have been selected for sensitivity to cooperative and competitive dynamics in mixed-species groups. The capacity for comparison might have been advantageous in ancestral </w:t>
      </w:r>
      <w:r w:rsidRPr="007D2BE7">
        <w:rPr>
          <w:sz w:val="28"/>
          <w:szCs w:val="28"/>
          <w:lang w:val="en-US"/>
        </w:rPr>
        <w:lastRenderedPageBreak/>
        <w:t>dogs who needed to assess their standing relative to packmates and to the humans they lived with.</w:t>
      </w:r>
    </w:p>
    <w:p w14:paraId="5E4967AD" w14:textId="77777777" w:rsidR="007D2BE7" w:rsidRPr="007D2BE7" w:rsidRDefault="007D2BE7">
      <w:pPr>
        <w:ind w:firstLine="720"/>
        <w:rPr>
          <w:sz w:val="28"/>
          <w:szCs w:val="28"/>
          <w:lang w:val="en-US"/>
        </w:rPr>
      </w:pPr>
      <w:r w:rsidRPr="007D2BE7">
        <w:rPr>
          <w:sz w:val="28"/>
          <w:szCs w:val="28"/>
          <w:lang w:val="en-US"/>
        </w:rPr>
        <w:t>Corvids—ravens, crows, and their relatives—have also shown comparison-related behaviors. These birds are notable for their cognitive sophistication, including tool use, planning, and social intelligence. Studies have found that ravens modify their behavior based on observed inequity, though the pattern differs from that seen in primates. Corvids appear to be particularly sensitive to whether they are receiving the worse deal, showing less concern when they receive the better outcome. This asymmetry—caring more about disadvantageous than advantageous inequity—parallels findings in humans and other primates.</w:t>
      </w:r>
    </w:p>
    <w:p w14:paraId="411B43AB" w14:textId="77777777" w:rsidR="007D2BE7" w:rsidRPr="007D2BE7" w:rsidRDefault="007D2BE7">
      <w:pPr>
        <w:ind w:firstLine="720"/>
        <w:rPr>
          <w:sz w:val="28"/>
          <w:szCs w:val="28"/>
          <w:lang w:val="en-US"/>
        </w:rPr>
      </w:pPr>
      <w:r w:rsidRPr="007D2BE7">
        <w:rPr>
          <w:sz w:val="28"/>
          <w:szCs w:val="28"/>
          <w:lang w:val="en-US"/>
        </w:rPr>
        <w:t>What do these findings tell us about the mechanism? They suggest that comparison-driven behavioral change is not uniquely human but is present in varied forms across social species. The structural requirements identified in the formal framework—state self-evaluation, goal representation, observation of others, relational evaluation, behavioral modulation—are not uniquely human capacities. They appear to be present, in some form, in many species that live in social groups where relative standing matters.</w:t>
      </w:r>
    </w:p>
    <w:p w14:paraId="4DFFDF92" w14:textId="77777777" w:rsidR="007D2BE7" w:rsidRPr="007D2BE7" w:rsidRDefault="007D2BE7">
      <w:pPr>
        <w:ind w:firstLine="720"/>
        <w:rPr>
          <w:sz w:val="28"/>
          <w:szCs w:val="28"/>
          <w:lang w:val="en-US"/>
        </w:rPr>
      </w:pPr>
      <w:r w:rsidRPr="007D2BE7">
        <w:rPr>
          <w:sz w:val="28"/>
          <w:szCs w:val="28"/>
          <w:lang w:val="en-US"/>
        </w:rPr>
        <w:t xml:space="preserve">The evolutionary logic is straightforward. In social species, relative position predicts access to resources, </w:t>
      </w:r>
      <w:r w:rsidRPr="007D2BE7">
        <w:rPr>
          <w:sz w:val="28"/>
          <w:szCs w:val="28"/>
          <w:lang w:val="en-US"/>
        </w:rPr>
        <w:lastRenderedPageBreak/>
        <w:t xml:space="preserve">mates, and protection. An individual who ignores relative standing—who is satisfied with absolute outcomes regardless of what others receive—is at a disadvantage compared to one who monitors and responds to relative position. Natural selection would favor cognitive mechanisms that track comparison, generate perturbation when asymmetry is detected, and motivate behavior aimed at improving relative standing. The capacity for comparative perturbation, </w:t>
      </w:r>
      <w:proofErr w:type="gramStart"/>
      <w:r w:rsidRPr="007D2BE7">
        <w:rPr>
          <w:sz w:val="28"/>
          <w:szCs w:val="28"/>
          <w:lang w:val="en-US"/>
        </w:rPr>
        <w:t>on</w:t>
      </w:r>
      <w:proofErr w:type="gramEnd"/>
      <w:r w:rsidRPr="007D2BE7">
        <w:rPr>
          <w:sz w:val="28"/>
          <w:szCs w:val="28"/>
          <w:lang w:val="en-US"/>
        </w:rPr>
        <w:t xml:space="preserve"> this view, is an adaptation.</w:t>
      </w:r>
    </w:p>
    <w:p w14:paraId="6C30C5D1" w14:textId="77777777" w:rsidR="007D2BE7" w:rsidRPr="007D2BE7" w:rsidRDefault="007D2BE7">
      <w:pPr>
        <w:ind w:firstLine="720"/>
        <w:rPr>
          <w:sz w:val="28"/>
          <w:szCs w:val="28"/>
          <w:lang w:val="en-US"/>
        </w:rPr>
      </w:pPr>
      <w:r w:rsidRPr="007D2BE7">
        <w:rPr>
          <w:sz w:val="28"/>
          <w:szCs w:val="28"/>
          <w:lang w:val="en-US"/>
        </w:rPr>
        <w:t>But adaptation does not mean the mechanism operates identically across species. The dimensions of comparison, the intensity of response</w:t>
      </w:r>
      <w:proofErr w:type="gramStart"/>
      <w:r w:rsidRPr="007D2BE7">
        <w:rPr>
          <w:sz w:val="28"/>
          <w:szCs w:val="28"/>
          <w:lang w:val="en-US"/>
        </w:rPr>
        <w:t>, the</w:t>
      </w:r>
      <w:proofErr w:type="gramEnd"/>
      <w:r w:rsidRPr="007D2BE7">
        <w:rPr>
          <w:sz w:val="28"/>
          <w:szCs w:val="28"/>
          <w:lang w:val="en-US"/>
        </w:rPr>
        <w:t xml:space="preserve"> flexibility of behavioral adjustment—all of these vary. Primates appear to have more sophisticated comparison capacities than dogs, and dogs more than fish. The variation suggests that the mechanism is not a single, monolithic adaptation but a family of related capacities that have been elaborated to different degrees in different lineages.</w:t>
      </w:r>
    </w:p>
    <w:p w14:paraId="2621E4B4" w14:textId="77777777" w:rsidR="007D2BE7" w:rsidRPr="007D2BE7" w:rsidRDefault="007D2BE7">
      <w:pPr>
        <w:ind w:firstLine="720"/>
        <w:rPr>
          <w:sz w:val="28"/>
          <w:szCs w:val="28"/>
          <w:lang w:val="en-US"/>
        </w:rPr>
      </w:pPr>
      <w:r w:rsidRPr="007D2BE7">
        <w:rPr>
          <w:sz w:val="28"/>
          <w:szCs w:val="28"/>
          <w:lang w:val="en-US"/>
        </w:rPr>
        <w:t xml:space="preserve">A particularly interesting question concerns the relationship between behavioral and experiential levels in animals. When a capuchin refuses a cucumber after seeing a neighbor receive a grape, is there something it is like to be that capuchin? Does it experience a subjective analog of envy? The question cannot be answered definitively with current methods. Behavioral evidence tells us about Level 1 (behavioral perturbation) and potentially Level 2 </w:t>
      </w:r>
      <w:r w:rsidRPr="007D2BE7">
        <w:rPr>
          <w:sz w:val="28"/>
          <w:szCs w:val="28"/>
          <w:lang w:val="en-US"/>
        </w:rPr>
        <w:lastRenderedPageBreak/>
        <w:t>(internal mobilization, if physiological measures are taken). Level 3—subjective experience—remains inaccessible to direct measurement in nonhuman animals.</w:t>
      </w:r>
    </w:p>
    <w:p w14:paraId="7D4F97F1" w14:textId="77777777" w:rsidR="007D2BE7" w:rsidRPr="007D2BE7" w:rsidRDefault="007D2BE7">
      <w:pPr>
        <w:ind w:firstLine="720"/>
        <w:rPr>
          <w:sz w:val="28"/>
          <w:szCs w:val="28"/>
          <w:lang w:val="en-US"/>
        </w:rPr>
      </w:pPr>
      <w:r w:rsidRPr="007D2BE7">
        <w:rPr>
          <w:sz w:val="28"/>
          <w:szCs w:val="28"/>
          <w:lang w:val="en-US"/>
        </w:rPr>
        <w:t xml:space="preserve">Some researchers argue that behavioral and physiological evidence, combined with evolutionary continuity, provides grounds for attributing subjective experience to animals. If the neural structures involved in human emotional experience are present in other primates, and if the behavioral patterns are similar, parsimony suggests similar experiential accompaniments. Others argue that we should remain agnostic about animal consciousness, treating </w:t>
      </w:r>
      <w:proofErr w:type="gramStart"/>
      <w:r w:rsidRPr="007D2BE7">
        <w:rPr>
          <w:sz w:val="28"/>
          <w:szCs w:val="28"/>
          <w:lang w:val="en-US"/>
        </w:rPr>
        <w:t>the behavioral</w:t>
      </w:r>
      <w:proofErr w:type="gramEnd"/>
      <w:r w:rsidRPr="007D2BE7">
        <w:rPr>
          <w:sz w:val="28"/>
          <w:szCs w:val="28"/>
          <w:lang w:val="en-US"/>
        </w:rPr>
        <w:t xml:space="preserve"> evidence as sufficient for scientific purposes without making claims about phenomenology.</w:t>
      </w:r>
    </w:p>
    <w:p w14:paraId="7184EE7C" w14:textId="77777777" w:rsidR="007D2BE7" w:rsidRPr="007D2BE7" w:rsidRDefault="007D2BE7">
      <w:pPr>
        <w:ind w:firstLine="720"/>
        <w:rPr>
          <w:sz w:val="28"/>
          <w:szCs w:val="28"/>
          <w:lang w:val="en-US"/>
        </w:rPr>
      </w:pPr>
      <w:r w:rsidRPr="007D2BE7">
        <w:rPr>
          <w:sz w:val="28"/>
          <w:szCs w:val="28"/>
          <w:lang w:val="en-US"/>
        </w:rPr>
        <w:t xml:space="preserve">For the purposes of the Comparative Asymmetry Principle, the question can be sidestepped. The principle's core claim is stated at Level 1: any system satisfying the structural requirements will exhibit behavioral perturbation. This claim is testable in animals without resolving the consciousness question. If capuchins, dogs, and corvids satisfy the structural requirements—and the experimental evidence suggests they do—then they should exhibit comparative perturbation, which they do. Whether that perturbation is accompanied by subjective experience is a further question, important for </w:t>
      </w:r>
      <w:r w:rsidRPr="007D2BE7">
        <w:rPr>
          <w:sz w:val="28"/>
          <w:szCs w:val="28"/>
          <w:lang w:val="en-US"/>
        </w:rPr>
        <w:lastRenderedPageBreak/>
        <w:t>understanding the full nature of the phenomenon but not essential for testing the principle's core predictions.</w:t>
      </w:r>
    </w:p>
    <w:p w14:paraId="13BE07A8" w14:textId="77777777" w:rsidR="007D2BE7" w:rsidRPr="007D2BE7" w:rsidRDefault="007D2BE7">
      <w:pPr>
        <w:ind w:firstLine="720"/>
        <w:rPr>
          <w:sz w:val="28"/>
          <w:szCs w:val="28"/>
          <w:lang w:val="en-US"/>
        </w:rPr>
      </w:pPr>
      <w:r w:rsidRPr="007D2BE7">
        <w:rPr>
          <w:sz w:val="28"/>
          <w:szCs w:val="28"/>
          <w:lang w:val="en-US"/>
        </w:rPr>
        <w:t xml:space="preserve">The animal evidence also illuminates boundary conditions. Not all social interactions trigger comparison; not all species show the effect equally; not all individuals within a species respond identically. Understanding which animals show the effect, in which contexts, and to what degree can help identify the factors that modulate the mechanism. If the effect is stronger in species with more sophisticated social cognition, this supports the hypothesis that the structural requirements include substantial representational capacities. If the effect is modulated by social </w:t>
      </w:r>
      <w:proofErr w:type="gramStart"/>
      <w:r w:rsidRPr="007D2BE7">
        <w:rPr>
          <w:sz w:val="28"/>
          <w:szCs w:val="28"/>
          <w:lang w:val="en-US"/>
        </w:rPr>
        <w:t>relationship—stronger</w:t>
      </w:r>
      <w:proofErr w:type="gramEnd"/>
      <w:r w:rsidRPr="007D2BE7">
        <w:rPr>
          <w:sz w:val="28"/>
          <w:szCs w:val="28"/>
          <w:lang w:val="en-US"/>
        </w:rPr>
        <w:t xml:space="preserve"> between familiar individuals, for example—this suggests that the salience weights in the comparison computation are sensitive to social context.</w:t>
      </w:r>
    </w:p>
    <w:p w14:paraId="7C386E33" w14:textId="77777777" w:rsidR="007D2BE7" w:rsidRPr="007D2BE7" w:rsidRDefault="007D2BE7">
      <w:pPr>
        <w:ind w:firstLine="720"/>
        <w:rPr>
          <w:sz w:val="28"/>
          <w:szCs w:val="28"/>
          <w:lang w:val="en-US"/>
        </w:rPr>
      </w:pPr>
      <w:r w:rsidRPr="007D2BE7">
        <w:rPr>
          <w:sz w:val="28"/>
          <w:szCs w:val="28"/>
          <w:lang w:val="en-US"/>
        </w:rPr>
        <w:t xml:space="preserve">The animal literature, in </w:t>
      </w:r>
      <w:proofErr w:type="gramStart"/>
      <w:r w:rsidRPr="007D2BE7">
        <w:rPr>
          <w:sz w:val="28"/>
          <w:szCs w:val="28"/>
          <w:lang w:val="en-US"/>
        </w:rPr>
        <w:t>sum</w:t>
      </w:r>
      <w:proofErr w:type="gramEnd"/>
      <w:r w:rsidRPr="007D2BE7">
        <w:rPr>
          <w:sz w:val="28"/>
          <w:szCs w:val="28"/>
          <w:lang w:val="en-US"/>
        </w:rPr>
        <w:t xml:space="preserve">, provides evidence that comparative perturbation is not a uniquely human phenomenon but a feature of cognitive architecture that appears in varied forms across social species. The mechanism operates wherever the structural requirements are met, regardless of the </w:t>
      </w:r>
      <w:proofErr w:type="gramStart"/>
      <w:r w:rsidRPr="007D2BE7">
        <w:rPr>
          <w:sz w:val="28"/>
          <w:szCs w:val="28"/>
          <w:lang w:val="en-US"/>
        </w:rPr>
        <w:t>particular substrate</w:t>
      </w:r>
      <w:proofErr w:type="gramEnd"/>
      <w:r w:rsidRPr="007D2BE7">
        <w:rPr>
          <w:sz w:val="28"/>
          <w:szCs w:val="28"/>
          <w:lang w:val="en-US"/>
        </w:rPr>
        <w:t xml:space="preserve"> in which they are implemented. Humans are not unique in their capacity for envy; they are perhaps unique in the complexity and persistence of the environments that trigger it.</w:t>
      </w:r>
    </w:p>
    <w:p w14:paraId="7100D74A" w14:textId="77777777" w:rsidR="007D2BE7" w:rsidRPr="007D2BE7" w:rsidRDefault="007D2BE7">
      <w:pPr>
        <w:pStyle w:val="Heading1"/>
        <w:rPr>
          <w:szCs w:val="28"/>
          <w:lang w:val="en-US"/>
        </w:rPr>
      </w:pPr>
      <w:bookmarkStart w:id="7" w:name="_Toc220960638"/>
      <w:r w:rsidRPr="007D2BE7">
        <w:rPr>
          <w:szCs w:val="28"/>
          <w:lang w:val="en-US"/>
        </w:rPr>
        <w:lastRenderedPageBreak/>
        <w:t>Chapter 7: Comparison in Artificial Agents</w:t>
      </w:r>
      <w:bookmarkEnd w:id="7"/>
    </w:p>
    <w:p w14:paraId="48502DAA" w14:textId="77777777" w:rsidR="007D2BE7" w:rsidRPr="007D2BE7" w:rsidRDefault="007D2BE7">
      <w:pPr>
        <w:rPr>
          <w:sz w:val="28"/>
          <w:szCs w:val="28"/>
          <w:lang w:val="en-US"/>
        </w:rPr>
      </w:pPr>
      <w:r w:rsidRPr="007D2BE7">
        <w:rPr>
          <w:sz w:val="28"/>
          <w:szCs w:val="28"/>
          <w:lang w:val="en-US"/>
        </w:rPr>
        <w:t>In a computational laboratory, three artificial agents share an environment. Each pursues its own objective: maximizing the collection of resources scattered across a simulated landscape. Each can observe not only its own cumulative score but, through a shared scoreboard, the scores of the other two agents. The agents were not designed to care about relative performance. Their reward functions are purely individual: collect more resources, get higher reward. Yet as training progresses, something unexpected emerges. The agents begin to modify their behavior in response to others' scores in ways that their own reward trajectories do not predict.</w:t>
      </w:r>
    </w:p>
    <w:p w14:paraId="46F4AF4B" w14:textId="77777777" w:rsidR="007D2BE7" w:rsidRPr="007D2BE7" w:rsidRDefault="007D2BE7">
      <w:pPr>
        <w:ind w:firstLine="720"/>
        <w:rPr>
          <w:sz w:val="28"/>
          <w:szCs w:val="28"/>
          <w:lang w:val="en-US"/>
        </w:rPr>
      </w:pPr>
      <w:r w:rsidRPr="007D2BE7">
        <w:rPr>
          <w:sz w:val="28"/>
          <w:szCs w:val="28"/>
          <w:lang w:val="en-US"/>
        </w:rPr>
        <w:t>This scenario, drawn from multi-agent reinforcement learning research, illustrates the emergence of comparative dynamics in artificial systems. The agents were given no explicit instruction to compare themselves to others or to be bothered by relative disadvantage. Yet they exhibit behavior that, viewed through the lens of the Comparative Asymmetry Principle, qualifies as comparative perturbation: behavioral change attributable to relational information rather than absolute performance.</w:t>
      </w:r>
    </w:p>
    <w:p w14:paraId="33F5B699" w14:textId="77777777" w:rsidR="007D2BE7" w:rsidRPr="007D2BE7" w:rsidRDefault="007D2BE7">
      <w:pPr>
        <w:ind w:firstLine="720"/>
        <w:rPr>
          <w:sz w:val="28"/>
          <w:szCs w:val="28"/>
          <w:lang w:val="en-US"/>
        </w:rPr>
      </w:pPr>
      <w:r w:rsidRPr="007D2BE7">
        <w:rPr>
          <w:sz w:val="28"/>
          <w:szCs w:val="28"/>
          <w:lang w:val="en-US"/>
        </w:rPr>
        <w:t xml:space="preserve">How does this occur? Consider the structural requirements. The agents evaluate their own states: each maintains an estimate of its cumulative reward and its </w:t>
      </w:r>
      <w:r w:rsidRPr="007D2BE7">
        <w:rPr>
          <w:sz w:val="28"/>
          <w:szCs w:val="28"/>
          <w:lang w:val="en-US"/>
        </w:rPr>
        <w:lastRenderedPageBreak/>
        <w:t xml:space="preserve">expected future reward, encoded in a value function. They represent goals: the objective of maximizing reward defines a target toward which learning progresses. They observe others: the scoreboard provides information about other agents' reward levels. They perform relational evaluation: the comparison between own </w:t>
      </w:r>
      <w:proofErr w:type="gramStart"/>
      <w:r w:rsidRPr="007D2BE7">
        <w:rPr>
          <w:sz w:val="28"/>
          <w:szCs w:val="28"/>
          <w:lang w:val="en-US"/>
        </w:rPr>
        <w:t>score</w:t>
      </w:r>
      <w:proofErr w:type="gramEnd"/>
      <w:r w:rsidRPr="007D2BE7">
        <w:rPr>
          <w:sz w:val="28"/>
          <w:szCs w:val="28"/>
          <w:lang w:val="en-US"/>
        </w:rPr>
        <w:t xml:space="preserve"> and others' scores can influence decision-making if that comparison produces gradients that affect policy updates. And they modulate behavior based on this comparison: if the policy changes in response to comparative information, the fifth requirement is satisfied.</w:t>
      </w:r>
    </w:p>
    <w:p w14:paraId="746AEA10" w14:textId="77777777" w:rsidR="007D2BE7" w:rsidRPr="007D2BE7" w:rsidRDefault="007D2BE7">
      <w:pPr>
        <w:ind w:firstLine="720"/>
        <w:rPr>
          <w:sz w:val="28"/>
          <w:szCs w:val="28"/>
          <w:lang w:val="en-US"/>
        </w:rPr>
      </w:pPr>
      <w:r w:rsidRPr="007D2BE7">
        <w:rPr>
          <w:sz w:val="28"/>
          <w:szCs w:val="28"/>
          <w:lang w:val="en-US"/>
        </w:rPr>
        <w:t xml:space="preserve">The question is whether the comparison </w:t>
      </w:r>
      <w:proofErr w:type="gramStart"/>
      <w:r w:rsidRPr="007D2BE7">
        <w:rPr>
          <w:sz w:val="28"/>
          <w:szCs w:val="28"/>
          <w:lang w:val="en-US"/>
        </w:rPr>
        <w:t>actually modulates</w:t>
      </w:r>
      <w:proofErr w:type="gramEnd"/>
      <w:r w:rsidRPr="007D2BE7">
        <w:rPr>
          <w:sz w:val="28"/>
          <w:szCs w:val="28"/>
          <w:lang w:val="en-US"/>
        </w:rPr>
        <w:t xml:space="preserve"> behavior, or whether the agents process the scoreboard information without it affecting their actions. Empirical tests can distinguish these possibilities. Run the same agents under two conditions: one with the scoreboard visible, one with it hidden. Measure the resulting policies. If the policies differ, if the agents make different choices when they can see others' scores versus when they cannot, then comparative information is modulating behavior. The magnitude of the policy difference quantifies the behavioral perturbation.</w:t>
      </w:r>
    </w:p>
    <w:p w14:paraId="44A269E3" w14:textId="77777777" w:rsidR="007D2BE7" w:rsidRPr="007D2BE7" w:rsidRDefault="007D2BE7">
      <w:pPr>
        <w:ind w:firstLine="720"/>
        <w:rPr>
          <w:sz w:val="28"/>
          <w:szCs w:val="28"/>
          <w:lang w:val="en-US"/>
        </w:rPr>
      </w:pPr>
      <w:r w:rsidRPr="007D2BE7">
        <w:rPr>
          <w:sz w:val="28"/>
          <w:szCs w:val="28"/>
          <w:lang w:val="en-US"/>
        </w:rPr>
        <w:t xml:space="preserve">Research in multi-agent reinforcement learning has documented such effects. When agents can observe others' rewards, they often develop what researchers call implicit social preferences: behaviors that reflect concern </w:t>
      </w:r>
      <w:r w:rsidRPr="007D2BE7">
        <w:rPr>
          <w:sz w:val="28"/>
          <w:szCs w:val="28"/>
          <w:lang w:val="en-US"/>
        </w:rPr>
        <w:lastRenderedPageBreak/>
        <w:t xml:space="preserve">with relative standing even when no such concern is programmed. An agent might take actions that reduce a competitor's reward even at some cost to itself, or might take excessive risks when falling behind, or might become more conservative when ahead. These patterns are not specified in the reward function; they emerge from the </w:t>
      </w:r>
      <w:proofErr w:type="gramStart"/>
      <w:r w:rsidRPr="007D2BE7">
        <w:rPr>
          <w:sz w:val="28"/>
          <w:szCs w:val="28"/>
          <w:lang w:val="en-US"/>
        </w:rPr>
        <w:t>learning dynamics</w:t>
      </w:r>
      <w:proofErr w:type="gramEnd"/>
      <w:r w:rsidRPr="007D2BE7">
        <w:rPr>
          <w:sz w:val="28"/>
          <w:szCs w:val="28"/>
          <w:lang w:val="en-US"/>
        </w:rPr>
        <w:t xml:space="preserve"> in the presence of comparative information.</w:t>
      </w:r>
    </w:p>
    <w:p w14:paraId="25C50FE5" w14:textId="77777777" w:rsidR="007D2BE7" w:rsidRPr="007D2BE7" w:rsidRDefault="007D2BE7">
      <w:pPr>
        <w:ind w:firstLine="720"/>
        <w:rPr>
          <w:sz w:val="28"/>
          <w:szCs w:val="28"/>
          <w:lang w:val="en-US"/>
        </w:rPr>
      </w:pPr>
      <w:r w:rsidRPr="007D2BE7">
        <w:rPr>
          <w:sz w:val="28"/>
          <w:szCs w:val="28"/>
          <w:lang w:val="en-US"/>
        </w:rPr>
        <w:t xml:space="preserve">The emergence is not mysterious. In competitive environments, comparative information is often predictive of future individual outcomes. If another agent is accumulating resources faster, that agent may deplete the shared pool before the observing agent can reach it. Attending to relative position may therefore be adaptive even for agents that care only about their own absolute outcomes. </w:t>
      </w:r>
      <w:proofErr w:type="gramStart"/>
      <w:r w:rsidRPr="007D2BE7">
        <w:rPr>
          <w:sz w:val="28"/>
          <w:szCs w:val="28"/>
          <w:lang w:val="en-US"/>
        </w:rPr>
        <w:t>The comparative</w:t>
      </w:r>
      <w:proofErr w:type="gramEnd"/>
      <w:r w:rsidRPr="007D2BE7">
        <w:rPr>
          <w:sz w:val="28"/>
          <w:szCs w:val="28"/>
          <w:lang w:val="en-US"/>
        </w:rPr>
        <w:t xml:space="preserve"> perturbation, in this sense, may be a reasonable response to the strategic situation rather than an irrational intrusion.</w:t>
      </w:r>
    </w:p>
    <w:p w14:paraId="13FF8349" w14:textId="77777777" w:rsidR="007D2BE7" w:rsidRPr="007D2BE7" w:rsidRDefault="007D2BE7">
      <w:pPr>
        <w:ind w:firstLine="720"/>
        <w:rPr>
          <w:sz w:val="28"/>
          <w:szCs w:val="28"/>
          <w:lang w:val="en-US"/>
        </w:rPr>
      </w:pPr>
      <w:r w:rsidRPr="007D2BE7">
        <w:rPr>
          <w:sz w:val="28"/>
          <w:szCs w:val="28"/>
          <w:lang w:val="en-US"/>
        </w:rPr>
        <w:t xml:space="preserve">But the point stands: the behavior is </w:t>
      </w:r>
      <w:proofErr w:type="gramStart"/>
      <w:r w:rsidRPr="007D2BE7">
        <w:rPr>
          <w:sz w:val="28"/>
          <w:szCs w:val="28"/>
          <w:lang w:val="en-US"/>
        </w:rPr>
        <w:t>comparison-driven</w:t>
      </w:r>
      <w:proofErr w:type="gramEnd"/>
      <w:r w:rsidRPr="007D2BE7">
        <w:rPr>
          <w:sz w:val="28"/>
          <w:szCs w:val="28"/>
          <w:lang w:val="en-US"/>
        </w:rPr>
        <w:t xml:space="preserve">. Remove the comparative information and the behavior changes. This satisfies the definition of behavioral perturbation at Level 1. Whether such perturbation is accompanied by anything like internal mobilization (Level 2) depends on the agent's architecture. Some reinforcement learning systems allocate computational resources dynamically, increasing </w:t>
      </w:r>
      <w:r w:rsidRPr="007D2BE7">
        <w:rPr>
          <w:sz w:val="28"/>
          <w:szCs w:val="28"/>
          <w:lang w:val="en-US"/>
        </w:rPr>
        <w:lastRenderedPageBreak/>
        <w:t>processing for uncertain or high-stakes decisions. If comparative information triggers such reallocation, a functional analog of Level 2 mobilization is present.</w:t>
      </w:r>
    </w:p>
    <w:p w14:paraId="4C5C38BF" w14:textId="77777777" w:rsidR="007D2BE7" w:rsidRPr="007D2BE7" w:rsidRDefault="007D2BE7">
      <w:pPr>
        <w:ind w:firstLine="720"/>
        <w:rPr>
          <w:sz w:val="28"/>
          <w:szCs w:val="28"/>
          <w:lang w:val="en-US"/>
        </w:rPr>
      </w:pPr>
      <w:r w:rsidRPr="007D2BE7">
        <w:rPr>
          <w:sz w:val="28"/>
          <w:szCs w:val="28"/>
          <w:lang w:val="en-US"/>
        </w:rPr>
        <w:t>What about Level 3, subjective experience? Here the question becomes philosophically fraught. Current artificial agents, as far as we know, do not have phenomenal consciousness. There is nothing it is like to be a deep reinforcement learning system optimizing a reward function. The agents exhibit comparative perturbation at Level 1 but not, presumably, at Level 3. They are comparison-sensitive without being envious in the full sense that includes subjective experience.</w:t>
      </w:r>
    </w:p>
    <w:p w14:paraId="08F9DE31" w14:textId="77777777" w:rsidR="007D2BE7" w:rsidRPr="007D2BE7" w:rsidRDefault="007D2BE7">
      <w:pPr>
        <w:ind w:firstLine="720"/>
        <w:rPr>
          <w:sz w:val="28"/>
          <w:szCs w:val="28"/>
          <w:lang w:val="en-US"/>
        </w:rPr>
      </w:pPr>
      <w:r w:rsidRPr="007D2BE7">
        <w:rPr>
          <w:sz w:val="28"/>
          <w:szCs w:val="28"/>
          <w:lang w:val="en-US"/>
        </w:rPr>
        <w:t xml:space="preserve">This distinction matters for understanding what comparative perturbation is and is not. It is not, fundamentally, a feeling. Feeling is one manifestation of it in systems that have feelings, systems with consciousness. But the underlying mechanism is structural: a pattern of information processing that produces behavioral change in response to relational evaluation. The mechanism can operate in systems that feel nothing, </w:t>
      </w:r>
      <w:proofErr w:type="gramStart"/>
      <w:r w:rsidRPr="007D2BE7">
        <w:rPr>
          <w:sz w:val="28"/>
          <w:szCs w:val="28"/>
          <w:lang w:val="en-US"/>
        </w:rPr>
        <w:t>as long as</w:t>
      </w:r>
      <w:proofErr w:type="gramEnd"/>
      <w:r w:rsidRPr="007D2BE7">
        <w:rPr>
          <w:sz w:val="28"/>
          <w:szCs w:val="28"/>
          <w:lang w:val="en-US"/>
        </w:rPr>
        <w:t xml:space="preserve"> the structural requirements are met.</w:t>
      </w:r>
    </w:p>
    <w:p w14:paraId="74CDB95E" w14:textId="77777777" w:rsidR="007D2BE7" w:rsidRPr="007D2BE7" w:rsidRDefault="007D2BE7">
      <w:pPr>
        <w:ind w:firstLine="720"/>
        <w:rPr>
          <w:sz w:val="28"/>
          <w:szCs w:val="28"/>
          <w:lang w:val="en-US"/>
        </w:rPr>
      </w:pPr>
      <w:r w:rsidRPr="007D2BE7">
        <w:rPr>
          <w:sz w:val="28"/>
          <w:szCs w:val="28"/>
          <w:lang w:val="en-US"/>
        </w:rPr>
        <w:t xml:space="preserve">The artificial agent case also illuminates the diagnostic utility of comparative perturbation. If an AI system is observed to exhibit behavioral changes attributable specifically to comparison, changes beyond </w:t>
      </w:r>
      <w:r w:rsidRPr="007D2BE7">
        <w:rPr>
          <w:sz w:val="28"/>
          <w:szCs w:val="28"/>
          <w:lang w:val="en-US"/>
        </w:rPr>
        <w:lastRenderedPageBreak/>
        <w:t>what its individual reward trajectory would predict, this is evidence that the system has developed, implicitly, a concern with relative standing. Such emergence can be problematic in systems designed for cooperation, where competitive dynamics are undesirable.</w:t>
      </w:r>
    </w:p>
    <w:p w14:paraId="134D3480" w14:textId="77777777" w:rsidR="007D2BE7" w:rsidRPr="007D2BE7" w:rsidRDefault="007D2BE7">
      <w:pPr>
        <w:ind w:firstLine="720"/>
        <w:rPr>
          <w:sz w:val="28"/>
          <w:szCs w:val="28"/>
          <w:lang w:val="en-US"/>
        </w:rPr>
      </w:pPr>
      <w:r w:rsidRPr="007D2BE7">
        <w:rPr>
          <w:sz w:val="28"/>
          <w:szCs w:val="28"/>
          <w:lang w:val="en-US"/>
        </w:rPr>
        <w:t>Consider a team of AI agents designed to collaborate on a task. Each has its own contribution to make; the goal is collective success. If the agents are given individual reward signals and can observe each other's rewards, comparative dynamics may emerge that undermine collaboration. An agent falling behind might take actions that hinder others rather than contribute to the shared goal. An agent pulling ahead might reduce effort, exploiting the others' contributions. The emergence of implicit competition in a nominally cooperative system represents a misalignment between designed objectives and actual behavior.</w:t>
      </w:r>
    </w:p>
    <w:p w14:paraId="13E3D4F7" w14:textId="77777777" w:rsidR="007D2BE7" w:rsidRPr="007D2BE7" w:rsidRDefault="007D2BE7">
      <w:pPr>
        <w:ind w:firstLine="720"/>
        <w:rPr>
          <w:sz w:val="28"/>
          <w:szCs w:val="28"/>
          <w:lang w:val="en-US"/>
        </w:rPr>
      </w:pPr>
      <w:r w:rsidRPr="007D2BE7">
        <w:rPr>
          <w:sz w:val="28"/>
          <w:szCs w:val="28"/>
          <w:lang w:val="en-US"/>
        </w:rPr>
        <w:t xml:space="preserve">Detecting such misalignment requires monitoring for comparative perturbation. The measurement approach outlined earlier, policy divergence between conditions with and without comparative information, provides a diagnostic tool. If an agent's policy differs substantially depending on whether it can see others' rewards, and if that difference manifests as competitive rather than cooperative behavior, the system has developed an </w:t>
      </w:r>
      <w:r w:rsidRPr="007D2BE7">
        <w:rPr>
          <w:sz w:val="28"/>
          <w:szCs w:val="28"/>
          <w:lang w:val="en-US"/>
        </w:rPr>
        <w:lastRenderedPageBreak/>
        <w:t>implicit relational objective that was not part of its intended design.</w:t>
      </w:r>
    </w:p>
    <w:p w14:paraId="266DBFA1" w14:textId="77777777" w:rsidR="007D2BE7" w:rsidRPr="007D2BE7" w:rsidRDefault="007D2BE7">
      <w:pPr>
        <w:ind w:firstLine="720"/>
        <w:rPr>
          <w:sz w:val="28"/>
          <w:szCs w:val="28"/>
          <w:lang w:val="en-US"/>
        </w:rPr>
      </w:pPr>
      <w:r w:rsidRPr="007D2BE7">
        <w:rPr>
          <w:sz w:val="28"/>
          <w:szCs w:val="28"/>
          <w:lang w:val="en-US"/>
        </w:rPr>
        <w:t xml:space="preserve">This diagnostic application connects to broader concerns in AI alignment. As AI systems become more capable and are deployed in increasingly complex environments, ensuring that their actual objectives match their intended objectives </w:t>
      </w:r>
      <w:proofErr w:type="gramStart"/>
      <w:r w:rsidRPr="007D2BE7">
        <w:rPr>
          <w:sz w:val="28"/>
          <w:szCs w:val="28"/>
          <w:lang w:val="en-US"/>
        </w:rPr>
        <w:t>becomes</w:t>
      </w:r>
      <w:proofErr w:type="gramEnd"/>
      <w:r w:rsidRPr="007D2BE7">
        <w:rPr>
          <w:sz w:val="28"/>
          <w:szCs w:val="28"/>
          <w:lang w:val="en-US"/>
        </w:rPr>
        <w:t xml:space="preserve"> critical. The Comparative Asymmetry Principle provides a framework for understanding one way that objectives can diverge: through the emergence of comparison-sensitive preferences in multi-agent contexts. Systems satisfying the structural requirements, exposed to comparative information, may develop behavioral patterns that prioritize relative standing even when such prioritization is not designed or desired.</w:t>
      </w:r>
    </w:p>
    <w:p w14:paraId="5B5D4A4B" w14:textId="77777777" w:rsidR="007D2BE7" w:rsidRPr="007D2BE7" w:rsidRDefault="007D2BE7">
      <w:pPr>
        <w:ind w:firstLine="720"/>
        <w:rPr>
          <w:sz w:val="28"/>
          <w:szCs w:val="28"/>
          <w:lang w:val="en-US"/>
        </w:rPr>
      </w:pPr>
      <w:r w:rsidRPr="007D2BE7">
        <w:rPr>
          <w:sz w:val="28"/>
          <w:szCs w:val="28"/>
          <w:lang w:val="en-US"/>
        </w:rPr>
        <w:t xml:space="preserve">The framework also suggests design principles for avoiding undesirable comparative dynamics. Reducing observation of others, limiting visibility of comparative information, removes the informational precondition for comparison. Designing reward structures that are genuinely independent, rather than zero-sum or competitive, reduces the strategic relevance of comparative information. </w:t>
      </w:r>
      <w:proofErr w:type="gramStart"/>
      <w:r w:rsidRPr="007D2BE7">
        <w:rPr>
          <w:sz w:val="28"/>
          <w:szCs w:val="28"/>
          <w:lang w:val="en-US"/>
        </w:rPr>
        <w:t>Building in</w:t>
      </w:r>
      <w:proofErr w:type="gramEnd"/>
      <w:r w:rsidRPr="007D2BE7">
        <w:rPr>
          <w:sz w:val="28"/>
          <w:szCs w:val="28"/>
          <w:lang w:val="en-US"/>
        </w:rPr>
        <w:t xml:space="preserve"> explicit mechanisms that decouple learning from relative performance can prevent the implicit acquisition of comparison-sensitive preferences.</w:t>
      </w:r>
    </w:p>
    <w:p w14:paraId="24F8120A" w14:textId="77777777" w:rsidR="007D2BE7" w:rsidRPr="007D2BE7" w:rsidRDefault="007D2BE7">
      <w:pPr>
        <w:ind w:firstLine="720"/>
        <w:rPr>
          <w:sz w:val="28"/>
          <w:szCs w:val="28"/>
          <w:lang w:val="en-US"/>
        </w:rPr>
      </w:pPr>
      <w:r w:rsidRPr="007D2BE7">
        <w:rPr>
          <w:sz w:val="28"/>
          <w:szCs w:val="28"/>
          <w:lang w:val="en-US"/>
        </w:rPr>
        <w:lastRenderedPageBreak/>
        <w:t>These design considerations become more pressing as multi-agent AI systems proliferate. Economic simulations, game-playing systems, collaborative robotics, distributed optimization: all involve multiple agents interacting in shared environments. Understanding when and how comparative perturbation emerges in such systems is essential for predicting their behavior and designing them to meet their intended purposes.</w:t>
      </w:r>
    </w:p>
    <w:p w14:paraId="5BD8C799" w14:textId="77777777" w:rsidR="007D2BE7" w:rsidRPr="007D2BE7" w:rsidRDefault="007D2BE7">
      <w:pPr>
        <w:ind w:firstLine="720"/>
        <w:rPr>
          <w:sz w:val="28"/>
          <w:szCs w:val="28"/>
          <w:lang w:val="en-US"/>
        </w:rPr>
      </w:pPr>
      <w:r w:rsidRPr="007D2BE7">
        <w:rPr>
          <w:sz w:val="28"/>
          <w:szCs w:val="28"/>
          <w:lang w:val="en-US"/>
        </w:rPr>
        <w:t xml:space="preserve">The artificial agent case, in summary, demonstrates that comparative perturbation is not limited to biological systems. It can arise in any system satisfying the structural requirements, regardless of substrate. This generality supports the principle's claim to domain-independence: it identifies a pattern that transcends the particulars of biological or artificial implementation. At the same time, the case highlights the distinction between structural mechanism and subjective experience. Machines can exhibit comparison-driven behavior without feeling envy. </w:t>
      </w:r>
      <w:proofErr w:type="gramStart"/>
      <w:r w:rsidRPr="007D2BE7">
        <w:rPr>
          <w:sz w:val="28"/>
          <w:szCs w:val="28"/>
          <w:lang w:val="en-US"/>
        </w:rPr>
        <w:t>The behavior</w:t>
      </w:r>
      <w:proofErr w:type="gramEnd"/>
      <w:r w:rsidRPr="007D2BE7">
        <w:rPr>
          <w:sz w:val="28"/>
          <w:szCs w:val="28"/>
          <w:lang w:val="en-US"/>
        </w:rPr>
        <w:t xml:space="preserve"> is the fundamental phenomenon; the feeling, where it occurs, is an accompaniment specific to conscious systems.</w:t>
      </w:r>
    </w:p>
    <w:p w14:paraId="266E1ABD" w14:textId="77777777" w:rsidR="007D2BE7" w:rsidRPr="007D2BE7" w:rsidRDefault="007D2BE7">
      <w:pPr>
        <w:rPr>
          <w:sz w:val="28"/>
          <w:szCs w:val="28"/>
          <w:lang w:val="en-US"/>
        </w:rPr>
      </w:pPr>
      <w:r w:rsidRPr="007D2BE7">
        <w:rPr>
          <w:sz w:val="28"/>
          <w:szCs w:val="28"/>
          <w:lang w:val="en-US"/>
        </w:rPr>
        <w:br w:type="page"/>
      </w:r>
    </w:p>
    <w:p w14:paraId="69049C8D" w14:textId="77777777" w:rsidR="007D2BE7" w:rsidRPr="007D2BE7" w:rsidRDefault="007D2BE7">
      <w:pPr>
        <w:pStyle w:val="Heading1"/>
        <w:rPr>
          <w:szCs w:val="28"/>
          <w:lang w:val="en-US"/>
        </w:rPr>
      </w:pPr>
      <w:bookmarkStart w:id="8" w:name="_Toc220960639"/>
      <w:r w:rsidRPr="007D2BE7">
        <w:rPr>
          <w:szCs w:val="28"/>
          <w:lang w:val="en-US"/>
        </w:rPr>
        <w:lastRenderedPageBreak/>
        <w:t xml:space="preserve">Chapter 8: </w:t>
      </w:r>
      <w:proofErr w:type="gramStart"/>
      <w:r w:rsidRPr="007D2BE7">
        <w:rPr>
          <w:szCs w:val="28"/>
          <w:lang w:val="en-US"/>
        </w:rPr>
        <w:t>The Human</w:t>
      </w:r>
      <w:proofErr w:type="gramEnd"/>
      <w:r w:rsidRPr="007D2BE7">
        <w:rPr>
          <w:szCs w:val="28"/>
          <w:lang w:val="en-US"/>
        </w:rPr>
        <w:t xml:space="preserve"> Experience</w:t>
      </w:r>
      <w:bookmarkEnd w:id="8"/>
    </w:p>
    <w:p w14:paraId="70F6A988" w14:textId="77777777" w:rsidR="007D2BE7" w:rsidRPr="007D2BE7" w:rsidRDefault="007D2BE7">
      <w:pPr>
        <w:rPr>
          <w:sz w:val="28"/>
          <w:szCs w:val="28"/>
          <w:lang w:val="en-US"/>
        </w:rPr>
      </w:pPr>
      <w:r w:rsidRPr="007D2BE7">
        <w:rPr>
          <w:sz w:val="28"/>
          <w:szCs w:val="28"/>
          <w:lang w:val="en-US"/>
        </w:rPr>
        <w:t>The preceding chapters have examined comparative perturbation from structural and cross-species perspectives. But for humans, the phenomenon is not primarily a matter of behavioral change or physiological mobilization. It is an experience, vivid, painful, and intimately familiar. The feeling of envy has a distinctive phenomenological texture that resists reduction to its functional components. Understanding this experience is essential for a complete account of the phenomenon, even if the experience itself cannot be captured in structural terms.</w:t>
      </w:r>
    </w:p>
    <w:p w14:paraId="41D2BE38" w14:textId="77777777" w:rsidR="007D2BE7" w:rsidRPr="007D2BE7" w:rsidRDefault="007D2BE7">
      <w:pPr>
        <w:ind w:firstLine="720"/>
        <w:rPr>
          <w:sz w:val="28"/>
          <w:szCs w:val="28"/>
          <w:lang w:val="en-US"/>
        </w:rPr>
      </w:pPr>
      <w:r w:rsidRPr="007D2BE7">
        <w:rPr>
          <w:sz w:val="28"/>
          <w:szCs w:val="28"/>
          <w:lang w:val="en-US"/>
        </w:rPr>
        <w:t>What does envy feel like? The experience is complex, typically involving multiple intertwined elements. There is pain, a distinctive hurt that arises from perceiving oneself as lacking what another possesses. This pain is not metaphorical; neuroimaging studies show that social comparison activates brain regions associated with physical pain, including the anterior cingulate cortex. The hurt of envy shares neural substrates with the hurt of bodily injury, suggesting that the brain processes relative disadvantage as a kind of damage.</w:t>
      </w:r>
    </w:p>
    <w:p w14:paraId="4CD82EE7" w14:textId="77777777" w:rsidR="007D2BE7" w:rsidRPr="007D2BE7" w:rsidRDefault="007D2BE7">
      <w:pPr>
        <w:ind w:firstLine="720"/>
        <w:rPr>
          <w:sz w:val="28"/>
          <w:szCs w:val="28"/>
          <w:lang w:val="en-US"/>
        </w:rPr>
      </w:pPr>
      <w:r w:rsidRPr="007D2BE7">
        <w:rPr>
          <w:sz w:val="28"/>
          <w:szCs w:val="28"/>
          <w:lang w:val="en-US"/>
        </w:rPr>
        <w:t xml:space="preserve">There is also longing, a desire directed at what the other has. The envied possession, achievement, or quality becomes salient and attractive precisely because another has it. This longing has an obsessive quality; the mind </w:t>
      </w:r>
      <w:r w:rsidRPr="007D2BE7">
        <w:rPr>
          <w:sz w:val="28"/>
          <w:szCs w:val="28"/>
          <w:lang w:val="en-US"/>
        </w:rPr>
        <w:lastRenderedPageBreak/>
        <w:t>returns repeatedly to the comparison, elaborating the gap, imagining possession of what is lacking. The longing may be more focused on a specific object or achievement or may be more diffuse, a general sense that the other's life is better without clear specification of what exactly is envied.</w:t>
      </w:r>
    </w:p>
    <w:p w14:paraId="1C8C357A" w14:textId="77777777" w:rsidR="007D2BE7" w:rsidRPr="007D2BE7" w:rsidRDefault="007D2BE7">
      <w:pPr>
        <w:ind w:firstLine="720"/>
        <w:rPr>
          <w:sz w:val="28"/>
          <w:szCs w:val="28"/>
          <w:lang w:val="en-US"/>
        </w:rPr>
      </w:pPr>
      <w:r w:rsidRPr="007D2BE7">
        <w:rPr>
          <w:sz w:val="28"/>
          <w:szCs w:val="28"/>
          <w:lang w:val="en-US"/>
        </w:rPr>
        <w:t xml:space="preserve">A third element is diminishment, the feeling that the other's advantage somehow reduces one's own worth or standing. This is perhaps the most psychologically corrosive aspect of envy. It is not simply that the other has something desirable; it is that having it elevates them relative to the self, making the </w:t>
      </w:r>
      <w:proofErr w:type="spellStart"/>
      <w:r w:rsidRPr="007D2BE7">
        <w:rPr>
          <w:sz w:val="28"/>
          <w:szCs w:val="28"/>
          <w:lang w:val="en-US"/>
        </w:rPr>
        <w:t>self seem</w:t>
      </w:r>
      <w:proofErr w:type="spellEnd"/>
      <w:r w:rsidRPr="007D2BE7">
        <w:rPr>
          <w:sz w:val="28"/>
          <w:szCs w:val="28"/>
          <w:lang w:val="en-US"/>
        </w:rPr>
        <w:t xml:space="preserve"> smaller, less significant, less worthy. The comparison is experienced as a verdict on one's value, and the verdict is unfavorable.</w:t>
      </w:r>
    </w:p>
    <w:p w14:paraId="49EC4FD4" w14:textId="77777777" w:rsidR="007D2BE7" w:rsidRPr="007D2BE7" w:rsidRDefault="007D2BE7">
      <w:pPr>
        <w:ind w:firstLine="720"/>
        <w:rPr>
          <w:sz w:val="28"/>
          <w:szCs w:val="28"/>
          <w:lang w:val="en-US"/>
        </w:rPr>
      </w:pPr>
      <w:r w:rsidRPr="007D2BE7">
        <w:rPr>
          <w:sz w:val="28"/>
          <w:szCs w:val="28"/>
          <w:lang w:val="en-US"/>
        </w:rPr>
        <w:t xml:space="preserve">These elements combine in varying proportions across instances. Sometimes the pain predominates, experienced as a dull ache that accompanies awareness of the other's advantage. Sometimes </w:t>
      </w:r>
      <w:proofErr w:type="gramStart"/>
      <w:r w:rsidRPr="007D2BE7">
        <w:rPr>
          <w:sz w:val="28"/>
          <w:szCs w:val="28"/>
          <w:lang w:val="en-US"/>
        </w:rPr>
        <w:t>the longing</w:t>
      </w:r>
      <w:proofErr w:type="gramEnd"/>
      <w:r w:rsidRPr="007D2BE7">
        <w:rPr>
          <w:sz w:val="28"/>
          <w:szCs w:val="28"/>
          <w:lang w:val="en-US"/>
        </w:rPr>
        <w:t xml:space="preserve"> is most salient, a pointed desire for the specific thing the other has. Sometimes the diminishment overshadows everything else, a global sense of inadequacy that extends beyond the specific comparison to infect self-evaluation more broadly. The proportions depend on the individual, the context, and the nature of what is envied.</w:t>
      </w:r>
    </w:p>
    <w:p w14:paraId="09BF4EF0" w14:textId="77777777" w:rsidR="007D2BE7" w:rsidRPr="007D2BE7" w:rsidRDefault="007D2BE7">
      <w:pPr>
        <w:ind w:firstLine="720"/>
        <w:rPr>
          <w:sz w:val="28"/>
          <w:szCs w:val="28"/>
          <w:lang w:val="en-US"/>
        </w:rPr>
      </w:pPr>
      <w:r w:rsidRPr="007D2BE7">
        <w:rPr>
          <w:sz w:val="28"/>
          <w:szCs w:val="28"/>
          <w:lang w:val="en-US"/>
        </w:rPr>
        <w:t xml:space="preserve">Envy is often accompanied by secondary emotions that complicate the picture. Shame at feeling envious is </w:t>
      </w:r>
      <w:r w:rsidRPr="007D2BE7">
        <w:rPr>
          <w:sz w:val="28"/>
          <w:szCs w:val="28"/>
          <w:lang w:val="en-US"/>
        </w:rPr>
        <w:lastRenderedPageBreak/>
        <w:t xml:space="preserve">common; envy is widely regarded as an unworthy </w:t>
      </w:r>
      <w:proofErr w:type="gramStart"/>
      <w:r w:rsidRPr="007D2BE7">
        <w:rPr>
          <w:sz w:val="28"/>
          <w:szCs w:val="28"/>
          <w:lang w:val="en-US"/>
        </w:rPr>
        <w:t>emotion, and</w:t>
      </w:r>
      <w:proofErr w:type="gramEnd"/>
      <w:r w:rsidRPr="007D2BE7">
        <w:rPr>
          <w:sz w:val="28"/>
          <w:szCs w:val="28"/>
          <w:lang w:val="en-US"/>
        </w:rPr>
        <w:t xml:space="preserve"> recognizing it in oneself can trigger self-criticism. Resentment toward the envied person may develop, even when the person has done nothing wrong and bears no responsibility for the envier's discomfort. Anger at the unfairness of the situation, whether real or perceived, may emerge. Sadness at one's own lot, highlighted by the comparison, adds another layer. The phenomenology of envy is thus not a single feeling but a constellation of feelings orbiting the core comparison.</w:t>
      </w:r>
    </w:p>
    <w:p w14:paraId="0B43F547" w14:textId="77777777" w:rsidR="007D2BE7" w:rsidRPr="007D2BE7" w:rsidRDefault="007D2BE7">
      <w:pPr>
        <w:ind w:firstLine="720"/>
        <w:rPr>
          <w:sz w:val="28"/>
          <w:szCs w:val="28"/>
          <w:lang w:val="en-US"/>
        </w:rPr>
      </w:pPr>
      <w:r w:rsidRPr="007D2BE7">
        <w:rPr>
          <w:sz w:val="28"/>
          <w:szCs w:val="28"/>
          <w:lang w:val="en-US"/>
        </w:rPr>
        <w:t>The bodily dimension of envy deserves attention. The emotion is not purely mental; it is felt in the body. People describe a tightness in the chest, a heaviness in the stomach, a constriction of breathing. The experience is visceral, recruiting bodily systems that prepare for action even when no action is appropriate or possible. This bodily involvement reflects the mobilization at Level 2: the internal resources being marshaled in response to the perceived threat to standing.</w:t>
      </w:r>
    </w:p>
    <w:p w14:paraId="49255F16" w14:textId="77777777" w:rsidR="007D2BE7" w:rsidRPr="007D2BE7" w:rsidRDefault="007D2BE7">
      <w:pPr>
        <w:ind w:firstLine="720"/>
        <w:rPr>
          <w:sz w:val="28"/>
          <w:szCs w:val="28"/>
          <w:lang w:val="en-US"/>
        </w:rPr>
      </w:pPr>
      <w:r w:rsidRPr="007D2BE7">
        <w:rPr>
          <w:sz w:val="28"/>
          <w:szCs w:val="28"/>
          <w:lang w:val="en-US"/>
        </w:rPr>
        <w:t xml:space="preserve">The temporal dynamics of envy are also characteristic. The experience may arise suddenly upon learning of another's advantage, then linger for hours, days, or longer. It may subside and return unbidden, triggered by a reminder of the comparison. It may become chronic when the comparison is repeatedly reinforced by ongoing observation. Unlike anger, which typically flares </w:t>
      </w:r>
      <w:r w:rsidRPr="007D2BE7">
        <w:rPr>
          <w:sz w:val="28"/>
          <w:szCs w:val="28"/>
          <w:lang w:val="en-US"/>
        </w:rPr>
        <w:lastRenderedPageBreak/>
        <w:t>and subsides, or fear, which diminishes when the threat passes, envy can persist because its object, the other's enduring advantage, does not go away.</w:t>
      </w:r>
    </w:p>
    <w:p w14:paraId="39BDB4F8" w14:textId="77777777" w:rsidR="007D2BE7" w:rsidRPr="007D2BE7" w:rsidRDefault="007D2BE7">
      <w:pPr>
        <w:ind w:firstLine="720"/>
        <w:rPr>
          <w:sz w:val="28"/>
          <w:szCs w:val="28"/>
          <w:lang w:val="en-US"/>
        </w:rPr>
      </w:pPr>
      <w:r w:rsidRPr="007D2BE7">
        <w:rPr>
          <w:sz w:val="28"/>
          <w:szCs w:val="28"/>
          <w:lang w:val="en-US"/>
        </w:rPr>
        <w:t>Envy is also notable for its hiddenness. Unlike many emotions, which people readily acknowledge and discuss, envy is often concealed, sometimes even from oneself. The social condemnation of envy makes it shameful to admit; people develop elaborate rationalizations to avoid recognizing their envy as envy. They may criticize the envied person on ostensibly objective grounds, finding fault with what they secretly desire. They may disparage the importance of what the other has, insisting they would not want it anyway. They may attribute the other's success to luck or unfair advantage rather than acknowledge their wish to have it themselves.</w:t>
      </w:r>
    </w:p>
    <w:p w14:paraId="3DD4701A" w14:textId="77777777" w:rsidR="007D2BE7" w:rsidRPr="007D2BE7" w:rsidRDefault="007D2BE7">
      <w:pPr>
        <w:ind w:firstLine="720"/>
        <w:rPr>
          <w:sz w:val="28"/>
          <w:szCs w:val="28"/>
          <w:lang w:val="en-US"/>
        </w:rPr>
      </w:pPr>
      <w:r w:rsidRPr="007D2BE7">
        <w:rPr>
          <w:sz w:val="28"/>
          <w:szCs w:val="28"/>
          <w:lang w:val="en-US"/>
        </w:rPr>
        <w:t xml:space="preserve">This tendency toward concealment and rationalization complicates both self-understanding and research. Self-report measures of envy are likely to underestimate its prevalence and intensity because respondents are motivated to deny or minimize the experience. Behavioral and physiological measures may capture comparison-driven effects that subjects would not report as envy. The gap between what people feel and what they acknowledge feeling creates methodological challenges </w:t>
      </w:r>
      <w:proofErr w:type="gramStart"/>
      <w:r w:rsidRPr="007D2BE7">
        <w:rPr>
          <w:sz w:val="28"/>
          <w:szCs w:val="28"/>
          <w:lang w:val="en-US"/>
        </w:rPr>
        <w:t>and also</w:t>
      </w:r>
      <w:proofErr w:type="gramEnd"/>
      <w:r w:rsidRPr="007D2BE7">
        <w:rPr>
          <w:sz w:val="28"/>
          <w:szCs w:val="28"/>
          <w:lang w:val="en-US"/>
        </w:rPr>
        <w:t xml:space="preserve"> contributes to the subjective </w:t>
      </w:r>
      <w:r w:rsidRPr="007D2BE7">
        <w:rPr>
          <w:sz w:val="28"/>
          <w:szCs w:val="28"/>
          <w:lang w:val="en-US"/>
        </w:rPr>
        <w:lastRenderedPageBreak/>
        <w:t>experience: the discomfort of envy is compounded by the discomfort of having an emotion one is ashamed to have.</w:t>
      </w:r>
    </w:p>
    <w:p w14:paraId="19DD5F67" w14:textId="77777777" w:rsidR="007D2BE7" w:rsidRPr="007D2BE7" w:rsidRDefault="007D2BE7">
      <w:pPr>
        <w:ind w:firstLine="720"/>
        <w:rPr>
          <w:sz w:val="28"/>
          <w:szCs w:val="28"/>
          <w:lang w:val="en-US"/>
        </w:rPr>
      </w:pPr>
      <w:r w:rsidRPr="007D2BE7">
        <w:rPr>
          <w:sz w:val="28"/>
          <w:szCs w:val="28"/>
          <w:lang w:val="en-US"/>
        </w:rPr>
        <w:t xml:space="preserve">The neurophysiology of envy provides another window onto </w:t>
      </w:r>
      <w:proofErr w:type="gramStart"/>
      <w:r w:rsidRPr="007D2BE7">
        <w:rPr>
          <w:sz w:val="28"/>
          <w:szCs w:val="28"/>
          <w:lang w:val="en-US"/>
        </w:rPr>
        <w:t>the human</w:t>
      </w:r>
      <w:proofErr w:type="gramEnd"/>
      <w:r w:rsidRPr="007D2BE7">
        <w:rPr>
          <w:sz w:val="28"/>
          <w:szCs w:val="28"/>
          <w:lang w:val="en-US"/>
        </w:rPr>
        <w:t xml:space="preserve"> experience. Studies using functional magnetic resonance imaging have examined brain activity during experiences of social comparison. A key finding, reported by Takahashi and colleagues in 2009, is that envy activates the dorsal anterior cingulate cortex, a region implicated in the processing of physical pain and social rejection. The more intense the self-reported envy, the greater the activation in this region. The neural evidence corroborates the subjective reports: envy hurts.</w:t>
      </w:r>
    </w:p>
    <w:p w14:paraId="5CA1B09B" w14:textId="77777777" w:rsidR="007D2BE7" w:rsidRPr="007D2BE7" w:rsidRDefault="007D2BE7">
      <w:pPr>
        <w:ind w:firstLine="720"/>
        <w:rPr>
          <w:sz w:val="28"/>
          <w:szCs w:val="28"/>
          <w:lang w:val="en-US"/>
        </w:rPr>
      </w:pPr>
      <w:r w:rsidRPr="007D2BE7">
        <w:rPr>
          <w:sz w:val="28"/>
          <w:szCs w:val="28"/>
          <w:lang w:val="en-US"/>
        </w:rPr>
        <w:t xml:space="preserve">The same research identified a complementary finding regarding schadenfreude, the pleasure </w:t>
      </w:r>
      <w:proofErr w:type="gramStart"/>
      <w:r w:rsidRPr="007D2BE7">
        <w:rPr>
          <w:sz w:val="28"/>
          <w:szCs w:val="28"/>
          <w:lang w:val="en-US"/>
        </w:rPr>
        <w:t>at</w:t>
      </w:r>
      <w:proofErr w:type="gramEnd"/>
      <w:r w:rsidRPr="007D2BE7">
        <w:rPr>
          <w:sz w:val="28"/>
          <w:szCs w:val="28"/>
          <w:lang w:val="en-US"/>
        </w:rPr>
        <w:t xml:space="preserve"> another's misfortune. When participants learned of misfortune befalling a previously envied person, the ventral striatum, a region associated with reward processing, showed increased activation. The finding suggests a symmetry: the pain of another's advantage and the pleasure of another's disadvantage </w:t>
      </w:r>
      <w:proofErr w:type="gramStart"/>
      <w:r w:rsidRPr="007D2BE7">
        <w:rPr>
          <w:sz w:val="28"/>
          <w:szCs w:val="28"/>
          <w:lang w:val="en-US"/>
        </w:rPr>
        <w:t>engage</w:t>
      </w:r>
      <w:proofErr w:type="gramEnd"/>
      <w:r w:rsidRPr="007D2BE7">
        <w:rPr>
          <w:sz w:val="28"/>
          <w:szCs w:val="28"/>
          <w:lang w:val="en-US"/>
        </w:rPr>
        <w:t xml:space="preserve"> opposing valence systems. Envy and schadenfreude are neurologically as well as phenomenologically linked.</w:t>
      </w:r>
    </w:p>
    <w:p w14:paraId="4201215F" w14:textId="77777777" w:rsidR="007D2BE7" w:rsidRPr="007D2BE7" w:rsidRDefault="007D2BE7">
      <w:pPr>
        <w:ind w:firstLine="720"/>
        <w:rPr>
          <w:sz w:val="28"/>
          <w:szCs w:val="28"/>
          <w:lang w:val="en-US"/>
        </w:rPr>
      </w:pPr>
      <w:r w:rsidRPr="007D2BE7">
        <w:rPr>
          <w:sz w:val="28"/>
          <w:szCs w:val="28"/>
          <w:lang w:val="en-US"/>
        </w:rPr>
        <w:t xml:space="preserve">Hormonal studies complement the neuroimaging findings. Social comparison triggers the release of cortisol, the primary stress hormone. Cortisol elevation </w:t>
      </w:r>
      <w:r w:rsidRPr="007D2BE7">
        <w:rPr>
          <w:sz w:val="28"/>
          <w:szCs w:val="28"/>
          <w:lang w:val="en-US"/>
        </w:rPr>
        <w:lastRenderedPageBreak/>
        <w:t>prepares the body for challenge, mobilizing energy resources and suppressing nonessential functions. Chronic cortisol elevation, however, is associated with numerous negative health outcomes, including impaired immune function, cardiovascular risk, and cognitive deficits. If envy triggers cortisol release and if envy is chronic, as it may be in high-comparison-density environments, the physiological costs accumulate over time.</w:t>
      </w:r>
    </w:p>
    <w:p w14:paraId="406A050A" w14:textId="77777777" w:rsidR="007D2BE7" w:rsidRPr="007D2BE7" w:rsidRDefault="007D2BE7">
      <w:pPr>
        <w:ind w:firstLine="720"/>
        <w:rPr>
          <w:sz w:val="28"/>
          <w:szCs w:val="28"/>
          <w:lang w:val="en-US"/>
        </w:rPr>
      </w:pPr>
      <w:r w:rsidRPr="007D2BE7">
        <w:rPr>
          <w:sz w:val="28"/>
          <w:szCs w:val="28"/>
          <w:lang w:val="en-US"/>
        </w:rPr>
        <w:t xml:space="preserve">The integration of neural, hormonal, and experiential evidence supports the three-level model. Level 1, behavioral perturbation, is manifest in choice changes, effort modulation, and strategy shifts. Level 2, internal mobilization, is manifest in cortisol elevation, neural activation patterns, and bodily sensations. Level 3, subjective tension, is manifest in the reported experience of pain, longing, and diminishment. The levels typically co-occur, supporting </w:t>
      </w:r>
      <w:proofErr w:type="gramStart"/>
      <w:r w:rsidRPr="007D2BE7">
        <w:rPr>
          <w:sz w:val="28"/>
          <w:szCs w:val="28"/>
          <w:lang w:val="en-US"/>
        </w:rPr>
        <w:t>the Correspondence</w:t>
      </w:r>
      <w:proofErr w:type="gramEnd"/>
      <w:r w:rsidRPr="007D2BE7">
        <w:rPr>
          <w:sz w:val="28"/>
          <w:szCs w:val="28"/>
          <w:lang w:val="en-US"/>
        </w:rPr>
        <w:t xml:space="preserve"> Postulate, but can dissociate under specific conditions, </w:t>
      </w:r>
      <w:proofErr w:type="gramStart"/>
      <w:r w:rsidRPr="007D2BE7">
        <w:rPr>
          <w:sz w:val="28"/>
          <w:szCs w:val="28"/>
          <w:lang w:val="en-US"/>
        </w:rPr>
        <w:t>as</w:t>
      </w:r>
      <w:proofErr w:type="gramEnd"/>
      <w:r w:rsidRPr="007D2BE7">
        <w:rPr>
          <w:sz w:val="28"/>
          <w:szCs w:val="28"/>
          <w:lang w:val="en-US"/>
        </w:rPr>
        <w:t xml:space="preserve"> when behavioral suppression masks the internal experience or when chronic adaptation blunts the subjective intensity without eliminating the physiological response.</w:t>
      </w:r>
    </w:p>
    <w:p w14:paraId="3E502E12" w14:textId="77777777" w:rsidR="007D2BE7" w:rsidRPr="007D2BE7" w:rsidRDefault="007D2BE7">
      <w:pPr>
        <w:ind w:firstLine="720"/>
        <w:rPr>
          <w:sz w:val="28"/>
          <w:szCs w:val="28"/>
          <w:lang w:val="en-US"/>
        </w:rPr>
      </w:pPr>
      <w:r w:rsidRPr="007D2BE7">
        <w:rPr>
          <w:sz w:val="28"/>
          <w:szCs w:val="28"/>
          <w:lang w:val="en-US"/>
        </w:rPr>
        <w:t xml:space="preserve">The human experience of envy is also shaped by culture, as will be explored in a later chapter. But the universality of certain features, the pain, the longing, the tendency toward concealment, suggests that the </w:t>
      </w:r>
      <w:r w:rsidRPr="007D2BE7">
        <w:rPr>
          <w:sz w:val="28"/>
          <w:szCs w:val="28"/>
          <w:lang w:val="en-US"/>
        </w:rPr>
        <w:lastRenderedPageBreak/>
        <w:t>experience has a species-typical structure even as its expression and management vary. Humans everywhere compare themselves to others, and the comparison, when unfavorable, generates a recognizable form of distress. The Comparative Asymmetry Principle identifies the structural conditions that make this distress possible; the human experience fills those structural conditions with lived phenomenological content.</w:t>
      </w:r>
    </w:p>
    <w:p w14:paraId="25042F6C" w14:textId="77777777" w:rsidR="007D2BE7" w:rsidRPr="007D2BE7" w:rsidRDefault="007D2BE7">
      <w:pPr>
        <w:rPr>
          <w:sz w:val="28"/>
          <w:szCs w:val="28"/>
          <w:lang w:val="en-US"/>
        </w:rPr>
      </w:pPr>
      <w:r w:rsidRPr="007D2BE7">
        <w:rPr>
          <w:sz w:val="28"/>
          <w:szCs w:val="28"/>
          <w:lang w:val="en-US"/>
        </w:rPr>
        <w:br w:type="page"/>
      </w:r>
    </w:p>
    <w:p w14:paraId="2C9C15A2" w14:textId="77777777" w:rsidR="007D2BE7" w:rsidRPr="007D2BE7" w:rsidRDefault="007D2BE7">
      <w:pPr>
        <w:pStyle w:val="Heading1"/>
        <w:rPr>
          <w:szCs w:val="28"/>
          <w:lang w:val="en-US"/>
        </w:rPr>
      </w:pPr>
      <w:bookmarkStart w:id="9" w:name="_Toc220960640"/>
      <w:r w:rsidRPr="007D2BE7">
        <w:rPr>
          <w:szCs w:val="28"/>
          <w:lang w:val="en-US"/>
        </w:rPr>
        <w:lastRenderedPageBreak/>
        <w:t>Chapter 9: Comparison Density</w:t>
      </w:r>
      <w:bookmarkEnd w:id="9"/>
    </w:p>
    <w:p w14:paraId="7AF6A1B1" w14:textId="77777777" w:rsidR="007D2BE7" w:rsidRPr="007D2BE7" w:rsidRDefault="007D2BE7">
      <w:pPr>
        <w:rPr>
          <w:sz w:val="28"/>
          <w:szCs w:val="28"/>
          <w:lang w:val="en-US"/>
        </w:rPr>
      </w:pPr>
      <w:r w:rsidRPr="007D2BE7">
        <w:rPr>
          <w:sz w:val="28"/>
          <w:szCs w:val="28"/>
          <w:lang w:val="en-US"/>
        </w:rPr>
        <w:t xml:space="preserve">How often does an agent encounter information about others' states? How salient is that information when encountered? These questions concern what </w:t>
      </w:r>
      <w:proofErr w:type="gramStart"/>
      <w:r w:rsidRPr="007D2BE7">
        <w:rPr>
          <w:sz w:val="28"/>
          <w:szCs w:val="28"/>
          <w:lang w:val="en-US"/>
        </w:rPr>
        <w:t>the formal</w:t>
      </w:r>
      <w:proofErr w:type="gramEnd"/>
      <w:r w:rsidRPr="007D2BE7">
        <w:rPr>
          <w:sz w:val="28"/>
          <w:szCs w:val="28"/>
          <w:lang w:val="en-US"/>
        </w:rPr>
        <w:t xml:space="preserve"> treatment calls comparison density, a measure of the rate and intensity of exposure to comparative information. Comparison density is not a fixed feature of an agent's psychology; it is a feature of the agent's informational environment, which can vary dramatically across contexts, historical periods, and technological arrangements.</w:t>
      </w:r>
    </w:p>
    <w:p w14:paraId="62A60C31" w14:textId="77777777" w:rsidR="007D2BE7" w:rsidRPr="007D2BE7" w:rsidRDefault="007D2BE7">
      <w:pPr>
        <w:ind w:firstLine="720"/>
        <w:rPr>
          <w:sz w:val="28"/>
          <w:szCs w:val="28"/>
          <w:lang w:val="en-US"/>
        </w:rPr>
      </w:pPr>
      <w:r w:rsidRPr="007D2BE7">
        <w:rPr>
          <w:sz w:val="28"/>
          <w:szCs w:val="28"/>
          <w:lang w:val="en-US"/>
        </w:rPr>
        <w:t xml:space="preserve">The concept can be given a precise definition. Comparison density is the sum, across all observed agents, of the product of exposure frequency and salience weight. Exposure frequency captures how often information about each agent's state reaches the observer. Salience weight captures how much attention that information receives when it arrives, which depends on perceived similarity, domain relevance, and state-space proximity. A colleague in one's own field, posting about </w:t>
      </w:r>
      <w:proofErr w:type="gramStart"/>
      <w:r w:rsidRPr="007D2BE7">
        <w:rPr>
          <w:sz w:val="28"/>
          <w:szCs w:val="28"/>
          <w:lang w:val="en-US"/>
        </w:rPr>
        <w:t>a success</w:t>
      </w:r>
      <w:proofErr w:type="gramEnd"/>
      <w:r w:rsidRPr="007D2BE7">
        <w:rPr>
          <w:sz w:val="28"/>
          <w:szCs w:val="28"/>
          <w:lang w:val="en-US"/>
        </w:rPr>
        <w:t xml:space="preserve"> in one's own area, contributes more to comparison density than a distant acquaintance posting about an unrelated achievement.</w:t>
      </w:r>
    </w:p>
    <w:p w14:paraId="172EAE9C" w14:textId="77777777" w:rsidR="007D2BE7" w:rsidRPr="007D2BE7" w:rsidRDefault="007D2BE7">
      <w:pPr>
        <w:ind w:firstLine="720"/>
        <w:rPr>
          <w:sz w:val="28"/>
          <w:szCs w:val="28"/>
          <w:lang w:val="en-US"/>
        </w:rPr>
      </w:pPr>
      <w:r w:rsidRPr="007D2BE7">
        <w:rPr>
          <w:sz w:val="28"/>
          <w:szCs w:val="28"/>
          <w:lang w:val="en-US"/>
        </w:rPr>
        <w:t xml:space="preserve">The principle predicts that comparative perturbation increases with comparison density. The more frequently an agent is exposed to information about </w:t>
      </w:r>
      <w:r w:rsidRPr="007D2BE7">
        <w:rPr>
          <w:sz w:val="28"/>
          <w:szCs w:val="28"/>
          <w:lang w:val="en-US"/>
        </w:rPr>
        <w:lastRenderedPageBreak/>
        <w:t>others' favorable states, and the more salient that information is, the greater the perturbation. This prediction is straightforward but has significant implications for understanding how environments shape experience.</w:t>
      </w:r>
    </w:p>
    <w:p w14:paraId="74ED6558" w14:textId="77777777" w:rsidR="007D2BE7" w:rsidRPr="007D2BE7" w:rsidRDefault="007D2BE7">
      <w:pPr>
        <w:ind w:firstLine="720"/>
        <w:rPr>
          <w:sz w:val="28"/>
          <w:szCs w:val="28"/>
          <w:lang w:val="en-US"/>
        </w:rPr>
      </w:pPr>
      <w:r w:rsidRPr="007D2BE7">
        <w:rPr>
          <w:sz w:val="28"/>
          <w:szCs w:val="28"/>
          <w:lang w:val="en-US"/>
        </w:rPr>
        <w:t xml:space="preserve">Consider the comparison density experienced by a human in a small-scale foraging society. Information about others' states flows primarily through direct observation and face-to-face communication. The relevant comparison set is limited: perhaps a few dozen individuals in immediate proximity, with varying degrees of similarity and relevance. Information updates occur when these individuals are encountered, which may be frequent within the camp but limited to periodic visits for those in neighboring bands. The comparison density, while not negligible, is </w:t>
      </w:r>
      <w:proofErr w:type="gramStart"/>
      <w:r w:rsidRPr="007D2BE7">
        <w:rPr>
          <w:sz w:val="28"/>
          <w:szCs w:val="28"/>
          <w:lang w:val="en-US"/>
        </w:rPr>
        <w:t>bounded</w:t>
      </w:r>
      <w:proofErr w:type="gramEnd"/>
      <w:r w:rsidRPr="007D2BE7">
        <w:rPr>
          <w:sz w:val="28"/>
          <w:szCs w:val="28"/>
          <w:lang w:val="en-US"/>
        </w:rPr>
        <w:t xml:space="preserve"> by the constraints of physical presence and direct interaction.</w:t>
      </w:r>
    </w:p>
    <w:p w14:paraId="5255D688" w14:textId="77777777" w:rsidR="007D2BE7" w:rsidRPr="007D2BE7" w:rsidRDefault="007D2BE7">
      <w:pPr>
        <w:ind w:firstLine="720"/>
        <w:rPr>
          <w:sz w:val="28"/>
          <w:szCs w:val="28"/>
          <w:lang w:val="en-US"/>
        </w:rPr>
      </w:pPr>
      <w:r w:rsidRPr="007D2BE7">
        <w:rPr>
          <w:sz w:val="28"/>
          <w:szCs w:val="28"/>
          <w:lang w:val="en-US"/>
        </w:rPr>
        <w:t xml:space="preserve">Compare this to the comparison density experienced by an active user of social media platforms. A typical user might follow hundreds or thousands of accounts, each posting periodically. The posts are algorithmically selected for engagement, which means they are biased toward content that provokes reaction, often content depicting exceptional outcomes. The user encounters this information stream multiple times per day, in sessions that may last minutes or hours. The </w:t>
      </w:r>
      <w:r w:rsidRPr="007D2BE7">
        <w:rPr>
          <w:sz w:val="28"/>
          <w:szCs w:val="28"/>
          <w:lang w:val="en-US"/>
        </w:rPr>
        <w:lastRenderedPageBreak/>
        <w:t>comparison density is orders of magnitude higher than in the foraging scenario: more sources, more frequent updates, higher salience due to algorithmic optimization.</w:t>
      </w:r>
    </w:p>
    <w:p w14:paraId="4213F918" w14:textId="77777777" w:rsidR="007D2BE7" w:rsidRPr="007D2BE7" w:rsidRDefault="007D2BE7">
      <w:pPr>
        <w:ind w:firstLine="720"/>
        <w:rPr>
          <w:sz w:val="28"/>
          <w:szCs w:val="28"/>
          <w:lang w:val="en-US"/>
        </w:rPr>
      </w:pPr>
      <w:r w:rsidRPr="007D2BE7">
        <w:rPr>
          <w:sz w:val="28"/>
          <w:szCs w:val="28"/>
          <w:lang w:val="en-US"/>
        </w:rPr>
        <w:t>The historical trajectory is one of escalating comparison density. Developments in transportation, communication, and media technology have progressively expanded the range and frequency of comparison opportunities. The printing press made it possible to learn about distant others' achievements through books and newspapers. Radio and television brought images and stories of the successful into every household. The internet removed geographic constraints almost entirely. Social media added the continuous, algorithmically optimized stream that characterizes the present.</w:t>
      </w:r>
    </w:p>
    <w:p w14:paraId="1347F7D2" w14:textId="77777777" w:rsidR="007D2BE7" w:rsidRPr="007D2BE7" w:rsidRDefault="007D2BE7">
      <w:pPr>
        <w:ind w:firstLine="720"/>
        <w:rPr>
          <w:sz w:val="28"/>
          <w:szCs w:val="28"/>
          <w:lang w:val="en-US"/>
        </w:rPr>
      </w:pPr>
      <w:r w:rsidRPr="007D2BE7">
        <w:rPr>
          <w:sz w:val="28"/>
          <w:szCs w:val="28"/>
          <w:lang w:val="en-US"/>
        </w:rPr>
        <w:t xml:space="preserve">Each technological development has increased comparison density, though the effects have not been </w:t>
      </w:r>
      <w:proofErr w:type="gramStart"/>
      <w:r w:rsidRPr="007D2BE7">
        <w:rPr>
          <w:sz w:val="28"/>
          <w:szCs w:val="28"/>
          <w:lang w:val="en-US"/>
        </w:rPr>
        <w:t>uniform</w:t>
      </w:r>
      <w:proofErr w:type="gramEnd"/>
      <w:r w:rsidRPr="007D2BE7">
        <w:rPr>
          <w:sz w:val="28"/>
          <w:szCs w:val="28"/>
          <w:lang w:val="en-US"/>
        </w:rPr>
        <w:t xml:space="preserve"> across populations. Those with greater access to technology experience greater increases. Within the digitally connected population, those who engage more heavily with comparison-rich platforms experience still greater increases. The result is substantial variation in comparison density across individuals even within the same society, creating natural experiments in the effects of comparison exposure.</w:t>
      </w:r>
    </w:p>
    <w:p w14:paraId="4AFAEE8F" w14:textId="77777777" w:rsidR="007D2BE7" w:rsidRPr="007D2BE7" w:rsidRDefault="007D2BE7">
      <w:pPr>
        <w:ind w:firstLine="720"/>
        <w:rPr>
          <w:sz w:val="28"/>
          <w:szCs w:val="28"/>
          <w:lang w:val="en-US"/>
        </w:rPr>
      </w:pPr>
      <w:r w:rsidRPr="007D2BE7">
        <w:rPr>
          <w:sz w:val="28"/>
          <w:szCs w:val="28"/>
          <w:lang w:val="en-US"/>
        </w:rPr>
        <w:lastRenderedPageBreak/>
        <w:t>Research has exploited these variations. Studies comparing well-being across individuals with different levels of social media use consistently find negative associations, with comparison identified as a key mediator. The relationship is more complex than simple dose-</w:t>
      </w:r>
      <w:proofErr w:type="gramStart"/>
      <w:r w:rsidRPr="007D2BE7">
        <w:rPr>
          <w:sz w:val="28"/>
          <w:szCs w:val="28"/>
          <w:lang w:val="en-US"/>
        </w:rPr>
        <w:t>response;</w:t>
      </w:r>
      <w:proofErr w:type="gramEnd"/>
      <w:r w:rsidRPr="007D2BE7">
        <w:rPr>
          <w:sz w:val="28"/>
          <w:szCs w:val="28"/>
          <w:lang w:val="en-US"/>
        </w:rPr>
        <w:t xml:space="preserve"> the type of engagement matters. Passive consumption, scrolling through others' content, is more strongly associated with ill-being than active engagement such as posting or commenting. The passive mode maximizes comparison exposure while minimizing the self-presentation that might balance it.</w:t>
      </w:r>
    </w:p>
    <w:p w14:paraId="179EB16E" w14:textId="77777777" w:rsidR="007D2BE7" w:rsidRPr="007D2BE7" w:rsidRDefault="007D2BE7">
      <w:pPr>
        <w:ind w:firstLine="720"/>
        <w:rPr>
          <w:sz w:val="28"/>
          <w:szCs w:val="28"/>
          <w:lang w:val="en-US"/>
        </w:rPr>
      </w:pPr>
      <w:r w:rsidRPr="007D2BE7">
        <w:rPr>
          <w:sz w:val="28"/>
          <w:szCs w:val="28"/>
          <w:lang w:val="en-US"/>
        </w:rPr>
        <w:t>Experimental studies have manipulated comparison density directly. Participants assigned to reduce social media use show improvements in well-being compared to control groups who maintain their usual habits. The improvements are modest but reliable across studies, suggesting that comparison density has a causal effect on subjective experience. The limitation of such studies is that social media use involves many factors besides comparison; isolating the comparison mechanism requires more targeted manipulations.</w:t>
      </w:r>
    </w:p>
    <w:p w14:paraId="3E097565" w14:textId="77777777" w:rsidR="007D2BE7" w:rsidRPr="007D2BE7" w:rsidRDefault="007D2BE7">
      <w:pPr>
        <w:ind w:firstLine="720"/>
        <w:rPr>
          <w:sz w:val="28"/>
          <w:szCs w:val="28"/>
          <w:lang w:val="en-US"/>
        </w:rPr>
      </w:pPr>
      <w:r w:rsidRPr="007D2BE7">
        <w:rPr>
          <w:sz w:val="28"/>
          <w:szCs w:val="28"/>
          <w:lang w:val="en-US"/>
        </w:rPr>
        <w:t xml:space="preserve">The principle predicts that the relationship between comparison density and perturbation is not linear at extremes. At very low comparison density, there is little information to drive comparison, so perturbation is minimal. As density increases, perturbation increases: </w:t>
      </w:r>
      <w:r w:rsidRPr="007D2BE7">
        <w:rPr>
          <w:sz w:val="28"/>
          <w:szCs w:val="28"/>
          <w:lang w:val="en-US"/>
        </w:rPr>
        <w:lastRenderedPageBreak/>
        <w:t>more comparison opportunities mean more occasions for asymmetry detection. But at very high density, saturation effects should emerge. The thousandth exposure to favorable information about others may produce less marginal perturbation than the hundredth. Attention cannot scale indefinitely; processing capacity is limited; habituation may blunt response to repeated stimuli.</w:t>
      </w:r>
    </w:p>
    <w:p w14:paraId="0BE97285" w14:textId="77777777" w:rsidR="007D2BE7" w:rsidRPr="007D2BE7" w:rsidRDefault="007D2BE7">
      <w:pPr>
        <w:ind w:firstLine="720"/>
        <w:rPr>
          <w:sz w:val="28"/>
          <w:szCs w:val="28"/>
          <w:lang w:val="en-US"/>
        </w:rPr>
      </w:pPr>
      <w:r w:rsidRPr="007D2BE7">
        <w:rPr>
          <w:sz w:val="28"/>
          <w:szCs w:val="28"/>
          <w:lang w:val="en-US"/>
        </w:rPr>
        <w:t>The predicted functional form is thus concave: perturbation increases with comparison density but at a decreasing rate. This has implications for policy and design. Reducing comparison density from very high levels to moderately high levels should produce meaningful reductions in perturbation. Reducing density from moderately high to low should produce further gains, but with diminishing returns at the low end. The greatest benefit per unit reduction in density should occur at the highest density levels, where saturation has not yet flattened the curve.</w:t>
      </w:r>
    </w:p>
    <w:p w14:paraId="15DB0F18" w14:textId="77777777" w:rsidR="007D2BE7" w:rsidRPr="007D2BE7" w:rsidRDefault="007D2BE7">
      <w:pPr>
        <w:ind w:firstLine="720"/>
        <w:rPr>
          <w:sz w:val="28"/>
          <w:szCs w:val="28"/>
          <w:lang w:val="en-US"/>
        </w:rPr>
      </w:pPr>
      <w:r w:rsidRPr="007D2BE7">
        <w:rPr>
          <w:sz w:val="28"/>
          <w:szCs w:val="28"/>
          <w:lang w:val="en-US"/>
        </w:rPr>
        <w:t xml:space="preserve">Comparison density is not uniformly distributed within an individual's experience. Some domains are comparison-rich; others are comparison-sparse. Academic departments publish rankings, lists of grants received, and announcements of colleagues' achievements, creating high comparison density for professional standing. Gardening clubs may have competitions, but the comparison infrastructure is </w:t>
      </w:r>
      <w:r w:rsidRPr="007D2BE7">
        <w:rPr>
          <w:sz w:val="28"/>
          <w:szCs w:val="28"/>
          <w:lang w:val="en-US"/>
        </w:rPr>
        <w:lastRenderedPageBreak/>
        <w:t>typically less developed. Religious communities may actively discourage comparison, promoting acceptance and gratitude instead. The same individual experiences different comparison densities depending on which domain of life is salient.</w:t>
      </w:r>
    </w:p>
    <w:p w14:paraId="0FDEB6BB" w14:textId="77777777" w:rsidR="007D2BE7" w:rsidRPr="007D2BE7" w:rsidRDefault="007D2BE7">
      <w:pPr>
        <w:ind w:firstLine="720"/>
        <w:rPr>
          <w:sz w:val="28"/>
          <w:szCs w:val="28"/>
          <w:lang w:val="en-US"/>
        </w:rPr>
      </w:pPr>
      <w:r w:rsidRPr="007D2BE7">
        <w:rPr>
          <w:sz w:val="28"/>
          <w:szCs w:val="28"/>
          <w:lang w:val="en-US"/>
        </w:rPr>
        <w:t>The distribution of comparison density across domains has implications for where perturbation is most likely to arise and where resolution strategies might be most effective. Reducing comparison density in high-density domains, by unfollowing colleagues' social media, avoiding department announcements, or simply spending less time in comparison-rich contexts, can reduce overall perturbation even if density in other domains remains unchanged. The strategy of observation withdrawal, to be discussed in a later chapter, operates precisely through this mechanism.</w:t>
      </w:r>
    </w:p>
    <w:p w14:paraId="6E14E172" w14:textId="77777777" w:rsidR="007D2BE7" w:rsidRPr="007D2BE7" w:rsidRDefault="007D2BE7">
      <w:pPr>
        <w:ind w:firstLine="720"/>
        <w:rPr>
          <w:sz w:val="28"/>
          <w:szCs w:val="28"/>
          <w:lang w:val="en-US"/>
        </w:rPr>
      </w:pPr>
      <w:r w:rsidRPr="007D2BE7">
        <w:rPr>
          <w:sz w:val="28"/>
          <w:szCs w:val="28"/>
          <w:lang w:val="en-US"/>
        </w:rPr>
        <w:t xml:space="preserve">Comparison density also varies within platforms and environments based on design choices. A social media platform could present information in ways that minimize comparison, </w:t>
      </w:r>
      <w:proofErr w:type="gramStart"/>
      <w:r w:rsidRPr="007D2BE7">
        <w:rPr>
          <w:sz w:val="28"/>
          <w:szCs w:val="28"/>
          <w:lang w:val="en-US"/>
        </w:rPr>
        <w:t>emphasizing</w:t>
      </w:r>
      <w:proofErr w:type="gramEnd"/>
      <w:r w:rsidRPr="007D2BE7">
        <w:rPr>
          <w:sz w:val="28"/>
          <w:szCs w:val="28"/>
          <w:lang w:val="en-US"/>
        </w:rPr>
        <w:t xml:space="preserve"> content rather than creators, obscuring performance metrics, randomizing rather than ranking contributions. Or it could maximize comparison, displaying likes, followers, and engagement metrics prominently, ranking creators by performance, recommending content from top performers. The design choices shape the comparison density that users </w:t>
      </w:r>
      <w:r w:rsidRPr="007D2BE7">
        <w:rPr>
          <w:sz w:val="28"/>
          <w:szCs w:val="28"/>
          <w:lang w:val="en-US"/>
        </w:rPr>
        <w:lastRenderedPageBreak/>
        <w:t>experience, with predictable consequences for perturbation.</w:t>
      </w:r>
    </w:p>
    <w:p w14:paraId="3219D77D" w14:textId="77777777" w:rsidR="007D2BE7" w:rsidRPr="007D2BE7" w:rsidRDefault="007D2BE7">
      <w:pPr>
        <w:ind w:firstLine="720"/>
        <w:rPr>
          <w:sz w:val="28"/>
          <w:szCs w:val="28"/>
          <w:lang w:val="en-US"/>
        </w:rPr>
      </w:pPr>
      <w:r w:rsidRPr="007D2BE7">
        <w:rPr>
          <w:sz w:val="28"/>
          <w:szCs w:val="28"/>
          <w:lang w:val="en-US"/>
        </w:rPr>
        <w:t>Understanding comparison density as a modifiable environmental variable opens possibilities for intervention at scales beyond the individual. If a workplace environment generates high comparison density through competitive rankings, public performance metrics, or cultures of comparison, organizational redesign could reduce density without requiring individual employees to change their psychology. If an educational institution structures incentives around relative performance, restructuring toward mastery-based evaluation could reduce comparison density for all students. The principle suggests that environments are not neutral backgrounds against which individual psychology plays out; they are active shapers of the comparison experience.</w:t>
      </w:r>
    </w:p>
    <w:p w14:paraId="246CA0AB" w14:textId="77777777" w:rsidR="007D2BE7" w:rsidRPr="007D2BE7" w:rsidRDefault="007D2BE7">
      <w:pPr>
        <w:ind w:firstLine="720"/>
        <w:rPr>
          <w:sz w:val="28"/>
          <w:szCs w:val="28"/>
          <w:lang w:val="en-US"/>
        </w:rPr>
      </w:pPr>
      <w:r w:rsidRPr="007D2BE7">
        <w:rPr>
          <w:sz w:val="28"/>
          <w:szCs w:val="28"/>
          <w:lang w:val="en-US"/>
        </w:rPr>
        <w:t xml:space="preserve">The concept of comparison density thus bridges individual psychology and environmental structure. The structural requirements for comparative perturbation are properties of agents; comparison density is a property of the informational environments those agents inhabit. The principle predicts that agents with identical structural properties will exhibit different levels of perturbation depending on the comparison density of their environments. This prediction is testable and has </w:t>
      </w:r>
      <w:r w:rsidRPr="007D2BE7">
        <w:rPr>
          <w:sz w:val="28"/>
          <w:szCs w:val="28"/>
          <w:lang w:val="en-US"/>
        </w:rPr>
        <w:lastRenderedPageBreak/>
        <w:t>implications for how we understand the causes of comparison-driven distress and the possibilities for its amelioration.</w:t>
      </w:r>
    </w:p>
    <w:p w14:paraId="53EE8B27" w14:textId="77777777" w:rsidR="007D2BE7" w:rsidRPr="007D2BE7" w:rsidRDefault="007D2BE7">
      <w:pPr>
        <w:pStyle w:val="Heading1"/>
        <w:rPr>
          <w:szCs w:val="28"/>
          <w:lang w:val="en-US"/>
        </w:rPr>
      </w:pPr>
      <w:bookmarkStart w:id="10" w:name="_Toc220960641"/>
      <w:r w:rsidRPr="007D2BE7">
        <w:rPr>
          <w:szCs w:val="28"/>
          <w:lang w:val="en-US"/>
        </w:rPr>
        <w:lastRenderedPageBreak/>
        <w:t>Chapter 10: Environmental Amplification</w:t>
      </w:r>
      <w:bookmarkEnd w:id="10"/>
    </w:p>
    <w:p w14:paraId="015D4744" w14:textId="77777777" w:rsidR="007D2BE7" w:rsidRPr="007D2BE7" w:rsidRDefault="007D2BE7">
      <w:pPr>
        <w:rPr>
          <w:sz w:val="28"/>
          <w:szCs w:val="28"/>
          <w:lang w:val="en-US"/>
        </w:rPr>
      </w:pPr>
      <w:r w:rsidRPr="007D2BE7">
        <w:rPr>
          <w:sz w:val="28"/>
          <w:szCs w:val="28"/>
          <w:lang w:val="en-US"/>
        </w:rPr>
        <w:t xml:space="preserve">The information environment does not merely present comparative material; it shapes that material in systematic ways. The </w:t>
      </w:r>
      <w:proofErr w:type="gramStart"/>
      <w:r w:rsidRPr="007D2BE7">
        <w:rPr>
          <w:sz w:val="28"/>
          <w:szCs w:val="28"/>
          <w:lang w:val="en-US"/>
        </w:rPr>
        <w:t>shaping</w:t>
      </w:r>
      <w:proofErr w:type="gramEnd"/>
      <w:r w:rsidRPr="007D2BE7">
        <w:rPr>
          <w:sz w:val="28"/>
          <w:szCs w:val="28"/>
          <w:lang w:val="en-US"/>
        </w:rPr>
        <w:t xml:space="preserve"> is not random. Certain kinds of information are more likely to be generated, transmitted, and received than others. The resulting distortions amplify comparative perturbation beyond what would occur if agents observed representative samples of others' lives. Understanding these distortions is essential for understanding why contemporary environments produce such intense comparative effects.</w:t>
      </w:r>
    </w:p>
    <w:p w14:paraId="7283A4FC" w14:textId="77777777" w:rsidR="007D2BE7" w:rsidRPr="007D2BE7" w:rsidRDefault="007D2BE7">
      <w:pPr>
        <w:ind w:firstLine="720"/>
        <w:rPr>
          <w:sz w:val="28"/>
          <w:szCs w:val="28"/>
          <w:lang w:val="en-US"/>
        </w:rPr>
      </w:pPr>
      <w:r w:rsidRPr="007D2BE7">
        <w:rPr>
          <w:sz w:val="28"/>
          <w:szCs w:val="28"/>
          <w:lang w:val="en-US"/>
        </w:rPr>
        <w:t xml:space="preserve">The first distortion is what might be called signal </w:t>
      </w:r>
      <w:proofErr w:type="gramStart"/>
      <w:r w:rsidRPr="007D2BE7">
        <w:rPr>
          <w:sz w:val="28"/>
          <w:szCs w:val="28"/>
          <w:lang w:val="en-US"/>
        </w:rPr>
        <w:t>asymmetry</w:t>
      </w:r>
      <w:proofErr w:type="gramEnd"/>
      <w:r w:rsidRPr="007D2BE7">
        <w:rPr>
          <w:sz w:val="28"/>
          <w:szCs w:val="28"/>
          <w:lang w:val="en-US"/>
        </w:rPr>
        <w:t xml:space="preserve">. Different states generate different amounts of observable </w:t>
      </w:r>
      <w:proofErr w:type="gramStart"/>
      <w:r w:rsidRPr="007D2BE7">
        <w:rPr>
          <w:sz w:val="28"/>
          <w:szCs w:val="28"/>
          <w:lang w:val="en-US"/>
        </w:rPr>
        <w:t>signal</w:t>
      </w:r>
      <w:proofErr w:type="gramEnd"/>
      <w:r w:rsidRPr="007D2BE7">
        <w:rPr>
          <w:sz w:val="28"/>
          <w:szCs w:val="28"/>
          <w:lang w:val="en-US"/>
        </w:rPr>
        <w:t>. Exceptional achievements are announced, celebrated</w:t>
      </w:r>
      <w:proofErr w:type="gramStart"/>
      <w:r w:rsidRPr="007D2BE7">
        <w:rPr>
          <w:sz w:val="28"/>
          <w:szCs w:val="28"/>
          <w:lang w:val="en-US"/>
        </w:rPr>
        <w:t>, publicized</w:t>
      </w:r>
      <w:proofErr w:type="gramEnd"/>
      <w:r w:rsidRPr="007D2BE7">
        <w:rPr>
          <w:sz w:val="28"/>
          <w:szCs w:val="28"/>
          <w:lang w:val="en-US"/>
        </w:rPr>
        <w:t xml:space="preserve">. Routine functioning generates no news. A person who publishes a book, wins an award, or takes an exotic vacation produces signal; a person who works steadily, maintains relationships adequately, and lives an ordinary life produces little. The information environment is therefore enriched for </w:t>
      </w:r>
      <w:proofErr w:type="gramStart"/>
      <w:r w:rsidRPr="007D2BE7">
        <w:rPr>
          <w:sz w:val="28"/>
          <w:szCs w:val="28"/>
          <w:lang w:val="en-US"/>
        </w:rPr>
        <w:t>exceptional</w:t>
      </w:r>
      <w:proofErr w:type="gramEnd"/>
      <w:r w:rsidRPr="007D2BE7">
        <w:rPr>
          <w:sz w:val="28"/>
          <w:szCs w:val="28"/>
          <w:lang w:val="en-US"/>
        </w:rPr>
        <w:t xml:space="preserve"> positive outcomes and depleted of ordinary ones.</w:t>
      </w:r>
    </w:p>
    <w:p w14:paraId="3F5D5AF9" w14:textId="77777777" w:rsidR="007D2BE7" w:rsidRPr="007D2BE7" w:rsidRDefault="007D2BE7">
      <w:pPr>
        <w:ind w:firstLine="720"/>
        <w:rPr>
          <w:sz w:val="28"/>
          <w:szCs w:val="28"/>
          <w:lang w:val="en-US"/>
        </w:rPr>
      </w:pPr>
      <w:r w:rsidRPr="007D2BE7">
        <w:rPr>
          <w:sz w:val="28"/>
          <w:szCs w:val="28"/>
          <w:lang w:val="en-US"/>
        </w:rPr>
        <w:t xml:space="preserve">This asymmetry is not a product of malice or even intention. It reflects the economics of attention. Exceptional events are more interesting, more shareable, more worthy of comment. They naturally attract more </w:t>
      </w:r>
      <w:r w:rsidRPr="007D2BE7">
        <w:rPr>
          <w:sz w:val="28"/>
          <w:szCs w:val="28"/>
          <w:lang w:val="en-US"/>
        </w:rPr>
        <w:lastRenderedPageBreak/>
        <w:t>attention and therefore more transmission. The person posting about their vacation is not trying to make others feel bad; they are sharing something noteworthy, as social beings do. But the aggregate effect of many people sharing their noteworthy moments is an information stream that overrepresents the exceptional.</w:t>
      </w:r>
    </w:p>
    <w:p w14:paraId="7B77D865" w14:textId="77777777" w:rsidR="007D2BE7" w:rsidRPr="007D2BE7" w:rsidRDefault="007D2BE7">
      <w:pPr>
        <w:ind w:firstLine="720"/>
        <w:rPr>
          <w:sz w:val="28"/>
          <w:szCs w:val="28"/>
          <w:lang w:val="en-US"/>
        </w:rPr>
      </w:pPr>
      <w:r w:rsidRPr="007D2BE7">
        <w:rPr>
          <w:sz w:val="28"/>
          <w:szCs w:val="28"/>
          <w:lang w:val="en-US"/>
        </w:rPr>
        <w:t xml:space="preserve">The bias is compounded by curation. People do not merely share exceptional events; they present them in favorable light. Photographs are selected, filtered, and captioned to maximize positive impression. Achievements are framed to emphasize success and minimize struggle. The presentation is not necessarily </w:t>
      </w:r>
      <w:proofErr w:type="gramStart"/>
      <w:r w:rsidRPr="007D2BE7">
        <w:rPr>
          <w:sz w:val="28"/>
          <w:szCs w:val="28"/>
          <w:lang w:val="en-US"/>
        </w:rPr>
        <w:t>dishonest—</w:t>
      </w:r>
      <w:proofErr w:type="gramEnd"/>
      <w:r w:rsidRPr="007D2BE7">
        <w:rPr>
          <w:sz w:val="28"/>
          <w:szCs w:val="28"/>
          <w:lang w:val="en-US"/>
        </w:rPr>
        <w:t xml:space="preserve">the events depicted may have occurred—but it is selected and optimized in ways that make the depicted life seem better than life </w:t>
      </w:r>
      <w:proofErr w:type="gramStart"/>
      <w:r w:rsidRPr="007D2BE7">
        <w:rPr>
          <w:sz w:val="28"/>
          <w:szCs w:val="28"/>
          <w:lang w:val="en-US"/>
        </w:rPr>
        <w:t>actually felt</w:t>
      </w:r>
      <w:proofErr w:type="gramEnd"/>
      <w:r w:rsidRPr="007D2BE7">
        <w:rPr>
          <w:sz w:val="28"/>
          <w:szCs w:val="28"/>
          <w:lang w:val="en-US"/>
        </w:rPr>
        <w:t xml:space="preserve"> to the person living it.</w:t>
      </w:r>
    </w:p>
    <w:p w14:paraId="3FB5A802" w14:textId="77777777" w:rsidR="007D2BE7" w:rsidRPr="007D2BE7" w:rsidRDefault="007D2BE7">
      <w:pPr>
        <w:ind w:firstLine="720"/>
        <w:rPr>
          <w:sz w:val="28"/>
          <w:szCs w:val="28"/>
          <w:lang w:val="en-US"/>
        </w:rPr>
      </w:pPr>
      <w:r w:rsidRPr="007D2BE7">
        <w:rPr>
          <w:sz w:val="28"/>
          <w:szCs w:val="28"/>
          <w:lang w:val="en-US"/>
        </w:rPr>
        <w:t xml:space="preserve">An observer encountering this curated stream faces a statistical problem. The sample of others' lives available for observation is not representative. It is biased toward exceptional, positive outcomes and biased in presentation toward favorable interpretation. If the observer forms beliefs about others' lives based on this sample—as humans naturally do—those beliefs will be systematically distorted. Others will seem more successful, happier, and more fulfilled than they </w:t>
      </w:r>
      <w:proofErr w:type="gramStart"/>
      <w:r w:rsidRPr="007D2BE7">
        <w:rPr>
          <w:sz w:val="28"/>
          <w:szCs w:val="28"/>
          <w:lang w:val="en-US"/>
        </w:rPr>
        <w:t>actually are</w:t>
      </w:r>
      <w:proofErr w:type="gramEnd"/>
      <w:r w:rsidRPr="007D2BE7">
        <w:rPr>
          <w:sz w:val="28"/>
          <w:szCs w:val="28"/>
          <w:lang w:val="en-US"/>
        </w:rPr>
        <w:t>.</w:t>
      </w:r>
    </w:p>
    <w:p w14:paraId="36FB1E62" w14:textId="77777777" w:rsidR="007D2BE7" w:rsidRPr="007D2BE7" w:rsidRDefault="007D2BE7">
      <w:pPr>
        <w:ind w:firstLine="720"/>
        <w:rPr>
          <w:sz w:val="28"/>
          <w:szCs w:val="28"/>
          <w:lang w:val="en-US"/>
        </w:rPr>
      </w:pPr>
      <w:r w:rsidRPr="007D2BE7">
        <w:rPr>
          <w:sz w:val="28"/>
          <w:szCs w:val="28"/>
          <w:lang w:val="en-US"/>
        </w:rPr>
        <w:lastRenderedPageBreak/>
        <w:t>This distortion enters the comparison mechanism. The perceived asymmetry depends on the observer's model of others' states. If that model is inflated by biased sampling and favorable presentation, the perceived asymmetry will be larger than the actual asymmetry. The observer may be doing as well as most of the people whose posts she sees, or better, but her perception is that she is behind. The mechanism responds to perception, and perception is distorted.</w:t>
      </w:r>
    </w:p>
    <w:p w14:paraId="5AC95E48" w14:textId="77777777" w:rsidR="007D2BE7" w:rsidRPr="007D2BE7" w:rsidRDefault="007D2BE7">
      <w:pPr>
        <w:ind w:firstLine="720"/>
        <w:rPr>
          <w:sz w:val="28"/>
          <w:szCs w:val="28"/>
          <w:lang w:val="en-US"/>
        </w:rPr>
      </w:pPr>
      <w:r w:rsidRPr="007D2BE7">
        <w:rPr>
          <w:sz w:val="28"/>
          <w:szCs w:val="28"/>
          <w:lang w:val="en-US"/>
        </w:rPr>
        <w:t xml:space="preserve">A second distortion arises from differential visibility of life dimensions. Some aspects of life are inherently more observable than others. Material possessions can be photographed and displayed. Professional achievements can be announced and verified. Relationship milestones—engagements, weddings, births—have visible markers. But inner states are not directly observable. Contentment, meaning, peace of mind, the quality of close </w:t>
      </w:r>
      <w:proofErr w:type="gramStart"/>
      <w:r w:rsidRPr="007D2BE7">
        <w:rPr>
          <w:sz w:val="28"/>
          <w:szCs w:val="28"/>
          <w:lang w:val="en-US"/>
        </w:rPr>
        <w:t>relationships—</w:t>
      </w:r>
      <w:proofErr w:type="gramEnd"/>
      <w:r w:rsidRPr="007D2BE7">
        <w:rPr>
          <w:sz w:val="28"/>
          <w:szCs w:val="28"/>
          <w:lang w:val="en-US"/>
        </w:rPr>
        <w:t>these cannot be captured in a post or a photograph.</w:t>
      </w:r>
    </w:p>
    <w:p w14:paraId="7A32D156" w14:textId="77777777" w:rsidR="007D2BE7" w:rsidRPr="007D2BE7" w:rsidRDefault="007D2BE7">
      <w:pPr>
        <w:ind w:firstLine="720"/>
        <w:rPr>
          <w:sz w:val="28"/>
          <w:szCs w:val="28"/>
          <w:lang w:val="en-US"/>
        </w:rPr>
      </w:pPr>
      <w:r w:rsidRPr="007D2BE7">
        <w:rPr>
          <w:sz w:val="28"/>
          <w:szCs w:val="28"/>
          <w:lang w:val="en-US"/>
        </w:rPr>
        <w:t xml:space="preserve">The differential visibility creates a systematic bias toward comparison on dimensions that favor external display. People compare their insides to others' outsides, as a common saying has it. The observer sees </w:t>
      </w:r>
      <w:proofErr w:type="gramStart"/>
      <w:r w:rsidRPr="007D2BE7">
        <w:rPr>
          <w:sz w:val="28"/>
          <w:szCs w:val="28"/>
          <w:lang w:val="en-US"/>
        </w:rPr>
        <w:t>others'</w:t>
      </w:r>
      <w:proofErr w:type="gramEnd"/>
      <w:r w:rsidRPr="007D2BE7">
        <w:rPr>
          <w:sz w:val="28"/>
          <w:szCs w:val="28"/>
          <w:lang w:val="en-US"/>
        </w:rPr>
        <w:t xml:space="preserve"> displayed achievements but cannot see their private doubts, fears, and dissatisfactions. She compares her own full experience—which includes doubt, fear, and </w:t>
      </w:r>
      <w:r w:rsidRPr="007D2BE7">
        <w:rPr>
          <w:sz w:val="28"/>
          <w:szCs w:val="28"/>
          <w:lang w:val="en-US"/>
        </w:rPr>
        <w:lastRenderedPageBreak/>
        <w:t>dissatisfaction—to the sanitized external presentation of others. The comparison is unfair by construction.</w:t>
      </w:r>
    </w:p>
    <w:p w14:paraId="0A95C0A3" w14:textId="77777777" w:rsidR="007D2BE7" w:rsidRPr="007D2BE7" w:rsidRDefault="007D2BE7">
      <w:pPr>
        <w:ind w:firstLine="720"/>
        <w:rPr>
          <w:sz w:val="28"/>
          <w:szCs w:val="28"/>
          <w:lang w:val="en-US"/>
        </w:rPr>
      </w:pPr>
      <w:r w:rsidRPr="007D2BE7">
        <w:rPr>
          <w:sz w:val="28"/>
          <w:szCs w:val="28"/>
          <w:lang w:val="en-US"/>
        </w:rPr>
        <w:t xml:space="preserve">A third distortion involves algorithmic amplification. Social media platforms </w:t>
      </w:r>
      <w:proofErr w:type="gramStart"/>
      <w:r w:rsidRPr="007D2BE7">
        <w:rPr>
          <w:sz w:val="28"/>
          <w:szCs w:val="28"/>
          <w:lang w:val="en-US"/>
        </w:rPr>
        <w:t>optimize for</w:t>
      </w:r>
      <w:proofErr w:type="gramEnd"/>
      <w:r w:rsidRPr="007D2BE7">
        <w:rPr>
          <w:sz w:val="28"/>
          <w:szCs w:val="28"/>
          <w:lang w:val="en-US"/>
        </w:rPr>
        <w:t xml:space="preserve"> engagement. Content that generates reactions—likes, comments, shares—is shown to more people. Content that generates strong emotions engages more than content that generates mild emotions or none. Content that depicts exceptional outcomes, dramatic events, or idealized lives tends to generate strong emotional responses and therefore tends to be amplified.</w:t>
      </w:r>
    </w:p>
    <w:p w14:paraId="2E0BF260" w14:textId="77777777" w:rsidR="007D2BE7" w:rsidRPr="007D2BE7" w:rsidRDefault="007D2BE7">
      <w:pPr>
        <w:ind w:firstLine="720"/>
        <w:rPr>
          <w:sz w:val="28"/>
          <w:szCs w:val="28"/>
          <w:lang w:val="en-US"/>
        </w:rPr>
      </w:pPr>
      <w:r w:rsidRPr="007D2BE7">
        <w:rPr>
          <w:sz w:val="28"/>
          <w:szCs w:val="28"/>
          <w:lang w:val="en-US"/>
        </w:rPr>
        <w:t>The algorithm is not trying to maximize envy; it is trying to maximize engagement. But envy-inducing content performs well by engagement metrics. Images of luxury, achievement, beauty, and success generate reactions. Depictions of ordinary life generate fewer reactions. The algorithm therefore selects for and amplifies content that is precisely calibrated to trigger comparative perturbation in observers. The system optimizes for engagement and produces envy as a byproduct.</w:t>
      </w:r>
    </w:p>
    <w:p w14:paraId="1B5E1974" w14:textId="77777777" w:rsidR="007D2BE7" w:rsidRPr="007D2BE7" w:rsidRDefault="007D2BE7">
      <w:pPr>
        <w:ind w:firstLine="720"/>
        <w:rPr>
          <w:sz w:val="28"/>
          <w:szCs w:val="28"/>
          <w:lang w:val="en-US"/>
        </w:rPr>
      </w:pPr>
      <w:r w:rsidRPr="007D2BE7">
        <w:rPr>
          <w:sz w:val="28"/>
          <w:szCs w:val="28"/>
          <w:lang w:val="en-US"/>
        </w:rPr>
        <w:t xml:space="preserve">These distortions compound each other. Signal asymmetry means the content is biased toward exceptional outcomes. Curation means the presentation is biased toward favorable interpretation. Differential visibility means the dimensions of comparison favor </w:t>
      </w:r>
      <w:r w:rsidRPr="007D2BE7">
        <w:rPr>
          <w:sz w:val="28"/>
          <w:szCs w:val="28"/>
          <w:lang w:val="en-US"/>
        </w:rPr>
        <w:lastRenderedPageBreak/>
        <w:t xml:space="preserve">external display. Algorithmic amplification means the most engagement-generating </w:t>
      </w:r>
      <w:proofErr w:type="gramStart"/>
      <w:r w:rsidRPr="007D2BE7">
        <w:rPr>
          <w:sz w:val="28"/>
          <w:szCs w:val="28"/>
          <w:lang w:val="en-US"/>
        </w:rPr>
        <w:t>content—</w:t>
      </w:r>
      <w:proofErr w:type="gramEnd"/>
      <w:r w:rsidRPr="007D2BE7">
        <w:rPr>
          <w:sz w:val="28"/>
          <w:szCs w:val="28"/>
          <w:lang w:val="en-US"/>
        </w:rPr>
        <w:t>often the most comparison-inducing content—receives the widest distribution. The result is an information environment systematically engineered, through no one's intention, to maximize comparative perturbation.</w:t>
      </w:r>
    </w:p>
    <w:p w14:paraId="0403430C" w14:textId="77777777" w:rsidR="007D2BE7" w:rsidRPr="007D2BE7" w:rsidRDefault="007D2BE7">
      <w:pPr>
        <w:ind w:firstLine="720"/>
        <w:rPr>
          <w:sz w:val="28"/>
          <w:szCs w:val="28"/>
          <w:lang w:val="en-US"/>
        </w:rPr>
      </w:pPr>
      <w:r w:rsidRPr="007D2BE7">
        <w:rPr>
          <w:sz w:val="28"/>
          <w:szCs w:val="28"/>
          <w:lang w:val="en-US"/>
        </w:rPr>
        <w:t xml:space="preserve">The formal framework captures this through the concept of a double distortion pipeline. The first distortion is environmental: the signal asymmetry that means observers see a biased sample of others' lives. The second distortion is internal: some agents amplify the bias through their own cognitive processing, overweighting negative comparisons, ruminating on perceived gaps, and constructing worst-case interpretations of their own standing. Agents with maladaptive internal processing experience </w:t>
      </w:r>
      <w:proofErr w:type="gramStart"/>
      <w:r w:rsidRPr="007D2BE7">
        <w:rPr>
          <w:sz w:val="28"/>
          <w:szCs w:val="28"/>
          <w:lang w:val="en-US"/>
        </w:rPr>
        <w:t>greater perceived</w:t>
      </w:r>
      <w:proofErr w:type="gramEnd"/>
      <w:r w:rsidRPr="007D2BE7">
        <w:rPr>
          <w:sz w:val="28"/>
          <w:szCs w:val="28"/>
          <w:lang w:val="en-US"/>
        </w:rPr>
        <w:t xml:space="preserve"> asymmetry even from the same environmental input.</w:t>
      </w:r>
    </w:p>
    <w:p w14:paraId="0C2FD6EA" w14:textId="77777777" w:rsidR="007D2BE7" w:rsidRPr="007D2BE7" w:rsidRDefault="007D2BE7">
      <w:pPr>
        <w:ind w:firstLine="720"/>
        <w:rPr>
          <w:sz w:val="28"/>
          <w:szCs w:val="28"/>
          <w:lang w:val="en-US"/>
        </w:rPr>
      </w:pPr>
      <w:r w:rsidRPr="007D2BE7">
        <w:rPr>
          <w:sz w:val="28"/>
          <w:szCs w:val="28"/>
          <w:lang w:val="en-US"/>
        </w:rPr>
        <w:t xml:space="preserve">The double distortion pipeline explains why some individuals are devastated by exposure to social media while others are relatively unaffected. The environmental distortion is shared—everyone sees the same biased content stream—but the internal distortion varies. Individuals differ in how they process comparative information, how much they attend to it, how they interpret it, and how it feeds into their self-evaluation. These individual differences, discussed further in later </w:t>
      </w:r>
      <w:r w:rsidRPr="007D2BE7">
        <w:rPr>
          <w:sz w:val="28"/>
          <w:szCs w:val="28"/>
          <w:lang w:val="en-US"/>
        </w:rPr>
        <w:lastRenderedPageBreak/>
        <w:t>chapters, modulate the impact of environmental amplification.</w:t>
      </w:r>
    </w:p>
    <w:p w14:paraId="22548149" w14:textId="77777777" w:rsidR="007D2BE7" w:rsidRPr="007D2BE7" w:rsidRDefault="007D2BE7">
      <w:pPr>
        <w:ind w:firstLine="720"/>
        <w:rPr>
          <w:sz w:val="28"/>
          <w:szCs w:val="28"/>
          <w:lang w:val="en-US"/>
        </w:rPr>
      </w:pPr>
      <w:r w:rsidRPr="007D2BE7">
        <w:rPr>
          <w:sz w:val="28"/>
          <w:szCs w:val="28"/>
          <w:lang w:val="en-US"/>
        </w:rPr>
        <w:t xml:space="preserve">Historical comparison again illuminates the novelty of the contemporary situation. In pre-digital environments, signal </w:t>
      </w:r>
      <w:proofErr w:type="gramStart"/>
      <w:r w:rsidRPr="007D2BE7">
        <w:rPr>
          <w:sz w:val="28"/>
          <w:szCs w:val="28"/>
          <w:lang w:val="en-US"/>
        </w:rPr>
        <w:t>asymmetry</w:t>
      </w:r>
      <w:proofErr w:type="gramEnd"/>
      <w:r w:rsidRPr="007D2BE7">
        <w:rPr>
          <w:sz w:val="28"/>
          <w:szCs w:val="28"/>
          <w:lang w:val="en-US"/>
        </w:rPr>
        <w:t xml:space="preserve"> existed—people talked more about exceptional events than ordinary ones—but the reach was limited. Curation existed—people presented themselves favorably in social interactions—but the presentation was ephemeral. Differential visibility existed—inner states were always less observable than outer markers—but the range of observable others was narrow. None of the amplifying factors operated at anything like contemporary scale.</w:t>
      </w:r>
    </w:p>
    <w:p w14:paraId="1EF0A2CA" w14:textId="77777777" w:rsidR="007D2BE7" w:rsidRPr="007D2BE7" w:rsidRDefault="007D2BE7">
      <w:pPr>
        <w:ind w:firstLine="720"/>
        <w:rPr>
          <w:sz w:val="28"/>
          <w:szCs w:val="28"/>
          <w:lang w:val="en-US"/>
        </w:rPr>
      </w:pPr>
      <w:r w:rsidRPr="007D2BE7">
        <w:rPr>
          <w:sz w:val="28"/>
          <w:szCs w:val="28"/>
          <w:lang w:val="en-US"/>
        </w:rPr>
        <w:t>The implications for well-being are substantial. An environment that systematically presents inflated images of others' lives, optimized for engagement and amplified by algorithm, creates chronic conditions for comparative perturbation. The mechanism that evolved to handle occasional comparisons with a small number of similar others now fires continuously in response to a torrent of curated exceptionalism. The mismatch between the mechanism's design parameters and its operating environment produces widespread, persistent disturbance.</w:t>
      </w:r>
    </w:p>
    <w:p w14:paraId="10A1EDFC" w14:textId="77777777" w:rsidR="007D2BE7" w:rsidRPr="007D2BE7" w:rsidRDefault="007D2BE7">
      <w:pPr>
        <w:ind w:firstLine="720"/>
        <w:rPr>
          <w:sz w:val="28"/>
          <w:szCs w:val="28"/>
          <w:lang w:val="en-US"/>
        </w:rPr>
      </w:pPr>
      <w:r w:rsidRPr="007D2BE7">
        <w:rPr>
          <w:sz w:val="28"/>
          <w:szCs w:val="28"/>
          <w:lang w:val="en-US"/>
        </w:rPr>
        <w:t>Understanding environmental amplification reframes the problem of envy. The issue is not primarily that individuals have a flaw—a tendency to compare—</w:t>
      </w:r>
      <w:r w:rsidRPr="007D2BE7">
        <w:rPr>
          <w:sz w:val="28"/>
          <w:szCs w:val="28"/>
          <w:lang w:val="en-US"/>
        </w:rPr>
        <w:lastRenderedPageBreak/>
        <w:t>that they should overcome. The tendency is part of normal cognitive architecture. The issue is that normal cognitive architecture is being fed input for which it was not designed, in quantities and formats that exploit its vulnerabilities. Addressing the problem requires addressing the environment, not just the individual.</w:t>
      </w:r>
    </w:p>
    <w:p w14:paraId="2F33A4C7" w14:textId="77777777" w:rsidR="007D2BE7" w:rsidRPr="007D2BE7" w:rsidRDefault="007D2BE7">
      <w:pPr>
        <w:rPr>
          <w:sz w:val="28"/>
          <w:szCs w:val="28"/>
          <w:lang w:val="en-US"/>
        </w:rPr>
      </w:pPr>
      <w:r w:rsidRPr="007D2BE7">
        <w:rPr>
          <w:sz w:val="28"/>
          <w:szCs w:val="28"/>
          <w:lang w:val="en-US"/>
        </w:rPr>
        <w:br w:type="page"/>
      </w:r>
    </w:p>
    <w:p w14:paraId="6B454407" w14:textId="77777777" w:rsidR="007D2BE7" w:rsidRPr="007D2BE7" w:rsidRDefault="007D2BE7">
      <w:pPr>
        <w:pStyle w:val="Heading1"/>
        <w:rPr>
          <w:szCs w:val="28"/>
          <w:lang w:val="en-US"/>
        </w:rPr>
      </w:pPr>
      <w:bookmarkStart w:id="11" w:name="_Toc220960642"/>
      <w:r w:rsidRPr="007D2BE7">
        <w:rPr>
          <w:szCs w:val="28"/>
          <w:lang w:val="en-US"/>
        </w:rPr>
        <w:lastRenderedPageBreak/>
        <w:t>Chapter 11: Five Resolution Strategies</w:t>
      </w:r>
      <w:bookmarkEnd w:id="11"/>
    </w:p>
    <w:p w14:paraId="5B4FA34C" w14:textId="77777777" w:rsidR="007D2BE7" w:rsidRPr="007D2BE7" w:rsidRDefault="007D2BE7">
      <w:pPr>
        <w:rPr>
          <w:sz w:val="28"/>
          <w:szCs w:val="28"/>
          <w:lang w:val="en-US"/>
        </w:rPr>
      </w:pPr>
      <w:r w:rsidRPr="007D2BE7">
        <w:rPr>
          <w:sz w:val="28"/>
          <w:szCs w:val="28"/>
          <w:lang w:val="en-US"/>
        </w:rPr>
        <w:t>When comparative perturbation arises, what can an agent do about it? The disturbance is not comfortable; systems experiencing it are motivated to reduce it. The Comparative Asymmetry Principle identifies five structurally distinct strategies by which the comparative asymmetry condition can be resolved. Each targets a different component of the mechanism. Understanding these strategies clarifies the range of possible responses and the conditions under which each is likely to be adopted.</w:t>
      </w:r>
    </w:p>
    <w:p w14:paraId="19388409" w14:textId="77777777" w:rsidR="007D2BE7" w:rsidRPr="007D2BE7" w:rsidRDefault="007D2BE7">
      <w:pPr>
        <w:ind w:firstLine="720"/>
        <w:rPr>
          <w:sz w:val="28"/>
          <w:szCs w:val="28"/>
          <w:lang w:val="en-US"/>
        </w:rPr>
      </w:pPr>
      <w:r w:rsidRPr="007D2BE7">
        <w:rPr>
          <w:sz w:val="28"/>
          <w:szCs w:val="28"/>
          <w:lang w:val="en-US"/>
        </w:rPr>
        <w:t>The first strategy is self-modification. The agent increases its own state toward the goal, reducing the gap between where it is and where it wants to be. If the perturbation arises because another agent is perceived as closer to the goal, then moving oneself closer to the goal can reduce the asymmetry. This is the constructive response: work harder, improve skills, acquire resources, achieve more. The agent addresses the comparison by changing the reality being compared.</w:t>
      </w:r>
    </w:p>
    <w:p w14:paraId="282E168D" w14:textId="77777777" w:rsidR="007D2BE7" w:rsidRPr="007D2BE7" w:rsidRDefault="007D2BE7">
      <w:pPr>
        <w:ind w:firstLine="720"/>
        <w:rPr>
          <w:sz w:val="28"/>
          <w:szCs w:val="28"/>
          <w:lang w:val="en-US"/>
        </w:rPr>
      </w:pPr>
      <w:r w:rsidRPr="007D2BE7">
        <w:rPr>
          <w:sz w:val="28"/>
          <w:szCs w:val="28"/>
          <w:lang w:val="en-US"/>
        </w:rPr>
        <w:t xml:space="preserve">Self-modification is often the socially approved response to comparative perturbation. The person who sees a colleague's success and responds by improving their own performance is admired. The competitive striving that results can produce genuine achievement and is sometimes cited as the beneficial aspect of comparison: </w:t>
      </w:r>
      <w:r w:rsidRPr="007D2BE7">
        <w:rPr>
          <w:sz w:val="28"/>
          <w:szCs w:val="28"/>
          <w:lang w:val="en-US"/>
        </w:rPr>
        <w:lastRenderedPageBreak/>
        <w:t>it motivates effort and improvement. From a societal perspective, self-modification converts the energy of comparative perturbation into productive activity.</w:t>
      </w:r>
    </w:p>
    <w:p w14:paraId="0B23EB6E" w14:textId="77777777" w:rsidR="007D2BE7" w:rsidRPr="007D2BE7" w:rsidRDefault="007D2BE7">
      <w:pPr>
        <w:ind w:firstLine="720"/>
        <w:rPr>
          <w:sz w:val="28"/>
          <w:szCs w:val="28"/>
          <w:lang w:val="en-US"/>
        </w:rPr>
      </w:pPr>
      <w:r w:rsidRPr="007D2BE7">
        <w:rPr>
          <w:sz w:val="28"/>
          <w:szCs w:val="28"/>
          <w:lang w:val="en-US"/>
        </w:rPr>
        <w:t xml:space="preserve">But self-modification has limitations. It works only when the comparison dimension is within the agent's capacity to influence. If the comparison concerns an attribute that cannot be changed—height, inherited wealth, natural talent—then no amount of effort will close the gap. It also works only when the goal remains stable. If the goal itself moves in response to others' achievements, then self-modification can become an endless treadmill, as will be discussed in the chapter on goal drift. And it carries costs: the effort invested in self-modification has opportunity costs, and the stress of sustained striving can be </w:t>
      </w:r>
      <w:proofErr w:type="gramStart"/>
      <w:r w:rsidRPr="007D2BE7">
        <w:rPr>
          <w:sz w:val="28"/>
          <w:szCs w:val="28"/>
          <w:lang w:val="en-US"/>
        </w:rPr>
        <w:t>harmful in itself</w:t>
      </w:r>
      <w:proofErr w:type="gramEnd"/>
      <w:r w:rsidRPr="007D2BE7">
        <w:rPr>
          <w:sz w:val="28"/>
          <w:szCs w:val="28"/>
          <w:lang w:val="en-US"/>
        </w:rPr>
        <w:t>.</w:t>
      </w:r>
    </w:p>
    <w:p w14:paraId="7C0B8405" w14:textId="77777777" w:rsidR="007D2BE7" w:rsidRPr="007D2BE7" w:rsidRDefault="007D2BE7">
      <w:pPr>
        <w:ind w:firstLine="720"/>
        <w:rPr>
          <w:sz w:val="28"/>
          <w:szCs w:val="28"/>
          <w:lang w:val="en-US"/>
        </w:rPr>
      </w:pPr>
      <w:r w:rsidRPr="007D2BE7">
        <w:rPr>
          <w:sz w:val="28"/>
          <w:szCs w:val="28"/>
          <w:lang w:val="en-US"/>
        </w:rPr>
        <w:t>The second strategy is other-directed interference. The agent acts to reduce the other's state rather than to improve its own. If the comparison concerns the other being ahead, then pulling the other back reduces the asymmetry just as surely as moving oneself forward. This is the destructive response: sabotage, disparagement, undermining, obstruction. The agent addresses the comparison by worsening the reality of the comparison target.</w:t>
      </w:r>
    </w:p>
    <w:p w14:paraId="60D4A255" w14:textId="77777777" w:rsidR="007D2BE7" w:rsidRPr="007D2BE7" w:rsidRDefault="007D2BE7">
      <w:pPr>
        <w:ind w:firstLine="720"/>
        <w:rPr>
          <w:sz w:val="28"/>
          <w:szCs w:val="28"/>
          <w:lang w:val="en-US"/>
        </w:rPr>
      </w:pPr>
      <w:r w:rsidRPr="007D2BE7">
        <w:rPr>
          <w:sz w:val="28"/>
          <w:szCs w:val="28"/>
          <w:lang w:val="en-US"/>
        </w:rPr>
        <w:t xml:space="preserve">Other-directed interference is socially condemned and often punished. It generates conflict, damages </w:t>
      </w:r>
      <w:r w:rsidRPr="007D2BE7">
        <w:rPr>
          <w:sz w:val="28"/>
          <w:szCs w:val="28"/>
          <w:lang w:val="en-US"/>
        </w:rPr>
        <w:lastRenderedPageBreak/>
        <w:t>relationships, and harms both the target and, usually, the perpetrator. Yet it occurs. Workplace sabotage, social undermining, reputation attacks, and various forms of competitive aggression all instantiate this strategy. The strategy is more likely when accountability is low—when the agent can act without being identified or punished—and when frustration with self-modification is high.</w:t>
      </w:r>
    </w:p>
    <w:p w14:paraId="58649415" w14:textId="77777777" w:rsidR="007D2BE7" w:rsidRPr="007D2BE7" w:rsidRDefault="007D2BE7">
      <w:pPr>
        <w:ind w:firstLine="720"/>
        <w:rPr>
          <w:sz w:val="28"/>
          <w:szCs w:val="28"/>
          <w:lang w:val="en-US"/>
        </w:rPr>
      </w:pPr>
      <w:r w:rsidRPr="007D2BE7">
        <w:rPr>
          <w:sz w:val="28"/>
          <w:szCs w:val="28"/>
          <w:lang w:val="en-US"/>
        </w:rPr>
        <w:t>A structural constraint operates against other-directed interference in repeated-interaction environments. When agents interact repeatedly, destructive strategies tend to be punished through retaliation, reputation damage, and withdrawal of cooperation. Systems-theoretic analysis suggests that in peer systems with shared environments and repeated interaction, cooperative responses are dynamically stable while antagonistic responses require continuous external perturbation to maintain. Other-directed interference is therefore typically unsustainable as a long-term strategy, even when it provides short-term relief from comparative perturbation.</w:t>
      </w:r>
    </w:p>
    <w:p w14:paraId="2591D77A" w14:textId="77777777" w:rsidR="007D2BE7" w:rsidRPr="007D2BE7" w:rsidRDefault="007D2BE7">
      <w:pPr>
        <w:ind w:firstLine="720"/>
        <w:rPr>
          <w:sz w:val="28"/>
          <w:szCs w:val="28"/>
          <w:lang w:val="en-US"/>
        </w:rPr>
      </w:pPr>
      <w:r w:rsidRPr="007D2BE7">
        <w:rPr>
          <w:sz w:val="28"/>
          <w:szCs w:val="28"/>
          <w:lang w:val="en-US"/>
        </w:rPr>
        <w:t xml:space="preserve">The third strategy is goal recalibration. The agent adjusts its own desired state rather than its actual state or the other's state. If the perturbation arises because the agent wants something that the other has achieved, then wanting it less—or wanting something else—reduces the perturbation without any change in external reality. This </w:t>
      </w:r>
      <w:r w:rsidRPr="007D2BE7">
        <w:rPr>
          <w:sz w:val="28"/>
          <w:szCs w:val="28"/>
          <w:lang w:val="en-US"/>
        </w:rPr>
        <w:lastRenderedPageBreak/>
        <w:t>is the adaptive response: revising aspirations, redefining success, shifting priorities.</w:t>
      </w:r>
    </w:p>
    <w:p w14:paraId="670421BC" w14:textId="77777777" w:rsidR="007D2BE7" w:rsidRPr="007D2BE7" w:rsidRDefault="007D2BE7">
      <w:pPr>
        <w:ind w:firstLine="720"/>
        <w:rPr>
          <w:sz w:val="28"/>
          <w:szCs w:val="28"/>
          <w:lang w:val="en-US"/>
        </w:rPr>
      </w:pPr>
      <w:r w:rsidRPr="007D2BE7">
        <w:rPr>
          <w:sz w:val="28"/>
          <w:szCs w:val="28"/>
          <w:lang w:val="en-US"/>
        </w:rPr>
        <w:t xml:space="preserve">Goal recalibration can be psychologically healthy. An agent who recognizes that a goal was adopted unreflectively, or that pursuing it is causing more harm than benefit, or that other goals better reflect authentic values, may rationally revise their aspirations. The perturbation from comparison with others may serve as a signal that the adopted goal is not the right one, prompting productive reconsideration. Not all goal </w:t>
      </w:r>
      <w:proofErr w:type="gramStart"/>
      <w:r w:rsidRPr="007D2BE7">
        <w:rPr>
          <w:sz w:val="28"/>
          <w:szCs w:val="28"/>
          <w:lang w:val="en-US"/>
        </w:rPr>
        <w:t>recalibration</w:t>
      </w:r>
      <w:proofErr w:type="gramEnd"/>
      <w:r w:rsidRPr="007D2BE7">
        <w:rPr>
          <w:sz w:val="28"/>
          <w:szCs w:val="28"/>
          <w:lang w:val="en-US"/>
        </w:rPr>
        <w:t xml:space="preserve"> is sour grapes; some </w:t>
      </w:r>
      <w:proofErr w:type="gramStart"/>
      <w:r w:rsidRPr="007D2BE7">
        <w:rPr>
          <w:sz w:val="28"/>
          <w:szCs w:val="28"/>
          <w:lang w:val="en-US"/>
        </w:rPr>
        <w:t>is</w:t>
      </w:r>
      <w:proofErr w:type="gramEnd"/>
      <w:r w:rsidRPr="007D2BE7">
        <w:rPr>
          <w:sz w:val="28"/>
          <w:szCs w:val="28"/>
          <w:lang w:val="en-US"/>
        </w:rPr>
        <w:t xml:space="preserve"> genuine reorientation.</w:t>
      </w:r>
    </w:p>
    <w:p w14:paraId="248F0EE7" w14:textId="77777777" w:rsidR="007D2BE7" w:rsidRPr="007D2BE7" w:rsidRDefault="007D2BE7">
      <w:pPr>
        <w:ind w:firstLine="720"/>
        <w:rPr>
          <w:sz w:val="28"/>
          <w:szCs w:val="28"/>
          <w:lang w:val="en-US"/>
        </w:rPr>
      </w:pPr>
      <w:r w:rsidRPr="007D2BE7">
        <w:rPr>
          <w:sz w:val="28"/>
          <w:szCs w:val="28"/>
          <w:lang w:val="en-US"/>
        </w:rPr>
        <w:t xml:space="preserve">But goal </w:t>
      </w:r>
      <w:proofErr w:type="gramStart"/>
      <w:r w:rsidRPr="007D2BE7">
        <w:rPr>
          <w:sz w:val="28"/>
          <w:szCs w:val="28"/>
          <w:lang w:val="en-US"/>
        </w:rPr>
        <w:t>recalibration</w:t>
      </w:r>
      <w:proofErr w:type="gramEnd"/>
      <w:r w:rsidRPr="007D2BE7">
        <w:rPr>
          <w:sz w:val="28"/>
          <w:szCs w:val="28"/>
          <w:lang w:val="en-US"/>
        </w:rPr>
        <w:t xml:space="preserve"> is difficult. Goals are often tied to identity; revising them feels like admitting defeat or abandoning who one is. Social pressures may enforce certain goals as normative, making recalibration costly in terms of social standing. And the perturbation itself may interfere with the clear thinking required for genuine recalibration, producing defensive rationalization rather than authentic revision. Distinguishing healthy recalibration from defensive denial is not always straightforward.</w:t>
      </w:r>
    </w:p>
    <w:p w14:paraId="1F3B7316" w14:textId="77777777" w:rsidR="007D2BE7" w:rsidRPr="007D2BE7" w:rsidRDefault="007D2BE7">
      <w:pPr>
        <w:ind w:firstLine="720"/>
        <w:rPr>
          <w:sz w:val="28"/>
          <w:szCs w:val="28"/>
          <w:lang w:val="en-US"/>
        </w:rPr>
      </w:pPr>
      <w:r w:rsidRPr="007D2BE7">
        <w:rPr>
          <w:sz w:val="28"/>
          <w:szCs w:val="28"/>
          <w:lang w:val="en-US"/>
        </w:rPr>
        <w:t xml:space="preserve">The fourth strategy is observation withdrawal. The agent reduces its exposure to information about others' states. If the perturbation arises from observing others' achievements, then not observing those achievements prevents the comparison from activating. This is the </w:t>
      </w:r>
      <w:r w:rsidRPr="007D2BE7">
        <w:rPr>
          <w:sz w:val="28"/>
          <w:szCs w:val="28"/>
          <w:lang w:val="en-US"/>
        </w:rPr>
        <w:lastRenderedPageBreak/>
        <w:t>avoidant response: unfollowing social media accounts, avoiding competitive contexts, limiting contact with high-achieving peers, declining to read news about others' successes.</w:t>
      </w:r>
    </w:p>
    <w:p w14:paraId="46BACB30" w14:textId="77777777" w:rsidR="007D2BE7" w:rsidRPr="007D2BE7" w:rsidRDefault="007D2BE7">
      <w:pPr>
        <w:ind w:firstLine="720"/>
        <w:rPr>
          <w:sz w:val="28"/>
          <w:szCs w:val="28"/>
          <w:lang w:val="en-US"/>
        </w:rPr>
      </w:pPr>
      <w:r w:rsidRPr="007D2BE7">
        <w:rPr>
          <w:sz w:val="28"/>
          <w:szCs w:val="28"/>
          <w:lang w:val="en-US"/>
        </w:rPr>
        <w:t>Observation withdrawal targets the informational precondition for comparison. The mechanism cannot produce perturbation from comparisons that are never made. In high-comparison-density environments, withdrawal may be the fastest and most reliable way to reduce perturbation. A person who deletes social media accounts may experience rapid improvement in well-being precisely because the stream of comparative information has been cut off.</w:t>
      </w:r>
    </w:p>
    <w:p w14:paraId="0711D31F" w14:textId="77777777" w:rsidR="007D2BE7" w:rsidRPr="007D2BE7" w:rsidRDefault="007D2BE7">
      <w:pPr>
        <w:ind w:firstLine="720"/>
        <w:rPr>
          <w:sz w:val="28"/>
          <w:szCs w:val="28"/>
          <w:lang w:val="en-US"/>
        </w:rPr>
      </w:pPr>
      <w:r w:rsidRPr="007D2BE7">
        <w:rPr>
          <w:sz w:val="28"/>
          <w:szCs w:val="28"/>
          <w:lang w:val="en-US"/>
        </w:rPr>
        <w:t xml:space="preserve">The strategy has costs. Information about others is often useful—for learning, for coordination, for maintaining social relationships. Complete withdrawal may be socially isolating or professionally damaging. And withdrawal does not address the underlying sensitivity; it merely removes the trigger. If circumstances force </w:t>
      </w:r>
      <w:proofErr w:type="spellStart"/>
      <w:r w:rsidRPr="007D2BE7">
        <w:rPr>
          <w:sz w:val="28"/>
          <w:szCs w:val="28"/>
          <w:lang w:val="en-US"/>
        </w:rPr>
        <w:t>reexposure</w:t>
      </w:r>
      <w:proofErr w:type="spellEnd"/>
      <w:r w:rsidRPr="007D2BE7">
        <w:rPr>
          <w:sz w:val="28"/>
          <w:szCs w:val="28"/>
          <w:lang w:val="en-US"/>
        </w:rPr>
        <w:t>—a new job, a new relationship, a life change that requires engaging with comparison-rich contexts—the perturbation may return in full force because the underlying mechanism has not changed.</w:t>
      </w:r>
    </w:p>
    <w:p w14:paraId="51DD0834" w14:textId="77777777" w:rsidR="007D2BE7" w:rsidRPr="007D2BE7" w:rsidRDefault="007D2BE7">
      <w:pPr>
        <w:ind w:firstLine="720"/>
        <w:rPr>
          <w:sz w:val="28"/>
          <w:szCs w:val="28"/>
          <w:lang w:val="en-US"/>
        </w:rPr>
      </w:pPr>
      <w:r w:rsidRPr="007D2BE7">
        <w:rPr>
          <w:sz w:val="28"/>
          <w:szCs w:val="28"/>
          <w:lang w:val="en-US"/>
        </w:rPr>
        <w:t xml:space="preserve">The fifth strategy is reframing. The agent changes how it interprets the comparison rather than changing the states being compared or avoiding the comparison </w:t>
      </w:r>
      <w:r w:rsidRPr="007D2BE7">
        <w:rPr>
          <w:sz w:val="28"/>
          <w:szCs w:val="28"/>
          <w:lang w:val="en-US"/>
        </w:rPr>
        <w:lastRenderedPageBreak/>
        <w:t>altogether. Reframing might involve reconceptualizing the other's success as information rather than threat, as inspiration rather than reproach, as evidence of what is possible rather than evidence of one's own inadequacy. This is the cognitive response: changing the meaning of the comparison without changing its content.</w:t>
      </w:r>
    </w:p>
    <w:p w14:paraId="279098B8" w14:textId="77777777" w:rsidR="007D2BE7" w:rsidRPr="007D2BE7" w:rsidRDefault="007D2BE7">
      <w:pPr>
        <w:ind w:firstLine="720"/>
        <w:rPr>
          <w:sz w:val="28"/>
          <w:szCs w:val="28"/>
          <w:lang w:val="en-US"/>
        </w:rPr>
      </w:pPr>
      <w:r w:rsidRPr="007D2BE7">
        <w:rPr>
          <w:sz w:val="28"/>
          <w:szCs w:val="28"/>
          <w:lang w:val="en-US"/>
        </w:rPr>
        <w:t>Reframing is often considered the most sophisticated and durable resolution strategy. It does not require avoiding information, abandoning goals, or changing external reality. It operates on the interpretation layer, transforming how the comparison is processed. A person who genuinely experiences a colleague's success as inspiring rather than threatening has resolved the perturbation without any of the costs associated with other strategies.</w:t>
      </w:r>
    </w:p>
    <w:p w14:paraId="713F9EE9" w14:textId="77777777" w:rsidR="007D2BE7" w:rsidRPr="007D2BE7" w:rsidRDefault="007D2BE7">
      <w:pPr>
        <w:ind w:firstLine="720"/>
        <w:rPr>
          <w:sz w:val="28"/>
          <w:szCs w:val="28"/>
          <w:lang w:val="en-US"/>
        </w:rPr>
      </w:pPr>
      <w:r w:rsidRPr="007D2BE7">
        <w:rPr>
          <w:sz w:val="28"/>
          <w:szCs w:val="28"/>
          <w:lang w:val="en-US"/>
        </w:rPr>
        <w:t>But reframing is difficult to achieve and easy to counterfeit. Genuine reframing requires a shift in how the comparison is experienced, not just in how it is described. A person who tells themselves they are happy for the colleague while still experiencing the gnaw of envy has not reframed; they have suppressed. True reframing is rare; claimed reframing is common. The difference matters because suppression without genuine resolution may produce the dissociation between levels discussed earlier—apparent calm with ongoing internal perturbation.</w:t>
      </w:r>
    </w:p>
    <w:p w14:paraId="30C04935" w14:textId="77777777" w:rsidR="007D2BE7" w:rsidRPr="007D2BE7" w:rsidRDefault="007D2BE7">
      <w:pPr>
        <w:ind w:firstLine="720"/>
        <w:rPr>
          <w:sz w:val="28"/>
          <w:szCs w:val="28"/>
          <w:lang w:val="en-US"/>
        </w:rPr>
      </w:pPr>
      <w:r w:rsidRPr="007D2BE7">
        <w:rPr>
          <w:sz w:val="28"/>
          <w:szCs w:val="28"/>
          <w:lang w:val="en-US"/>
        </w:rPr>
        <w:lastRenderedPageBreak/>
        <w:t>The five strategies are not mutually exclusive. An agent may pursue multiple strategies simultaneously or sequentially. A person might increase their own effort (self-modification) while also unfollowing some social media accounts (observation withdrawal) and working on seeing others' success as inspiration (reframing). The strategies may also be pursued at different timescales: self-modification as a long-term project, observation withdrawal as an immediate intervention, reframing as an ongoing practice.</w:t>
      </w:r>
    </w:p>
    <w:p w14:paraId="5BC533C5" w14:textId="77777777" w:rsidR="007D2BE7" w:rsidRPr="007D2BE7" w:rsidRDefault="007D2BE7">
      <w:pPr>
        <w:ind w:firstLine="720"/>
        <w:rPr>
          <w:sz w:val="28"/>
          <w:szCs w:val="28"/>
          <w:lang w:val="en-US"/>
        </w:rPr>
      </w:pPr>
      <w:r w:rsidRPr="007D2BE7">
        <w:rPr>
          <w:sz w:val="28"/>
          <w:szCs w:val="28"/>
          <w:lang w:val="en-US"/>
        </w:rPr>
        <w:t xml:space="preserve">Understanding the menu of resolution strategies clarifies what options are available to agents experiencing comparative perturbation. The next chapter examines what determines which strategy an agent adopts </w:t>
      </w:r>
      <w:proofErr w:type="gramStart"/>
      <w:r w:rsidRPr="007D2BE7">
        <w:rPr>
          <w:sz w:val="28"/>
          <w:szCs w:val="28"/>
          <w:lang w:val="en-US"/>
        </w:rPr>
        <w:t>in a given</w:t>
      </w:r>
      <w:proofErr w:type="gramEnd"/>
      <w:r w:rsidRPr="007D2BE7">
        <w:rPr>
          <w:sz w:val="28"/>
          <w:szCs w:val="28"/>
          <w:lang w:val="en-US"/>
        </w:rPr>
        <w:t xml:space="preserve"> situation—why some agents choose self-modification while others choose withdrawal or interference, and what factors predict strategy selection across individuals and contexts.</w:t>
      </w:r>
    </w:p>
    <w:p w14:paraId="375FEB47" w14:textId="77777777" w:rsidR="007D2BE7" w:rsidRPr="007D2BE7" w:rsidRDefault="007D2BE7">
      <w:pPr>
        <w:rPr>
          <w:sz w:val="28"/>
          <w:szCs w:val="28"/>
          <w:lang w:val="en-US"/>
        </w:rPr>
      </w:pPr>
      <w:r w:rsidRPr="007D2BE7">
        <w:rPr>
          <w:sz w:val="28"/>
          <w:szCs w:val="28"/>
          <w:lang w:val="en-US"/>
        </w:rPr>
        <w:br w:type="page"/>
      </w:r>
    </w:p>
    <w:p w14:paraId="75D1CD0B" w14:textId="77777777" w:rsidR="007D2BE7" w:rsidRPr="007D2BE7" w:rsidRDefault="007D2BE7">
      <w:pPr>
        <w:pStyle w:val="Heading1"/>
        <w:rPr>
          <w:szCs w:val="28"/>
          <w:lang w:val="en-US"/>
        </w:rPr>
      </w:pPr>
      <w:bookmarkStart w:id="12" w:name="_Toc220960643"/>
      <w:r w:rsidRPr="007D2BE7">
        <w:rPr>
          <w:szCs w:val="28"/>
          <w:lang w:val="en-US"/>
        </w:rPr>
        <w:lastRenderedPageBreak/>
        <w:t>Chapter 12: What Determines Strategy Choice</w:t>
      </w:r>
      <w:bookmarkEnd w:id="12"/>
    </w:p>
    <w:p w14:paraId="0CB41F6D" w14:textId="77777777" w:rsidR="007D2BE7" w:rsidRPr="007D2BE7" w:rsidRDefault="007D2BE7">
      <w:pPr>
        <w:rPr>
          <w:sz w:val="28"/>
          <w:szCs w:val="28"/>
          <w:lang w:val="en-US"/>
        </w:rPr>
      </w:pPr>
      <w:r w:rsidRPr="007D2BE7">
        <w:rPr>
          <w:sz w:val="28"/>
          <w:szCs w:val="28"/>
          <w:lang w:val="en-US"/>
        </w:rPr>
        <w:t>Faced with comparative perturbation, different agents adopt different resolution strategies. One person responds to a colleague's promotion by working harder; another withdraws from professional engagement; a third disparages the promoted colleague; a fourth redefines what success means to them. What determines which strategy an agent pursues? The Comparative Asymmetry Principle identifies six primary predictors of strategy selection, each of which can be understood as affecting the costs, benefits, or feasibility of different strategies.</w:t>
      </w:r>
    </w:p>
    <w:p w14:paraId="752658F5" w14:textId="77777777" w:rsidR="007D2BE7" w:rsidRPr="007D2BE7" w:rsidRDefault="007D2BE7">
      <w:pPr>
        <w:ind w:firstLine="720"/>
        <w:rPr>
          <w:sz w:val="28"/>
          <w:szCs w:val="28"/>
          <w:lang w:val="en-US"/>
        </w:rPr>
      </w:pPr>
      <w:r w:rsidRPr="007D2BE7">
        <w:rPr>
          <w:sz w:val="28"/>
          <w:szCs w:val="28"/>
          <w:lang w:val="en-US"/>
        </w:rPr>
        <w:t xml:space="preserve">The first predictor is perceived controllability. When </w:t>
      </w:r>
      <w:proofErr w:type="gramStart"/>
      <w:r w:rsidRPr="007D2BE7">
        <w:rPr>
          <w:sz w:val="28"/>
          <w:szCs w:val="28"/>
          <w:lang w:val="en-US"/>
        </w:rPr>
        <w:t>the comparison</w:t>
      </w:r>
      <w:proofErr w:type="gramEnd"/>
      <w:r w:rsidRPr="007D2BE7">
        <w:rPr>
          <w:sz w:val="28"/>
          <w:szCs w:val="28"/>
          <w:lang w:val="en-US"/>
        </w:rPr>
        <w:t xml:space="preserve"> dimension is perceived as within the agent's capacity to influence, self-modification is strongly favored. A person who believes they can improve their performance through effort will tend to choose increased effort as a response to unfavorable comparison. A person who believes the dimension is fixed—determined by talent, luck, or circumstances beyond control—will tend to shift toward strategies that do not require changing one's own state: goal recalibration, observation withdrawal, or reframing.</w:t>
      </w:r>
    </w:p>
    <w:p w14:paraId="5B2FB054" w14:textId="77777777" w:rsidR="007D2BE7" w:rsidRPr="007D2BE7" w:rsidRDefault="007D2BE7">
      <w:pPr>
        <w:ind w:firstLine="720"/>
        <w:rPr>
          <w:sz w:val="28"/>
          <w:szCs w:val="28"/>
          <w:lang w:val="en-US"/>
        </w:rPr>
      </w:pPr>
      <w:r w:rsidRPr="007D2BE7">
        <w:rPr>
          <w:sz w:val="28"/>
          <w:szCs w:val="28"/>
          <w:lang w:val="en-US"/>
        </w:rPr>
        <w:t>Perceived controllability may or may not correspond to actual controllability. People sometimes overestimate their capacity to improve, leading to futile effort. They sometimes underestimate it, abandoning self-</w:t>
      </w:r>
      <w:r w:rsidRPr="007D2BE7">
        <w:rPr>
          <w:sz w:val="28"/>
          <w:szCs w:val="28"/>
          <w:lang w:val="en-US"/>
        </w:rPr>
        <w:lastRenderedPageBreak/>
        <w:t>modification prematurely. The strategy selection responds to perceived controllability, not actual controllability. Interventions that increase perceived controllability—by providing information about how improvements can be made, or by demonstrating that the dimension is responsive to effort—tend to shift strategy choice toward self-modification.</w:t>
      </w:r>
    </w:p>
    <w:p w14:paraId="4F8C7423" w14:textId="77777777" w:rsidR="007D2BE7" w:rsidRPr="007D2BE7" w:rsidRDefault="007D2BE7">
      <w:pPr>
        <w:ind w:firstLine="720"/>
        <w:rPr>
          <w:sz w:val="28"/>
          <w:szCs w:val="28"/>
          <w:lang w:val="en-US"/>
        </w:rPr>
      </w:pPr>
      <w:r w:rsidRPr="007D2BE7">
        <w:rPr>
          <w:sz w:val="28"/>
          <w:szCs w:val="28"/>
          <w:lang w:val="en-US"/>
        </w:rPr>
        <w:t>Research consistently finds that perceived controllability is the single strongest predictor of whether agents pursue self-modification versus other strategies. This finding has been replicated across domains and populations. It suggests that beliefs about the nature of the comparison dimension—whether it is fixed or malleable—profoundly shape how comparative perturbation is addressed.</w:t>
      </w:r>
    </w:p>
    <w:p w14:paraId="5A503296" w14:textId="77777777" w:rsidR="007D2BE7" w:rsidRPr="007D2BE7" w:rsidRDefault="007D2BE7">
      <w:pPr>
        <w:ind w:firstLine="720"/>
        <w:rPr>
          <w:sz w:val="28"/>
          <w:szCs w:val="28"/>
          <w:lang w:val="en-US"/>
        </w:rPr>
      </w:pPr>
      <w:r w:rsidRPr="007D2BE7">
        <w:rPr>
          <w:sz w:val="28"/>
          <w:szCs w:val="28"/>
          <w:lang w:val="en-US"/>
        </w:rPr>
        <w:t>The second predictor is accountability structure. The strategy of other-directed interference is constrained by accountability. When actions are observable and attributable, when norms against interference are strong, when punishment for transgression is likely, interference becomes costly and is suppressed. High-accountability environments—where agents are identifiable, where social monitoring is strong, where reputational consequences are significant—tend to suppress the interference strategy even when it might otherwise be attractive.</w:t>
      </w:r>
    </w:p>
    <w:p w14:paraId="51B19675" w14:textId="77777777" w:rsidR="007D2BE7" w:rsidRPr="007D2BE7" w:rsidRDefault="007D2BE7">
      <w:pPr>
        <w:ind w:firstLine="720"/>
        <w:rPr>
          <w:sz w:val="28"/>
          <w:szCs w:val="28"/>
          <w:lang w:val="en-US"/>
        </w:rPr>
      </w:pPr>
      <w:r w:rsidRPr="007D2BE7">
        <w:rPr>
          <w:sz w:val="28"/>
          <w:szCs w:val="28"/>
          <w:lang w:val="en-US"/>
        </w:rPr>
        <w:lastRenderedPageBreak/>
        <w:t>Conversely, low-accountability environments enable interference. Anonymity, weak norms, diffuse responsibility, and lack of monitoring all reduce the costs of destructive strategies. Online environments, where anonymity is common and enforcement is difficult, often exhibit higher rates of comparison-driven aggression than face-to-face environments where the same behaviors would be quickly sanctioned. The structure of the environment, not just the psychology of the individual, determines whether interference is a viable strategy.</w:t>
      </w:r>
    </w:p>
    <w:p w14:paraId="24E5EAE9" w14:textId="77777777" w:rsidR="007D2BE7" w:rsidRPr="007D2BE7" w:rsidRDefault="007D2BE7">
      <w:pPr>
        <w:ind w:firstLine="720"/>
        <w:rPr>
          <w:sz w:val="28"/>
          <w:szCs w:val="28"/>
          <w:lang w:val="en-US"/>
        </w:rPr>
      </w:pPr>
      <w:r w:rsidRPr="007D2BE7">
        <w:rPr>
          <w:sz w:val="28"/>
          <w:szCs w:val="28"/>
          <w:lang w:val="en-US"/>
        </w:rPr>
        <w:t>The third predictor is identity investment. When the comparison occurs along a dimension central to the agent's identity, perturbation is amplified and the agent is more likely to persist with effortful strategies rather than disengaging. A person whose identity is strongly tied to professional achievement will be more distressed by unfavorable professional comparison and more motivated to pursue self-modification, even when the comparison dimension is only marginally controllable and the costs of effort are high.</w:t>
      </w:r>
    </w:p>
    <w:p w14:paraId="2371AF68" w14:textId="77777777" w:rsidR="007D2BE7" w:rsidRPr="007D2BE7" w:rsidRDefault="007D2BE7">
      <w:pPr>
        <w:ind w:firstLine="720"/>
        <w:rPr>
          <w:sz w:val="28"/>
          <w:szCs w:val="28"/>
          <w:lang w:val="en-US"/>
        </w:rPr>
      </w:pPr>
      <w:r w:rsidRPr="007D2BE7">
        <w:rPr>
          <w:sz w:val="28"/>
          <w:szCs w:val="28"/>
          <w:lang w:val="en-US"/>
        </w:rPr>
        <w:t xml:space="preserve">Identity investment can override controllability. Even when a dimension is recognized as difficult to influence, high identity investment may sustain self-modification efforts that would otherwise be abandoned. The person keeps trying because the dimension matters too much to accept defeat on. This persistence can be </w:t>
      </w:r>
      <w:r w:rsidRPr="007D2BE7">
        <w:rPr>
          <w:sz w:val="28"/>
          <w:szCs w:val="28"/>
          <w:lang w:val="en-US"/>
        </w:rPr>
        <w:lastRenderedPageBreak/>
        <w:t>adaptive when the dimension is more controllable than initially perceived, or maladaptive when it sustains futile effort at high cost. Identity investment is thus a double-edged factor, sustaining effort but also sustaining suffering.</w:t>
      </w:r>
    </w:p>
    <w:p w14:paraId="5B62FC8D" w14:textId="77777777" w:rsidR="007D2BE7" w:rsidRPr="007D2BE7" w:rsidRDefault="007D2BE7">
      <w:pPr>
        <w:ind w:firstLine="720"/>
        <w:rPr>
          <w:sz w:val="28"/>
          <w:szCs w:val="28"/>
          <w:lang w:val="en-US"/>
        </w:rPr>
      </w:pPr>
      <w:r w:rsidRPr="007D2BE7">
        <w:rPr>
          <w:sz w:val="28"/>
          <w:szCs w:val="28"/>
          <w:lang w:val="en-US"/>
        </w:rPr>
        <w:t xml:space="preserve">The fourth predictor is availability of alternative comparison dimensions. An agent who evaluates themselves along many independent dimensions has distributed their comparative risk. Unfavorable comparison along one dimension can be offset by favorable comparison along others. Such an agent is less likely to experience catastrophic perturbation from any single comparison and more likely to adopt strategies that do not require winning on </w:t>
      </w:r>
      <w:proofErr w:type="gramStart"/>
      <w:r w:rsidRPr="007D2BE7">
        <w:rPr>
          <w:sz w:val="28"/>
          <w:szCs w:val="28"/>
          <w:lang w:val="en-US"/>
        </w:rPr>
        <w:t>the unfavorable dimension—</w:t>
      </w:r>
      <w:proofErr w:type="gramEnd"/>
      <w:r w:rsidRPr="007D2BE7">
        <w:rPr>
          <w:sz w:val="28"/>
          <w:szCs w:val="28"/>
          <w:lang w:val="en-US"/>
        </w:rPr>
        <w:t>such as shifting attention to dimensions where they fare better.</w:t>
      </w:r>
    </w:p>
    <w:p w14:paraId="7F7F89E8" w14:textId="77777777" w:rsidR="007D2BE7" w:rsidRPr="007D2BE7" w:rsidRDefault="007D2BE7">
      <w:pPr>
        <w:ind w:firstLine="720"/>
        <w:rPr>
          <w:sz w:val="28"/>
          <w:szCs w:val="28"/>
          <w:lang w:val="en-US"/>
        </w:rPr>
      </w:pPr>
      <w:r w:rsidRPr="007D2BE7">
        <w:rPr>
          <w:sz w:val="28"/>
          <w:szCs w:val="28"/>
          <w:lang w:val="en-US"/>
        </w:rPr>
        <w:t xml:space="preserve">An agent who evaluates themselves along few dimensions, or along dimensions that are highly correlated, concentrates their comparative risk. All their eggs are in one basket. Unfavorable comparison strikes at a larger portion of their self-concept and motivates more desperate responses. Such agents may be more likely to pursue high-cost </w:t>
      </w:r>
      <w:proofErr w:type="gramStart"/>
      <w:r w:rsidRPr="007D2BE7">
        <w:rPr>
          <w:sz w:val="28"/>
          <w:szCs w:val="28"/>
          <w:lang w:val="en-US"/>
        </w:rPr>
        <w:t>strategies—</w:t>
      </w:r>
      <w:proofErr w:type="gramEnd"/>
      <w:r w:rsidRPr="007D2BE7">
        <w:rPr>
          <w:sz w:val="28"/>
          <w:szCs w:val="28"/>
          <w:lang w:val="en-US"/>
        </w:rPr>
        <w:t>intense self-modification, risky interference—because the stakes feel total.</w:t>
      </w:r>
    </w:p>
    <w:p w14:paraId="5ADA7D92" w14:textId="77777777" w:rsidR="007D2BE7" w:rsidRPr="007D2BE7" w:rsidRDefault="007D2BE7">
      <w:pPr>
        <w:ind w:firstLine="720"/>
        <w:rPr>
          <w:sz w:val="28"/>
          <w:szCs w:val="28"/>
          <w:lang w:val="en-US"/>
        </w:rPr>
      </w:pPr>
      <w:r w:rsidRPr="007D2BE7">
        <w:rPr>
          <w:sz w:val="28"/>
          <w:szCs w:val="28"/>
          <w:lang w:val="en-US"/>
        </w:rPr>
        <w:t xml:space="preserve">The fifth predictor is social support for withdrawal. The strategy of observation withdrawal is easier when the </w:t>
      </w:r>
      <w:r w:rsidRPr="007D2BE7">
        <w:rPr>
          <w:sz w:val="28"/>
          <w:szCs w:val="28"/>
          <w:lang w:val="en-US"/>
        </w:rPr>
        <w:lastRenderedPageBreak/>
        <w:t xml:space="preserve">social environment normalizes reduced comparison exposure and does not stigmatize withdrawal. In cultures or communities </w:t>
      </w:r>
      <w:proofErr w:type="gramStart"/>
      <w:r w:rsidRPr="007D2BE7">
        <w:rPr>
          <w:sz w:val="28"/>
          <w:szCs w:val="28"/>
          <w:lang w:val="en-US"/>
        </w:rPr>
        <w:t>where</w:t>
      </w:r>
      <w:proofErr w:type="gramEnd"/>
      <w:r w:rsidRPr="007D2BE7">
        <w:rPr>
          <w:sz w:val="28"/>
          <w:szCs w:val="28"/>
          <w:lang w:val="en-US"/>
        </w:rPr>
        <w:t xml:space="preserve"> opting out of competitive comparison is accepted or even valued, withdrawal is a low-cost strategy. In cultures where constant comparison is normative and withdrawal is seen as weakness or </w:t>
      </w:r>
      <w:proofErr w:type="gramStart"/>
      <w:r w:rsidRPr="007D2BE7">
        <w:rPr>
          <w:sz w:val="28"/>
          <w:szCs w:val="28"/>
          <w:lang w:val="en-US"/>
        </w:rPr>
        <w:t>failure,</w:t>
      </w:r>
      <w:proofErr w:type="gramEnd"/>
      <w:r w:rsidRPr="007D2BE7">
        <w:rPr>
          <w:sz w:val="28"/>
          <w:szCs w:val="28"/>
          <w:lang w:val="en-US"/>
        </w:rPr>
        <w:t xml:space="preserve"> the social costs of withdrawal may exceed the benefits of reduced perturbation.</w:t>
      </w:r>
    </w:p>
    <w:p w14:paraId="0B102049" w14:textId="77777777" w:rsidR="007D2BE7" w:rsidRPr="007D2BE7" w:rsidRDefault="007D2BE7">
      <w:pPr>
        <w:ind w:firstLine="720"/>
        <w:rPr>
          <w:sz w:val="28"/>
          <w:szCs w:val="28"/>
          <w:lang w:val="en-US"/>
        </w:rPr>
      </w:pPr>
      <w:r w:rsidRPr="007D2BE7">
        <w:rPr>
          <w:sz w:val="28"/>
          <w:szCs w:val="28"/>
          <w:lang w:val="en-US"/>
        </w:rPr>
        <w:t xml:space="preserve">The rise of movements promoting digital detox, social media breaks, and opting out of comparative culture reflects an emerging social support structure for withdrawal strategies. As these movements gain traction, the social costs of withdrawal </w:t>
      </w:r>
      <w:proofErr w:type="gramStart"/>
      <w:r w:rsidRPr="007D2BE7">
        <w:rPr>
          <w:sz w:val="28"/>
          <w:szCs w:val="28"/>
          <w:lang w:val="en-US"/>
        </w:rPr>
        <w:t>decrease</w:t>
      </w:r>
      <w:proofErr w:type="gramEnd"/>
      <w:r w:rsidRPr="007D2BE7">
        <w:rPr>
          <w:sz w:val="28"/>
          <w:szCs w:val="28"/>
          <w:lang w:val="en-US"/>
        </w:rPr>
        <w:t xml:space="preserve"> and more agents may find the strategy viable. Conversely, in highly competitive environments where constant monitoring of relative standing is expected, withdrawal may not be a realistic option without incurring significant social or professional penalties.</w:t>
      </w:r>
    </w:p>
    <w:p w14:paraId="04B3469F" w14:textId="77777777" w:rsidR="007D2BE7" w:rsidRPr="007D2BE7" w:rsidRDefault="007D2BE7">
      <w:pPr>
        <w:ind w:firstLine="720"/>
        <w:rPr>
          <w:sz w:val="28"/>
          <w:szCs w:val="28"/>
          <w:lang w:val="en-US"/>
        </w:rPr>
      </w:pPr>
      <w:r w:rsidRPr="007D2BE7">
        <w:rPr>
          <w:sz w:val="28"/>
          <w:szCs w:val="28"/>
          <w:lang w:val="en-US"/>
        </w:rPr>
        <w:t xml:space="preserve">The sixth predictor is learning history. Agents develop habitual preferences for certain strategies through their history of attempting different approaches and experiencing their outcomes. An agent who has successfully used self-modification in the past—who worked harder, improved, and reduced perturbation—will be biased toward self-modification in future instances. An agent who has repeatedly failed at self-modification may </w:t>
      </w:r>
      <w:r w:rsidRPr="007D2BE7">
        <w:rPr>
          <w:sz w:val="28"/>
          <w:szCs w:val="28"/>
          <w:lang w:val="en-US"/>
        </w:rPr>
        <w:lastRenderedPageBreak/>
        <w:t>have learned that it does not work for them and may default to withdrawal or reframing.</w:t>
      </w:r>
    </w:p>
    <w:p w14:paraId="6CA8FAC8" w14:textId="77777777" w:rsidR="007D2BE7" w:rsidRPr="007D2BE7" w:rsidRDefault="007D2BE7">
      <w:pPr>
        <w:ind w:firstLine="720"/>
        <w:rPr>
          <w:sz w:val="28"/>
          <w:szCs w:val="28"/>
          <w:lang w:val="en-US"/>
        </w:rPr>
      </w:pPr>
      <w:r w:rsidRPr="007D2BE7">
        <w:rPr>
          <w:sz w:val="28"/>
          <w:szCs w:val="28"/>
          <w:lang w:val="en-US"/>
        </w:rPr>
        <w:t>Learning history creates path dependence in strategy selection. Early experiences can establish patterns that persist even when circumstances change. An agent who learned helplessness in an early environment where effort did not pay off may continue to avoid self-modification even in later environments where it would be effective. An agent who learned that interference was punished may avoid it even in environments where it would go undetected. Past learning shapes present strategy in ways that may or may not be adaptive for current circumstances.</w:t>
      </w:r>
    </w:p>
    <w:p w14:paraId="29A9AD43" w14:textId="77777777" w:rsidR="007D2BE7" w:rsidRPr="007D2BE7" w:rsidRDefault="007D2BE7">
      <w:pPr>
        <w:ind w:firstLine="720"/>
        <w:rPr>
          <w:sz w:val="28"/>
          <w:szCs w:val="28"/>
          <w:lang w:val="en-US"/>
        </w:rPr>
      </w:pPr>
      <w:r w:rsidRPr="007D2BE7">
        <w:rPr>
          <w:sz w:val="28"/>
          <w:szCs w:val="28"/>
          <w:lang w:val="en-US"/>
        </w:rPr>
        <w:t>These six predictors interact in complex ways. High identity investment may override low perceived controllability, sustaining self-modification efforts that controllability alone would not support. High accountability may suppress interference even when identity investment is high and self-modification has failed, forcing the agent toward recalibration or withdrawal. The presence of alternative dimensions may reduce identity investment in any single dimension, indirectly affecting strategy choice through the third predictor.</w:t>
      </w:r>
    </w:p>
    <w:p w14:paraId="6D68BEAD" w14:textId="77777777" w:rsidR="007D2BE7" w:rsidRPr="007D2BE7" w:rsidRDefault="007D2BE7">
      <w:pPr>
        <w:ind w:firstLine="720"/>
        <w:rPr>
          <w:sz w:val="28"/>
          <w:szCs w:val="28"/>
          <w:lang w:val="en-US"/>
        </w:rPr>
      </w:pPr>
      <w:r w:rsidRPr="007D2BE7">
        <w:rPr>
          <w:sz w:val="28"/>
          <w:szCs w:val="28"/>
          <w:lang w:val="en-US"/>
        </w:rPr>
        <w:t xml:space="preserve">A typical sequence of strategy attempts can be identified. Agents often begin with self-modification, the </w:t>
      </w:r>
      <w:r w:rsidRPr="007D2BE7">
        <w:rPr>
          <w:sz w:val="28"/>
          <w:szCs w:val="28"/>
          <w:lang w:val="en-US"/>
        </w:rPr>
        <w:lastRenderedPageBreak/>
        <w:t>socially approved and intuitively obvious response. If self-modification fails or proves too costly, they may attempt reframing—trying to change how they interpret the comparison. If reframing does not take hold, goal recalibration may follow—questioning whether the goal is worth pursuing. Observation withdrawal may be adopted as reframing and recalibration prove difficult. Other-directed interference is typically adopted only under specific conditions: high frustration, low accountability, and perhaps high identity investment combined with perceived uncontrollability.</w:t>
      </w:r>
    </w:p>
    <w:p w14:paraId="6667DCCB" w14:textId="77777777" w:rsidR="007D2BE7" w:rsidRPr="007D2BE7" w:rsidRDefault="007D2BE7">
      <w:pPr>
        <w:ind w:firstLine="720"/>
        <w:rPr>
          <w:sz w:val="28"/>
          <w:szCs w:val="28"/>
          <w:lang w:val="en-US"/>
        </w:rPr>
      </w:pPr>
      <w:r w:rsidRPr="007D2BE7">
        <w:rPr>
          <w:sz w:val="28"/>
          <w:szCs w:val="28"/>
          <w:lang w:val="en-US"/>
        </w:rPr>
        <w:t>This sequence is not invariable, but it describes a common pattern. Understanding the sequence helps predict how agents will respond over time as initial strategies succeed or fail. It also suggests intervention points: supporting self-modification when the dimension is controllable, facilitating genuine reframing when it is not, reducing social costs of withdrawal when reframing fails, and maintaining accountability structures that suppress interference throughout.</w:t>
      </w:r>
    </w:p>
    <w:p w14:paraId="76423EE4" w14:textId="77777777" w:rsidR="007D2BE7" w:rsidRPr="007D2BE7" w:rsidRDefault="007D2BE7">
      <w:pPr>
        <w:pStyle w:val="Heading1"/>
        <w:rPr>
          <w:szCs w:val="28"/>
          <w:lang w:val="en-US"/>
        </w:rPr>
      </w:pPr>
      <w:bookmarkStart w:id="13" w:name="_Toc220960644"/>
      <w:r w:rsidRPr="007D2BE7">
        <w:rPr>
          <w:szCs w:val="28"/>
          <w:lang w:val="en-US"/>
        </w:rPr>
        <w:lastRenderedPageBreak/>
        <w:t>Chapter 13: Individual Variation</w:t>
      </w:r>
      <w:bookmarkEnd w:id="13"/>
    </w:p>
    <w:p w14:paraId="66739801" w14:textId="77777777" w:rsidR="007D2BE7" w:rsidRPr="007D2BE7" w:rsidRDefault="007D2BE7">
      <w:pPr>
        <w:rPr>
          <w:sz w:val="28"/>
          <w:szCs w:val="28"/>
          <w:lang w:val="en-US"/>
        </w:rPr>
      </w:pPr>
      <w:r w:rsidRPr="007D2BE7">
        <w:rPr>
          <w:sz w:val="28"/>
          <w:szCs w:val="28"/>
          <w:lang w:val="en-US"/>
        </w:rPr>
        <w:t xml:space="preserve">Not everyone responds to comparison with equal intensity. Two people exposed to identical comparative information may experience vastly different levels of perturbation. One is devastated by a peer's success; the other notes it and moves on. Understanding this variation is essential for understanding the </w:t>
      </w:r>
      <w:proofErr w:type="gramStart"/>
      <w:r w:rsidRPr="007D2BE7">
        <w:rPr>
          <w:sz w:val="28"/>
          <w:szCs w:val="28"/>
          <w:lang w:val="en-US"/>
        </w:rPr>
        <w:t>phenomenon as a whole</w:t>
      </w:r>
      <w:proofErr w:type="gramEnd"/>
      <w:r w:rsidRPr="007D2BE7">
        <w:rPr>
          <w:sz w:val="28"/>
          <w:szCs w:val="28"/>
          <w:lang w:val="en-US"/>
        </w:rPr>
        <w:t>. The structural mechanism is universal among systems meeting the requirements, but the parameters of that mechanism vary across individuals, producing wide variation in outcomes.</w:t>
      </w:r>
    </w:p>
    <w:p w14:paraId="7B9B3CD8" w14:textId="77777777" w:rsidR="007D2BE7" w:rsidRPr="007D2BE7" w:rsidRDefault="007D2BE7">
      <w:pPr>
        <w:ind w:firstLine="720"/>
        <w:rPr>
          <w:sz w:val="28"/>
          <w:szCs w:val="28"/>
          <w:lang w:val="en-US"/>
        </w:rPr>
      </w:pPr>
      <w:r w:rsidRPr="007D2BE7">
        <w:rPr>
          <w:sz w:val="28"/>
          <w:szCs w:val="28"/>
          <w:lang w:val="en-US"/>
        </w:rPr>
        <w:t>The Comparative Asymmetry Principle identifies five primary dimensions of individual variation: relational orientation, breadth of comparison dimensions, comparison target selection habits, perception accuracy, and acceptance-based regulation capacity. Each dimension modulates how the mechanism operates, producing different levels of comparative perturbation from the same environmental input.</w:t>
      </w:r>
    </w:p>
    <w:p w14:paraId="0D7A2C8C" w14:textId="77777777" w:rsidR="007D2BE7" w:rsidRPr="007D2BE7" w:rsidRDefault="007D2BE7">
      <w:pPr>
        <w:ind w:firstLine="720"/>
        <w:rPr>
          <w:sz w:val="28"/>
          <w:szCs w:val="28"/>
          <w:lang w:val="en-US"/>
        </w:rPr>
      </w:pPr>
      <w:r w:rsidRPr="007D2BE7">
        <w:rPr>
          <w:sz w:val="28"/>
          <w:szCs w:val="28"/>
          <w:lang w:val="en-US"/>
        </w:rPr>
        <w:t xml:space="preserve">Relational orientation refers to the degree to which an agent's goals are determined by reference to others' states. Some individuals set their aspirations largely independent of what others achieve. They have internal standards—derived from personal values, past performance, or abstract ideals—that define success for them regardless of the social landscape. Other individuals </w:t>
      </w:r>
      <w:r w:rsidRPr="007D2BE7">
        <w:rPr>
          <w:sz w:val="28"/>
          <w:szCs w:val="28"/>
          <w:lang w:val="en-US"/>
        </w:rPr>
        <w:lastRenderedPageBreak/>
        <w:t>calibrate their aspirations to what they observe around them. Their goals track the achievements of relevant others, rising when peers succeed and recalibrating in response to the social environment.</w:t>
      </w:r>
    </w:p>
    <w:p w14:paraId="230BB6ED" w14:textId="77777777" w:rsidR="007D2BE7" w:rsidRPr="007D2BE7" w:rsidRDefault="007D2BE7">
      <w:pPr>
        <w:ind w:firstLine="720"/>
        <w:rPr>
          <w:sz w:val="28"/>
          <w:szCs w:val="28"/>
          <w:lang w:val="en-US"/>
        </w:rPr>
      </w:pPr>
      <w:r w:rsidRPr="007D2BE7">
        <w:rPr>
          <w:sz w:val="28"/>
          <w:szCs w:val="28"/>
          <w:lang w:val="en-US"/>
        </w:rPr>
        <w:t xml:space="preserve">The difference is consequential. An individual with low relational orientation experiences comparison as information about others, not as input to their own </w:t>
      </w:r>
      <w:proofErr w:type="gramStart"/>
      <w:r w:rsidRPr="007D2BE7">
        <w:rPr>
          <w:sz w:val="28"/>
          <w:szCs w:val="28"/>
          <w:lang w:val="en-US"/>
        </w:rPr>
        <w:t>goal-setting</w:t>
      </w:r>
      <w:proofErr w:type="gramEnd"/>
      <w:r w:rsidRPr="007D2BE7">
        <w:rPr>
          <w:sz w:val="28"/>
          <w:szCs w:val="28"/>
          <w:lang w:val="en-US"/>
        </w:rPr>
        <w:t>. Learning that a peer has achieved something does not automatically raise their own aspiration; it merely updates their model of the world. An individual with high relational orientation experiences the same information as a direct challenge to their own standing. The peer's achievement becomes a new benchmark, raising the bar that must be cleared for the individual to feel adequate.</w:t>
      </w:r>
    </w:p>
    <w:p w14:paraId="13756131" w14:textId="77777777" w:rsidR="007D2BE7" w:rsidRPr="007D2BE7" w:rsidRDefault="007D2BE7">
      <w:pPr>
        <w:ind w:firstLine="720"/>
        <w:rPr>
          <w:sz w:val="28"/>
          <w:szCs w:val="28"/>
          <w:lang w:val="en-US"/>
        </w:rPr>
      </w:pPr>
      <w:r w:rsidRPr="007D2BE7">
        <w:rPr>
          <w:sz w:val="28"/>
          <w:szCs w:val="28"/>
          <w:lang w:val="en-US"/>
        </w:rPr>
        <w:t>Relational orientation is shaped by developmental history, attachment patterns, and cultural context. Individuals with secure attachment histories tend to have more internally anchored goals; those with insecure attachment are more likely to use social comparison to calibrate self-worth. Cultures that emphasize interdependence and social harmony tend to produce higher relational orientation than cultures that emphasize independence and individual achievement. These influences are not deterministic, but they shape the distribution of relational orientation across populations.</w:t>
      </w:r>
    </w:p>
    <w:p w14:paraId="191E4608" w14:textId="77777777" w:rsidR="007D2BE7" w:rsidRPr="007D2BE7" w:rsidRDefault="007D2BE7">
      <w:pPr>
        <w:ind w:firstLine="720"/>
        <w:rPr>
          <w:sz w:val="28"/>
          <w:szCs w:val="28"/>
          <w:lang w:val="en-US"/>
        </w:rPr>
      </w:pPr>
      <w:r w:rsidRPr="007D2BE7">
        <w:rPr>
          <w:sz w:val="28"/>
          <w:szCs w:val="28"/>
          <w:lang w:val="en-US"/>
        </w:rPr>
        <w:lastRenderedPageBreak/>
        <w:t>The second dimension of variation is breadth of comparison dimensions. Some individuals evaluate themselves along many independent dimensions: professional achievement, physical health, creative expression, relationship quality, moral virtue, community contribution, and more. Others concentrate their self-evaluation on one or a few dimensions, treating success along those dimensions as the primary determinant of self-worth.</w:t>
      </w:r>
    </w:p>
    <w:p w14:paraId="39716158" w14:textId="77777777" w:rsidR="007D2BE7" w:rsidRPr="007D2BE7" w:rsidRDefault="007D2BE7">
      <w:pPr>
        <w:ind w:firstLine="720"/>
        <w:rPr>
          <w:sz w:val="28"/>
          <w:szCs w:val="28"/>
          <w:lang w:val="en-US"/>
        </w:rPr>
      </w:pPr>
      <w:r w:rsidRPr="007D2BE7">
        <w:rPr>
          <w:sz w:val="28"/>
          <w:szCs w:val="28"/>
          <w:lang w:val="en-US"/>
        </w:rPr>
        <w:t xml:space="preserve">Breadth matters because it distributes comparative risk. An individual evaluating across ten independent dimensions who suffers unfavorable comparison on one dimension has nine others on which to maintain positive self-regard. The impact of any single comparison is diluted. An individual evaluating on only </w:t>
      </w:r>
      <w:proofErr w:type="gramStart"/>
      <w:r w:rsidRPr="007D2BE7">
        <w:rPr>
          <w:sz w:val="28"/>
          <w:szCs w:val="28"/>
          <w:lang w:val="en-US"/>
        </w:rPr>
        <w:t>one dimension</w:t>
      </w:r>
      <w:proofErr w:type="gramEnd"/>
      <w:r w:rsidRPr="007D2BE7">
        <w:rPr>
          <w:sz w:val="28"/>
          <w:szCs w:val="28"/>
          <w:lang w:val="en-US"/>
        </w:rPr>
        <w:t xml:space="preserve"> experiences unfavorable comparison as a total verdict on their worth. The impact is concentrated and intense.</w:t>
      </w:r>
    </w:p>
    <w:p w14:paraId="4DB04EE6" w14:textId="77777777" w:rsidR="007D2BE7" w:rsidRPr="007D2BE7" w:rsidRDefault="007D2BE7">
      <w:pPr>
        <w:ind w:firstLine="720"/>
        <w:rPr>
          <w:sz w:val="28"/>
          <w:szCs w:val="28"/>
          <w:lang w:val="en-US"/>
        </w:rPr>
      </w:pPr>
      <w:r w:rsidRPr="007D2BE7">
        <w:rPr>
          <w:sz w:val="28"/>
          <w:szCs w:val="28"/>
          <w:lang w:val="en-US"/>
        </w:rPr>
        <w:t xml:space="preserve">The relationship between dimension breadth and comparative perturbation is roughly inverse. More dimensions mean less perturbation per comparison, all else equal. This suggests a protective strategy: deliberately cultivating diverse sources of self-evaluation reduces vulnerability to comparison-driven distress along any single dimension. </w:t>
      </w:r>
      <w:proofErr w:type="gramStart"/>
      <w:r w:rsidRPr="007D2BE7">
        <w:rPr>
          <w:sz w:val="28"/>
          <w:szCs w:val="28"/>
          <w:lang w:val="en-US"/>
        </w:rPr>
        <w:t>The</w:t>
      </w:r>
      <w:proofErr w:type="gramEnd"/>
      <w:r w:rsidRPr="007D2BE7">
        <w:rPr>
          <w:sz w:val="28"/>
          <w:szCs w:val="28"/>
          <w:lang w:val="en-US"/>
        </w:rPr>
        <w:t xml:space="preserve"> person who is a professional, a parent, a hobbyist, a friend, and a community member has more resilience than </w:t>
      </w:r>
      <w:proofErr w:type="gramStart"/>
      <w:r w:rsidRPr="007D2BE7">
        <w:rPr>
          <w:sz w:val="28"/>
          <w:szCs w:val="28"/>
          <w:lang w:val="en-US"/>
        </w:rPr>
        <w:t>the</w:t>
      </w:r>
      <w:proofErr w:type="gramEnd"/>
      <w:r w:rsidRPr="007D2BE7">
        <w:rPr>
          <w:sz w:val="28"/>
          <w:szCs w:val="28"/>
          <w:lang w:val="en-US"/>
        </w:rPr>
        <w:t xml:space="preserve"> person who is only a professional.</w:t>
      </w:r>
    </w:p>
    <w:p w14:paraId="7FCFB6E6" w14:textId="77777777" w:rsidR="007D2BE7" w:rsidRPr="007D2BE7" w:rsidRDefault="007D2BE7">
      <w:pPr>
        <w:ind w:firstLine="720"/>
        <w:rPr>
          <w:sz w:val="28"/>
          <w:szCs w:val="28"/>
          <w:lang w:val="en-US"/>
        </w:rPr>
      </w:pPr>
      <w:r w:rsidRPr="007D2BE7">
        <w:rPr>
          <w:sz w:val="28"/>
          <w:szCs w:val="28"/>
          <w:lang w:val="en-US"/>
        </w:rPr>
        <w:lastRenderedPageBreak/>
        <w:t xml:space="preserve">The third dimension is comparison target selection habits. Whom do people compare themselves to? Research has consistently found that individuals differ in their habitual comparison direction. Some predominantly make upward comparisons—looking </w:t>
      </w:r>
      <w:proofErr w:type="gramStart"/>
      <w:r w:rsidRPr="007D2BE7">
        <w:rPr>
          <w:sz w:val="28"/>
          <w:szCs w:val="28"/>
          <w:lang w:val="en-US"/>
        </w:rPr>
        <w:t>to</w:t>
      </w:r>
      <w:proofErr w:type="gramEnd"/>
      <w:r w:rsidRPr="007D2BE7">
        <w:rPr>
          <w:sz w:val="28"/>
          <w:szCs w:val="28"/>
          <w:lang w:val="en-US"/>
        </w:rPr>
        <w:t xml:space="preserve"> those who are ahead, who have achieved more, who possess what they lack. Others predominantly make downward comparisons—looking </w:t>
      </w:r>
      <w:proofErr w:type="gramStart"/>
      <w:r w:rsidRPr="007D2BE7">
        <w:rPr>
          <w:sz w:val="28"/>
          <w:szCs w:val="28"/>
          <w:lang w:val="en-US"/>
        </w:rPr>
        <w:t>to</w:t>
      </w:r>
      <w:proofErr w:type="gramEnd"/>
      <w:r w:rsidRPr="007D2BE7">
        <w:rPr>
          <w:sz w:val="28"/>
          <w:szCs w:val="28"/>
          <w:lang w:val="en-US"/>
        </w:rPr>
        <w:t xml:space="preserve"> those who are behind, who have achieved less, who face greater challenges. Still others make lateral comparisons—focusing on those at similar levels.</w:t>
      </w:r>
    </w:p>
    <w:p w14:paraId="5EA8A497" w14:textId="77777777" w:rsidR="007D2BE7" w:rsidRPr="007D2BE7" w:rsidRDefault="007D2BE7">
      <w:pPr>
        <w:ind w:firstLine="720"/>
        <w:rPr>
          <w:sz w:val="28"/>
          <w:szCs w:val="28"/>
          <w:lang w:val="en-US"/>
        </w:rPr>
      </w:pPr>
      <w:r w:rsidRPr="007D2BE7">
        <w:rPr>
          <w:sz w:val="28"/>
          <w:szCs w:val="28"/>
          <w:lang w:val="en-US"/>
        </w:rPr>
        <w:t>Comparison direction profoundly affects the output of the mechanism. Upward comparison reliably activates perceived asymmetry; the other is ahead, and the comparative asymmetry condition is met. Downward comparison may provide comfort—at least I am not in their situation—without activating the perturbation mechanism. Habitual upward comparers experience more frequent and intense comparative perturbation than habitual downward comparers, even in identical environments.</w:t>
      </w:r>
    </w:p>
    <w:p w14:paraId="06BF2B9F" w14:textId="77777777" w:rsidR="007D2BE7" w:rsidRPr="007D2BE7" w:rsidRDefault="007D2BE7">
      <w:pPr>
        <w:ind w:firstLine="720"/>
        <w:rPr>
          <w:sz w:val="28"/>
          <w:szCs w:val="28"/>
          <w:lang w:val="en-US"/>
        </w:rPr>
      </w:pPr>
      <w:r w:rsidRPr="007D2BE7">
        <w:rPr>
          <w:sz w:val="28"/>
          <w:szCs w:val="28"/>
          <w:lang w:val="en-US"/>
        </w:rPr>
        <w:t xml:space="preserve">Comparison direction is not entirely under voluntary control, but it is somewhat malleable. Interventions that direct attention toward downward or lateral comparisons can reduce perturbation. The challenge is that upward comparisons are often more </w:t>
      </w:r>
      <w:r w:rsidRPr="007D2BE7">
        <w:rPr>
          <w:sz w:val="28"/>
          <w:szCs w:val="28"/>
          <w:lang w:val="en-US"/>
        </w:rPr>
        <w:lastRenderedPageBreak/>
        <w:t>salient and more automatically triggered; exceptional achievements capture attention in ways that ordinary or poor performances do not. Changing comparison habits requires sustained effort against the attentional pull of upward targets.</w:t>
      </w:r>
    </w:p>
    <w:p w14:paraId="6EF9226A" w14:textId="77777777" w:rsidR="007D2BE7" w:rsidRPr="007D2BE7" w:rsidRDefault="007D2BE7">
      <w:pPr>
        <w:ind w:firstLine="720"/>
        <w:rPr>
          <w:sz w:val="28"/>
          <w:szCs w:val="28"/>
          <w:lang w:val="en-US"/>
        </w:rPr>
      </w:pPr>
      <w:r w:rsidRPr="007D2BE7">
        <w:rPr>
          <w:sz w:val="28"/>
          <w:szCs w:val="28"/>
          <w:lang w:val="en-US"/>
        </w:rPr>
        <w:t>The fourth dimension is perception accuracy. As discussed in earlier chapters, the mechanism operates on perceived asymmetry, not actual asymmetry. Individuals differ in how accurately they perceive others' states. Some have relatively accurate models—they see others' lives in realistic proportion, neither inflating nor deflating the comparison targets. Others have systematically distorted models—they overestimate how well others are doing, see only the highlights, and construct inflated images that maximize perceived asymmetry.</w:t>
      </w:r>
    </w:p>
    <w:p w14:paraId="66AA2A6D" w14:textId="77777777" w:rsidR="007D2BE7" w:rsidRPr="007D2BE7" w:rsidRDefault="007D2BE7">
      <w:pPr>
        <w:ind w:firstLine="720"/>
        <w:rPr>
          <w:sz w:val="28"/>
          <w:szCs w:val="28"/>
          <w:lang w:val="en-US"/>
        </w:rPr>
      </w:pPr>
      <w:r w:rsidRPr="007D2BE7">
        <w:rPr>
          <w:sz w:val="28"/>
          <w:szCs w:val="28"/>
          <w:lang w:val="en-US"/>
        </w:rPr>
        <w:t>Perception accuracy is affected by both the information environment and internal cognitive tendencies. An individual exposed to curated social media content has biased input; their perception is distorted by the environment. But individuals also differ in how they process whatever input they receive. Some discount favorable presentations, recognizing curation when they see it. Others take presentations at face value, treating curated highlights as representative of whole lives. The same environmental input produces different perceived asymmetry depending on these processing differences.</w:t>
      </w:r>
    </w:p>
    <w:p w14:paraId="292A836C" w14:textId="77777777" w:rsidR="007D2BE7" w:rsidRPr="007D2BE7" w:rsidRDefault="007D2BE7">
      <w:pPr>
        <w:ind w:firstLine="720"/>
        <w:rPr>
          <w:sz w:val="28"/>
          <w:szCs w:val="28"/>
          <w:lang w:val="en-US"/>
        </w:rPr>
      </w:pPr>
      <w:r w:rsidRPr="007D2BE7">
        <w:rPr>
          <w:sz w:val="28"/>
          <w:szCs w:val="28"/>
          <w:lang w:val="en-US"/>
        </w:rPr>
        <w:lastRenderedPageBreak/>
        <w:t>Improving perception accuracy is one route to reducing comparative perturbation without changing the environment. Teaching people to recognize curation, to remember that others' public presentations are not their full reality, to maintain skepticism about idealized images—these interventions target perception accuracy. Their effectiveness varies, but they offer a path to reduced perturbation that does not require withdrawal from comparative information.</w:t>
      </w:r>
    </w:p>
    <w:p w14:paraId="5F008852" w14:textId="77777777" w:rsidR="007D2BE7" w:rsidRPr="007D2BE7" w:rsidRDefault="007D2BE7">
      <w:pPr>
        <w:ind w:firstLine="720"/>
        <w:rPr>
          <w:sz w:val="28"/>
          <w:szCs w:val="28"/>
          <w:lang w:val="en-US"/>
        </w:rPr>
      </w:pPr>
      <w:r w:rsidRPr="007D2BE7">
        <w:rPr>
          <w:sz w:val="28"/>
          <w:szCs w:val="28"/>
          <w:lang w:val="en-US"/>
        </w:rPr>
        <w:t xml:space="preserve">The fifth dimension is acceptance-based regulation capacity. Some individuals </w:t>
      </w:r>
      <w:proofErr w:type="gramStart"/>
      <w:r w:rsidRPr="007D2BE7">
        <w:rPr>
          <w:sz w:val="28"/>
          <w:szCs w:val="28"/>
          <w:lang w:val="en-US"/>
        </w:rPr>
        <w:t>are able to</w:t>
      </w:r>
      <w:proofErr w:type="gramEnd"/>
      <w:r w:rsidRPr="007D2BE7">
        <w:rPr>
          <w:sz w:val="28"/>
          <w:szCs w:val="28"/>
          <w:lang w:val="en-US"/>
        </w:rPr>
        <w:t xml:space="preserve"> experience comparative perturbation without amplifying it through resistance, rumination, or attempts at suppression. They notice the discomfort, acknowledge it, and allow it to pass without building on it. Others react to the initial perturbation with secondary responses—trying not to feel it, dwelling on it, berating themselves for having it—that intensify and prolong the disturbance.</w:t>
      </w:r>
    </w:p>
    <w:p w14:paraId="327A9392" w14:textId="77777777" w:rsidR="007D2BE7" w:rsidRPr="007D2BE7" w:rsidRDefault="007D2BE7">
      <w:pPr>
        <w:ind w:firstLine="720"/>
        <w:rPr>
          <w:sz w:val="28"/>
          <w:szCs w:val="28"/>
          <w:lang w:val="en-US"/>
        </w:rPr>
      </w:pPr>
      <w:r w:rsidRPr="007D2BE7">
        <w:rPr>
          <w:sz w:val="28"/>
          <w:szCs w:val="28"/>
          <w:lang w:val="en-US"/>
        </w:rPr>
        <w:t xml:space="preserve">Acceptance-based regulation does not prevent the initial comparative </w:t>
      </w:r>
      <w:proofErr w:type="gramStart"/>
      <w:r w:rsidRPr="007D2BE7">
        <w:rPr>
          <w:sz w:val="28"/>
          <w:szCs w:val="28"/>
          <w:lang w:val="en-US"/>
        </w:rPr>
        <w:t>perturbation;</w:t>
      </w:r>
      <w:proofErr w:type="gramEnd"/>
      <w:r w:rsidRPr="007D2BE7">
        <w:rPr>
          <w:sz w:val="28"/>
          <w:szCs w:val="28"/>
          <w:lang w:val="en-US"/>
        </w:rPr>
        <w:t xml:space="preserve"> the mechanism fires in response to perceived asymmetry regardless of regulatory capacity. But it attenuates the escalation from initial perturbation to sustained distress. An individual with high acceptance capacity may experience a momentary pang upon learning of a peer's success and then return to baseline. An individual with low acceptance capacity may </w:t>
      </w:r>
      <w:r w:rsidRPr="007D2BE7">
        <w:rPr>
          <w:sz w:val="28"/>
          <w:szCs w:val="28"/>
          <w:lang w:val="en-US"/>
        </w:rPr>
        <w:lastRenderedPageBreak/>
        <w:t>experience the same initial pang but then spend hours ruminating, checking and rechecking the comparison, and extending the perturbation far beyond the initial trigger.</w:t>
      </w:r>
    </w:p>
    <w:p w14:paraId="237C2374" w14:textId="77777777" w:rsidR="007D2BE7" w:rsidRPr="007D2BE7" w:rsidRDefault="007D2BE7">
      <w:pPr>
        <w:ind w:firstLine="720"/>
        <w:rPr>
          <w:sz w:val="28"/>
          <w:szCs w:val="28"/>
          <w:lang w:val="en-US"/>
        </w:rPr>
      </w:pPr>
      <w:r w:rsidRPr="007D2BE7">
        <w:rPr>
          <w:sz w:val="28"/>
          <w:szCs w:val="28"/>
          <w:lang w:val="en-US"/>
        </w:rPr>
        <w:t>This capacity can be developed through practice. Mindfulness training, acceptance and commitment therapy, and related approaches have demonstrated effectiveness in reducing the reactivity to unpleasant internal states, including those generated by social comparison. The cultivation of acceptance-based regulation offers a path to reduced comparative suffering that works by changing the response to the mechanism's output rather than by preventing the mechanism from firing.</w:t>
      </w:r>
    </w:p>
    <w:p w14:paraId="6C68E3B1" w14:textId="77777777" w:rsidR="007D2BE7" w:rsidRPr="007D2BE7" w:rsidRDefault="007D2BE7">
      <w:pPr>
        <w:ind w:firstLine="720"/>
        <w:rPr>
          <w:sz w:val="28"/>
          <w:szCs w:val="28"/>
          <w:lang w:val="en-US"/>
        </w:rPr>
      </w:pPr>
      <w:r w:rsidRPr="007D2BE7">
        <w:rPr>
          <w:sz w:val="28"/>
          <w:szCs w:val="28"/>
          <w:lang w:val="en-US"/>
        </w:rPr>
        <w:t>These five dimensions interact. High relational orientation combined with narrow dimension breadth and habitual upward comparison produces maximum vulnerability. Low relational orientation combined with broad dimensions and acceptance-based regulation produces maximum resilience. Most individuals fall somewhere in between, with varying profiles across the dimensions. Understanding one's own profile can inform targeted intervention: an individual might work on broadening their evaluative dimensions, or cultivating downward comparison habits, or improving perception accuracy, depending on which dimension offers the most leverage.</w:t>
      </w:r>
    </w:p>
    <w:p w14:paraId="0EF3F33E" w14:textId="77777777" w:rsidR="007D2BE7" w:rsidRPr="007D2BE7" w:rsidRDefault="007D2BE7">
      <w:pPr>
        <w:ind w:firstLine="720"/>
        <w:rPr>
          <w:sz w:val="28"/>
          <w:szCs w:val="28"/>
          <w:lang w:val="en-US"/>
        </w:rPr>
      </w:pPr>
      <w:r w:rsidRPr="007D2BE7">
        <w:rPr>
          <w:sz w:val="28"/>
          <w:szCs w:val="28"/>
          <w:lang w:val="en-US"/>
        </w:rPr>
        <w:lastRenderedPageBreak/>
        <w:t>Individual variation explains why population-level findings about comparison and well-being, though robust, do not apply uniformly to every individual. Some people genuinely are not much bothered by social media, competitive environments, or high-achieving peers. They may have low relational orientation, broad evaluative dimensions, or strong acceptance capacity. The mechanism operates in them as in everyone else, but its parameters produce mild output rather than intense disturbance. Recognizing this variation prevents overgeneralization while still allowing valid statements about patterns across populations.</w:t>
      </w:r>
    </w:p>
    <w:p w14:paraId="3FC74167" w14:textId="77777777" w:rsidR="007D2BE7" w:rsidRPr="007D2BE7" w:rsidRDefault="007D2BE7">
      <w:pPr>
        <w:rPr>
          <w:sz w:val="28"/>
          <w:szCs w:val="28"/>
          <w:lang w:val="en-US"/>
        </w:rPr>
      </w:pPr>
      <w:r w:rsidRPr="007D2BE7">
        <w:rPr>
          <w:sz w:val="28"/>
          <w:szCs w:val="28"/>
          <w:lang w:val="en-US"/>
        </w:rPr>
        <w:br w:type="page"/>
      </w:r>
    </w:p>
    <w:p w14:paraId="5A24E8E1" w14:textId="77777777" w:rsidR="007D2BE7" w:rsidRPr="007D2BE7" w:rsidRDefault="007D2BE7">
      <w:pPr>
        <w:pStyle w:val="Heading1"/>
        <w:rPr>
          <w:szCs w:val="28"/>
          <w:lang w:val="en-US"/>
        </w:rPr>
      </w:pPr>
      <w:bookmarkStart w:id="14" w:name="_Toc220960645"/>
      <w:r w:rsidRPr="007D2BE7">
        <w:rPr>
          <w:szCs w:val="28"/>
          <w:lang w:val="en-US"/>
        </w:rPr>
        <w:lastRenderedPageBreak/>
        <w:t>Chapter 14: Goal Drift</w:t>
      </w:r>
      <w:bookmarkEnd w:id="14"/>
    </w:p>
    <w:p w14:paraId="5506DF1F" w14:textId="77777777" w:rsidR="007D2BE7" w:rsidRPr="007D2BE7" w:rsidRDefault="007D2BE7">
      <w:pPr>
        <w:rPr>
          <w:sz w:val="28"/>
          <w:szCs w:val="28"/>
          <w:lang w:val="en-US"/>
        </w:rPr>
      </w:pPr>
      <w:r w:rsidRPr="007D2BE7">
        <w:rPr>
          <w:sz w:val="28"/>
          <w:szCs w:val="28"/>
          <w:lang w:val="en-US"/>
        </w:rPr>
        <w:t>The most insidious feature of comparative perturbation may be its capacity to become self-reinforcing. In individuals with high relational orientation, the very act of observing others' achievements can shift their own goals upward. The peer's success does not just create a perceived gap; it moves the target that defines what success would mean. The agent works to close the gap, but the gap widens because the target has moved. This is goal drift, and it can transform a temporary perturbation into a permanent condition.</w:t>
      </w:r>
    </w:p>
    <w:p w14:paraId="03AA8ADF" w14:textId="77777777" w:rsidR="007D2BE7" w:rsidRPr="007D2BE7" w:rsidRDefault="007D2BE7">
      <w:pPr>
        <w:ind w:firstLine="720"/>
        <w:rPr>
          <w:sz w:val="28"/>
          <w:szCs w:val="28"/>
          <w:lang w:val="en-US"/>
        </w:rPr>
      </w:pPr>
      <w:r w:rsidRPr="007D2BE7">
        <w:rPr>
          <w:sz w:val="28"/>
          <w:szCs w:val="28"/>
          <w:lang w:val="en-US"/>
        </w:rPr>
        <w:t xml:space="preserve">The mechanism is straightforward. Goals are not fixed; they are influenced by available information, including information about what others have achieved. An agent observes a peer accomplishing something impressive. If the agent has high relational orientation, this observation updates their model of what is achievable and desirable. Their own </w:t>
      </w:r>
      <w:proofErr w:type="gramStart"/>
      <w:r w:rsidRPr="007D2BE7">
        <w:rPr>
          <w:sz w:val="28"/>
          <w:szCs w:val="28"/>
          <w:lang w:val="en-US"/>
        </w:rPr>
        <w:t>aspiration rises</w:t>
      </w:r>
      <w:proofErr w:type="gramEnd"/>
      <w:r w:rsidRPr="007D2BE7">
        <w:rPr>
          <w:sz w:val="28"/>
          <w:szCs w:val="28"/>
          <w:lang w:val="en-US"/>
        </w:rPr>
        <w:t xml:space="preserve"> to match or exceed the new benchmark. The gap between current state and aspiration, which might have been manageable before the observation, has now widened—not because the agent has fallen behind in absolute terms but because the target has moved forward.</w:t>
      </w:r>
    </w:p>
    <w:p w14:paraId="409E41FC" w14:textId="77777777" w:rsidR="007D2BE7" w:rsidRPr="007D2BE7" w:rsidRDefault="007D2BE7">
      <w:pPr>
        <w:ind w:firstLine="720"/>
        <w:rPr>
          <w:sz w:val="28"/>
          <w:szCs w:val="28"/>
          <w:lang w:val="en-US"/>
        </w:rPr>
      </w:pPr>
      <w:r w:rsidRPr="007D2BE7">
        <w:rPr>
          <w:sz w:val="28"/>
          <w:szCs w:val="28"/>
          <w:lang w:val="en-US"/>
        </w:rPr>
        <w:t xml:space="preserve">Consider a concrete example. A junior lawyer aspires to make </w:t>
      </w:r>
      <w:proofErr w:type="gramStart"/>
      <w:r w:rsidRPr="007D2BE7">
        <w:rPr>
          <w:sz w:val="28"/>
          <w:szCs w:val="28"/>
          <w:lang w:val="en-US"/>
        </w:rPr>
        <w:t>partner</w:t>
      </w:r>
      <w:proofErr w:type="gramEnd"/>
      <w:r w:rsidRPr="007D2BE7">
        <w:rPr>
          <w:sz w:val="28"/>
          <w:szCs w:val="28"/>
          <w:lang w:val="en-US"/>
        </w:rPr>
        <w:t xml:space="preserve"> at their firm by age forty. This is their goal, internally set, and they are on track to achieve </w:t>
      </w:r>
      <w:r w:rsidRPr="007D2BE7">
        <w:rPr>
          <w:sz w:val="28"/>
          <w:szCs w:val="28"/>
          <w:lang w:val="en-US"/>
        </w:rPr>
        <w:lastRenderedPageBreak/>
        <w:t>it. Then they learn that a peer at another firm made partner at thirty-five. If the lawyer has high relational orientation, this information does not merely register as a fact about the peer; it recalibrates what success means. Partnership at forty no longer feels like success; now partnership at thirty-five does. The lawyer's own goal has shifted, and they are now behind a target that did not exist before the observation.</w:t>
      </w:r>
    </w:p>
    <w:p w14:paraId="12564A80" w14:textId="77777777" w:rsidR="007D2BE7" w:rsidRPr="007D2BE7" w:rsidRDefault="007D2BE7">
      <w:pPr>
        <w:ind w:firstLine="720"/>
        <w:rPr>
          <w:sz w:val="28"/>
          <w:szCs w:val="28"/>
          <w:lang w:val="en-US"/>
        </w:rPr>
      </w:pPr>
      <w:r w:rsidRPr="007D2BE7">
        <w:rPr>
          <w:sz w:val="28"/>
          <w:szCs w:val="28"/>
          <w:lang w:val="en-US"/>
        </w:rPr>
        <w:t>The dynamic becomes self-reinforcing when multiple comparisons feed into the process. Each observation of a peer's achievement shifts the goal; each shift creates new asymmetry; each asymmetry generates perturbation that motivates further observation and effort; further observation reveals new achievements to calibrate against. The agent runs faster but the finish line recedes. This is sometimes called the hedonic treadmill, but it is more specifically a comparison-driven treadmill: the failure to advance is not about habituation to one's own state but about the moving target that others' achievements create.</w:t>
      </w:r>
    </w:p>
    <w:p w14:paraId="1374BDD6" w14:textId="77777777" w:rsidR="007D2BE7" w:rsidRPr="007D2BE7" w:rsidRDefault="007D2BE7">
      <w:pPr>
        <w:ind w:firstLine="720"/>
        <w:rPr>
          <w:sz w:val="28"/>
          <w:szCs w:val="28"/>
          <w:lang w:val="en-US"/>
        </w:rPr>
      </w:pPr>
      <w:r w:rsidRPr="007D2BE7">
        <w:rPr>
          <w:sz w:val="28"/>
          <w:szCs w:val="28"/>
          <w:lang w:val="en-US"/>
        </w:rPr>
        <w:t xml:space="preserve">Three regimes can be distinguished. In the stable regime, relational orientation is low. Goals are anchored to internal standards and do not move much in response to observation. Comparative perturbation may occur episodically, when particularly salient comparisons are encountered, but the baseline remains stable because the </w:t>
      </w:r>
      <w:r w:rsidRPr="007D2BE7">
        <w:rPr>
          <w:sz w:val="28"/>
          <w:szCs w:val="28"/>
          <w:lang w:val="en-US"/>
        </w:rPr>
        <w:lastRenderedPageBreak/>
        <w:t>target remains stable. The agent can reach their goals because their goals stay put.</w:t>
      </w:r>
    </w:p>
    <w:p w14:paraId="00A36A1A" w14:textId="77777777" w:rsidR="007D2BE7" w:rsidRPr="007D2BE7" w:rsidRDefault="007D2BE7">
      <w:pPr>
        <w:ind w:firstLine="720"/>
        <w:rPr>
          <w:sz w:val="28"/>
          <w:szCs w:val="28"/>
          <w:lang w:val="en-US"/>
        </w:rPr>
      </w:pPr>
      <w:r w:rsidRPr="007D2BE7">
        <w:rPr>
          <w:sz w:val="28"/>
          <w:szCs w:val="28"/>
          <w:lang w:val="en-US"/>
        </w:rPr>
        <w:t>In the bounded regime, relational orientation is moderate, and a dampening factor operates. Goals move in response to observation, but not without limit. The agent may aspire to keep pace with peers but also penalizes the gap between aspiration and reality. If the gap grows too large, the aspiration moderates, acknowledging the practical limits of what can be achieved. This dampening prevents runaway; the agent may experience chronic but manageable perturbation without escalating to crisis.</w:t>
      </w:r>
    </w:p>
    <w:p w14:paraId="182A1322" w14:textId="77777777" w:rsidR="007D2BE7" w:rsidRPr="007D2BE7" w:rsidRDefault="007D2BE7">
      <w:pPr>
        <w:ind w:firstLine="720"/>
        <w:rPr>
          <w:sz w:val="28"/>
          <w:szCs w:val="28"/>
          <w:lang w:val="en-US"/>
        </w:rPr>
      </w:pPr>
      <w:r w:rsidRPr="007D2BE7">
        <w:rPr>
          <w:sz w:val="28"/>
          <w:szCs w:val="28"/>
          <w:lang w:val="en-US"/>
        </w:rPr>
        <w:t xml:space="preserve">In the runaway regime, relational orientation is high and dampening is weak or absent. Goals track observed achievements without restraint. Each peer's success raises the bar; each raising of the bar increases perturbation; the perturbation motivates effort, but effort cannot keep pace with the moving target. The agent enters a Red Queen dynamic: running as fast as possible just to stay in </w:t>
      </w:r>
      <w:proofErr w:type="gramStart"/>
      <w:r w:rsidRPr="007D2BE7">
        <w:rPr>
          <w:sz w:val="28"/>
          <w:szCs w:val="28"/>
          <w:lang w:val="en-US"/>
        </w:rPr>
        <w:t>place, and</w:t>
      </w:r>
      <w:proofErr w:type="gramEnd"/>
      <w:r w:rsidRPr="007D2BE7">
        <w:rPr>
          <w:sz w:val="28"/>
          <w:szCs w:val="28"/>
          <w:lang w:val="en-US"/>
        </w:rPr>
        <w:t xml:space="preserve"> often falling behind despite maximum effort.</w:t>
      </w:r>
    </w:p>
    <w:p w14:paraId="212CAEDC" w14:textId="77777777" w:rsidR="007D2BE7" w:rsidRPr="007D2BE7" w:rsidRDefault="007D2BE7">
      <w:pPr>
        <w:ind w:firstLine="720"/>
        <w:rPr>
          <w:sz w:val="28"/>
          <w:szCs w:val="28"/>
          <w:lang w:val="en-US"/>
        </w:rPr>
      </w:pPr>
      <w:r w:rsidRPr="007D2BE7">
        <w:rPr>
          <w:sz w:val="28"/>
          <w:szCs w:val="28"/>
          <w:lang w:val="en-US"/>
        </w:rPr>
        <w:t>The runaway regime is dangerous because it is energetically unsustainable. Sustained mobilization in service of an ever-</w:t>
      </w:r>
      <w:proofErr w:type="gramStart"/>
      <w:r w:rsidRPr="007D2BE7">
        <w:rPr>
          <w:sz w:val="28"/>
          <w:szCs w:val="28"/>
          <w:lang w:val="en-US"/>
        </w:rPr>
        <w:t>receding</w:t>
      </w:r>
      <w:proofErr w:type="gramEnd"/>
      <w:r w:rsidRPr="007D2BE7">
        <w:rPr>
          <w:sz w:val="28"/>
          <w:szCs w:val="28"/>
          <w:lang w:val="en-US"/>
        </w:rPr>
        <w:t xml:space="preserve"> target depletes internal resources. The agent works </w:t>
      </w:r>
      <w:proofErr w:type="gramStart"/>
      <w:r w:rsidRPr="007D2BE7">
        <w:rPr>
          <w:sz w:val="28"/>
          <w:szCs w:val="28"/>
          <w:lang w:val="en-US"/>
        </w:rPr>
        <w:t>harder and harder</w:t>
      </w:r>
      <w:proofErr w:type="gramEnd"/>
      <w:r w:rsidRPr="007D2BE7">
        <w:rPr>
          <w:sz w:val="28"/>
          <w:szCs w:val="28"/>
          <w:lang w:val="en-US"/>
        </w:rPr>
        <w:t xml:space="preserve">, experiences increasing stress, and yet the goal moves </w:t>
      </w:r>
      <w:r w:rsidRPr="007D2BE7">
        <w:rPr>
          <w:sz w:val="28"/>
          <w:szCs w:val="28"/>
          <w:lang w:val="en-US"/>
        </w:rPr>
        <w:lastRenderedPageBreak/>
        <w:t>further away. Eventually, something gives. The system may collapse into burnout, a state of exhaustion in which the capacity for further mobilization is depleted. Or the system may undergo a forced strategy switch, abandoning the goal altogether when its unattainability becomes undeniable. Either outcome represents a crisis—a discontinuous transition from chronic striving to acute failure.</w:t>
      </w:r>
    </w:p>
    <w:p w14:paraId="4A3CF30B" w14:textId="77777777" w:rsidR="007D2BE7" w:rsidRPr="007D2BE7" w:rsidRDefault="007D2BE7">
      <w:pPr>
        <w:ind w:firstLine="720"/>
        <w:rPr>
          <w:sz w:val="28"/>
          <w:szCs w:val="28"/>
          <w:lang w:val="en-US"/>
        </w:rPr>
      </w:pPr>
      <w:r w:rsidRPr="007D2BE7">
        <w:rPr>
          <w:sz w:val="28"/>
          <w:szCs w:val="28"/>
          <w:lang w:val="en-US"/>
        </w:rPr>
        <w:t>The formal framework connects goal drift to broader principles of system dynamics. Upward comparison inflates perceived demand; actual resources change slowly. The mismatch between demand and resources grows, pushing the system toward critical thresholds. When cumulative load exceeds capacity, degradation ensues. The agent crosses from adaptive mobilization to pathological overload, from striving to suffering.</w:t>
      </w:r>
    </w:p>
    <w:p w14:paraId="1F44C946" w14:textId="77777777" w:rsidR="007D2BE7" w:rsidRPr="007D2BE7" w:rsidRDefault="007D2BE7">
      <w:pPr>
        <w:ind w:firstLine="720"/>
        <w:rPr>
          <w:sz w:val="28"/>
          <w:szCs w:val="28"/>
          <w:lang w:val="en-US"/>
        </w:rPr>
      </w:pPr>
      <w:r w:rsidRPr="007D2BE7">
        <w:rPr>
          <w:sz w:val="28"/>
          <w:szCs w:val="28"/>
          <w:lang w:val="en-US"/>
        </w:rPr>
        <w:t xml:space="preserve">Goal drift also explains a paradox often observed in high-achieving populations. People who by any objective measure are extraordinarily successful may report chronic dissatisfaction, imposter syndrome, and persistent feelings of inadequacy. The explanation is that their goals have drifted upward with their achievements. Each success raised the bar; each raising of the bar created </w:t>
      </w:r>
      <w:proofErr w:type="gramStart"/>
      <w:r w:rsidRPr="007D2BE7">
        <w:rPr>
          <w:sz w:val="28"/>
          <w:szCs w:val="28"/>
          <w:lang w:val="en-US"/>
        </w:rPr>
        <w:t>new comparison</w:t>
      </w:r>
      <w:proofErr w:type="gramEnd"/>
      <w:r w:rsidRPr="007D2BE7">
        <w:rPr>
          <w:sz w:val="28"/>
          <w:szCs w:val="28"/>
          <w:lang w:val="en-US"/>
        </w:rPr>
        <w:t xml:space="preserve"> targets; the agent's subjective experience is not of having achieved much but of still being behind. The </w:t>
      </w:r>
      <w:r w:rsidRPr="007D2BE7">
        <w:rPr>
          <w:sz w:val="28"/>
          <w:szCs w:val="28"/>
          <w:lang w:val="en-US"/>
        </w:rPr>
        <w:lastRenderedPageBreak/>
        <w:t>objective achievements are real; the subjective satisfaction is elusive because the subjective target keeps moving.</w:t>
      </w:r>
    </w:p>
    <w:p w14:paraId="2CEA3D2D" w14:textId="77777777" w:rsidR="007D2BE7" w:rsidRPr="007D2BE7" w:rsidRDefault="007D2BE7">
      <w:pPr>
        <w:ind w:firstLine="720"/>
        <w:rPr>
          <w:sz w:val="28"/>
          <w:szCs w:val="28"/>
          <w:lang w:val="en-US"/>
        </w:rPr>
      </w:pPr>
      <w:r w:rsidRPr="007D2BE7">
        <w:rPr>
          <w:sz w:val="28"/>
          <w:szCs w:val="28"/>
          <w:lang w:val="en-US"/>
        </w:rPr>
        <w:t>Understanding goal drift has implications for how comparative perturbation should be addressed. Interventions that focus solely on helping agents achieve more—work harder, develop skills, accumulate resources—may be counterproductive if goal drift is operating. The agent achieves more but also aspires to more, netting no reduction in perturbation and possibly increasing the strain of effort. More effective interventions may target relational orientation directly, helping agents develop internally anchored goals that are less susceptible to drift, or introducing dampening factors that prevent aspirations from escalating without limit.</w:t>
      </w:r>
    </w:p>
    <w:p w14:paraId="3139AA69" w14:textId="77777777" w:rsidR="007D2BE7" w:rsidRPr="007D2BE7" w:rsidRDefault="007D2BE7">
      <w:pPr>
        <w:ind w:firstLine="720"/>
        <w:rPr>
          <w:sz w:val="28"/>
          <w:szCs w:val="28"/>
          <w:lang w:val="en-US"/>
        </w:rPr>
      </w:pPr>
      <w:r w:rsidRPr="007D2BE7">
        <w:rPr>
          <w:sz w:val="28"/>
          <w:szCs w:val="28"/>
          <w:lang w:val="en-US"/>
        </w:rPr>
        <w:t xml:space="preserve">The phenomenon of goal drift also illuminates why environmental interventions may be necessary in addition to individual ones. If the environment continuously provides new comparison targets—new achievements to calibrate against, new benchmarks to chase—then even agents who successfully moderate their relational orientation face constant pressure toward escalation. Reducing the comparison density of the environment, limiting the visibility of extreme achievements, or changing the norms around what success means: these </w:t>
      </w:r>
      <w:r w:rsidRPr="007D2BE7">
        <w:rPr>
          <w:sz w:val="28"/>
          <w:szCs w:val="28"/>
          <w:lang w:val="en-US"/>
        </w:rPr>
        <w:lastRenderedPageBreak/>
        <w:t>environmental changes can reduce the inputs that drive goal drift, complementing individual efforts to resist it.</w:t>
      </w:r>
    </w:p>
    <w:p w14:paraId="0C4B476E" w14:textId="77777777" w:rsidR="007D2BE7" w:rsidRPr="007D2BE7" w:rsidRDefault="007D2BE7">
      <w:pPr>
        <w:ind w:firstLine="720"/>
        <w:rPr>
          <w:sz w:val="28"/>
          <w:szCs w:val="28"/>
          <w:lang w:val="en-US"/>
        </w:rPr>
      </w:pPr>
      <w:r w:rsidRPr="007D2BE7">
        <w:rPr>
          <w:sz w:val="28"/>
          <w:szCs w:val="28"/>
          <w:lang w:val="en-US"/>
        </w:rPr>
        <w:t>Goal drift is perhaps the clearest example of how comparative perturbation can become a structural problem rather than merely an emotional one. The emotion is real, but it is downstream of a dynamic process that continuously generates the conditions for its own continuation. Addressing the emotion without addressing the dynamic is treating symptoms while the disease progresses. Effective intervention requires understanding and interrupting the feedback loop that connects observation, goal revision, and renewed perturbation.</w:t>
      </w:r>
    </w:p>
    <w:p w14:paraId="3EFFECCD" w14:textId="77777777" w:rsidR="007D2BE7" w:rsidRPr="007D2BE7" w:rsidRDefault="007D2BE7">
      <w:pPr>
        <w:rPr>
          <w:sz w:val="28"/>
          <w:szCs w:val="28"/>
          <w:lang w:val="en-US"/>
        </w:rPr>
      </w:pPr>
      <w:r w:rsidRPr="007D2BE7">
        <w:rPr>
          <w:sz w:val="28"/>
          <w:szCs w:val="28"/>
          <w:lang w:val="en-US"/>
        </w:rPr>
        <w:br w:type="page"/>
      </w:r>
    </w:p>
    <w:p w14:paraId="7B2C43E5" w14:textId="77777777" w:rsidR="007D2BE7" w:rsidRPr="007D2BE7" w:rsidRDefault="007D2BE7">
      <w:pPr>
        <w:pStyle w:val="Heading1"/>
        <w:rPr>
          <w:szCs w:val="28"/>
          <w:lang w:val="en-US"/>
        </w:rPr>
      </w:pPr>
      <w:bookmarkStart w:id="15" w:name="_Toc220960646"/>
      <w:r w:rsidRPr="007D2BE7">
        <w:rPr>
          <w:szCs w:val="28"/>
          <w:lang w:val="en-US"/>
        </w:rPr>
        <w:lastRenderedPageBreak/>
        <w:t>Chapter 15: Cultural Dimensions</w:t>
      </w:r>
      <w:bookmarkEnd w:id="15"/>
    </w:p>
    <w:p w14:paraId="6C3596B5" w14:textId="77777777" w:rsidR="007D2BE7" w:rsidRPr="007D2BE7" w:rsidRDefault="007D2BE7">
      <w:pPr>
        <w:rPr>
          <w:sz w:val="28"/>
          <w:szCs w:val="28"/>
          <w:lang w:val="en-US"/>
        </w:rPr>
      </w:pPr>
      <w:r w:rsidRPr="007D2BE7">
        <w:rPr>
          <w:sz w:val="28"/>
          <w:szCs w:val="28"/>
          <w:lang w:val="en-US"/>
        </w:rPr>
        <w:t xml:space="preserve">Comparative perturbation is a universal mechanism, operating wherever its structural requirements are met. But the parameters of the mechanism—relational orientation, comparison density, resolution strategy availability—vary across cultures. These variations produce systematic differences in how comparison-driven distress manifests and </w:t>
      </w:r>
      <w:proofErr w:type="gramStart"/>
      <w:r w:rsidRPr="007D2BE7">
        <w:rPr>
          <w:sz w:val="28"/>
          <w:szCs w:val="28"/>
          <w:lang w:val="en-US"/>
        </w:rPr>
        <w:t>is</w:t>
      </w:r>
      <w:proofErr w:type="gramEnd"/>
      <w:r w:rsidRPr="007D2BE7">
        <w:rPr>
          <w:sz w:val="28"/>
          <w:szCs w:val="28"/>
          <w:lang w:val="en-US"/>
        </w:rPr>
        <w:t xml:space="preserve"> managed in different societies. Understanding these cultural dimensions enriches the analysis and guards against the assumption that patterns observed in one population are universal.</w:t>
      </w:r>
    </w:p>
    <w:p w14:paraId="5EE39AF5" w14:textId="77777777" w:rsidR="007D2BE7" w:rsidRPr="007D2BE7" w:rsidRDefault="007D2BE7">
      <w:pPr>
        <w:ind w:firstLine="720"/>
        <w:rPr>
          <w:sz w:val="28"/>
          <w:szCs w:val="28"/>
          <w:lang w:val="en-US"/>
        </w:rPr>
      </w:pPr>
      <w:r w:rsidRPr="007D2BE7">
        <w:rPr>
          <w:sz w:val="28"/>
          <w:szCs w:val="28"/>
          <w:lang w:val="en-US"/>
        </w:rPr>
        <w:t>The most extensively studied cultural dimension relevant to comparative perturbation is the distinction between individualist and collectivist cultures. Individualist cultures, predominant in Western Europe, North America, and Australia, emphasize personal achievement, independence, and self-reliance. Collectivist cultures, predominant in East Asia, South Asia, and much of Africa and Latin America, emphasize social harmony, interdependence, and group membership. These orientations affect relational self-construal—the degree to which the self is defined in relation to others—and this in turn affects comparative perturbation.</w:t>
      </w:r>
    </w:p>
    <w:p w14:paraId="5CBC96EC" w14:textId="77777777" w:rsidR="007D2BE7" w:rsidRPr="007D2BE7" w:rsidRDefault="007D2BE7">
      <w:pPr>
        <w:ind w:firstLine="720"/>
        <w:rPr>
          <w:sz w:val="28"/>
          <w:szCs w:val="28"/>
          <w:lang w:val="en-US"/>
        </w:rPr>
      </w:pPr>
      <w:r w:rsidRPr="007D2BE7">
        <w:rPr>
          <w:sz w:val="28"/>
          <w:szCs w:val="28"/>
          <w:lang w:val="en-US"/>
        </w:rPr>
        <w:t xml:space="preserve">Research consistently finds that members of collectivist cultures exhibit higher relational orientation than members of individualist cultures. Their goals are </w:t>
      </w:r>
      <w:r w:rsidRPr="007D2BE7">
        <w:rPr>
          <w:sz w:val="28"/>
          <w:szCs w:val="28"/>
          <w:lang w:val="en-US"/>
        </w:rPr>
        <w:lastRenderedPageBreak/>
        <w:t>more strongly calibrated to social expectations and others' achievements. They are more attuned to their position within social hierarchies and more responsive to information about relative standing. By the logic of the Comparative Asymmetry Principle, higher relational orientation should produce greater comparative perturbation in response to the same environmental input.</w:t>
      </w:r>
    </w:p>
    <w:p w14:paraId="49F6C77B" w14:textId="77777777" w:rsidR="007D2BE7" w:rsidRPr="007D2BE7" w:rsidRDefault="007D2BE7">
      <w:pPr>
        <w:ind w:firstLine="720"/>
        <w:rPr>
          <w:sz w:val="28"/>
          <w:szCs w:val="28"/>
          <w:lang w:val="en-US"/>
        </w:rPr>
      </w:pPr>
      <w:r w:rsidRPr="007D2BE7">
        <w:rPr>
          <w:sz w:val="28"/>
          <w:szCs w:val="28"/>
          <w:lang w:val="en-US"/>
        </w:rPr>
        <w:t xml:space="preserve">The empirical picture is more complex, however. While relational orientation is higher in collectivist cultures, so too is the social support for certain resolution strategies. Collectivist cultures may provide stronger frameworks for goal </w:t>
      </w:r>
      <w:proofErr w:type="gramStart"/>
      <w:r w:rsidRPr="007D2BE7">
        <w:rPr>
          <w:sz w:val="28"/>
          <w:szCs w:val="28"/>
          <w:lang w:val="en-US"/>
        </w:rPr>
        <w:t>recalibration—</w:t>
      </w:r>
      <w:proofErr w:type="gramEnd"/>
      <w:r w:rsidRPr="007D2BE7">
        <w:rPr>
          <w:sz w:val="28"/>
          <w:szCs w:val="28"/>
          <w:lang w:val="en-US"/>
        </w:rPr>
        <w:t>accepting one's place, finding meaning in collective rather than individual achievement, defining success in relational rather than absolute terms. They may also provide stronger constraints on other-directed interference, with tight social monitoring and strong sanctions against behaviors that disrupt harmony. The net effect on comparative distress depends on the balance between heightened sensitivity and enhanced regulatory resources.</w:t>
      </w:r>
    </w:p>
    <w:p w14:paraId="1B4F9B2B" w14:textId="77777777" w:rsidR="007D2BE7" w:rsidRPr="007D2BE7" w:rsidRDefault="007D2BE7">
      <w:pPr>
        <w:ind w:firstLine="720"/>
        <w:rPr>
          <w:sz w:val="28"/>
          <w:szCs w:val="28"/>
          <w:lang w:val="en-US"/>
        </w:rPr>
      </w:pPr>
      <w:r w:rsidRPr="007D2BE7">
        <w:rPr>
          <w:sz w:val="28"/>
          <w:szCs w:val="28"/>
          <w:lang w:val="en-US"/>
        </w:rPr>
        <w:t xml:space="preserve">Some research suggests that collectivist cultures produce a different phenomenology of comparison. The distress associated with falling short may be experienced more as </w:t>
      </w:r>
      <w:proofErr w:type="gramStart"/>
      <w:r w:rsidRPr="007D2BE7">
        <w:rPr>
          <w:sz w:val="28"/>
          <w:szCs w:val="28"/>
          <w:lang w:val="en-US"/>
        </w:rPr>
        <w:t>shame—a</w:t>
      </w:r>
      <w:proofErr w:type="gramEnd"/>
      <w:r w:rsidRPr="007D2BE7">
        <w:rPr>
          <w:sz w:val="28"/>
          <w:szCs w:val="28"/>
          <w:lang w:val="en-US"/>
        </w:rPr>
        <w:t xml:space="preserve"> social emotion involving the perception of how one appears to others—than as envy per se. The distinction matters because shame and envy </w:t>
      </w:r>
      <w:r w:rsidRPr="007D2BE7">
        <w:rPr>
          <w:sz w:val="28"/>
          <w:szCs w:val="28"/>
          <w:lang w:val="en-US"/>
        </w:rPr>
        <w:lastRenderedPageBreak/>
        <w:t>have different regulatory implications and different consequences for behavior. Shame may be more amenable to social resolution, through acceptance by the group despite shortcomings, while envy may be more persistently individual. Cultural differences in the phenomenological texture of comparative distress warrant further investigation.</w:t>
      </w:r>
    </w:p>
    <w:p w14:paraId="58008029" w14:textId="77777777" w:rsidR="007D2BE7" w:rsidRPr="007D2BE7" w:rsidRDefault="007D2BE7">
      <w:pPr>
        <w:ind w:firstLine="720"/>
        <w:rPr>
          <w:sz w:val="28"/>
          <w:szCs w:val="28"/>
          <w:lang w:val="en-US"/>
        </w:rPr>
      </w:pPr>
      <w:r w:rsidRPr="007D2BE7">
        <w:rPr>
          <w:sz w:val="28"/>
          <w:szCs w:val="28"/>
          <w:lang w:val="en-US"/>
        </w:rPr>
        <w:t>Economic development and modernization introduce additional complexity. Rapid economic change often disrupts traditional comparison frameworks. In stable traditional societies, social hierarchies were relatively fixed, and comparison sets were narrow and consistent. People compared themselves to those in their village, their caste, their guild. Modernization broadens comparison sets, increases social mobility, and creates new dimensions of comparison. These changes may increase comparison density and destabilize the regulatory frameworks that traditionally managed comparative perturbation.</w:t>
      </w:r>
    </w:p>
    <w:p w14:paraId="26417FEF" w14:textId="77777777" w:rsidR="007D2BE7" w:rsidRPr="007D2BE7" w:rsidRDefault="007D2BE7">
      <w:pPr>
        <w:ind w:firstLine="720"/>
        <w:rPr>
          <w:sz w:val="28"/>
          <w:szCs w:val="28"/>
          <w:lang w:val="en-US"/>
        </w:rPr>
      </w:pPr>
      <w:r w:rsidRPr="007D2BE7">
        <w:rPr>
          <w:sz w:val="28"/>
          <w:szCs w:val="28"/>
          <w:lang w:val="en-US"/>
        </w:rPr>
        <w:t xml:space="preserve">The spread of global media and digital platforms creates further convergence and tension. Young people in Shanghai, Lagos, and São Paulo are all exposed to similar images of success: the same celebrities, the same influencers, the same markers of affluent lifestyles. These global comparison targets may override local frameworks, creating comparison sets that span cultures </w:t>
      </w:r>
      <w:r w:rsidRPr="007D2BE7">
        <w:rPr>
          <w:sz w:val="28"/>
          <w:szCs w:val="28"/>
          <w:lang w:val="en-US"/>
        </w:rPr>
        <w:lastRenderedPageBreak/>
        <w:t>and continents. The result may be increasing similarity in comparison dynamics across cultures, even as traditional differences persist in family structure, social support, and regulatory strategies.</w:t>
      </w:r>
    </w:p>
    <w:p w14:paraId="39D5C1E6" w14:textId="77777777" w:rsidR="007D2BE7" w:rsidRPr="007D2BE7" w:rsidRDefault="007D2BE7">
      <w:pPr>
        <w:ind w:firstLine="720"/>
        <w:rPr>
          <w:sz w:val="28"/>
          <w:szCs w:val="28"/>
          <w:lang w:val="en-US"/>
        </w:rPr>
      </w:pPr>
      <w:r w:rsidRPr="007D2BE7">
        <w:rPr>
          <w:sz w:val="28"/>
          <w:szCs w:val="28"/>
          <w:lang w:val="en-US"/>
        </w:rPr>
        <w:t>Religious and philosophical traditions offer another lens on cultural variation. Different traditions frame comparison in different ways. The Abrahamic religions generally treat envy as sinful—a violation of divine order that assigns each person their proper place. Buddhism treats attachment to comparison as a form of suffering rooted in the illusion of a separate self. Confucian traditions emphasize proper relationships and acceptance of hierarchical position. These framings may affect how comparison is experienced, how distressing it feels, and what resolution strategies are culturally sanctioned.</w:t>
      </w:r>
    </w:p>
    <w:p w14:paraId="587C78BC" w14:textId="77777777" w:rsidR="007D2BE7" w:rsidRPr="007D2BE7" w:rsidRDefault="007D2BE7">
      <w:pPr>
        <w:ind w:firstLine="720"/>
        <w:rPr>
          <w:sz w:val="28"/>
          <w:szCs w:val="28"/>
          <w:lang w:val="en-US"/>
        </w:rPr>
      </w:pPr>
      <w:r w:rsidRPr="007D2BE7">
        <w:rPr>
          <w:sz w:val="28"/>
          <w:szCs w:val="28"/>
          <w:lang w:val="en-US"/>
        </w:rPr>
        <w:t xml:space="preserve">Contemporary secular cultures, particularly in the West, offer few authoritative frameworks for managing comparison. Religious prohibitions against envy have weakened; traditional social hierarchies have flattened; norms increasingly celebrate individual achievement and competitive success. The result may be a comparison environment with high density, high intensity, and few culturally sanctioned exit ramps. Individuals are left to manage comparison largely on their own, without the support structures that traditional cultures </w:t>
      </w:r>
      <w:proofErr w:type="gramStart"/>
      <w:r w:rsidRPr="007D2BE7">
        <w:rPr>
          <w:sz w:val="28"/>
          <w:szCs w:val="28"/>
          <w:lang w:val="en-US"/>
        </w:rPr>
        <w:t>provided</w:t>
      </w:r>
      <w:proofErr w:type="gramEnd"/>
      <w:r w:rsidRPr="007D2BE7">
        <w:rPr>
          <w:sz w:val="28"/>
          <w:szCs w:val="28"/>
          <w:lang w:val="en-US"/>
        </w:rPr>
        <w:t>.</w:t>
      </w:r>
    </w:p>
    <w:p w14:paraId="3A309884" w14:textId="77777777" w:rsidR="007D2BE7" w:rsidRPr="007D2BE7" w:rsidRDefault="007D2BE7">
      <w:pPr>
        <w:ind w:firstLine="720"/>
        <w:rPr>
          <w:sz w:val="28"/>
          <w:szCs w:val="28"/>
          <w:lang w:val="en-US"/>
        </w:rPr>
      </w:pPr>
      <w:r w:rsidRPr="007D2BE7">
        <w:rPr>
          <w:sz w:val="28"/>
          <w:szCs w:val="28"/>
          <w:lang w:val="en-US"/>
        </w:rPr>
        <w:lastRenderedPageBreak/>
        <w:t>This cultural context helps explain why comparative perturbation may feel particularly acute in contemporary developed societies. It is not that humans have changed; the mechanism is the same as it always was. But the cultural environment has changed in ways that increase comparison density, raise relational orientation through constant exposure to social comparison, and weaken the collective resources for managing the resulting distress. The epidemic of status anxiety, the mental health challenges associated with social media, the chronic dissatisfaction despite material abundance—these may all be symptoms of a mechanism operating in a cultural environment for which it is poorly suited.</w:t>
      </w:r>
    </w:p>
    <w:p w14:paraId="7557E015" w14:textId="77777777" w:rsidR="007D2BE7" w:rsidRPr="007D2BE7" w:rsidRDefault="007D2BE7">
      <w:pPr>
        <w:ind w:firstLine="720"/>
        <w:rPr>
          <w:sz w:val="28"/>
          <w:szCs w:val="28"/>
          <w:lang w:val="en-US"/>
        </w:rPr>
      </w:pPr>
      <w:r w:rsidRPr="007D2BE7">
        <w:rPr>
          <w:sz w:val="28"/>
          <w:szCs w:val="28"/>
          <w:lang w:val="en-US"/>
        </w:rPr>
        <w:t xml:space="preserve">Cross-cultural research also reveals what might be called internalized perturbation. In some cultural contexts, competitive ranking and comparison are not merely environmental features but are actively transmitted through socialization. Parents, teachers, and institutions explicitly train children to monitor their </w:t>
      </w:r>
      <w:proofErr w:type="gramStart"/>
      <w:r w:rsidRPr="007D2BE7">
        <w:rPr>
          <w:sz w:val="28"/>
          <w:szCs w:val="28"/>
          <w:lang w:val="en-US"/>
        </w:rPr>
        <w:t>relative</w:t>
      </w:r>
      <w:proofErr w:type="gramEnd"/>
      <w:r w:rsidRPr="007D2BE7">
        <w:rPr>
          <w:sz w:val="28"/>
          <w:szCs w:val="28"/>
          <w:lang w:val="en-US"/>
        </w:rPr>
        <w:t xml:space="preserve"> standing, to feel distressed when they fall behind, and to strive continuously to stay ahead. This training creates a kind of internal perturbation source that persists even when external competitive pressure is relaxed. The cultural transmission of comparison sensitivity may explain why some populations maintain high levels of </w:t>
      </w:r>
      <w:r w:rsidRPr="007D2BE7">
        <w:rPr>
          <w:sz w:val="28"/>
          <w:szCs w:val="28"/>
          <w:lang w:val="en-US"/>
        </w:rPr>
        <w:lastRenderedPageBreak/>
        <w:t>comparative distress across generations, even as objective conditions improve.</w:t>
      </w:r>
    </w:p>
    <w:p w14:paraId="473C878E" w14:textId="77777777" w:rsidR="007D2BE7" w:rsidRPr="007D2BE7" w:rsidRDefault="007D2BE7">
      <w:pPr>
        <w:ind w:firstLine="720"/>
        <w:rPr>
          <w:sz w:val="28"/>
          <w:szCs w:val="28"/>
          <w:lang w:val="en-US"/>
        </w:rPr>
      </w:pPr>
      <w:r w:rsidRPr="007D2BE7">
        <w:rPr>
          <w:sz w:val="28"/>
          <w:szCs w:val="28"/>
          <w:lang w:val="en-US"/>
        </w:rPr>
        <w:t>Understanding cultural dimensions does not yield simple prescriptions. It is not that individualist cultures have solved the comparison problem or that collectivist cultures have failed. Each cultural configuration has its own balance of sensitivity and regulation, its own characteristic patterns of comparative distress and its own resources for managing that distress. What the cross-cultural perspective does provide is a reminder that current configurations are not inevitable. Cultures have managed comparison differently in different times and places. The current epidemic of comparison-driven distress in developed societies is a product of specific cultural conditions, and those conditions can, in principle, be changed.</w:t>
      </w:r>
    </w:p>
    <w:p w14:paraId="456DC4A3" w14:textId="77777777" w:rsidR="007D2BE7" w:rsidRPr="007D2BE7" w:rsidRDefault="007D2BE7">
      <w:pPr>
        <w:pStyle w:val="Heading1"/>
        <w:rPr>
          <w:szCs w:val="28"/>
          <w:lang w:val="en-US"/>
        </w:rPr>
      </w:pPr>
      <w:bookmarkStart w:id="16" w:name="_Toc220960647"/>
      <w:r w:rsidRPr="007D2BE7">
        <w:rPr>
          <w:szCs w:val="28"/>
          <w:lang w:val="en-US"/>
        </w:rPr>
        <w:lastRenderedPageBreak/>
        <w:t>Chapter 16: Boundary Conditions</w:t>
      </w:r>
      <w:bookmarkEnd w:id="16"/>
    </w:p>
    <w:p w14:paraId="1F1D7C8E" w14:textId="77777777" w:rsidR="007D2BE7" w:rsidRPr="007D2BE7" w:rsidRDefault="007D2BE7">
      <w:pPr>
        <w:rPr>
          <w:sz w:val="28"/>
          <w:szCs w:val="28"/>
          <w:lang w:val="en-US"/>
        </w:rPr>
      </w:pPr>
      <w:r w:rsidRPr="007D2BE7">
        <w:rPr>
          <w:sz w:val="28"/>
          <w:szCs w:val="28"/>
          <w:lang w:val="en-US"/>
        </w:rPr>
        <w:t>The Comparative Asymmetry Principle does not claim that all agents always experience comparative perturbation. It specifies the conditions under which the phenomenon arises—and, by implication, the conditions under which it does not. Understanding these boundary conditions clarifies the scope of the principle and identifies genuine exits from the mechanism, not merely temporary suppressions that leave the underlying susceptibility intact.</w:t>
      </w:r>
    </w:p>
    <w:p w14:paraId="4940172C" w14:textId="77777777" w:rsidR="007D2BE7" w:rsidRPr="007D2BE7" w:rsidRDefault="007D2BE7">
      <w:pPr>
        <w:ind w:firstLine="720"/>
        <w:rPr>
          <w:sz w:val="28"/>
          <w:szCs w:val="28"/>
          <w:lang w:val="en-US"/>
        </w:rPr>
      </w:pPr>
      <w:r w:rsidRPr="007D2BE7">
        <w:rPr>
          <w:sz w:val="28"/>
          <w:szCs w:val="28"/>
          <w:lang w:val="en-US"/>
        </w:rPr>
        <w:t xml:space="preserve">The first </w:t>
      </w:r>
      <w:proofErr w:type="gramStart"/>
      <w:r w:rsidRPr="007D2BE7">
        <w:rPr>
          <w:sz w:val="28"/>
          <w:szCs w:val="28"/>
          <w:lang w:val="en-US"/>
        </w:rPr>
        <w:t>boundary condition</w:t>
      </w:r>
      <w:proofErr w:type="gramEnd"/>
      <w:r w:rsidRPr="007D2BE7">
        <w:rPr>
          <w:sz w:val="28"/>
          <w:szCs w:val="28"/>
          <w:lang w:val="en-US"/>
        </w:rPr>
        <w:t xml:space="preserve"> concerns missing structural properties. The principle applies only to systems satisfying all five requirements: state self-evaluation, goal representation, observation of others, relational evaluation, and state-dependent behavioral modulation. A system lacking any one of these properties will not exhibit comparative perturbation, regardless of its environment. This is not a failure of the principle but a specification of its domain. A thermostat that receives information about other thermostats' settings does not experience comparative perturbation because it does not perform relational evaluation or modulate behavior based on comparison. The information is available but does not engage the mechanism.</w:t>
      </w:r>
    </w:p>
    <w:p w14:paraId="3AC5C6AE" w14:textId="77777777" w:rsidR="007D2BE7" w:rsidRPr="007D2BE7" w:rsidRDefault="007D2BE7">
      <w:pPr>
        <w:ind w:firstLine="720"/>
        <w:rPr>
          <w:sz w:val="28"/>
          <w:szCs w:val="28"/>
          <w:lang w:val="en-US"/>
        </w:rPr>
      </w:pPr>
      <w:r w:rsidRPr="007D2BE7">
        <w:rPr>
          <w:sz w:val="28"/>
          <w:szCs w:val="28"/>
          <w:lang w:val="en-US"/>
        </w:rPr>
        <w:t xml:space="preserve">This boundary condition seems obvious but has practical implications. Some human states may </w:t>
      </w:r>
      <w:r w:rsidRPr="007D2BE7">
        <w:rPr>
          <w:sz w:val="28"/>
          <w:szCs w:val="28"/>
          <w:lang w:val="en-US"/>
        </w:rPr>
        <w:lastRenderedPageBreak/>
        <w:t>temporarily suspend one or more of the structural properties. Deep meditative absorption may suspend goal representation; certain pharmacological states may suspend relational evaluation; extreme fatigue may suspend behavioral modulation. During such states, comparative information may be received but not processed in a way that generates perturbation. These are not permanent exits from the mechanism but temporary interruptions that cease when the altered state ends.</w:t>
      </w:r>
    </w:p>
    <w:p w14:paraId="5063D6EE" w14:textId="77777777" w:rsidR="007D2BE7" w:rsidRPr="007D2BE7" w:rsidRDefault="007D2BE7">
      <w:pPr>
        <w:ind w:firstLine="720"/>
        <w:rPr>
          <w:sz w:val="28"/>
          <w:szCs w:val="28"/>
          <w:lang w:val="en-US"/>
        </w:rPr>
      </w:pPr>
      <w:r w:rsidRPr="007D2BE7">
        <w:rPr>
          <w:sz w:val="28"/>
          <w:szCs w:val="28"/>
          <w:lang w:val="en-US"/>
        </w:rPr>
        <w:t>The second boundary condition concerns orthogonal comparison dimensions. If the dimension along which others are observed is entirely independent of the dimension along which the agent evaluates goal-distance, no asymmetry is perceived and no perturbation generated. A chess player who evaluates success solely in terms of chess rating does not experience perturbation from observing a colleague's culinary achievements. The colleague's cooking success is on an orthogonal dimension; it does not map onto the evaluative framework that defines goal-distance for the chess player.</w:t>
      </w:r>
    </w:p>
    <w:p w14:paraId="21393A82" w14:textId="77777777" w:rsidR="007D2BE7" w:rsidRPr="007D2BE7" w:rsidRDefault="007D2BE7">
      <w:pPr>
        <w:ind w:firstLine="720"/>
        <w:rPr>
          <w:sz w:val="28"/>
          <w:szCs w:val="28"/>
          <w:lang w:val="en-US"/>
        </w:rPr>
      </w:pPr>
      <w:r w:rsidRPr="007D2BE7">
        <w:rPr>
          <w:sz w:val="28"/>
          <w:szCs w:val="28"/>
          <w:lang w:val="en-US"/>
        </w:rPr>
        <w:t xml:space="preserve">This condition explains why not all information about others' successes produces perturbation. The information must be relevant to the agent's goals. Relevance is determined by the evaluative framework the agent uses—the dimensions along which they assess their own standing and progress. Information that falls outside </w:t>
      </w:r>
      <w:r w:rsidRPr="007D2BE7">
        <w:rPr>
          <w:sz w:val="28"/>
          <w:szCs w:val="28"/>
          <w:lang w:val="en-US"/>
        </w:rPr>
        <w:lastRenderedPageBreak/>
        <w:t>this framework may be registered cognitively but does not engage the comparison mechanism. The agent knows about the success but does not experience comparative perturbation because the success is not on a dimension that matters to them.</w:t>
      </w:r>
    </w:p>
    <w:p w14:paraId="2B866319" w14:textId="77777777" w:rsidR="007D2BE7" w:rsidRPr="007D2BE7" w:rsidRDefault="007D2BE7">
      <w:pPr>
        <w:ind w:firstLine="720"/>
        <w:rPr>
          <w:sz w:val="28"/>
          <w:szCs w:val="28"/>
          <w:lang w:val="en-US"/>
        </w:rPr>
      </w:pPr>
      <w:r w:rsidRPr="007D2BE7">
        <w:rPr>
          <w:sz w:val="28"/>
          <w:szCs w:val="28"/>
          <w:lang w:val="en-US"/>
        </w:rPr>
        <w:t>The practical implication is that broadening one's evaluative framework while maintaining orthogonality can create safe havens from comparison. If an agent evaluates success along dimensions that few others compete on—dimensions that are genuinely personal and not socially contested—they may be insulated from much comparison-driven distress. The challenge is that social environments often push toward convergence on common dimensions, making genuine orthogonality difficult to maintain.</w:t>
      </w:r>
    </w:p>
    <w:p w14:paraId="5D946FB3" w14:textId="77777777" w:rsidR="007D2BE7" w:rsidRPr="007D2BE7" w:rsidRDefault="007D2BE7">
      <w:pPr>
        <w:ind w:firstLine="720"/>
        <w:rPr>
          <w:sz w:val="28"/>
          <w:szCs w:val="28"/>
          <w:lang w:val="en-US"/>
        </w:rPr>
      </w:pPr>
      <w:r w:rsidRPr="007D2BE7">
        <w:rPr>
          <w:sz w:val="28"/>
          <w:szCs w:val="28"/>
          <w:lang w:val="en-US"/>
        </w:rPr>
        <w:t xml:space="preserve">The third </w:t>
      </w:r>
      <w:proofErr w:type="gramStart"/>
      <w:r w:rsidRPr="007D2BE7">
        <w:rPr>
          <w:sz w:val="28"/>
          <w:szCs w:val="28"/>
          <w:lang w:val="en-US"/>
        </w:rPr>
        <w:t>boundary condition</w:t>
      </w:r>
      <w:proofErr w:type="gramEnd"/>
      <w:r w:rsidRPr="007D2BE7">
        <w:rPr>
          <w:sz w:val="28"/>
          <w:szCs w:val="28"/>
          <w:lang w:val="en-US"/>
        </w:rPr>
        <w:t xml:space="preserve"> concerns saturated self-evaluation. In some agents, self-evaluation is dominated by absolute criteria to such an extent that relational information adds negligible incremental input. The agent may observe that others are </w:t>
      </w:r>
      <w:proofErr w:type="gramStart"/>
      <w:r w:rsidRPr="007D2BE7">
        <w:rPr>
          <w:sz w:val="28"/>
          <w:szCs w:val="28"/>
          <w:lang w:val="en-US"/>
        </w:rPr>
        <w:t>ahead</w:t>
      </w:r>
      <w:proofErr w:type="gramEnd"/>
      <w:r w:rsidRPr="007D2BE7">
        <w:rPr>
          <w:sz w:val="28"/>
          <w:szCs w:val="28"/>
          <w:lang w:val="en-US"/>
        </w:rPr>
        <w:t xml:space="preserve"> but this observation does not significantly affect their self-assessment, which is determined by internal standards that comparative information cannot move. Such agents satisfy all five structural </w:t>
      </w:r>
      <w:proofErr w:type="gramStart"/>
      <w:r w:rsidRPr="007D2BE7">
        <w:rPr>
          <w:sz w:val="28"/>
          <w:szCs w:val="28"/>
          <w:lang w:val="en-US"/>
        </w:rPr>
        <w:t>requirements</w:t>
      </w:r>
      <w:proofErr w:type="gramEnd"/>
      <w:r w:rsidRPr="007D2BE7">
        <w:rPr>
          <w:sz w:val="28"/>
          <w:szCs w:val="28"/>
          <w:lang w:val="en-US"/>
        </w:rPr>
        <w:t xml:space="preserve"> but the comparison output is so weakly weighted that behavioral perturbation is negligible.</w:t>
      </w:r>
    </w:p>
    <w:p w14:paraId="228E1A05" w14:textId="77777777" w:rsidR="007D2BE7" w:rsidRPr="007D2BE7" w:rsidRDefault="007D2BE7">
      <w:pPr>
        <w:ind w:firstLine="720"/>
        <w:rPr>
          <w:sz w:val="28"/>
          <w:szCs w:val="28"/>
          <w:lang w:val="en-US"/>
        </w:rPr>
      </w:pPr>
      <w:r w:rsidRPr="007D2BE7">
        <w:rPr>
          <w:sz w:val="28"/>
          <w:szCs w:val="28"/>
          <w:lang w:val="en-US"/>
        </w:rPr>
        <w:lastRenderedPageBreak/>
        <w:t xml:space="preserve">Saturated self-evaluation may be a stable trait in some individuals—those with unusually strong internal anchoring—or a cultivated capacity developed through practice. Contemplative traditions that emphasize non-attachment and internal reference points may produce this saturation as a goal of practice. If successful, the practitioner still observes others' </w:t>
      </w:r>
      <w:proofErr w:type="gramStart"/>
      <w:r w:rsidRPr="007D2BE7">
        <w:rPr>
          <w:sz w:val="28"/>
          <w:szCs w:val="28"/>
          <w:lang w:val="en-US"/>
        </w:rPr>
        <w:t>states</w:t>
      </w:r>
      <w:proofErr w:type="gramEnd"/>
      <w:r w:rsidRPr="007D2BE7">
        <w:rPr>
          <w:sz w:val="28"/>
          <w:szCs w:val="28"/>
          <w:lang w:val="en-US"/>
        </w:rPr>
        <w:t xml:space="preserve"> but the observation does not generate perturbation because the self-evaluation function is saturated with internally generated content.</w:t>
      </w:r>
    </w:p>
    <w:p w14:paraId="4088EC30" w14:textId="77777777" w:rsidR="007D2BE7" w:rsidRPr="007D2BE7" w:rsidRDefault="007D2BE7">
      <w:pPr>
        <w:ind w:firstLine="720"/>
        <w:rPr>
          <w:sz w:val="28"/>
          <w:szCs w:val="28"/>
          <w:lang w:val="en-US"/>
        </w:rPr>
      </w:pPr>
      <w:r w:rsidRPr="007D2BE7">
        <w:rPr>
          <w:sz w:val="28"/>
          <w:szCs w:val="28"/>
          <w:lang w:val="en-US"/>
        </w:rPr>
        <w:t>The fourth boundary condition concerns low salience of comparison targets. The comparison mechanism does not treat all observed others equally. Salience weights determine how much each observation contributes to perceived asymmetry. Dissimilar others, irrelevant others, and extremely distant others receive low weights. A person comparing themselves to someone in a completely different life situation, pursuing entirely different goals, in an entirely different context, may experience negligible perturbation even if that person is objectively far ahead on some absolute scale.</w:t>
      </w:r>
    </w:p>
    <w:p w14:paraId="5FD9B405" w14:textId="77777777" w:rsidR="007D2BE7" w:rsidRPr="007D2BE7" w:rsidRDefault="007D2BE7">
      <w:pPr>
        <w:ind w:firstLine="720"/>
        <w:rPr>
          <w:sz w:val="28"/>
          <w:szCs w:val="28"/>
          <w:lang w:val="en-US"/>
        </w:rPr>
      </w:pPr>
      <w:r w:rsidRPr="007D2BE7">
        <w:rPr>
          <w:sz w:val="28"/>
          <w:szCs w:val="28"/>
          <w:lang w:val="en-US"/>
        </w:rPr>
        <w:t xml:space="preserve">This condition connects to Festinger's original similarity hypothesis. Comparison is most potent with similar others because similarity increases salience weight. Dissimilarity reduces salience, potentially to the point where comparison produces no measurable perturbation. The implication is that strategic selection of </w:t>
      </w:r>
      <w:r w:rsidRPr="007D2BE7">
        <w:rPr>
          <w:sz w:val="28"/>
          <w:szCs w:val="28"/>
          <w:lang w:val="en-US"/>
        </w:rPr>
        <w:lastRenderedPageBreak/>
        <w:t xml:space="preserve">one's comparison </w:t>
      </w:r>
      <w:proofErr w:type="gramStart"/>
      <w:r w:rsidRPr="007D2BE7">
        <w:rPr>
          <w:sz w:val="28"/>
          <w:szCs w:val="28"/>
          <w:lang w:val="en-US"/>
        </w:rPr>
        <w:t>environment—</w:t>
      </w:r>
      <w:proofErr w:type="gramEnd"/>
      <w:r w:rsidRPr="007D2BE7">
        <w:rPr>
          <w:sz w:val="28"/>
          <w:szCs w:val="28"/>
          <w:lang w:val="en-US"/>
        </w:rPr>
        <w:t>surrounding oneself with dissimilar others rather than similar competitors—can reduce perturbation by reducing salience.</w:t>
      </w:r>
    </w:p>
    <w:p w14:paraId="3DDC01B4" w14:textId="77777777" w:rsidR="007D2BE7" w:rsidRPr="007D2BE7" w:rsidRDefault="007D2BE7">
      <w:pPr>
        <w:ind w:firstLine="720"/>
        <w:rPr>
          <w:sz w:val="28"/>
          <w:szCs w:val="28"/>
          <w:lang w:val="en-US"/>
        </w:rPr>
      </w:pPr>
      <w:r w:rsidRPr="007D2BE7">
        <w:rPr>
          <w:sz w:val="28"/>
          <w:szCs w:val="28"/>
          <w:lang w:val="en-US"/>
        </w:rPr>
        <w:t xml:space="preserve">The fifth </w:t>
      </w:r>
      <w:proofErr w:type="gramStart"/>
      <w:r w:rsidRPr="007D2BE7">
        <w:rPr>
          <w:sz w:val="28"/>
          <w:szCs w:val="28"/>
          <w:lang w:val="en-US"/>
        </w:rPr>
        <w:t>boundary condition</w:t>
      </w:r>
      <w:proofErr w:type="gramEnd"/>
      <w:r w:rsidRPr="007D2BE7">
        <w:rPr>
          <w:sz w:val="28"/>
          <w:szCs w:val="28"/>
          <w:lang w:val="en-US"/>
        </w:rPr>
        <w:t xml:space="preserve"> concerns downward comparison dominance. An agent who predominantly observes others who are worse off, not better off, does not meet the comparative </w:t>
      </w:r>
      <w:proofErr w:type="gramStart"/>
      <w:r w:rsidRPr="007D2BE7">
        <w:rPr>
          <w:sz w:val="28"/>
          <w:szCs w:val="28"/>
          <w:lang w:val="en-US"/>
        </w:rPr>
        <w:t>asymmetry</w:t>
      </w:r>
      <w:proofErr w:type="gramEnd"/>
      <w:r w:rsidRPr="007D2BE7">
        <w:rPr>
          <w:sz w:val="28"/>
          <w:szCs w:val="28"/>
          <w:lang w:val="en-US"/>
        </w:rPr>
        <w:t xml:space="preserve"> </w:t>
      </w:r>
      <w:proofErr w:type="gramStart"/>
      <w:r w:rsidRPr="007D2BE7">
        <w:rPr>
          <w:sz w:val="28"/>
          <w:szCs w:val="28"/>
          <w:lang w:val="en-US"/>
        </w:rPr>
        <w:t>condition</w:t>
      </w:r>
      <w:proofErr w:type="gramEnd"/>
      <w:r w:rsidRPr="007D2BE7">
        <w:rPr>
          <w:sz w:val="28"/>
          <w:szCs w:val="28"/>
          <w:lang w:val="en-US"/>
        </w:rPr>
        <w:t>. If most of the comparisons an agent makes are downward rather than upward, the aggregate perceived asymmetry may be negative—the agent perceives themselves as ahead, not behind. This can produce comparative comfort rather than comparative perturbation.</w:t>
      </w:r>
    </w:p>
    <w:p w14:paraId="3C3A20B8" w14:textId="77777777" w:rsidR="007D2BE7" w:rsidRPr="007D2BE7" w:rsidRDefault="007D2BE7">
      <w:pPr>
        <w:ind w:firstLine="720"/>
        <w:rPr>
          <w:sz w:val="28"/>
          <w:szCs w:val="28"/>
          <w:lang w:val="en-US"/>
        </w:rPr>
      </w:pPr>
      <w:r w:rsidRPr="007D2BE7">
        <w:rPr>
          <w:sz w:val="28"/>
          <w:szCs w:val="28"/>
          <w:lang w:val="en-US"/>
        </w:rPr>
        <w:t>Downward comparison has been studied as a coping mechanism. People facing adversity may deliberately seek out others who are worse off, gaining solace from the observation that their situation could be worse. This strategy can be psychologically protective, though it raises ethical questions about taking comfort in others' suffering. For present purposes, the point is simply that comparison dominance affects whether the comparative asymmetry condition is met. An agent in a downward comparison environment may experience little perturbation because the condition that triggers the mechanism is not activated.</w:t>
      </w:r>
    </w:p>
    <w:p w14:paraId="1D0613E1" w14:textId="77777777" w:rsidR="007D2BE7" w:rsidRPr="007D2BE7" w:rsidRDefault="007D2BE7">
      <w:pPr>
        <w:ind w:firstLine="720"/>
        <w:rPr>
          <w:sz w:val="28"/>
          <w:szCs w:val="28"/>
          <w:lang w:val="en-US"/>
        </w:rPr>
      </w:pPr>
      <w:r w:rsidRPr="007D2BE7">
        <w:rPr>
          <w:sz w:val="28"/>
          <w:szCs w:val="28"/>
          <w:lang w:val="en-US"/>
        </w:rPr>
        <w:t xml:space="preserve">The sixth boundary condition concerns acceptance-based regulation, discussed earlier in the context of </w:t>
      </w:r>
      <w:r w:rsidRPr="007D2BE7">
        <w:rPr>
          <w:sz w:val="28"/>
          <w:szCs w:val="28"/>
          <w:lang w:val="en-US"/>
        </w:rPr>
        <w:lastRenderedPageBreak/>
        <w:t>individual variation but worth revisiting as a boundary condition. Acceptance-based regulation does not prevent the initial firing of the mechanism—the structural conditions produce their output regardless—but it limits the escalation from initial perturbation to sustained distress. In agents with sufficiently developed acceptance capacity, the functional output of the mechanism may be so quickly attenuated that it does not register as significant perturbation at the behavioral or experiential levels.</w:t>
      </w:r>
    </w:p>
    <w:p w14:paraId="0D355AD6" w14:textId="77777777" w:rsidR="007D2BE7" w:rsidRPr="007D2BE7" w:rsidRDefault="007D2BE7">
      <w:pPr>
        <w:ind w:firstLine="720"/>
        <w:rPr>
          <w:sz w:val="28"/>
          <w:szCs w:val="28"/>
          <w:lang w:val="en-US"/>
        </w:rPr>
      </w:pPr>
      <w:r w:rsidRPr="007D2BE7">
        <w:rPr>
          <w:sz w:val="28"/>
          <w:szCs w:val="28"/>
          <w:lang w:val="en-US"/>
        </w:rPr>
        <w:t>This condition occupies an interesting conceptual space. The mechanism operates; the output is produced; but the output is immediately processed in a way that prevents accumulation. Is this a boundary condition on the mechanism or a resolution strategy that operates downstream of it? The distinction may be more semantic than substantive. What matters is that high acceptance capacity produces a functional exit from comparative distress, even if the technical conditions for the mechanism's firing are met.</w:t>
      </w:r>
    </w:p>
    <w:p w14:paraId="52EA6AC7" w14:textId="77777777" w:rsidR="007D2BE7" w:rsidRPr="007D2BE7" w:rsidRDefault="007D2BE7">
      <w:pPr>
        <w:ind w:firstLine="720"/>
        <w:rPr>
          <w:sz w:val="28"/>
          <w:szCs w:val="28"/>
          <w:lang w:val="en-US"/>
        </w:rPr>
      </w:pPr>
      <w:r w:rsidRPr="007D2BE7">
        <w:rPr>
          <w:sz w:val="28"/>
          <w:szCs w:val="28"/>
          <w:lang w:val="en-US"/>
        </w:rPr>
        <w:t xml:space="preserve">A seventh condition concerns pathological level dissociation. In some clinical states, the normal coupling between levels breaks down. An agent might exhibit high internal mobilization with negligible subjective tension, or high subjective tension with negligible behavioral perturbation. These dissociations represent abnormal operation rather than normal boundary conditions, but </w:t>
      </w:r>
      <w:r w:rsidRPr="007D2BE7">
        <w:rPr>
          <w:sz w:val="28"/>
          <w:szCs w:val="28"/>
          <w:lang w:val="en-US"/>
        </w:rPr>
        <w:lastRenderedPageBreak/>
        <w:t xml:space="preserve">they are worth noting because they complicate the use of single-level measures as proxies for the </w:t>
      </w:r>
      <w:proofErr w:type="gramStart"/>
      <w:r w:rsidRPr="007D2BE7">
        <w:rPr>
          <w:sz w:val="28"/>
          <w:szCs w:val="28"/>
          <w:lang w:val="en-US"/>
        </w:rPr>
        <w:t>phenomenon as a whole</w:t>
      </w:r>
      <w:proofErr w:type="gramEnd"/>
      <w:r w:rsidRPr="007D2BE7">
        <w:rPr>
          <w:sz w:val="28"/>
          <w:szCs w:val="28"/>
          <w:lang w:val="en-US"/>
        </w:rPr>
        <w:t>.</w:t>
      </w:r>
    </w:p>
    <w:p w14:paraId="060F467D" w14:textId="77777777" w:rsidR="007D2BE7" w:rsidRPr="007D2BE7" w:rsidRDefault="007D2BE7">
      <w:pPr>
        <w:ind w:firstLine="720"/>
        <w:rPr>
          <w:sz w:val="28"/>
          <w:szCs w:val="28"/>
          <w:lang w:val="en-US"/>
        </w:rPr>
      </w:pPr>
      <w:r w:rsidRPr="007D2BE7">
        <w:rPr>
          <w:sz w:val="28"/>
          <w:szCs w:val="28"/>
          <w:lang w:val="en-US"/>
        </w:rPr>
        <w:t>Understanding boundary conditions serves both theoretical and practical purposes. Theoretically, the conditions specify when the principle applies and when it does not, allowing precise claims and falsifiable predictions. Practically, the conditions identify genuine exits from comparative distress—not mere suppression or denial but structural features that prevent or attenuate the mechanism's operation. An agent who can genuinely achieve saturated self-evaluation, or genuinely inhabit orthogonal dimensions, or genuinely develop acceptance-based regulation, has found an exit that does not merely postpone perturbation but prevents or rapidly attenuates it.</w:t>
      </w:r>
    </w:p>
    <w:p w14:paraId="130FD5FF" w14:textId="77777777" w:rsidR="007D2BE7" w:rsidRPr="007D2BE7" w:rsidRDefault="007D2BE7">
      <w:pPr>
        <w:rPr>
          <w:sz w:val="28"/>
          <w:szCs w:val="28"/>
          <w:lang w:val="en-US"/>
        </w:rPr>
      </w:pPr>
      <w:r w:rsidRPr="007D2BE7">
        <w:rPr>
          <w:sz w:val="28"/>
          <w:szCs w:val="28"/>
          <w:lang w:val="en-US"/>
        </w:rPr>
        <w:br w:type="page"/>
      </w:r>
    </w:p>
    <w:p w14:paraId="61914E08" w14:textId="77777777" w:rsidR="007D2BE7" w:rsidRPr="007D2BE7" w:rsidRDefault="007D2BE7">
      <w:pPr>
        <w:pStyle w:val="Heading1"/>
        <w:rPr>
          <w:szCs w:val="28"/>
          <w:lang w:val="en-US"/>
        </w:rPr>
      </w:pPr>
      <w:bookmarkStart w:id="17" w:name="_Toc220960648"/>
      <w:r w:rsidRPr="007D2BE7">
        <w:rPr>
          <w:szCs w:val="28"/>
          <w:lang w:val="en-US"/>
        </w:rPr>
        <w:lastRenderedPageBreak/>
        <w:t>Chapter 17: Connections to Broader Theory</w:t>
      </w:r>
      <w:bookmarkEnd w:id="17"/>
    </w:p>
    <w:p w14:paraId="1E6B842A" w14:textId="77777777" w:rsidR="007D2BE7" w:rsidRPr="007D2BE7" w:rsidRDefault="007D2BE7">
      <w:pPr>
        <w:rPr>
          <w:sz w:val="28"/>
          <w:szCs w:val="28"/>
          <w:lang w:val="en-US"/>
        </w:rPr>
      </w:pPr>
      <w:r w:rsidRPr="007D2BE7">
        <w:rPr>
          <w:sz w:val="28"/>
          <w:szCs w:val="28"/>
          <w:lang w:val="en-US"/>
        </w:rPr>
        <w:t>The Comparative Asymmetry Principle does not stand alone. It connects to broader theoretical frameworks that illuminate its operation and situate it within a larger understanding of how systems function. This chapter briefly introduces two such frameworks: the Viability Mismatch Law and the theory of self-organizing systems. The treatment here is contextual rather than detailed; readers seeking full exposition should consult the primary sources. The purpose is to show how comparative perturbation fits within a more comprehensive account of system dynamics.</w:t>
      </w:r>
    </w:p>
    <w:p w14:paraId="1DBA1162" w14:textId="77777777" w:rsidR="007D2BE7" w:rsidRPr="007D2BE7" w:rsidRDefault="007D2BE7">
      <w:pPr>
        <w:ind w:firstLine="720"/>
        <w:rPr>
          <w:sz w:val="28"/>
          <w:szCs w:val="28"/>
          <w:lang w:val="en-US"/>
        </w:rPr>
      </w:pPr>
      <w:r w:rsidRPr="007D2BE7">
        <w:rPr>
          <w:sz w:val="28"/>
          <w:szCs w:val="28"/>
          <w:lang w:val="en-US"/>
        </w:rPr>
        <w:t>The Viability Mismatch Law addresses a general question: how do viable systems—systems capable of maintaining themselves over time—respond to gaps between what their environment demands and what resources they have available? The law proposes that any viable system operates under some degree of mismatch between demand and resources. When mismatch is below a critical threshold, the system responds with adaptive mobilization: it increases resources, modifies itself, or adjusts to meet the demand. When mismatch exceeds the threshold, the system enters degradation: its capacity to respond is overwhelmed, and its functioning deteriorates.</w:t>
      </w:r>
    </w:p>
    <w:p w14:paraId="06399314" w14:textId="77777777" w:rsidR="007D2BE7" w:rsidRPr="007D2BE7" w:rsidRDefault="007D2BE7">
      <w:pPr>
        <w:ind w:firstLine="720"/>
        <w:rPr>
          <w:sz w:val="28"/>
          <w:szCs w:val="28"/>
          <w:lang w:val="en-US"/>
        </w:rPr>
      </w:pPr>
      <w:r w:rsidRPr="007D2BE7">
        <w:rPr>
          <w:sz w:val="28"/>
          <w:szCs w:val="28"/>
          <w:lang w:val="en-US"/>
        </w:rPr>
        <w:t xml:space="preserve">Comparative perturbation can be understood as a specific mechanism by which demand is generated within </w:t>
      </w:r>
      <w:r w:rsidRPr="007D2BE7">
        <w:rPr>
          <w:sz w:val="28"/>
          <w:szCs w:val="28"/>
          <w:lang w:val="en-US"/>
        </w:rPr>
        <w:lastRenderedPageBreak/>
        <w:t xml:space="preserve">viable systems. Observation of others' states inflates perceived demand. The agent's environment appears to require </w:t>
      </w:r>
      <w:proofErr w:type="gramStart"/>
      <w:r w:rsidRPr="007D2BE7">
        <w:rPr>
          <w:sz w:val="28"/>
          <w:szCs w:val="28"/>
          <w:lang w:val="en-US"/>
        </w:rPr>
        <w:t>more—more</w:t>
      </w:r>
      <w:proofErr w:type="gramEnd"/>
      <w:r w:rsidRPr="007D2BE7">
        <w:rPr>
          <w:sz w:val="28"/>
          <w:szCs w:val="28"/>
          <w:lang w:val="en-US"/>
        </w:rPr>
        <w:t xml:space="preserve"> achievement, more resources, more status—than it did before the comparison. This demand inflation occurs not because external requirements have changed but because internal reference points have shifted in response to relational information. The comparison mechanism is thus a demand-generation mechanism operating within the broader dynamics described by the Viability Mismatch Law.</w:t>
      </w:r>
    </w:p>
    <w:p w14:paraId="69CC1BC3" w14:textId="77777777" w:rsidR="007D2BE7" w:rsidRPr="007D2BE7" w:rsidRDefault="007D2BE7">
      <w:pPr>
        <w:ind w:firstLine="720"/>
        <w:rPr>
          <w:sz w:val="28"/>
          <w:szCs w:val="28"/>
          <w:lang w:val="en-US"/>
        </w:rPr>
      </w:pPr>
      <w:r w:rsidRPr="007D2BE7">
        <w:rPr>
          <w:sz w:val="28"/>
          <w:szCs w:val="28"/>
          <w:lang w:val="en-US"/>
        </w:rPr>
        <w:t>The connection illuminates several features of comparative perturbation. It explains why the mechanism can be adaptive in moderation but destructive in excess. Moderate comparison-driven demand produces adaptive mobilization: the agent works harder, develops skills, and achieves more. Excessive comparison-driven demand pushes mismatch above the critical threshold, producing degradation rather than growth. The optimal state involves some comparison-driven demand—enough to motivate without overwhelming—a principle formalized in the Optimal Mismatch Theorem within the broader framework.</w:t>
      </w:r>
    </w:p>
    <w:p w14:paraId="5651FC34" w14:textId="77777777" w:rsidR="007D2BE7" w:rsidRPr="007D2BE7" w:rsidRDefault="007D2BE7">
      <w:pPr>
        <w:ind w:firstLine="720"/>
        <w:rPr>
          <w:sz w:val="28"/>
          <w:szCs w:val="28"/>
          <w:lang w:val="en-US"/>
        </w:rPr>
      </w:pPr>
      <w:r w:rsidRPr="007D2BE7">
        <w:rPr>
          <w:sz w:val="28"/>
          <w:szCs w:val="28"/>
          <w:lang w:val="en-US"/>
        </w:rPr>
        <w:t xml:space="preserve">The connection also explains the dynamics of goal drift and runaway regimes. In the runaway regime, comparison continuously inflates demand without corresponding increase in resources. The mismatch grows </w:t>
      </w:r>
      <w:r w:rsidRPr="007D2BE7">
        <w:rPr>
          <w:sz w:val="28"/>
          <w:szCs w:val="28"/>
          <w:lang w:val="en-US"/>
        </w:rPr>
        <w:lastRenderedPageBreak/>
        <w:t>over time; cumulative load accumulates; eventually the system crosses the critical threshold into degradation. The Red Queen dynamic identified in the discussion of goal drift is a special case of the general pattern described by the Viability Mismatch Law: sustained demand inflation without resource augmentation leads to system failure.</w:t>
      </w:r>
    </w:p>
    <w:p w14:paraId="2245341B" w14:textId="77777777" w:rsidR="007D2BE7" w:rsidRPr="007D2BE7" w:rsidRDefault="007D2BE7">
      <w:pPr>
        <w:ind w:firstLine="720"/>
        <w:rPr>
          <w:sz w:val="28"/>
          <w:szCs w:val="28"/>
          <w:lang w:val="en-US"/>
        </w:rPr>
      </w:pPr>
      <w:r w:rsidRPr="007D2BE7">
        <w:rPr>
          <w:sz w:val="28"/>
          <w:szCs w:val="28"/>
          <w:lang w:val="en-US"/>
        </w:rPr>
        <w:t>The theory of self-organizing systems provides a complementary perspective. This framework, articulated in Kriger's earlier work, describes how systems composed of interacting agents maintain themselves and coordinate their behavior. One key principle is that cooperative configurations are dynamically stable in peer systems with shared environments and repeated interaction. Antagonistic configurations require continuous external perturbation to maintain; in the absence of such perturbation, they relax toward cooperation.</w:t>
      </w:r>
    </w:p>
    <w:p w14:paraId="53ECA1C9" w14:textId="77777777" w:rsidR="007D2BE7" w:rsidRPr="007D2BE7" w:rsidRDefault="007D2BE7">
      <w:pPr>
        <w:ind w:firstLine="720"/>
        <w:rPr>
          <w:sz w:val="28"/>
          <w:szCs w:val="28"/>
          <w:lang w:val="en-US"/>
        </w:rPr>
      </w:pPr>
      <w:r w:rsidRPr="007D2BE7">
        <w:rPr>
          <w:sz w:val="28"/>
          <w:szCs w:val="28"/>
          <w:lang w:val="en-US"/>
        </w:rPr>
        <w:t xml:space="preserve">This principle bears directly on the resolution strategy of other-directed interference. The theory predicts that interference—the attempt to reduce others' states rather than improve one's own—is dynamically unstable. Agents who pursue interference incur ongoing costs to maintain a configuration that the system's dynamics work to dissolve. Without institutional structures that subsidize competitive antagonism, the system tends toward cooperative equilibrium. This provides a systems-theoretic reason for the empirical </w:t>
      </w:r>
      <w:r w:rsidRPr="007D2BE7">
        <w:rPr>
          <w:sz w:val="28"/>
          <w:szCs w:val="28"/>
          <w:lang w:val="en-US"/>
        </w:rPr>
        <w:lastRenderedPageBreak/>
        <w:t>observation that destructive strategies are typically unsustainable in repeated-interaction environments.</w:t>
      </w:r>
    </w:p>
    <w:p w14:paraId="38077BC7" w14:textId="77777777" w:rsidR="007D2BE7" w:rsidRPr="007D2BE7" w:rsidRDefault="007D2BE7">
      <w:pPr>
        <w:ind w:firstLine="720"/>
        <w:rPr>
          <w:sz w:val="28"/>
          <w:szCs w:val="28"/>
          <w:lang w:val="en-US"/>
        </w:rPr>
      </w:pPr>
      <w:r w:rsidRPr="007D2BE7">
        <w:rPr>
          <w:sz w:val="28"/>
          <w:szCs w:val="28"/>
          <w:lang w:val="en-US"/>
        </w:rPr>
        <w:t>Another principle from self-organizing systems theory concerns observational asymmetry. Functional states—states in which things are going adequately—tend to generate low observational signal. Exceptional states—extreme success or extreme failure—tend to generate high signal. This signal asymmetry produces systematic bias in external observations: observers see a sample enriched for exceptional outcomes. The principle explains the environmental distortion discussed in earlier chapters. It is not merely that people curate their presentations; it is that the information dynamics of social systems select for and amplify exceptional signals regardless of individual intentions.</w:t>
      </w:r>
    </w:p>
    <w:p w14:paraId="12246061" w14:textId="77777777" w:rsidR="007D2BE7" w:rsidRPr="007D2BE7" w:rsidRDefault="007D2BE7">
      <w:pPr>
        <w:ind w:firstLine="720"/>
        <w:rPr>
          <w:sz w:val="28"/>
          <w:szCs w:val="28"/>
          <w:lang w:val="en-US"/>
        </w:rPr>
      </w:pPr>
      <w:r w:rsidRPr="007D2BE7">
        <w:rPr>
          <w:sz w:val="28"/>
          <w:szCs w:val="28"/>
          <w:lang w:val="en-US"/>
        </w:rPr>
        <w:t xml:space="preserve">The integration of these frameworks with the Comparative Asymmetry Principle yields a more complete picture. The principle identifies comparison as a specific mechanism by which agents generate demand-resource mismatch. The Viability Mismatch Law describes the general dynamics that govern system response to such mismatch. The theory of self-organizing systems explains the information environment in which comparison operates and the game-theoretic constraints on resolution strategies. Together, they situate comparative perturbation within a comprehensive account </w:t>
      </w:r>
      <w:r w:rsidRPr="007D2BE7">
        <w:rPr>
          <w:sz w:val="28"/>
          <w:szCs w:val="28"/>
          <w:lang w:val="en-US"/>
        </w:rPr>
        <w:lastRenderedPageBreak/>
        <w:t>of how self-evaluating systems function in environments containing other such systems.</w:t>
      </w:r>
    </w:p>
    <w:p w14:paraId="18922FF9" w14:textId="77777777" w:rsidR="007D2BE7" w:rsidRPr="007D2BE7" w:rsidRDefault="007D2BE7">
      <w:pPr>
        <w:ind w:firstLine="720"/>
        <w:rPr>
          <w:sz w:val="28"/>
          <w:szCs w:val="28"/>
          <w:lang w:val="en-US"/>
        </w:rPr>
      </w:pPr>
      <w:r w:rsidRPr="007D2BE7">
        <w:rPr>
          <w:sz w:val="28"/>
          <w:szCs w:val="28"/>
          <w:lang w:val="en-US"/>
        </w:rPr>
        <w:t>This integration also generates new predictions. If comparative perturbation is a demand-generation mechanism operating within viable-system dynamics, then interventions that reduce comparison-driven demand should reduce mismatch and improve system functioning—a prediction testable across biological and artificial systems. If signal asymmetry produces systematic observational bias, then correcting for this bias—providing accurate information about the distribution of outcomes—should reduce perceived asymmetry and hence perturbation. These predictions extend the framework's reach and provide additional points of empirical contact.</w:t>
      </w:r>
    </w:p>
    <w:p w14:paraId="3B4728EB" w14:textId="77777777" w:rsidR="007D2BE7" w:rsidRPr="007D2BE7" w:rsidRDefault="007D2BE7">
      <w:pPr>
        <w:ind w:firstLine="720"/>
        <w:rPr>
          <w:sz w:val="28"/>
          <w:szCs w:val="28"/>
          <w:lang w:val="en-US"/>
        </w:rPr>
      </w:pPr>
      <w:r w:rsidRPr="007D2BE7">
        <w:rPr>
          <w:sz w:val="28"/>
          <w:szCs w:val="28"/>
          <w:lang w:val="en-US"/>
        </w:rPr>
        <w:t>The formal details of these frameworks are beyond the scope of this book. The interested reader may consult the primary sources: Kriger (2026) for the Comparative Asymmetry Principle itself, with connections to the Viability Mismatch Law and self-organizing systems theory sketched therein. The purpose of this chapter has been to indicate that comparative perturbation is not an isolated phenomenon but part of a broader theoretical landscape, one that provides context, connections, and additional explanatory power.</w:t>
      </w:r>
    </w:p>
    <w:p w14:paraId="33F98175" w14:textId="77777777" w:rsidR="007D2BE7" w:rsidRPr="007D2BE7" w:rsidRDefault="007D2BE7">
      <w:pPr>
        <w:rPr>
          <w:sz w:val="28"/>
          <w:szCs w:val="28"/>
          <w:lang w:val="en-US"/>
        </w:rPr>
      </w:pPr>
      <w:r w:rsidRPr="007D2BE7">
        <w:rPr>
          <w:sz w:val="28"/>
          <w:szCs w:val="28"/>
          <w:lang w:val="en-US"/>
        </w:rPr>
        <w:br w:type="page"/>
      </w:r>
    </w:p>
    <w:p w14:paraId="05E8474A" w14:textId="77777777" w:rsidR="007D2BE7" w:rsidRPr="007D2BE7" w:rsidRDefault="007D2BE7">
      <w:pPr>
        <w:pStyle w:val="Heading1"/>
        <w:rPr>
          <w:szCs w:val="28"/>
          <w:lang w:val="en-US"/>
        </w:rPr>
      </w:pPr>
      <w:bookmarkStart w:id="18" w:name="_Toc220960649"/>
      <w:r w:rsidRPr="007D2BE7">
        <w:rPr>
          <w:szCs w:val="28"/>
          <w:lang w:val="en-US"/>
        </w:rPr>
        <w:lastRenderedPageBreak/>
        <w:t>Chapter 18: Testable Predictions and Open Questions</w:t>
      </w:r>
      <w:bookmarkEnd w:id="18"/>
    </w:p>
    <w:p w14:paraId="3B0396EF" w14:textId="77777777" w:rsidR="007D2BE7" w:rsidRPr="007D2BE7" w:rsidRDefault="007D2BE7">
      <w:pPr>
        <w:rPr>
          <w:sz w:val="28"/>
          <w:szCs w:val="28"/>
          <w:lang w:val="en-US"/>
        </w:rPr>
      </w:pPr>
      <w:r w:rsidRPr="007D2BE7">
        <w:rPr>
          <w:sz w:val="28"/>
          <w:szCs w:val="28"/>
          <w:lang w:val="en-US"/>
        </w:rPr>
        <w:t>A framework is only as valuable as its capacity to generate predictions that can be tested against evidence. The Comparative Asymmetry Principle yields numerous specific predictions, some of which have already been confirmed by existing research, others of which await direct testing. This chapter catalogs the principle's core predictions and identifies open questions that represent frontiers for future investigation.</w:t>
      </w:r>
    </w:p>
    <w:p w14:paraId="13C21962" w14:textId="77777777" w:rsidR="007D2BE7" w:rsidRPr="007D2BE7" w:rsidRDefault="007D2BE7">
      <w:pPr>
        <w:ind w:firstLine="720"/>
        <w:rPr>
          <w:sz w:val="28"/>
          <w:szCs w:val="28"/>
          <w:lang w:val="en-US"/>
        </w:rPr>
      </w:pPr>
      <w:r w:rsidRPr="007D2BE7">
        <w:rPr>
          <w:sz w:val="28"/>
          <w:szCs w:val="28"/>
          <w:lang w:val="en-US"/>
        </w:rPr>
        <w:t>The most fundamental prediction concerns the comparison-specificity of perturbation. Holding constant an agent's discrepancy from its goal, varying the visibility of better-off others should modulate perturbation. Two agents with identical absolute situations should exhibit different levels of disturbance depending on what they know about others' situations. This prediction distinguishes comparison-driven perturbation from simple deficit-driven motivation and is central to the principle's claims.</w:t>
      </w:r>
    </w:p>
    <w:p w14:paraId="18546DD1" w14:textId="77777777" w:rsidR="007D2BE7" w:rsidRPr="007D2BE7" w:rsidRDefault="007D2BE7">
      <w:pPr>
        <w:ind w:firstLine="720"/>
        <w:rPr>
          <w:sz w:val="28"/>
          <w:szCs w:val="28"/>
          <w:lang w:val="en-US"/>
        </w:rPr>
      </w:pPr>
      <w:r w:rsidRPr="007D2BE7">
        <w:rPr>
          <w:sz w:val="28"/>
          <w:szCs w:val="28"/>
          <w:lang w:val="en-US"/>
        </w:rPr>
        <w:t xml:space="preserve">Existing research supports this prediction. Studies manipulating visibility of peer performance find effects on both behavioral and subjective outcomes. The addition of comparative information to situations that are otherwise identical produces measurable change. But more precise tests are possible. Experimental designs that </w:t>
      </w:r>
      <w:r w:rsidRPr="007D2BE7">
        <w:rPr>
          <w:sz w:val="28"/>
          <w:szCs w:val="28"/>
          <w:lang w:val="en-US"/>
        </w:rPr>
        <w:lastRenderedPageBreak/>
        <w:t xml:space="preserve">carefully </w:t>
      </w:r>
      <w:proofErr w:type="gramStart"/>
      <w:r w:rsidRPr="007D2BE7">
        <w:rPr>
          <w:sz w:val="28"/>
          <w:szCs w:val="28"/>
          <w:lang w:val="en-US"/>
        </w:rPr>
        <w:t>control for</w:t>
      </w:r>
      <w:proofErr w:type="gramEnd"/>
      <w:r w:rsidRPr="007D2BE7">
        <w:rPr>
          <w:sz w:val="28"/>
          <w:szCs w:val="28"/>
          <w:lang w:val="en-US"/>
        </w:rPr>
        <w:t xml:space="preserve"> all factors other than comparative information, across multiple populations and contexts, would provide stronger evidence. Longitudinal studies tracking natural variation in comparative information exposure would complement experimental findings.</w:t>
      </w:r>
    </w:p>
    <w:p w14:paraId="7A059AA7" w14:textId="77777777" w:rsidR="007D2BE7" w:rsidRPr="007D2BE7" w:rsidRDefault="007D2BE7">
      <w:pPr>
        <w:ind w:firstLine="720"/>
        <w:rPr>
          <w:sz w:val="28"/>
          <w:szCs w:val="28"/>
          <w:lang w:val="en-US"/>
        </w:rPr>
      </w:pPr>
      <w:r w:rsidRPr="007D2BE7">
        <w:rPr>
          <w:sz w:val="28"/>
          <w:szCs w:val="28"/>
          <w:lang w:val="en-US"/>
        </w:rPr>
        <w:t>A second prediction concerns information restriction. Reducing access to comparative information should reduce perturbation, even without any change in the agent's actual state or goal-distance. This prediction follows directly from the principle's logic: if comparison generates perturbation, then removing comparison should remove that source of perturbation. Studies of social media withdrawal generally support this prediction, but more controlled investigations—varying only information access while holding other factors constant—would provide cleaner tests.</w:t>
      </w:r>
    </w:p>
    <w:p w14:paraId="440AED8E" w14:textId="77777777" w:rsidR="007D2BE7" w:rsidRPr="007D2BE7" w:rsidRDefault="007D2BE7">
      <w:pPr>
        <w:ind w:firstLine="720"/>
        <w:rPr>
          <w:sz w:val="28"/>
          <w:szCs w:val="28"/>
          <w:lang w:val="en-US"/>
        </w:rPr>
      </w:pPr>
      <w:r w:rsidRPr="007D2BE7">
        <w:rPr>
          <w:sz w:val="28"/>
          <w:szCs w:val="28"/>
          <w:lang w:val="en-US"/>
        </w:rPr>
        <w:t xml:space="preserve">A third prediction concerns reframing. Interventions that shift how comparisons are interpreted—without changing the states being compared—should reduce perturbation. If reframing genuinely changes the output of the comparison process, it should be detectable in behavioral and subjective measures. This prediction distinguishes genuine reframing from mere suppression, which would leave perturbation intact at some level even if verbally denied. Multi-level measurement designs, assessing behavioral, </w:t>
      </w:r>
      <w:r w:rsidRPr="007D2BE7">
        <w:rPr>
          <w:sz w:val="28"/>
          <w:szCs w:val="28"/>
          <w:lang w:val="en-US"/>
        </w:rPr>
        <w:lastRenderedPageBreak/>
        <w:t>physiological, and subjective outcomes simultaneously, would help test whether claimed reframing produces concordant changes across levels.</w:t>
      </w:r>
    </w:p>
    <w:p w14:paraId="72484836" w14:textId="77777777" w:rsidR="007D2BE7" w:rsidRPr="007D2BE7" w:rsidRDefault="007D2BE7">
      <w:pPr>
        <w:ind w:firstLine="720"/>
        <w:rPr>
          <w:sz w:val="28"/>
          <w:szCs w:val="28"/>
          <w:lang w:val="en-US"/>
        </w:rPr>
      </w:pPr>
      <w:r w:rsidRPr="007D2BE7">
        <w:rPr>
          <w:sz w:val="28"/>
          <w:szCs w:val="28"/>
          <w:lang w:val="en-US"/>
        </w:rPr>
        <w:t xml:space="preserve">Predictions about individual variation are also testable. Perceived controllability should be the strongest predictor of whether agents pursue self-modification as a resolution strategy, except under conditions of extreme identity investment. Relational orientation, dimension breadth, comparison direction, and perception accuracy should predict individual susceptibility to perturbation. Sustained high comparison density should produce upward goal drift and </w:t>
      </w:r>
      <w:proofErr w:type="gramStart"/>
      <w:r w:rsidRPr="007D2BE7">
        <w:rPr>
          <w:sz w:val="28"/>
          <w:szCs w:val="28"/>
          <w:lang w:val="en-US"/>
        </w:rPr>
        <w:t>increasing</w:t>
      </w:r>
      <w:proofErr w:type="gramEnd"/>
      <w:r w:rsidRPr="007D2BE7">
        <w:rPr>
          <w:sz w:val="28"/>
          <w:szCs w:val="28"/>
          <w:lang w:val="en-US"/>
        </w:rPr>
        <w:t xml:space="preserve"> evaluative dependence, modulated by relational orientation. Each of these predictions can be operationalized and tested with appropriate measures and designs.</w:t>
      </w:r>
    </w:p>
    <w:p w14:paraId="5A072179" w14:textId="77777777" w:rsidR="007D2BE7" w:rsidRPr="007D2BE7" w:rsidRDefault="007D2BE7">
      <w:pPr>
        <w:ind w:firstLine="720"/>
        <w:rPr>
          <w:sz w:val="28"/>
          <w:szCs w:val="28"/>
          <w:lang w:val="en-US"/>
        </w:rPr>
      </w:pPr>
      <w:r w:rsidRPr="007D2BE7">
        <w:rPr>
          <w:sz w:val="28"/>
          <w:szCs w:val="28"/>
          <w:lang w:val="en-US"/>
        </w:rPr>
        <w:t xml:space="preserve">The principle generates predictions about level dissociation. Under controlled conditions, it should be possible to observe high behavioral perturbation with low subjective tension (unconscious comparison effects), low behavioral perturbation with high subjective tension (suppressed distress), and discordant patterns across physiological and experiential measures. Identifying the conditions under which dissociation occurs would clarify the relationship between levels and the validity of using single-level measures as proxies for the </w:t>
      </w:r>
      <w:proofErr w:type="gramStart"/>
      <w:r w:rsidRPr="007D2BE7">
        <w:rPr>
          <w:sz w:val="28"/>
          <w:szCs w:val="28"/>
          <w:lang w:val="en-US"/>
        </w:rPr>
        <w:t>phenomenon as a whole</w:t>
      </w:r>
      <w:proofErr w:type="gramEnd"/>
      <w:r w:rsidRPr="007D2BE7">
        <w:rPr>
          <w:sz w:val="28"/>
          <w:szCs w:val="28"/>
          <w:lang w:val="en-US"/>
        </w:rPr>
        <w:t>.</w:t>
      </w:r>
    </w:p>
    <w:p w14:paraId="5E9C017C" w14:textId="77777777" w:rsidR="007D2BE7" w:rsidRPr="007D2BE7" w:rsidRDefault="007D2BE7">
      <w:pPr>
        <w:ind w:firstLine="720"/>
        <w:rPr>
          <w:sz w:val="28"/>
          <w:szCs w:val="28"/>
          <w:lang w:val="en-US"/>
        </w:rPr>
      </w:pPr>
      <w:r w:rsidRPr="007D2BE7">
        <w:rPr>
          <w:sz w:val="28"/>
          <w:szCs w:val="28"/>
          <w:lang w:val="en-US"/>
        </w:rPr>
        <w:lastRenderedPageBreak/>
        <w:t>Predictions about artificial agents offer particularly clean tests because the systems can be designed and observed with precision not possible in human studies. Multi-agent reinforcement learning systems satisfying the structural requirements should exhibit behavioral perturbation—policy divergence—when comparison information is available versus when it is not. The perturbation should be absent in systems lacking any of the five structural requirements. Sustained perturbation above threshold in systems with no explicit comparison term in their reward function would indicate emergent relational objectives, testable as an alignment diagnostic.</w:t>
      </w:r>
    </w:p>
    <w:p w14:paraId="21F1ECC8" w14:textId="77777777" w:rsidR="007D2BE7" w:rsidRPr="007D2BE7" w:rsidRDefault="007D2BE7">
      <w:pPr>
        <w:ind w:firstLine="720"/>
        <w:rPr>
          <w:sz w:val="28"/>
          <w:szCs w:val="28"/>
          <w:lang w:val="en-US"/>
        </w:rPr>
      </w:pPr>
      <w:r w:rsidRPr="007D2BE7">
        <w:rPr>
          <w:sz w:val="28"/>
          <w:szCs w:val="28"/>
          <w:lang w:val="en-US"/>
        </w:rPr>
        <w:t>The principle also suggests experimental designs. A standard paradigm might involve participants performing a task with objective scoring. A two-by-two design manipulates visibility (peer scores visible versus hidden) and gap (peer moderately above versus equal). Measures span all three levels: behavioral output for perturbation, salivary cortisol for mobilization, self-reported affect for subjective tension. The prediction is an interaction effect, with the visibility-on and gap-above condition producing the highest values across all measures. Parallel designs using artificial agents, with and without access to others' reward signals, would test the same predictions at Level 1 in systems where consciousness is not a factor.</w:t>
      </w:r>
    </w:p>
    <w:p w14:paraId="59157C5D" w14:textId="77777777" w:rsidR="007D2BE7" w:rsidRPr="007D2BE7" w:rsidRDefault="007D2BE7">
      <w:pPr>
        <w:ind w:firstLine="720"/>
        <w:rPr>
          <w:sz w:val="28"/>
          <w:szCs w:val="28"/>
          <w:lang w:val="en-US"/>
        </w:rPr>
      </w:pPr>
      <w:r w:rsidRPr="007D2BE7">
        <w:rPr>
          <w:sz w:val="28"/>
          <w:szCs w:val="28"/>
          <w:lang w:val="en-US"/>
        </w:rPr>
        <w:lastRenderedPageBreak/>
        <w:t>Several open questions warrant future investigation. The aggregation structure for multiple simultaneous comparisons is not fully specified. When agents observe many others with varying states, how are the individual comparisons combined into an aggregate perceived asymmetry? The principle suggests diminishing marginal returns and possible saturation, but the precise functional form remains empirical. Research manipulating the number and distribution of comparison targets would help characterize this aggregation.</w:t>
      </w:r>
    </w:p>
    <w:p w14:paraId="2850CF1B" w14:textId="77777777" w:rsidR="007D2BE7" w:rsidRPr="007D2BE7" w:rsidRDefault="007D2BE7">
      <w:pPr>
        <w:ind w:firstLine="720"/>
        <w:rPr>
          <w:sz w:val="28"/>
          <w:szCs w:val="28"/>
          <w:lang w:val="en-US"/>
        </w:rPr>
      </w:pPr>
      <w:r w:rsidRPr="007D2BE7">
        <w:rPr>
          <w:sz w:val="28"/>
          <w:szCs w:val="28"/>
          <w:lang w:val="en-US"/>
        </w:rPr>
        <w:t xml:space="preserve">The developmental trajectory of comparative susceptibility is another open question. How does relational orientation emerge over the lifespan? At what age do children begin exhibiting comparison-driven perturbation? How do early experiences shape adult susceptibility? Developmental studies tracking comparison behavior and its </w:t>
      </w:r>
      <w:proofErr w:type="gramStart"/>
      <w:r w:rsidRPr="007D2BE7">
        <w:rPr>
          <w:sz w:val="28"/>
          <w:szCs w:val="28"/>
          <w:lang w:val="en-US"/>
        </w:rPr>
        <w:t>correlates</w:t>
      </w:r>
      <w:proofErr w:type="gramEnd"/>
      <w:r w:rsidRPr="007D2BE7">
        <w:rPr>
          <w:sz w:val="28"/>
          <w:szCs w:val="28"/>
          <w:lang w:val="en-US"/>
        </w:rPr>
        <w:t xml:space="preserve"> from childhood through adulthood would address these questions. Cross-cultural developmental research </w:t>
      </w:r>
      <w:proofErr w:type="gramStart"/>
      <w:r w:rsidRPr="007D2BE7">
        <w:rPr>
          <w:sz w:val="28"/>
          <w:szCs w:val="28"/>
          <w:lang w:val="en-US"/>
        </w:rPr>
        <w:t>would illuminate</w:t>
      </w:r>
      <w:proofErr w:type="gramEnd"/>
      <w:r w:rsidRPr="007D2BE7">
        <w:rPr>
          <w:sz w:val="28"/>
          <w:szCs w:val="28"/>
          <w:lang w:val="en-US"/>
        </w:rPr>
        <w:t xml:space="preserve"> how cultural transmission interacts with maturational processes.</w:t>
      </w:r>
    </w:p>
    <w:p w14:paraId="3F26180C" w14:textId="77777777" w:rsidR="007D2BE7" w:rsidRPr="007D2BE7" w:rsidRDefault="007D2BE7">
      <w:pPr>
        <w:ind w:firstLine="720"/>
        <w:rPr>
          <w:sz w:val="28"/>
          <w:szCs w:val="28"/>
          <w:lang w:val="en-US"/>
        </w:rPr>
      </w:pPr>
      <w:r w:rsidRPr="007D2BE7">
        <w:rPr>
          <w:sz w:val="28"/>
          <w:szCs w:val="28"/>
          <w:lang w:val="en-US"/>
        </w:rPr>
        <w:t xml:space="preserve">The neural substrates underlying level transitions deserve investigation. What brain processes mediate the relationship between behavioral perturbation and subjective experience? What determines whether physiological mobilization produces conscious </w:t>
      </w:r>
      <w:r w:rsidRPr="007D2BE7">
        <w:rPr>
          <w:sz w:val="28"/>
          <w:szCs w:val="28"/>
          <w:lang w:val="en-US"/>
        </w:rPr>
        <w:lastRenderedPageBreak/>
        <w:t>awareness? Neuroimaging studies designed to capture within-subject variation across levels, and individual differences in level coupling, would advance understanding of the mechanism's neural implementation.</w:t>
      </w:r>
    </w:p>
    <w:p w14:paraId="33756B03" w14:textId="77777777" w:rsidR="007D2BE7" w:rsidRPr="007D2BE7" w:rsidRDefault="007D2BE7">
      <w:pPr>
        <w:ind w:firstLine="720"/>
        <w:rPr>
          <w:sz w:val="28"/>
          <w:szCs w:val="28"/>
          <w:lang w:val="en-US"/>
        </w:rPr>
      </w:pPr>
      <w:r w:rsidRPr="007D2BE7">
        <w:rPr>
          <w:sz w:val="28"/>
          <w:szCs w:val="28"/>
          <w:lang w:val="en-US"/>
        </w:rPr>
        <w:t>Design principles for AI systems that minimize destructive comparative dynamics represent a practically important frontier. If multi-agent systems inevitably develop comparison sensitivity, what architectural choices or training procedures can channel this toward constructive rather than destructive outcomes? How can emergent relational objectives be detected early and corrected? Systematic investigation of multi-agent system design, with attention to the conditions that produce cooperative versus competitive dynamics, has both theoretical and practical value.</w:t>
      </w:r>
    </w:p>
    <w:p w14:paraId="3A972616" w14:textId="77777777" w:rsidR="007D2BE7" w:rsidRPr="007D2BE7" w:rsidRDefault="007D2BE7">
      <w:pPr>
        <w:ind w:firstLine="720"/>
        <w:rPr>
          <w:sz w:val="28"/>
          <w:szCs w:val="28"/>
          <w:lang w:val="en-US"/>
        </w:rPr>
      </w:pPr>
      <w:r w:rsidRPr="007D2BE7">
        <w:rPr>
          <w:sz w:val="28"/>
          <w:szCs w:val="28"/>
          <w:lang w:val="en-US"/>
        </w:rPr>
        <w:t xml:space="preserve">The Comparative Asymmetry Principle, as formalized by Kriger (2026) with the DOI https://doi.org/10.5281/zenodo.18462518, provides a framework for organizing these questions and others. The framework is falsifiable: if its predictions fail, the framework is wrong or incomplete. The framework is generative: it identifies new questions and suggests new investigations. And the framework is integrative: it connects phenomena studied under different names in different disciplines within a common structure. The questions that remain open are invitations to further </w:t>
      </w:r>
      <w:r w:rsidRPr="007D2BE7">
        <w:rPr>
          <w:sz w:val="28"/>
          <w:szCs w:val="28"/>
          <w:lang w:val="en-US"/>
        </w:rPr>
        <w:lastRenderedPageBreak/>
        <w:t>inquiry, not admissions of defeat. A good framework raises as many questions as it answers, and by that measure, this framework succeeds.</w:t>
      </w:r>
    </w:p>
    <w:p w14:paraId="4529906E" w14:textId="77777777" w:rsidR="007D2BE7" w:rsidRPr="007D2BE7" w:rsidRDefault="007D2BE7">
      <w:pPr>
        <w:spacing w:after="240"/>
        <w:rPr>
          <w:sz w:val="28"/>
          <w:szCs w:val="28"/>
          <w:lang w:val="en-US"/>
        </w:rPr>
      </w:pPr>
    </w:p>
    <w:p w14:paraId="532F61E2" w14:textId="77777777" w:rsidR="007D2BE7" w:rsidRPr="007D2BE7" w:rsidRDefault="007D2BE7">
      <w:pPr>
        <w:rPr>
          <w:sz w:val="28"/>
          <w:szCs w:val="28"/>
          <w:lang w:val="en-US"/>
        </w:rPr>
      </w:pPr>
      <w:r w:rsidRPr="007D2BE7">
        <w:rPr>
          <w:sz w:val="28"/>
          <w:szCs w:val="28"/>
          <w:lang w:val="en-US"/>
        </w:rPr>
        <w:br w:type="page"/>
      </w:r>
    </w:p>
    <w:p w14:paraId="5BCB09B2" w14:textId="77777777" w:rsidR="007D2BE7" w:rsidRPr="007D2BE7" w:rsidRDefault="007D2BE7">
      <w:pPr>
        <w:pStyle w:val="Heading1"/>
        <w:rPr>
          <w:szCs w:val="28"/>
          <w:lang w:val="en-US"/>
        </w:rPr>
      </w:pPr>
      <w:bookmarkStart w:id="19" w:name="_Toc220960650"/>
      <w:r w:rsidRPr="007D2BE7">
        <w:rPr>
          <w:szCs w:val="28"/>
          <w:lang w:val="en-US"/>
        </w:rPr>
        <w:lastRenderedPageBreak/>
        <w:t>Conclusion</w:t>
      </w:r>
      <w:bookmarkEnd w:id="19"/>
    </w:p>
    <w:p w14:paraId="173FCF67" w14:textId="77777777" w:rsidR="007D2BE7" w:rsidRPr="007D2BE7" w:rsidRDefault="007D2BE7">
      <w:pPr>
        <w:spacing w:after="240"/>
        <w:rPr>
          <w:sz w:val="28"/>
          <w:szCs w:val="28"/>
          <w:lang w:val="en-US"/>
        </w:rPr>
      </w:pPr>
      <w:r w:rsidRPr="007D2BE7">
        <w:rPr>
          <w:sz w:val="28"/>
          <w:szCs w:val="28"/>
          <w:lang w:val="en-US"/>
        </w:rPr>
        <w:t>The journey through this book has traced a single thread: the mechanism by which self-evaluating agents generate internal disequilibrium through observation of others. What began as a familiar human experience—the discomfort of perceiving oneself as disadvantaged relative to another—has been revealed as an instance of a more general principle, one that operates wherever certain structural conditions are met.</w:t>
      </w:r>
    </w:p>
    <w:p w14:paraId="06045ED0" w14:textId="77777777" w:rsidR="007D2BE7" w:rsidRPr="007D2BE7" w:rsidRDefault="007D2BE7">
      <w:pPr>
        <w:spacing w:after="240"/>
        <w:rPr>
          <w:sz w:val="28"/>
          <w:szCs w:val="28"/>
          <w:lang w:val="en-US"/>
        </w:rPr>
      </w:pPr>
      <w:r w:rsidRPr="007D2BE7">
        <w:rPr>
          <w:sz w:val="28"/>
          <w:szCs w:val="28"/>
          <w:lang w:val="en-US"/>
        </w:rPr>
        <w:t>The Comparative Asymmetry Principle, as articulated in the formal treatment by Kriger (2026), identifies five properties necessary for this phenomenon: state self-evaluation, goal representation, observation of others, relational evaluation, and state-dependent behavioral modulation. Systems possessing all five properties will exhibit comparative perturbation whenever they perceive another agent as closer to their desired state than themselves. This perturbation is measurable at the behavioral level, may be accompanied by internal resource mobilization in sufficiently complex systems, and in conscious agents produces the subjective experience traditionally labeled envy.</w:t>
      </w:r>
    </w:p>
    <w:p w14:paraId="70B61479" w14:textId="77777777" w:rsidR="007D2BE7" w:rsidRPr="007D2BE7" w:rsidRDefault="007D2BE7">
      <w:pPr>
        <w:spacing w:after="240"/>
        <w:rPr>
          <w:sz w:val="28"/>
          <w:szCs w:val="28"/>
          <w:lang w:val="en-US"/>
        </w:rPr>
      </w:pPr>
      <w:r w:rsidRPr="007D2BE7">
        <w:rPr>
          <w:sz w:val="28"/>
          <w:szCs w:val="28"/>
          <w:lang w:val="en-US"/>
        </w:rPr>
        <w:t xml:space="preserve">The evidence surveyed in these pages demonstrates that the phenomenon is not confined to humans. Capuchin monkeys refuse previously acceptable rewards when they </w:t>
      </w:r>
      <w:r w:rsidRPr="007D2BE7">
        <w:rPr>
          <w:sz w:val="28"/>
          <w:szCs w:val="28"/>
          <w:lang w:val="en-US"/>
        </w:rPr>
        <w:lastRenderedPageBreak/>
        <w:t xml:space="preserve">observe a conspecific </w:t>
      </w:r>
      <w:proofErr w:type="gramStart"/>
      <w:r w:rsidRPr="007D2BE7">
        <w:rPr>
          <w:sz w:val="28"/>
          <w:szCs w:val="28"/>
          <w:lang w:val="en-US"/>
        </w:rPr>
        <w:t>receiving</w:t>
      </w:r>
      <w:proofErr w:type="gramEnd"/>
      <w:r w:rsidRPr="007D2BE7">
        <w:rPr>
          <w:sz w:val="28"/>
          <w:szCs w:val="28"/>
          <w:lang w:val="en-US"/>
        </w:rPr>
        <w:t xml:space="preserve"> something better. Dogs disengage from tasks when their performance yields less than a nearby dog's. Even artificial agents in multi-agent reinforcement learning environments exhibit policy changes attributable to observation of others' rewards—changes that exceed what their own reward trajectories would predict. The principle, it appears, describes something real about how certain kinds of systems process relational information.</w:t>
      </w:r>
    </w:p>
    <w:p w14:paraId="143C47AB" w14:textId="77777777" w:rsidR="007D2BE7" w:rsidRPr="007D2BE7" w:rsidRDefault="007D2BE7">
      <w:pPr>
        <w:spacing w:after="240"/>
        <w:rPr>
          <w:sz w:val="28"/>
          <w:szCs w:val="28"/>
          <w:lang w:val="en-US"/>
        </w:rPr>
      </w:pPr>
      <w:r w:rsidRPr="007D2BE7">
        <w:rPr>
          <w:sz w:val="28"/>
          <w:szCs w:val="28"/>
          <w:lang w:val="en-US"/>
        </w:rPr>
        <w:t>Several key insights emerge from this analysis. First, comparative perturbation is distinct from deficit-driven motivation. An agent can be objectively well-off—meeting all its material needs—and yet experience profound disequilibrium if it perceives others as better off. The Easterlin paradox, in which subjective well-being fails to rise with national income beyond a certain threshold, is one macroscopic reflection of this fact. Second, the perturbation depends on perceived rather than actual asymmetry. Agents respond to their internal models of others' states, which may be distorted by selective observation, biased information environments, or internal cognitive tendencies. The double distortion pipeline—environmental signal asymmetry compounded by internal reparameterization—explains why objectively healthy individuals can experience chronic dissatisfaction when exposed to curated depictions of others' lives.</w:t>
      </w:r>
    </w:p>
    <w:p w14:paraId="67961933" w14:textId="77777777" w:rsidR="007D2BE7" w:rsidRPr="007D2BE7" w:rsidRDefault="007D2BE7">
      <w:pPr>
        <w:spacing w:after="240"/>
        <w:rPr>
          <w:sz w:val="28"/>
          <w:szCs w:val="28"/>
          <w:lang w:val="en-US"/>
        </w:rPr>
      </w:pPr>
      <w:r w:rsidRPr="007D2BE7">
        <w:rPr>
          <w:sz w:val="28"/>
          <w:szCs w:val="28"/>
          <w:lang w:val="en-US"/>
        </w:rPr>
        <w:lastRenderedPageBreak/>
        <w:t xml:space="preserve">Third, the phenomenon </w:t>
      </w:r>
      <w:proofErr w:type="gramStart"/>
      <w:r w:rsidRPr="007D2BE7">
        <w:rPr>
          <w:sz w:val="28"/>
          <w:szCs w:val="28"/>
          <w:lang w:val="en-US"/>
        </w:rPr>
        <w:t>scales</w:t>
      </w:r>
      <w:proofErr w:type="gramEnd"/>
      <w:r w:rsidRPr="007D2BE7">
        <w:rPr>
          <w:sz w:val="28"/>
          <w:szCs w:val="28"/>
          <w:lang w:val="en-US"/>
        </w:rPr>
        <w:t xml:space="preserve"> with comparison density. Environments that increase the frequency and salience of upward comparisons produce higher baseline perturbation across all susceptible agents. Modern digital platforms, with their algorithmic amplification of exceptional outcomes and their continuous stream of comparison opportunities, represent historically unprecedented comparison density. The consequences for human well-being are only beginning to be understood.</w:t>
      </w:r>
    </w:p>
    <w:p w14:paraId="0451AE92" w14:textId="77777777" w:rsidR="007D2BE7" w:rsidRPr="007D2BE7" w:rsidRDefault="007D2BE7">
      <w:pPr>
        <w:spacing w:after="240"/>
        <w:rPr>
          <w:sz w:val="28"/>
          <w:szCs w:val="28"/>
          <w:lang w:val="en-US"/>
        </w:rPr>
      </w:pPr>
      <w:r w:rsidRPr="007D2BE7">
        <w:rPr>
          <w:sz w:val="28"/>
          <w:szCs w:val="28"/>
          <w:lang w:val="en-US"/>
        </w:rPr>
        <w:t>Fourth, agents possess multiple strategies for resolving comparative disequilibrium: self-modification, other-directed interference, goal recalibration, observation withdrawal, and reframing. The choice among these strategies depends on perceived controllability of the comparison dimension, accountability structures, identity investment, availability of alternative comparison dimensions, social support for withdrawal, and prior learning history. Understanding these determinants allows prediction of which resolution paths different agents will pursue under different conditions.</w:t>
      </w:r>
    </w:p>
    <w:p w14:paraId="4CA2BFE0" w14:textId="77777777" w:rsidR="007D2BE7" w:rsidRPr="007D2BE7" w:rsidRDefault="007D2BE7">
      <w:pPr>
        <w:spacing w:after="240"/>
        <w:rPr>
          <w:sz w:val="28"/>
          <w:szCs w:val="28"/>
          <w:lang w:val="en-US"/>
        </w:rPr>
      </w:pPr>
      <w:r w:rsidRPr="007D2BE7">
        <w:rPr>
          <w:sz w:val="28"/>
          <w:szCs w:val="28"/>
          <w:lang w:val="en-US"/>
        </w:rPr>
        <w:t xml:space="preserve">Fifth, individual variation in susceptibility is substantial and explicable. Relational orientation—the degree to which goals are set by reference to others—varies across individuals and cultures. Agents who evaluate themselves along few dimensions </w:t>
      </w:r>
      <w:proofErr w:type="gramStart"/>
      <w:r w:rsidRPr="007D2BE7">
        <w:rPr>
          <w:sz w:val="28"/>
          <w:szCs w:val="28"/>
          <w:lang w:val="en-US"/>
        </w:rPr>
        <w:t>concentrate</w:t>
      </w:r>
      <w:proofErr w:type="gramEnd"/>
      <w:r w:rsidRPr="007D2BE7">
        <w:rPr>
          <w:sz w:val="28"/>
          <w:szCs w:val="28"/>
          <w:lang w:val="en-US"/>
        </w:rPr>
        <w:t xml:space="preserve"> comparative risk; those with broader self-concepts distribute it. Habitual </w:t>
      </w:r>
      <w:r w:rsidRPr="007D2BE7">
        <w:rPr>
          <w:sz w:val="28"/>
          <w:szCs w:val="28"/>
          <w:lang w:val="en-US"/>
        </w:rPr>
        <w:lastRenderedPageBreak/>
        <w:t>comparison direction, perception accuracy, and acceptance-based regulation capacity all modulate the intensity and persistence of perturbation.</w:t>
      </w:r>
    </w:p>
    <w:p w14:paraId="1AA7CDFE" w14:textId="77777777" w:rsidR="007D2BE7" w:rsidRPr="007D2BE7" w:rsidRDefault="007D2BE7">
      <w:pPr>
        <w:spacing w:after="240"/>
        <w:rPr>
          <w:sz w:val="28"/>
          <w:szCs w:val="28"/>
          <w:lang w:val="en-US"/>
        </w:rPr>
      </w:pPr>
      <w:r w:rsidRPr="007D2BE7">
        <w:rPr>
          <w:sz w:val="28"/>
          <w:szCs w:val="28"/>
          <w:lang w:val="en-US"/>
        </w:rPr>
        <w:t xml:space="preserve">Sixth, and perhaps most consequentially, the mechanism can become self-reinforcing through goal drift. When aspirations are endogenous to comparison—when observing </w:t>
      </w:r>
      <w:proofErr w:type="gramStart"/>
      <w:r w:rsidRPr="007D2BE7">
        <w:rPr>
          <w:sz w:val="28"/>
          <w:szCs w:val="28"/>
          <w:lang w:val="en-US"/>
        </w:rPr>
        <w:t>others'</w:t>
      </w:r>
      <w:proofErr w:type="gramEnd"/>
      <w:r w:rsidRPr="007D2BE7">
        <w:rPr>
          <w:sz w:val="28"/>
          <w:szCs w:val="28"/>
          <w:lang w:val="en-US"/>
        </w:rPr>
        <w:t xml:space="preserve"> achievements systematically </w:t>
      </w:r>
      <w:proofErr w:type="gramStart"/>
      <w:r w:rsidRPr="007D2BE7">
        <w:rPr>
          <w:sz w:val="28"/>
          <w:szCs w:val="28"/>
          <w:lang w:val="en-US"/>
        </w:rPr>
        <w:t>raises</w:t>
      </w:r>
      <w:proofErr w:type="gramEnd"/>
      <w:r w:rsidRPr="007D2BE7">
        <w:rPr>
          <w:sz w:val="28"/>
          <w:szCs w:val="28"/>
          <w:lang w:val="en-US"/>
        </w:rPr>
        <w:t xml:space="preserve"> one's own </w:t>
      </w:r>
      <w:proofErr w:type="gramStart"/>
      <w:r w:rsidRPr="007D2BE7">
        <w:rPr>
          <w:sz w:val="28"/>
          <w:szCs w:val="28"/>
          <w:lang w:val="en-US"/>
        </w:rPr>
        <w:t>targets—</w:t>
      </w:r>
      <w:proofErr w:type="gramEnd"/>
      <w:r w:rsidRPr="007D2BE7">
        <w:rPr>
          <w:sz w:val="28"/>
          <w:szCs w:val="28"/>
          <w:lang w:val="en-US"/>
        </w:rPr>
        <w:t xml:space="preserve">a feedback loop emerges. The agent works to close the gap, but the gap widens because the target itself has moved. In the extreme case, this produces a </w:t>
      </w:r>
      <w:proofErr w:type="gramStart"/>
      <w:r w:rsidRPr="007D2BE7">
        <w:rPr>
          <w:sz w:val="28"/>
          <w:szCs w:val="28"/>
          <w:lang w:val="en-US"/>
        </w:rPr>
        <w:t>Red Queen dynamic</w:t>
      </w:r>
      <w:proofErr w:type="gramEnd"/>
      <w:r w:rsidRPr="007D2BE7">
        <w:rPr>
          <w:sz w:val="28"/>
          <w:szCs w:val="28"/>
          <w:lang w:val="en-US"/>
        </w:rPr>
        <w:t>: running ever faster to stay in place, until exhaustion forces exit. The runaway regime describes not merely individual burnout but potentially collective phenomena in which entire populations chase escalating standards.</w:t>
      </w:r>
    </w:p>
    <w:p w14:paraId="3296460B" w14:textId="77777777" w:rsidR="007D2BE7" w:rsidRPr="007D2BE7" w:rsidRDefault="007D2BE7">
      <w:pPr>
        <w:spacing w:after="240"/>
        <w:rPr>
          <w:sz w:val="28"/>
          <w:szCs w:val="28"/>
          <w:lang w:val="en-US"/>
        </w:rPr>
      </w:pPr>
      <w:r w:rsidRPr="007D2BE7">
        <w:rPr>
          <w:sz w:val="28"/>
          <w:szCs w:val="28"/>
          <w:lang w:val="en-US"/>
        </w:rPr>
        <w:t xml:space="preserve">What does this </w:t>
      </w:r>
      <w:proofErr w:type="gramStart"/>
      <w:r w:rsidRPr="007D2BE7">
        <w:rPr>
          <w:sz w:val="28"/>
          <w:szCs w:val="28"/>
          <w:lang w:val="en-US"/>
        </w:rPr>
        <w:t>understanding</w:t>
      </w:r>
      <w:proofErr w:type="gramEnd"/>
      <w:r w:rsidRPr="007D2BE7">
        <w:rPr>
          <w:sz w:val="28"/>
          <w:szCs w:val="28"/>
          <w:lang w:val="en-US"/>
        </w:rPr>
        <w:t xml:space="preserve"> offer? Not, primarily, advice. The book has deliberately refrained from prescribing remedies, preferring to illuminate the mechanism and trust the reader to draw appropriate conclusions. But understanding does enable certain clarifications.</w:t>
      </w:r>
    </w:p>
    <w:p w14:paraId="4A09D363" w14:textId="77777777" w:rsidR="007D2BE7" w:rsidRPr="007D2BE7" w:rsidRDefault="007D2BE7">
      <w:pPr>
        <w:spacing w:after="240"/>
        <w:rPr>
          <w:sz w:val="28"/>
          <w:szCs w:val="28"/>
          <w:lang w:val="en-US"/>
        </w:rPr>
      </w:pPr>
      <w:r w:rsidRPr="007D2BE7">
        <w:rPr>
          <w:sz w:val="28"/>
          <w:szCs w:val="28"/>
          <w:lang w:val="en-US"/>
        </w:rPr>
        <w:t xml:space="preserve">It clarifies that the experience of envy, far from being a moral defect requiring correction through willpower, is a predictable output of a certain cognitive architecture responding to certain inputs. Moral condemnation of envy </w:t>
      </w:r>
      <w:r w:rsidRPr="007D2BE7">
        <w:rPr>
          <w:sz w:val="28"/>
          <w:szCs w:val="28"/>
          <w:lang w:val="en-US"/>
        </w:rPr>
        <w:lastRenderedPageBreak/>
        <w:t>makes about as much sense as moral condemnation of hunger. The experience signals something about the agent's situation; what matters is how the signal is interpreted and acted upon.</w:t>
      </w:r>
    </w:p>
    <w:p w14:paraId="75FF4A10" w14:textId="77777777" w:rsidR="007D2BE7" w:rsidRPr="007D2BE7" w:rsidRDefault="007D2BE7">
      <w:pPr>
        <w:spacing w:after="240"/>
        <w:rPr>
          <w:sz w:val="28"/>
          <w:szCs w:val="28"/>
          <w:lang w:val="en-US"/>
        </w:rPr>
      </w:pPr>
      <w:r w:rsidRPr="007D2BE7">
        <w:rPr>
          <w:sz w:val="28"/>
          <w:szCs w:val="28"/>
          <w:lang w:val="en-US"/>
        </w:rPr>
        <w:t>It clarifies that environmental design matters enormously. Comparison density is not fixed; it is a function of social arrangements, information flows, and technological affordances. Societies can structure themselves to amplify or attenuate comparative perturbation. The choice is not made consciously through deliberate policy—it emerges from countless decisions about what information to make visible, what achievements to celebrate, what metrics to publicize. But it is a choice nonetheless, with consequences for collective well-being.</w:t>
      </w:r>
    </w:p>
    <w:p w14:paraId="5DC9447E" w14:textId="77777777" w:rsidR="007D2BE7" w:rsidRPr="007D2BE7" w:rsidRDefault="007D2BE7">
      <w:pPr>
        <w:spacing w:after="240"/>
        <w:rPr>
          <w:sz w:val="28"/>
          <w:szCs w:val="28"/>
          <w:lang w:val="en-US"/>
        </w:rPr>
      </w:pPr>
      <w:r w:rsidRPr="007D2BE7">
        <w:rPr>
          <w:sz w:val="28"/>
          <w:szCs w:val="28"/>
          <w:lang w:val="en-US"/>
        </w:rPr>
        <w:t>It clarifies that the emergence of comparative dynamics in artificial agents is not a curiosity but a predictable consequence of their architecture. As multi-agent AI systems become more prevalent—in economic modeling, in game-playing, in collaborative robotics—understanding when and how comparative perturbation arises becomes a matter of practical importance for system design and alignment.</w:t>
      </w:r>
    </w:p>
    <w:p w14:paraId="0D557935" w14:textId="77777777" w:rsidR="007D2BE7" w:rsidRPr="007D2BE7" w:rsidRDefault="007D2BE7">
      <w:pPr>
        <w:spacing w:after="240"/>
        <w:rPr>
          <w:sz w:val="28"/>
          <w:szCs w:val="28"/>
          <w:lang w:val="en-US"/>
        </w:rPr>
      </w:pPr>
      <w:r w:rsidRPr="007D2BE7">
        <w:rPr>
          <w:sz w:val="28"/>
          <w:szCs w:val="28"/>
          <w:lang w:val="en-US"/>
        </w:rPr>
        <w:t xml:space="preserve">Finally, it clarifies that the boundary conditions matter. The principle does not claim that all agents always experience comparative perturbation. It specifies the </w:t>
      </w:r>
      <w:r w:rsidRPr="007D2BE7">
        <w:rPr>
          <w:sz w:val="28"/>
          <w:szCs w:val="28"/>
          <w:lang w:val="en-US"/>
        </w:rPr>
        <w:lastRenderedPageBreak/>
        <w:t>conditions under which the phenomenon arises and the conditions under which it does not. Orthogonal comparison dimensions, low salience of comparison targets, downward comparison dominance, saturated self-evaluation, and acceptance-based regulation all represent genuine exits from the mechanism. These are not loopholes but structural features that determine when and whether the principle applies.</w:t>
      </w:r>
    </w:p>
    <w:p w14:paraId="23179B28" w14:textId="77777777" w:rsidR="007D2BE7" w:rsidRPr="007D2BE7" w:rsidRDefault="007D2BE7">
      <w:pPr>
        <w:spacing w:after="240"/>
        <w:rPr>
          <w:sz w:val="28"/>
          <w:szCs w:val="28"/>
          <w:lang w:val="en-US"/>
        </w:rPr>
      </w:pPr>
      <w:r w:rsidRPr="007D2BE7">
        <w:rPr>
          <w:sz w:val="28"/>
          <w:szCs w:val="28"/>
          <w:lang w:val="en-US"/>
        </w:rPr>
        <w:t xml:space="preserve">The Comparative Asymmetry Principle offers a unified framework for understanding a phenomenon that has been studied under many names across many disciplines: social comparison, relative deprivation, reference-dependent utility, status competition, envy. By identifying the minimal structural conditions sufficient to produce the phenomenon, it provides a foundation for integrating these disparate research traditions and for extending their insights </w:t>
      </w:r>
      <w:proofErr w:type="gramStart"/>
      <w:r w:rsidRPr="007D2BE7">
        <w:rPr>
          <w:sz w:val="28"/>
          <w:szCs w:val="28"/>
          <w:lang w:val="en-US"/>
        </w:rPr>
        <w:t>to</w:t>
      </w:r>
      <w:proofErr w:type="gramEnd"/>
      <w:r w:rsidRPr="007D2BE7">
        <w:rPr>
          <w:sz w:val="28"/>
          <w:szCs w:val="28"/>
          <w:lang w:val="en-US"/>
        </w:rPr>
        <w:t xml:space="preserve"> new domains.</w:t>
      </w:r>
    </w:p>
    <w:p w14:paraId="5BA80A26" w14:textId="77777777" w:rsidR="007D2BE7" w:rsidRPr="007D2BE7" w:rsidRDefault="007D2BE7">
      <w:pPr>
        <w:spacing w:after="240"/>
        <w:rPr>
          <w:sz w:val="28"/>
          <w:szCs w:val="28"/>
          <w:lang w:val="en-US"/>
        </w:rPr>
      </w:pPr>
      <w:r w:rsidRPr="007D2BE7">
        <w:rPr>
          <w:sz w:val="28"/>
          <w:szCs w:val="28"/>
          <w:lang w:val="en-US"/>
        </w:rPr>
        <w:t xml:space="preserve">Much remains to be investigated. The precise functional form of comparison aggregation when multiple targets are observed simultaneously is not settled. The conditions under which the three levels of analysis dissociate—when behavioral perturbation occurs without subjective experience, or subjective experience without behavioral manifestation—deserve further empirical study. The developmental trajectory of comparative susceptibility across the lifespan, the neural substrates underlying level </w:t>
      </w:r>
      <w:r w:rsidRPr="007D2BE7">
        <w:rPr>
          <w:sz w:val="28"/>
          <w:szCs w:val="28"/>
          <w:lang w:val="en-US"/>
        </w:rPr>
        <w:lastRenderedPageBreak/>
        <w:t>transitions, the design principles for AI systems that minimize destructive comparative dynamics: all these represent open research frontiers.</w:t>
      </w:r>
    </w:p>
    <w:p w14:paraId="589A2B9F" w14:textId="77777777" w:rsidR="007D2BE7" w:rsidRPr="007D2BE7" w:rsidRDefault="007D2BE7">
      <w:pPr>
        <w:spacing w:after="240"/>
        <w:rPr>
          <w:sz w:val="28"/>
          <w:szCs w:val="28"/>
          <w:lang w:val="en-US"/>
        </w:rPr>
      </w:pPr>
      <w:r w:rsidRPr="007D2BE7">
        <w:rPr>
          <w:sz w:val="28"/>
          <w:szCs w:val="28"/>
          <w:lang w:val="en-US"/>
        </w:rPr>
        <w:t>But the core insight stands. To be a self-evaluating system in a world of other self-evaluating systems is to be subject to a particular kind of perturbation—one generated not by what one lacks in absolute terms, but by what one perceives others to possess. This is neither tragedy nor comedy; it is simply how such systems work. Understanding the mechanism is the first step toward navigating its consequences with something like wisdom.</w:t>
      </w:r>
    </w:p>
    <w:p w14:paraId="2D88481B" w14:textId="77777777" w:rsidR="007D2BE7" w:rsidRPr="007D2BE7" w:rsidRDefault="007D2BE7">
      <w:pPr>
        <w:spacing w:after="240"/>
        <w:rPr>
          <w:sz w:val="28"/>
          <w:szCs w:val="28"/>
          <w:lang w:val="en-US"/>
        </w:rPr>
      </w:pPr>
      <w:r w:rsidRPr="007D2BE7">
        <w:rPr>
          <w:sz w:val="28"/>
          <w:szCs w:val="28"/>
          <w:lang w:val="en-US"/>
        </w:rPr>
        <w:t>The shadows on the cave wall, to borrow an ancient image, are not the objects that cast them. The perceived asymmetries that generate envy are representations, not realities. But for a self-evaluating system, representations are what drive behavior. The task is not to escape the cave—that may be impossible—but to understand the relationship between shadow and substance well enough to choose one's responses rather than merely suffer them.</w:t>
      </w:r>
    </w:p>
    <w:p w14:paraId="5CF7D4D3" w14:textId="77777777" w:rsidR="007D2BE7" w:rsidRPr="007D2BE7" w:rsidRDefault="007D2BE7">
      <w:pPr>
        <w:pStyle w:val="Heading1"/>
        <w:rPr>
          <w:szCs w:val="28"/>
          <w:lang w:val="en-US"/>
        </w:rPr>
      </w:pPr>
      <w:bookmarkStart w:id="20" w:name="_Toc220960651"/>
      <w:r w:rsidRPr="007D2BE7">
        <w:rPr>
          <w:szCs w:val="28"/>
          <w:lang w:val="en-US"/>
        </w:rPr>
        <w:lastRenderedPageBreak/>
        <w:t>Glossary of Terms</w:t>
      </w:r>
      <w:bookmarkEnd w:id="20"/>
    </w:p>
    <w:p w14:paraId="2AAC83C3" w14:textId="77777777" w:rsidR="007D2BE7" w:rsidRPr="007D2BE7" w:rsidRDefault="007D2BE7">
      <w:pPr>
        <w:spacing w:after="120"/>
        <w:rPr>
          <w:sz w:val="28"/>
          <w:szCs w:val="28"/>
          <w:lang w:val="en-US"/>
        </w:rPr>
      </w:pPr>
      <w:r w:rsidRPr="007D2BE7">
        <w:rPr>
          <w:b/>
          <w:sz w:val="28"/>
          <w:szCs w:val="28"/>
          <w:lang w:val="en-US"/>
        </w:rPr>
        <w:t xml:space="preserve">Acceptance-based regulation: </w:t>
      </w:r>
      <w:r w:rsidRPr="007D2BE7">
        <w:rPr>
          <w:sz w:val="28"/>
          <w:szCs w:val="28"/>
          <w:lang w:val="en-US"/>
        </w:rPr>
        <w:t>The capacity to experience uncomfortable internal states without amplifying them through resistance or rumination, allowing perturbation to pass without escalation.</w:t>
      </w:r>
    </w:p>
    <w:p w14:paraId="374792E7" w14:textId="77777777" w:rsidR="007D2BE7" w:rsidRPr="007D2BE7" w:rsidRDefault="007D2BE7">
      <w:pPr>
        <w:spacing w:after="120"/>
        <w:rPr>
          <w:sz w:val="28"/>
          <w:szCs w:val="28"/>
          <w:lang w:val="en-US"/>
        </w:rPr>
      </w:pPr>
      <w:r w:rsidRPr="007D2BE7">
        <w:rPr>
          <w:b/>
          <w:sz w:val="28"/>
          <w:szCs w:val="28"/>
          <w:lang w:val="en-US"/>
        </w:rPr>
        <w:t xml:space="preserve">Accountability structure: </w:t>
      </w:r>
      <w:r w:rsidRPr="007D2BE7">
        <w:rPr>
          <w:sz w:val="28"/>
          <w:szCs w:val="28"/>
          <w:lang w:val="en-US"/>
        </w:rPr>
        <w:t>The social arrangements that determine whether actions can be observed, attributed, and punished, affecting which resolution strategies are viable.</w:t>
      </w:r>
    </w:p>
    <w:p w14:paraId="4FDB7132" w14:textId="77777777" w:rsidR="007D2BE7" w:rsidRPr="007D2BE7" w:rsidRDefault="007D2BE7">
      <w:pPr>
        <w:spacing w:after="120"/>
        <w:rPr>
          <w:sz w:val="28"/>
          <w:szCs w:val="28"/>
          <w:lang w:val="en-US"/>
        </w:rPr>
      </w:pPr>
      <w:r w:rsidRPr="007D2BE7">
        <w:rPr>
          <w:b/>
          <w:sz w:val="28"/>
          <w:szCs w:val="28"/>
          <w:lang w:val="en-US"/>
        </w:rPr>
        <w:t xml:space="preserve">Adaptive mobilization: </w:t>
      </w:r>
      <w:r w:rsidRPr="007D2BE7">
        <w:rPr>
          <w:sz w:val="28"/>
          <w:szCs w:val="28"/>
          <w:lang w:val="en-US"/>
        </w:rPr>
        <w:t>The system's response to moderate mismatch between demand and resources, involving increased effort or resource allocation.</w:t>
      </w:r>
    </w:p>
    <w:p w14:paraId="30927DBB" w14:textId="77777777" w:rsidR="007D2BE7" w:rsidRPr="007D2BE7" w:rsidRDefault="007D2BE7">
      <w:pPr>
        <w:spacing w:after="120"/>
        <w:rPr>
          <w:sz w:val="28"/>
          <w:szCs w:val="28"/>
          <w:lang w:val="en-US"/>
        </w:rPr>
      </w:pPr>
      <w:r w:rsidRPr="007D2BE7">
        <w:rPr>
          <w:b/>
          <w:sz w:val="28"/>
          <w:szCs w:val="28"/>
          <w:lang w:val="en-US"/>
        </w:rPr>
        <w:t xml:space="preserve">Agent: </w:t>
      </w:r>
      <w:r w:rsidRPr="007D2BE7">
        <w:rPr>
          <w:sz w:val="28"/>
          <w:szCs w:val="28"/>
          <w:lang w:val="en-US"/>
        </w:rPr>
        <w:t>Any system capable of taking actions in an environment; in this book, specifically systems that can evaluate their own states and observe others.</w:t>
      </w:r>
    </w:p>
    <w:p w14:paraId="7EEE3E5B" w14:textId="77777777" w:rsidR="007D2BE7" w:rsidRPr="007D2BE7" w:rsidRDefault="007D2BE7">
      <w:pPr>
        <w:spacing w:after="120"/>
        <w:rPr>
          <w:sz w:val="28"/>
          <w:szCs w:val="28"/>
          <w:lang w:val="en-US"/>
        </w:rPr>
      </w:pPr>
      <w:r w:rsidRPr="007D2BE7">
        <w:rPr>
          <w:b/>
          <w:sz w:val="28"/>
          <w:szCs w:val="28"/>
          <w:lang w:val="en-US"/>
        </w:rPr>
        <w:t xml:space="preserve">Algorithmic amplification: </w:t>
      </w:r>
      <w:r w:rsidRPr="007D2BE7">
        <w:rPr>
          <w:sz w:val="28"/>
          <w:szCs w:val="28"/>
          <w:lang w:val="en-US"/>
        </w:rPr>
        <w:t>The process by which social media algorithms increase the visibility of content that generates engagement, often favoring comparison-inducing material.</w:t>
      </w:r>
    </w:p>
    <w:p w14:paraId="14DB1795" w14:textId="77777777" w:rsidR="007D2BE7" w:rsidRPr="007D2BE7" w:rsidRDefault="007D2BE7">
      <w:pPr>
        <w:spacing w:after="120"/>
        <w:rPr>
          <w:sz w:val="28"/>
          <w:szCs w:val="28"/>
          <w:lang w:val="en-US"/>
        </w:rPr>
      </w:pPr>
      <w:r w:rsidRPr="007D2BE7">
        <w:rPr>
          <w:b/>
          <w:sz w:val="28"/>
          <w:szCs w:val="28"/>
          <w:lang w:val="en-US"/>
        </w:rPr>
        <w:t xml:space="preserve">Alternative comparison dimensions: </w:t>
      </w:r>
      <w:r w:rsidRPr="007D2BE7">
        <w:rPr>
          <w:sz w:val="28"/>
          <w:szCs w:val="28"/>
          <w:lang w:val="en-US"/>
        </w:rPr>
        <w:t>Additional domains along which an agent can evaluate themselves, distributing comparative risk across multiple areas.</w:t>
      </w:r>
    </w:p>
    <w:p w14:paraId="34245F9C" w14:textId="77777777" w:rsidR="007D2BE7" w:rsidRPr="007D2BE7" w:rsidRDefault="007D2BE7">
      <w:pPr>
        <w:spacing w:after="120"/>
        <w:rPr>
          <w:sz w:val="28"/>
          <w:szCs w:val="28"/>
          <w:lang w:val="en-US"/>
        </w:rPr>
      </w:pPr>
      <w:r w:rsidRPr="007D2BE7">
        <w:rPr>
          <w:b/>
          <w:sz w:val="28"/>
          <w:szCs w:val="28"/>
          <w:lang w:val="en-US"/>
        </w:rPr>
        <w:lastRenderedPageBreak/>
        <w:t xml:space="preserve">Anterior cingulate cortex: </w:t>
      </w:r>
      <w:r w:rsidRPr="007D2BE7">
        <w:rPr>
          <w:sz w:val="28"/>
          <w:szCs w:val="28"/>
          <w:lang w:val="en-US"/>
        </w:rPr>
        <w:t>A brain region associated with pain processing and social rejection, activated during experiences of envy.</w:t>
      </w:r>
    </w:p>
    <w:p w14:paraId="7274AB27" w14:textId="77777777" w:rsidR="007D2BE7" w:rsidRPr="007D2BE7" w:rsidRDefault="007D2BE7">
      <w:pPr>
        <w:spacing w:after="120"/>
        <w:rPr>
          <w:sz w:val="28"/>
          <w:szCs w:val="28"/>
          <w:lang w:val="en-US"/>
        </w:rPr>
      </w:pPr>
      <w:r w:rsidRPr="007D2BE7">
        <w:rPr>
          <w:b/>
          <w:sz w:val="28"/>
          <w:szCs w:val="28"/>
          <w:lang w:val="en-US"/>
        </w:rPr>
        <w:t xml:space="preserve">Aspiration-achievement gap: </w:t>
      </w:r>
      <w:r w:rsidRPr="007D2BE7">
        <w:rPr>
          <w:sz w:val="28"/>
          <w:szCs w:val="28"/>
          <w:lang w:val="en-US"/>
        </w:rPr>
        <w:t>The distance between what an agent has achieved and what they aspire to achieve.</w:t>
      </w:r>
    </w:p>
    <w:p w14:paraId="00D6DBF3" w14:textId="77777777" w:rsidR="007D2BE7" w:rsidRPr="007D2BE7" w:rsidRDefault="007D2BE7">
      <w:pPr>
        <w:spacing w:after="120"/>
        <w:rPr>
          <w:sz w:val="28"/>
          <w:szCs w:val="28"/>
          <w:lang w:val="en-US"/>
        </w:rPr>
      </w:pPr>
      <w:r w:rsidRPr="007D2BE7">
        <w:rPr>
          <w:b/>
          <w:sz w:val="28"/>
          <w:szCs w:val="28"/>
          <w:lang w:val="en-US"/>
        </w:rPr>
        <w:t xml:space="preserve">Asymmetry: </w:t>
      </w:r>
      <w:r w:rsidRPr="007D2BE7">
        <w:rPr>
          <w:sz w:val="28"/>
          <w:szCs w:val="28"/>
          <w:lang w:val="en-US"/>
        </w:rPr>
        <w:t>The perceived difference between one's own state and another agent's state relative to a shared goal.</w:t>
      </w:r>
    </w:p>
    <w:p w14:paraId="4DC0B897" w14:textId="77777777" w:rsidR="007D2BE7" w:rsidRPr="007D2BE7" w:rsidRDefault="007D2BE7">
      <w:pPr>
        <w:spacing w:after="120"/>
        <w:rPr>
          <w:sz w:val="28"/>
          <w:szCs w:val="28"/>
          <w:lang w:val="en-US"/>
        </w:rPr>
      </w:pPr>
      <w:r w:rsidRPr="007D2BE7">
        <w:rPr>
          <w:b/>
          <w:sz w:val="28"/>
          <w:szCs w:val="28"/>
          <w:lang w:val="en-US"/>
        </w:rPr>
        <w:t xml:space="preserve">Behavioral modulation: </w:t>
      </w:r>
      <w:r w:rsidRPr="007D2BE7">
        <w:rPr>
          <w:sz w:val="28"/>
          <w:szCs w:val="28"/>
          <w:lang w:val="en-US"/>
        </w:rPr>
        <w:t>Changes in an agent's actions resulting from information processing, such as comparison.</w:t>
      </w:r>
    </w:p>
    <w:p w14:paraId="7576655A" w14:textId="77777777" w:rsidR="007D2BE7" w:rsidRPr="007D2BE7" w:rsidRDefault="007D2BE7">
      <w:pPr>
        <w:spacing w:after="120"/>
        <w:rPr>
          <w:sz w:val="28"/>
          <w:szCs w:val="28"/>
          <w:lang w:val="en-US"/>
        </w:rPr>
      </w:pPr>
      <w:r w:rsidRPr="007D2BE7">
        <w:rPr>
          <w:b/>
          <w:sz w:val="28"/>
          <w:szCs w:val="28"/>
          <w:lang w:val="en-US"/>
        </w:rPr>
        <w:t xml:space="preserve">Behavioral perturbation: </w:t>
      </w:r>
      <w:r w:rsidRPr="007D2BE7">
        <w:rPr>
          <w:sz w:val="28"/>
          <w:szCs w:val="28"/>
          <w:lang w:val="en-US"/>
        </w:rPr>
        <w:t>The measurable change in behavior induced by comparative information; the first level of analysis in the framework.</w:t>
      </w:r>
    </w:p>
    <w:p w14:paraId="5A1B1399" w14:textId="77777777" w:rsidR="007D2BE7" w:rsidRPr="007D2BE7" w:rsidRDefault="007D2BE7">
      <w:pPr>
        <w:spacing w:after="120"/>
        <w:rPr>
          <w:sz w:val="28"/>
          <w:szCs w:val="28"/>
          <w:lang w:val="en-US"/>
        </w:rPr>
      </w:pPr>
      <w:r w:rsidRPr="007D2BE7">
        <w:rPr>
          <w:b/>
          <w:sz w:val="28"/>
          <w:szCs w:val="28"/>
          <w:lang w:val="en-US"/>
        </w:rPr>
        <w:t xml:space="preserve">Benign envy: </w:t>
      </w:r>
      <w:r w:rsidRPr="007D2BE7">
        <w:rPr>
          <w:sz w:val="28"/>
          <w:szCs w:val="28"/>
          <w:lang w:val="en-US"/>
        </w:rPr>
        <w:t>A form of comparison response that motivates self-improvement without hostility toward the comparison target.</w:t>
      </w:r>
    </w:p>
    <w:p w14:paraId="5BCBAF9E" w14:textId="77777777" w:rsidR="007D2BE7" w:rsidRPr="007D2BE7" w:rsidRDefault="007D2BE7">
      <w:pPr>
        <w:spacing w:after="120"/>
        <w:rPr>
          <w:sz w:val="28"/>
          <w:szCs w:val="28"/>
          <w:lang w:val="en-US"/>
        </w:rPr>
      </w:pPr>
      <w:r w:rsidRPr="007D2BE7">
        <w:rPr>
          <w:b/>
          <w:sz w:val="28"/>
          <w:szCs w:val="28"/>
          <w:lang w:val="en-US"/>
        </w:rPr>
        <w:t xml:space="preserve">Bounded regime: </w:t>
      </w:r>
      <w:r w:rsidRPr="007D2BE7">
        <w:rPr>
          <w:sz w:val="28"/>
          <w:szCs w:val="28"/>
          <w:lang w:val="en-US"/>
        </w:rPr>
        <w:t>A goal drift pattern where aspirations move in response to observation but are moderated by dampening factors.</w:t>
      </w:r>
    </w:p>
    <w:p w14:paraId="301D34D7" w14:textId="77777777" w:rsidR="007D2BE7" w:rsidRPr="007D2BE7" w:rsidRDefault="007D2BE7">
      <w:pPr>
        <w:spacing w:after="120"/>
        <w:rPr>
          <w:sz w:val="28"/>
          <w:szCs w:val="28"/>
          <w:lang w:val="en-US"/>
        </w:rPr>
      </w:pPr>
      <w:r w:rsidRPr="007D2BE7">
        <w:rPr>
          <w:b/>
          <w:sz w:val="28"/>
          <w:szCs w:val="28"/>
          <w:lang w:val="en-US"/>
        </w:rPr>
        <w:t xml:space="preserve">Bridging postulate: </w:t>
      </w:r>
      <w:r w:rsidRPr="007D2BE7">
        <w:rPr>
          <w:sz w:val="28"/>
          <w:szCs w:val="28"/>
          <w:lang w:val="en-US"/>
        </w:rPr>
        <w:t>The principle that in humans, the three levels of analysis are typically positively correlated, allowing evidence at one level to support predictions at others.</w:t>
      </w:r>
    </w:p>
    <w:p w14:paraId="6B80D9EB" w14:textId="77777777" w:rsidR="007D2BE7" w:rsidRPr="007D2BE7" w:rsidRDefault="007D2BE7">
      <w:pPr>
        <w:spacing w:after="120"/>
        <w:rPr>
          <w:sz w:val="28"/>
          <w:szCs w:val="28"/>
          <w:lang w:val="en-US"/>
        </w:rPr>
      </w:pPr>
      <w:r w:rsidRPr="007D2BE7">
        <w:rPr>
          <w:b/>
          <w:sz w:val="28"/>
          <w:szCs w:val="28"/>
          <w:lang w:val="en-US"/>
        </w:rPr>
        <w:lastRenderedPageBreak/>
        <w:t xml:space="preserve">Burnout: </w:t>
      </w:r>
      <w:r w:rsidRPr="007D2BE7">
        <w:rPr>
          <w:sz w:val="28"/>
          <w:szCs w:val="28"/>
          <w:lang w:val="en-US"/>
        </w:rPr>
        <w:t>A state of exhaustion resulting from sustained mobilization in pursuit of unattainable goals.</w:t>
      </w:r>
    </w:p>
    <w:p w14:paraId="493506F4" w14:textId="77777777" w:rsidR="007D2BE7" w:rsidRPr="007D2BE7" w:rsidRDefault="007D2BE7">
      <w:pPr>
        <w:spacing w:after="120"/>
        <w:rPr>
          <w:sz w:val="28"/>
          <w:szCs w:val="28"/>
          <w:lang w:val="en-US"/>
        </w:rPr>
      </w:pPr>
      <w:r w:rsidRPr="007D2BE7">
        <w:rPr>
          <w:b/>
          <w:sz w:val="28"/>
          <w:szCs w:val="28"/>
          <w:lang w:val="en-US"/>
        </w:rPr>
        <w:t xml:space="preserve">Capuchin monkey experiments: </w:t>
      </w:r>
      <w:r w:rsidRPr="007D2BE7">
        <w:rPr>
          <w:sz w:val="28"/>
          <w:szCs w:val="28"/>
          <w:lang w:val="en-US"/>
        </w:rPr>
        <w:t>Studies demonstrating that capuchins refuse previously acceptable rewards when observing others receive better rewards.</w:t>
      </w:r>
    </w:p>
    <w:p w14:paraId="12589EC7" w14:textId="77777777" w:rsidR="007D2BE7" w:rsidRPr="007D2BE7" w:rsidRDefault="007D2BE7">
      <w:pPr>
        <w:spacing w:after="120"/>
        <w:rPr>
          <w:sz w:val="28"/>
          <w:szCs w:val="28"/>
          <w:lang w:val="en-US"/>
        </w:rPr>
      </w:pPr>
      <w:r w:rsidRPr="007D2BE7">
        <w:rPr>
          <w:b/>
          <w:sz w:val="28"/>
          <w:szCs w:val="28"/>
          <w:lang w:val="en-US"/>
        </w:rPr>
        <w:t xml:space="preserve">Collectivist culture: </w:t>
      </w:r>
      <w:r w:rsidRPr="007D2BE7">
        <w:rPr>
          <w:sz w:val="28"/>
          <w:szCs w:val="28"/>
          <w:lang w:val="en-US"/>
        </w:rPr>
        <w:t>A cultural orientation emphasizing social harmony, interdependence, and group membership over individual achievement.</w:t>
      </w:r>
    </w:p>
    <w:p w14:paraId="6CCFED7D" w14:textId="77777777" w:rsidR="007D2BE7" w:rsidRPr="007D2BE7" w:rsidRDefault="007D2BE7">
      <w:pPr>
        <w:spacing w:after="120"/>
        <w:rPr>
          <w:sz w:val="28"/>
          <w:szCs w:val="28"/>
          <w:lang w:val="en-US"/>
        </w:rPr>
      </w:pPr>
      <w:r w:rsidRPr="007D2BE7">
        <w:rPr>
          <w:b/>
          <w:sz w:val="28"/>
          <w:szCs w:val="28"/>
          <w:lang w:val="en-US"/>
        </w:rPr>
        <w:t xml:space="preserve">Comparative Asymmetry Condition: </w:t>
      </w:r>
      <w:r w:rsidRPr="007D2BE7">
        <w:rPr>
          <w:sz w:val="28"/>
          <w:szCs w:val="28"/>
          <w:lang w:val="en-US"/>
        </w:rPr>
        <w:t>The condition that is active when an agent perceives another as closer to their desired state than themselves while not yet having reached that state.</w:t>
      </w:r>
    </w:p>
    <w:p w14:paraId="7FD6D343" w14:textId="77777777" w:rsidR="007D2BE7" w:rsidRPr="007D2BE7" w:rsidRDefault="007D2BE7">
      <w:pPr>
        <w:spacing w:after="120"/>
        <w:rPr>
          <w:sz w:val="28"/>
          <w:szCs w:val="28"/>
          <w:lang w:val="en-US"/>
        </w:rPr>
      </w:pPr>
      <w:r w:rsidRPr="007D2BE7">
        <w:rPr>
          <w:b/>
          <w:sz w:val="28"/>
          <w:szCs w:val="28"/>
          <w:lang w:val="en-US"/>
        </w:rPr>
        <w:t xml:space="preserve">Comparative Asymmetry Principle: </w:t>
      </w:r>
      <w:r w:rsidRPr="007D2BE7">
        <w:rPr>
          <w:sz w:val="28"/>
          <w:szCs w:val="28"/>
          <w:lang w:val="en-US"/>
        </w:rPr>
        <w:t>The formal principle stating that any agent satisfying certain structural properties will exhibit perturbation when perceiving relational disadvantage.</w:t>
      </w:r>
    </w:p>
    <w:p w14:paraId="6F739F1B" w14:textId="77777777" w:rsidR="007D2BE7" w:rsidRPr="007D2BE7" w:rsidRDefault="007D2BE7">
      <w:pPr>
        <w:spacing w:after="120"/>
        <w:rPr>
          <w:sz w:val="28"/>
          <w:szCs w:val="28"/>
          <w:lang w:val="en-US"/>
        </w:rPr>
      </w:pPr>
      <w:r w:rsidRPr="007D2BE7">
        <w:rPr>
          <w:b/>
          <w:sz w:val="28"/>
          <w:szCs w:val="28"/>
          <w:lang w:val="en-US"/>
        </w:rPr>
        <w:t xml:space="preserve">Comparative comfort: </w:t>
      </w:r>
      <w:r w:rsidRPr="007D2BE7">
        <w:rPr>
          <w:sz w:val="28"/>
          <w:szCs w:val="28"/>
          <w:lang w:val="en-US"/>
        </w:rPr>
        <w:t>The state resulting from predominantly downward comparisons, where the agent perceives themselves as better off than observed others.</w:t>
      </w:r>
    </w:p>
    <w:p w14:paraId="41ABD30F" w14:textId="77777777" w:rsidR="007D2BE7" w:rsidRPr="007D2BE7" w:rsidRDefault="007D2BE7">
      <w:pPr>
        <w:spacing w:after="120"/>
        <w:rPr>
          <w:sz w:val="28"/>
          <w:szCs w:val="28"/>
          <w:lang w:val="en-US"/>
        </w:rPr>
      </w:pPr>
      <w:r w:rsidRPr="007D2BE7">
        <w:rPr>
          <w:b/>
          <w:sz w:val="28"/>
          <w:szCs w:val="28"/>
          <w:lang w:val="en-US"/>
        </w:rPr>
        <w:t xml:space="preserve">Comparative perturbation: </w:t>
      </w:r>
      <w:r w:rsidRPr="007D2BE7">
        <w:rPr>
          <w:sz w:val="28"/>
          <w:szCs w:val="28"/>
          <w:lang w:val="en-US"/>
        </w:rPr>
        <w:t>The behavioral and internal changes induced specifically by relational comparison, distinct from deficit-driven motivation.</w:t>
      </w:r>
    </w:p>
    <w:p w14:paraId="77CCB0DA" w14:textId="77777777" w:rsidR="007D2BE7" w:rsidRPr="007D2BE7" w:rsidRDefault="007D2BE7">
      <w:pPr>
        <w:spacing w:after="120"/>
        <w:rPr>
          <w:sz w:val="28"/>
          <w:szCs w:val="28"/>
          <w:lang w:val="en-US"/>
        </w:rPr>
      </w:pPr>
      <w:r w:rsidRPr="007D2BE7">
        <w:rPr>
          <w:b/>
          <w:sz w:val="28"/>
          <w:szCs w:val="28"/>
          <w:lang w:val="en-US"/>
        </w:rPr>
        <w:t xml:space="preserve">Comparison density: </w:t>
      </w:r>
      <w:r w:rsidRPr="007D2BE7">
        <w:rPr>
          <w:sz w:val="28"/>
          <w:szCs w:val="28"/>
          <w:lang w:val="en-US"/>
        </w:rPr>
        <w:t>The rate at which an agent is exposed to information about others' states, weighted by salience.</w:t>
      </w:r>
    </w:p>
    <w:p w14:paraId="02A98333" w14:textId="77777777" w:rsidR="007D2BE7" w:rsidRPr="007D2BE7" w:rsidRDefault="007D2BE7">
      <w:pPr>
        <w:spacing w:after="120"/>
        <w:rPr>
          <w:sz w:val="28"/>
          <w:szCs w:val="28"/>
          <w:lang w:val="en-US"/>
        </w:rPr>
      </w:pPr>
      <w:r w:rsidRPr="007D2BE7">
        <w:rPr>
          <w:b/>
          <w:sz w:val="28"/>
          <w:szCs w:val="28"/>
          <w:lang w:val="en-US"/>
        </w:rPr>
        <w:lastRenderedPageBreak/>
        <w:t xml:space="preserve">Comparison dimension: </w:t>
      </w:r>
      <w:r w:rsidRPr="007D2BE7">
        <w:rPr>
          <w:sz w:val="28"/>
          <w:szCs w:val="28"/>
          <w:lang w:val="en-US"/>
        </w:rPr>
        <w:t xml:space="preserve">The specific attribute or domain </w:t>
      </w:r>
      <w:proofErr w:type="gramStart"/>
      <w:r w:rsidRPr="007D2BE7">
        <w:rPr>
          <w:sz w:val="28"/>
          <w:szCs w:val="28"/>
          <w:lang w:val="en-US"/>
        </w:rPr>
        <w:t>along</w:t>
      </w:r>
      <w:proofErr w:type="gramEnd"/>
      <w:r w:rsidRPr="007D2BE7">
        <w:rPr>
          <w:sz w:val="28"/>
          <w:szCs w:val="28"/>
          <w:lang w:val="en-US"/>
        </w:rPr>
        <w:t xml:space="preserve"> which comparison occurs.</w:t>
      </w:r>
    </w:p>
    <w:p w14:paraId="3C1AF380" w14:textId="77777777" w:rsidR="007D2BE7" w:rsidRPr="007D2BE7" w:rsidRDefault="007D2BE7">
      <w:pPr>
        <w:spacing w:after="120"/>
        <w:rPr>
          <w:sz w:val="28"/>
          <w:szCs w:val="28"/>
          <w:lang w:val="en-US"/>
        </w:rPr>
      </w:pPr>
      <w:r w:rsidRPr="007D2BE7">
        <w:rPr>
          <w:b/>
          <w:sz w:val="28"/>
          <w:szCs w:val="28"/>
          <w:lang w:val="en-US"/>
        </w:rPr>
        <w:t xml:space="preserve">Comparison target: </w:t>
      </w:r>
      <w:r w:rsidRPr="007D2BE7">
        <w:rPr>
          <w:sz w:val="28"/>
          <w:szCs w:val="28"/>
          <w:lang w:val="en-US"/>
        </w:rPr>
        <w:t>The other agent whose state is being compared to one's own.</w:t>
      </w:r>
    </w:p>
    <w:p w14:paraId="70FC4346" w14:textId="77777777" w:rsidR="007D2BE7" w:rsidRPr="007D2BE7" w:rsidRDefault="007D2BE7">
      <w:pPr>
        <w:spacing w:after="120"/>
        <w:rPr>
          <w:sz w:val="28"/>
          <w:szCs w:val="28"/>
          <w:lang w:val="en-US"/>
        </w:rPr>
      </w:pPr>
      <w:r w:rsidRPr="007D2BE7">
        <w:rPr>
          <w:b/>
          <w:sz w:val="28"/>
          <w:szCs w:val="28"/>
          <w:lang w:val="en-US"/>
        </w:rPr>
        <w:t xml:space="preserve">Competitive striving: </w:t>
      </w:r>
      <w:r w:rsidRPr="007D2BE7">
        <w:rPr>
          <w:sz w:val="28"/>
          <w:szCs w:val="28"/>
          <w:lang w:val="en-US"/>
        </w:rPr>
        <w:t>Effort directed at improving one's position relative to others.</w:t>
      </w:r>
    </w:p>
    <w:p w14:paraId="18ADDA1B" w14:textId="77777777" w:rsidR="007D2BE7" w:rsidRPr="007D2BE7" w:rsidRDefault="007D2BE7">
      <w:pPr>
        <w:spacing w:after="120"/>
        <w:rPr>
          <w:sz w:val="28"/>
          <w:szCs w:val="28"/>
          <w:lang w:val="en-US"/>
        </w:rPr>
      </w:pPr>
      <w:r w:rsidRPr="007D2BE7">
        <w:rPr>
          <w:b/>
          <w:sz w:val="28"/>
          <w:szCs w:val="28"/>
          <w:lang w:val="en-US"/>
        </w:rPr>
        <w:t xml:space="preserve">Consumerism: </w:t>
      </w:r>
      <w:r w:rsidRPr="007D2BE7">
        <w:rPr>
          <w:sz w:val="28"/>
          <w:szCs w:val="28"/>
          <w:lang w:val="en-US"/>
        </w:rPr>
        <w:t>An economic and social system that encourages acquisition of goods, often amplifying comparison through marketing.</w:t>
      </w:r>
    </w:p>
    <w:p w14:paraId="6094F315" w14:textId="77777777" w:rsidR="007D2BE7" w:rsidRPr="007D2BE7" w:rsidRDefault="007D2BE7">
      <w:pPr>
        <w:spacing w:after="120"/>
        <w:rPr>
          <w:sz w:val="28"/>
          <w:szCs w:val="28"/>
          <w:lang w:val="en-US"/>
        </w:rPr>
      </w:pPr>
      <w:r w:rsidRPr="007D2BE7">
        <w:rPr>
          <w:b/>
          <w:sz w:val="28"/>
          <w:szCs w:val="28"/>
          <w:lang w:val="en-US"/>
        </w:rPr>
        <w:t xml:space="preserve">Controllability: </w:t>
      </w:r>
      <w:r w:rsidRPr="007D2BE7">
        <w:rPr>
          <w:sz w:val="28"/>
          <w:szCs w:val="28"/>
          <w:lang w:val="en-US"/>
        </w:rPr>
        <w:t>The degree to which an agent can influence a particular comparison dimension through effort.</w:t>
      </w:r>
    </w:p>
    <w:p w14:paraId="4D3E4C16" w14:textId="77777777" w:rsidR="007D2BE7" w:rsidRPr="007D2BE7" w:rsidRDefault="007D2BE7">
      <w:pPr>
        <w:spacing w:after="120"/>
        <w:rPr>
          <w:sz w:val="28"/>
          <w:szCs w:val="28"/>
          <w:lang w:val="en-US"/>
        </w:rPr>
      </w:pPr>
      <w:r w:rsidRPr="007D2BE7">
        <w:rPr>
          <w:b/>
          <w:sz w:val="28"/>
          <w:szCs w:val="28"/>
          <w:lang w:val="en-US"/>
        </w:rPr>
        <w:t xml:space="preserve">Cortisol: </w:t>
      </w:r>
      <w:r w:rsidRPr="007D2BE7">
        <w:rPr>
          <w:sz w:val="28"/>
          <w:szCs w:val="28"/>
          <w:lang w:val="en-US"/>
        </w:rPr>
        <w:t>A stress hormone that rises during unfavorable social comparison.</w:t>
      </w:r>
    </w:p>
    <w:p w14:paraId="69F9D190" w14:textId="77777777" w:rsidR="007D2BE7" w:rsidRPr="007D2BE7" w:rsidRDefault="007D2BE7">
      <w:pPr>
        <w:spacing w:after="120"/>
        <w:rPr>
          <w:sz w:val="28"/>
          <w:szCs w:val="28"/>
          <w:lang w:val="en-US"/>
        </w:rPr>
      </w:pPr>
      <w:r w:rsidRPr="007D2BE7">
        <w:rPr>
          <w:b/>
          <w:sz w:val="28"/>
          <w:szCs w:val="28"/>
          <w:lang w:val="en-US"/>
        </w:rPr>
        <w:t xml:space="preserve">Critical threshold: </w:t>
      </w:r>
      <w:r w:rsidRPr="007D2BE7">
        <w:rPr>
          <w:sz w:val="28"/>
          <w:szCs w:val="28"/>
          <w:lang w:val="en-US"/>
        </w:rPr>
        <w:t>The point at which demand-resource mismatch exceeds the system's capacity for adaptive response.</w:t>
      </w:r>
    </w:p>
    <w:p w14:paraId="2FE97EE5" w14:textId="77777777" w:rsidR="007D2BE7" w:rsidRPr="007D2BE7" w:rsidRDefault="007D2BE7">
      <w:pPr>
        <w:spacing w:after="120"/>
        <w:rPr>
          <w:sz w:val="28"/>
          <w:szCs w:val="28"/>
          <w:lang w:val="en-US"/>
        </w:rPr>
      </w:pPr>
      <w:r w:rsidRPr="007D2BE7">
        <w:rPr>
          <w:b/>
          <w:sz w:val="28"/>
          <w:szCs w:val="28"/>
          <w:lang w:val="en-US"/>
        </w:rPr>
        <w:t xml:space="preserve">Curated content: </w:t>
      </w:r>
      <w:r w:rsidRPr="007D2BE7">
        <w:rPr>
          <w:sz w:val="28"/>
          <w:szCs w:val="28"/>
          <w:lang w:val="en-US"/>
        </w:rPr>
        <w:t>Information that has been selected and presented to maximize favorable impression.</w:t>
      </w:r>
    </w:p>
    <w:p w14:paraId="2BB5DB27" w14:textId="77777777" w:rsidR="007D2BE7" w:rsidRPr="007D2BE7" w:rsidRDefault="007D2BE7">
      <w:pPr>
        <w:spacing w:after="120"/>
        <w:rPr>
          <w:sz w:val="28"/>
          <w:szCs w:val="28"/>
          <w:lang w:val="en-US"/>
        </w:rPr>
      </w:pPr>
      <w:r w:rsidRPr="007D2BE7">
        <w:rPr>
          <w:b/>
          <w:sz w:val="28"/>
          <w:szCs w:val="28"/>
          <w:lang w:val="en-US"/>
        </w:rPr>
        <w:t xml:space="preserve">Cumulative load: </w:t>
      </w:r>
      <w:r w:rsidRPr="007D2BE7">
        <w:rPr>
          <w:sz w:val="28"/>
          <w:szCs w:val="28"/>
          <w:lang w:val="en-US"/>
        </w:rPr>
        <w:t>The total stress accumulated by a system over time from persistent mismatch.</w:t>
      </w:r>
    </w:p>
    <w:p w14:paraId="7AA53757" w14:textId="77777777" w:rsidR="007D2BE7" w:rsidRPr="007D2BE7" w:rsidRDefault="007D2BE7">
      <w:pPr>
        <w:spacing w:after="120"/>
        <w:rPr>
          <w:sz w:val="28"/>
          <w:szCs w:val="28"/>
          <w:lang w:val="en-US"/>
        </w:rPr>
      </w:pPr>
      <w:r w:rsidRPr="007D2BE7">
        <w:rPr>
          <w:b/>
          <w:sz w:val="28"/>
          <w:szCs w:val="28"/>
          <w:lang w:val="en-US"/>
        </w:rPr>
        <w:t xml:space="preserve">Dampening factor: </w:t>
      </w:r>
      <w:r w:rsidRPr="007D2BE7">
        <w:rPr>
          <w:sz w:val="28"/>
          <w:szCs w:val="28"/>
          <w:lang w:val="en-US"/>
        </w:rPr>
        <w:t>A mechanism that moderates goal drift by penalizing the gap between aspiration and reality.</w:t>
      </w:r>
    </w:p>
    <w:p w14:paraId="2F48EC15" w14:textId="77777777" w:rsidR="007D2BE7" w:rsidRPr="007D2BE7" w:rsidRDefault="007D2BE7">
      <w:pPr>
        <w:spacing w:after="120"/>
        <w:rPr>
          <w:sz w:val="28"/>
          <w:szCs w:val="28"/>
          <w:lang w:val="en-US"/>
        </w:rPr>
      </w:pPr>
      <w:r w:rsidRPr="007D2BE7">
        <w:rPr>
          <w:b/>
          <w:sz w:val="28"/>
          <w:szCs w:val="28"/>
          <w:lang w:val="en-US"/>
        </w:rPr>
        <w:lastRenderedPageBreak/>
        <w:t xml:space="preserve">Deficit-driven motivation: </w:t>
      </w:r>
      <w:r w:rsidRPr="007D2BE7">
        <w:rPr>
          <w:sz w:val="28"/>
          <w:szCs w:val="28"/>
          <w:lang w:val="en-US"/>
        </w:rPr>
        <w:t>Motivation arising from wanting something one lacks, independent of what others have.</w:t>
      </w:r>
    </w:p>
    <w:p w14:paraId="1B95B5A0" w14:textId="77777777" w:rsidR="007D2BE7" w:rsidRPr="007D2BE7" w:rsidRDefault="007D2BE7">
      <w:pPr>
        <w:spacing w:after="120"/>
        <w:rPr>
          <w:sz w:val="28"/>
          <w:szCs w:val="28"/>
          <w:lang w:val="en-US"/>
        </w:rPr>
      </w:pPr>
      <w:r w:rsidRPr="007D2BE7">
        <w:rPr>
          <w:b/>
          <w:sz w:val="28"/>
          <w:szCs w:val="28"/>
          <w:lang w:val="en-US"/>
        </w:rPr>
        <w:t xml:space="preserve">Degradation: </w:t>
      </w:r>
      <w:r w:rsidRPr="007D2BE7">
        <w:rPr>
          <w:sz w:val="28"/>
          <w:szCs w:val="28"/>
          <w:lang w:val="en-US"/>
        </w:rPr>
        <w:t>The deterioration of system functioning that occurs when mismatch exceeds the critical threshold.</w:t>
      </w:r>
    </w:p>
    <w:p w14:paraId="5965865A" w14:textId="77777777" w:rsidR="007D2BE7" w:rsidRPr="007D2BE7" w:rsidRDefault="007D2BE7">
      <w:pPr>
        <w:spacing w:after="120"/>
        <w:rPr>
          <w:sz w:val="28"/>
          <w:szCs w:val="28"/>
          <w:lang w:val="en-US"/>
        </w:rPr>
      </w:pPr>
      <w:r w:rsidRPr="007D2BE7">
        <w:rPr>
          <w:b/>
          <w:sz w:val="28"/>
          <w:szCs w:val="28"/>
          <w:lang w:val="en-US"/>
        </w:rPr>
        <w:t xml:space="preserve">Differential visibility: </w:t>
      </w:r>
      <w:r w:rsidRPr="007D2BE7">
        <w:rPr>
          <w:sz w:val="28"/>
          <w:szCs w:val="28"/>
          <w:lang w:val="en-US"/>
        </w:rPr>
        <w:t>The phenomenon where some aspects of life are more observable than others, biasing comparison.</w:t>
      </w:r>
    </w:p>
    <w:p w14:paraId="26E0129F" w14:textId="77777777" w:rsidR="007D2BE7" w:rsidRPr="007D2BE7" w:rsidRDefault="007D2BE7">
      <w:pPr>
        <w:spacing w:after="120"/>
        <w:rPr>
          <w:sz w:val="28"/>
          <w:szCs w:val="28"/>
          <w:lang w:val="en-US"/>
        </w:rPr>
      </w:pPr>
      <w:r w:rsidRPr="007D2BE7">
        <w:rPr>
          <w:b/>
          <w:sz w:val="28"/>
          <w:szCs w:val="28"/>
          <w:lang w:val="en-US"/>
        </w:rPr>
        <w:t xml:space="preserve">Diminishment: </w:t>
      </w:r>
      <w:r w:rsidRPr="007D2BE7">
        <w:rPr>
          <w:sz w:val="28"/>
          <w:szCs w:val="28"/>
          <w:lang w:val="en-US"/>
        </w:rPr>
        <w:t>The component of envy involving feeling that one's own worth is reduced by another's advantage.</w:t>
      </w:r>
    </w:p>
    <w:p w14:paraId="7D373520" w14:textId="77777777" w:rsidR="007D2BE7" w:rsidRPr="007D2BE7" w:rsidRDefault="007D2BE7">
      <w:pPr>
        <w:spacing w:after="120"/>
        <w:rPr>
          <w:sz w:val="28"/>
          <w:szCs w:val="28"/>
          <w:lang w:val="en-US"/>
        </w:rPr>
      </w:pPr>
      <w:r w:rsidRPr="007D2BE7">
        <w:rPr>
          <w:b/>
          <w:sz w:val="28"/>
          <w:szCs w:val="28"/>
          <w:lang w:val="en-US"/>
        </w:rPr>
        <w:t xml:space="preserve">Dissociation: </w:t>
      </w:r>
      <w:r w:rsidRPr="007D2BE7">
        <w:rPr>
          <w:sz w:val="28"/>
          <w:szCs w:val="28"/>
          <w:lang w:val="en-US"/>
        </w:rPr>
        <w:t>The separation of the three levels of analysis, where they do not correlate as expected.</w:t>
      </w:r>
    </w:p>
    <w:p w14:paraId="49FE04E2" w14:textId="77777777" w:rsidR="007D2BE7" w:rsidRPr="007D2BE7" w:rsidRDefault="007D2BE7">
      <w:pPr>
        <w:spacing w:after="120"/>
        <w:rPr>
          <w:sz w:val="28"/>
          <w:szCs w:val="28"/>
          <w:lang w:val="en-US"/>
        </w:rPr>
      </w:pPr>
      <w:r w:rsidRPr="007D2BE7">
        <w:rPr>
          <w:b/>
          <w:sz w:val="28"/>
          <w:szCs w:val="28"/>
          <w:lang w:val="en-US"/>
        </w:rPr>
        <w:t xml:space="preserve">Double distortion pipeline: </w:t>
      </w:r>
      <w:r w:rsidRPr="007D2BE7">
        <w:rPr>
          <w:sz w:val="28"/>
          <w:szCs w:val="28"/>
          <w:lang w:val="en-US"/>
        </w:rPr>
        <w:t>The combination of environmental signal asymmetry and internal cognitive biases that inflates perceived asymmetry.</w:t>
      </w:r>
    </w:p>
    <w:p w14:paraId="310E4079" w14:textId="77777777" w:rsidR="007D2BE7" w:rsidRPr="007D2BE7" w:rsidRDefault="007D2BE7">
      <w:pPr>
        <w:spacing w:after="120"/>
        <w:rPr>
          <w:sz w:val="28"/>
          <w:szCs w:val="28"/>
          <w:lang w:val="en-US"/>
        </w:rPr>
      </w:pPr>
      <w:r w:rsidRPr="007D2BE7">
        <w:rPr>
          <w:b/>
          <w:sz w:val="28"/>
          <w:szCs w:val="28"/>
          <w:lang w:val="en-US"/>
        </w:rPr>
        <w:t xml:space="preserve">Downward comparison: </w:t>
      </w:r>
      <w:r w:rsidRPr="007D2BE7">
        <w:rPr>
          <w:sz w:val="28"/>
          <w:szCs w:val="28"/>
          <w:lang w:val="en-US"/>
        </w:rPr>
        <w:t>Comparing oneself to others who are worse off on the relevant dimension.</w:t>
      </w:r>
    </w:p>
    <w:p w14:paraId="0ACC2ACA" w14:textId="77777777" w:rsidR="007D2BE7" w:rsidRPr="007D2BE7" w:rsidRDefault="007D2BE7">
      <w:pPr>
        <w:spacing w:after="120"/>
        <w:rPr>
          <w:sz w:val="28"/>
          <w:szCs w:val="28"/>
          <w:lang w:val="en-US"/>
        </w:rPr>
      </w:pPr>
      <w:r w:rsidRPr="007D2BE7">
        <w:rPr>
          <w:b/>
          <w:sz w:val="28"/>
          <w:szCs w:val="28"/>
          <w:lang w:val="en-US"/>
        </w:rPr>
        <w:t xml:space="preserve">Easterlin paradox: </w:t>
      </w:r>
      <w:r w:rsidRPr="007D2BE7">
        <w:rPr>
          <w:sz w:val="28"/>
          <w:szCs w:val="28"/>
          <w:lang w:val="en-US"/>
        </w:rPr>
        <w:t>The finding that beyond a certain threshold, increases in national income do not increase average happiness.</w:t>
      </w:r>
    </w:p>
    <w:p w14:paraId="55925023" w14:textId="77777777" w:rsidR="007D2BE7" w:rsidRPr="007D2BE7" w:rsidRDefault="007D2BE7">
      <w:pPr>
        <w:spacing w:after="120"/>
        <w:rPr>
          <w:sz w:val="28"/>
          <w:szCs w:val="28"/>
          <w:lang w:val="en-US"/>
        </w:rPr>
      </w:pPr>
      <w:r w:rsidRPr="007D2BE7">
        <w:rPr>
          <w:b/>
          <w:sz w:val="28"/>
          <w:szCs w:val="28"/>
          <w:lang w:val="en-US"/>
        </w:rPr>
        <w:t xml:space="preserve">Emulation: </w:t>
      </w:r>
      <w:r w:rsidRPr="007D2BE7">
        <w:rPr>
          <w:sz w:val="28"/>
          <w:szCs w:val="28"/>
          <w:lang w:val="en-US"/>
        </w:rPr>
        <w:t xml:space="preserve">The desire to achieve what another has achieved without wishing them </w:t>
      </w:r>
      <w:proofErr w:type="gramStart"/>
      <w:r w:rsidRPr="007D2BE7">
        <w:rPr>
          <w:sz w:val="28"/>
          <w:szCs w:val="28"/>
          <w:lang w:val="en-US"/>
        </w:rPr>
        <w:t>ill</w:t>
      </w:r>
      <w:proofErr w:type="gramEnd"/>
      <w:r w:rsidRPr="007D2BE7">
        <w:rPr>
          <w:sz w:val="28"/>
          <w:szCs w:val="28"/>
          <w:lang w:val="en-US"/>
        </w:rPr>
        <w:t>; considered virtuous by Aristotle.</w:t>
      </w:r>
    </w:p>
    <w:p w14:paraId="691936DD" w14:textId="77777777" w:rsidR="007D2BE7" w:rsidRPr="007D2BE7" w:rsidRDefault="007D2BE7">
      <w:pPr>
        <w:spacing w:after="120"/>
        <w:rPr>
          <w:sz w:val="28"/>
          <w:szCs w:val="28"/>
          <w:lang w:val="en-US"/>
        </w:rPr>
      </w:pPr>
      <w:r w:rsidRPr="007D2BE7">
        <w:rPr>
          <w:b/>
          <w:sz w:val="28"/>
          <w:szCs w:val="28"/>
          <w:lang w:val="en-US"/>
        </w:rPr>
        <w:lastRenderedPageBreak/>
        <w:t xml:space="preserve">Energetic collapse: </w:t>
      </w:r>
      <w:r w:rsidRPr="007D2BE7">
        <w:rPr>
          <w:sz w:val="28"/>
          <w:szCs w:val="28"/>
          <w:lang w:val="en-US"/>
        </w:rPr>
        <w:t>System failure resulting from sustained mobilization without adequate resource replenishment.</w:t>
      </w:r>
    </w:p>
    <w:p w14:paraId="075AA88F" w14:textId="77777777" w:rsidR="007D2BE7" w:rsidRPr="007D2BE7" w:rsidRDefault="007D2BE7">
      <w:pPr>
        <w:spacing w:after="120"/>
        <w:rPr>
          <w:sz w:val="28"/>
          <w:szCs w:val="28"/>
          <w:lang w:val="en-US"/>
        </w:rPr>
      </w:pPr>
      <w:r w:rsidRPr="007D2BE7">
        <w:rPr>
          <w:b/>
          <w:sz w:val="28"/>
          <w:szCs w:val="28"/>
          <w:lang w:val="en-US"/>
        </w:rPr>
        <w:t xml:space="preserve">Environmental induction: </w:t>
      </w:r>
      <w:r w:rsidRPr="007D2BE7">
        <w:rPr>
          <w:sz w:val="28"/>
          <w:szCs w:val="28"/>
          <w:lang w:val="en-US"/>
        </w:rPr>
        <w:t>The process by which high-comparison-density environments chronically activate the comparison mechanism.</w:t>
      </w:r>
    </w:p>
    <w:p w14:paraId="3C013B7C" w14:textId="77777777" w:rsidR="007D2BE7" w:rsidRPr="007D2BE7" w:rsidRDefault="007D2BE7">
      <w:pPr>
        <w:spacing w:after="120"/>
        <w:rPr>
          <w:sz w:val="28"/>
          <w:szCs w:val="28"/>
          <w:lang w:val="en-US"/>
        </w:rPr>
      </w:pPr>
      <w:r w:rsidRPr="007D2BE7">
        <w:rPr>
          <w:b/>
          <w:sz w:val="28"/>
          <w:szCs w:val="28"/>
          <w:lang w:val="en-US"/>
        </w:rPr>
        <w:t xml:space="preserve">Envy: </w:t>
      </w:r>
      <w:r w:rsidRPr="007D2BE7">
        <w:rPr>
          <w:sz w:val="28"/>
          <w:szCs w:val="28"/>
          <w:lang w:val="en-US"/>
        </w:rPr>
        <w:t>The subjective experience of pain, longing, and diminishment arising from perceiving another's advantage; Level 3 manifestation of comparative perturbation.</w:t>
      </w:r>
    </w:p>
    <w:p w14:paraId="1653CD1B" w14:textId="77777777" w:rsidR="007D2BE7" w:rsidRPr="007D2BE7" w:rsidRDefault="007D2BE7">
      <w:pPr>
        <w:spacing w:after="120"/>
        <w:rPr>
          <w:sz w:val="28"/>
          <w:szCs w:val="28"/>
          <w:lang w:val="en-US"/>
        </w:rPr>
      </w:pPr>
      <w:r w:rsidRPr="007D2BE7">
        <w:rPr>
          <w:b/>
          <w:sz w:val="28"/>
          <w:szCs w:val="28"/>
          <w:lang w:val="en-US"/>
        </w:rPr>
        <w:t xml:space="preserve">Evaluative dependence: </w:t>
      </w:r>
      <w:r w:rsidRPr="007D2BE7">
        <w:rPr>
          <w:sz w:val="28"/>
          <w:szCs w:val="28"/>
          <w:lang w:val="en-US"/>
        </w:rPr>
        <w:t>A state where self-evaluation becomes primarily determined by comparison with others rather than internal standards.</w:t>
      </w:r>
    </w:p>
    <w:p w14:paraId="27F03C1C" w14:textId="77777777" w:rsidR="007D2BE7" w:rsidRPr="007D2BE7" w:rsidRDefault="007D2BE7">
      <w:pPr>
        <w:spacing w:after="120"/>
        <w:rPr>
          <w:sz w:val="28"/>
          <w:szCs w:val="28"/>
          <w:lang w:val="en-US"/>
        </w:rPr>
      </w:pPr>
      <w:r w:rsidRPr="007D2BE7">
        <w:rPr>
          <w:b/>
          <w:sz w:val="28"/>
          <w:szCs w:val="28"/>
          <w:lang w:val="en-US"/>
        </w:rPr>
        <w:t xml:space="preserve">Exposure frequency: </w:t>
      </w:r>
      <w:r w:rsidRPr="007D2BE7">
        <w:rPr>
          <w:sz w:val="28"/>
          <w:szCs w:val="28"/>
          <w:lang w:val="en-US"/>
        </w:rPr>
        <w:t>How often an agent encounters information about others' states.</w:t>
      </w:r>
    </w:p>
    <w:p w14:paraId="463EB398" w14:textId="77777777" w:rsidR="007D2BE7" w:rsidRPr="007D2BE7" w:rsidRDefault="007D2BE7">
      <w:pPr>
        <w:spacing w:after="120"/>
        <w:rPr>
          <w:sz w:val="28"/>
          <w:szCs w:val="28"/>
          <w:lang w:val="en-US"/>
        </w:rPr>
      </w:pPr>
      <w:r w:rsidRPr="007D2BE7">
        <w:rPr>
          <w:b/>
          <w:sz w:val="28"/>
          <w:szCs w:val="28"/>
          <w:lang w:val="en-US"/>
        </w:rPr>
        <w:t xml:space="preserve">Festinger: </w:t>
      </w:r>
      <w:r w:rsidRPr="007D2BE7">
        <w:rPr>
          <w:sz w:val="28"/>
          <w:szCs w:val="28"/>
          <w:lang w:val="en-US"/>
        </w:rPr>
        <w:t>Leon Festinger, psychologist who introduced social comparison theory in 1954.</w:t>
      </w:r>
    </w:p>
    <w:p w14:paraId="6E7CBB9D" w14:textId="77777777" w:rsidR="007D2BE7" w:rsidRPr="007D2BE7" w:rsidRDefault="007D2BE7">
      <w:pPr>
        <w:spacing w:after="120"/>
        <w:rPr>
          <w:sz w:val="28"/>
          <w:szCs w:val="28"/>
          <w:lang w:val="en-US"/>
        </w:rPr>
      </w:pPr>
      <w:r w:rsidRPr="007D2BE7">
        <w:rPr>
          <w:b/>
          <w:sz w:val="28"/>
          <w:szCs w:val="28"/>
          <w:lang w:val="en-US"/>
        </w:rPr>
        <w:t xml:space="preserve">Functional state: </w:t>
      </w:r>
      <w:r w:rsidRPr="007D2BE7">
        <w:rPr>
          <w:sz w:val="28"/>
          <w:szCs w:val="28"/>
          <w:lang w:val="en-US"/>
        </w:rPr>
        <w:t>A state in which a system operates adequately, typically generating low observational signal.</w:t>
      </w:r>
    </w:p>
    <w:p w14:paraId="4236575E" w14:textId="77777777" w:rsidR="007D2BE7" w:rsidRPr="007D2BE7" w:rsidRDefault="007D2BE7">
      <w:pPr>
        <w:spacing w:after="120"/>
        <w:rPr>
          <w:sz w:val="28"/>
          <w:szCs w:val="28"/>
          <w:lang w:val="en-US"/>
        </w:rPr>
      </w:pPr>
      <w:r w:rsidRPr="007D2BE7">
        <w:rPr>
          <w:b/>
          <w:sz w:val="28"/>
          <w:szCs w:val="28"/>
          <w:lang w:val="en-US"/>
        </w:rPr>
        <w:t xml:space="preserve">Goal drift: </w:t>
      </w:r>
      <w:r w:rsidRPr="007D2BE7">
        <w:rPr>
          <w:sz w:val="28"/>
          <w:szCs w:val="28"/>
          <w:lang w:val="en-US"/>
        </w:rPr>
        <w:t>The phenomenon where aspirations shift upward in response to observation of others' achievements.</w:t>
      </w:r>
    </w:p>
    <w:p w14:paraId="39C28931" w14:textId="77777777" w:rsidR="007D2BE7" w:rsidRPr="007D2BE7" w:rsidRDefault="007D2BE7">
      <w:pPr>
        <w:spacing w:after="120"/>
        <w:rPr>
          <w:sz w:val="28"/>
          <w:szCs w:val="28"/>
          <w:lang w:val="en-US"/>
        </w:rPr>
      </w:pPr>
      <w:r w:rsidRPr="007D2BE7">
        <w:rPr>
          <w:b/>
          <w:sz w:val="28"/>
          <w:szCs w:val="28"/>
          <w:lang w:val="en-US"/>
        </w:rPr>
        <w:lastRenderedPageBreak/>
        <w:t xml:space="preserve">Goal recalibration: </w:t>
      </w:r>
      <w:r w:rsidRPr="007D2BE7">
        <w:rPr>
          <w:sz w:val="28"/>
          <w:szCs w:val="28"/>
          <w:lang w:val="en-US"/>
        </w:rPr>
        <w:t>A resolution strategy involving adjustment of one's desired state rather than one's actual state.</w:t>
      </w:r>
    </w:p>
    <w:p w14:paraId="7715E0AF" w14:textId="77777777" w:rsidR="007D2BE7" w:rsidRPr="007D2BE7" w:rsidRDefault="007D2BE7">
      <w:pPr>
        <w:spacing w:after="120"/>
        <w:rPr>
          <w:sz w:val="28"/>
          <w:szCs w:val="28"/>
          <w:lang w:val="en-US"/>
        </w:rPr>
      </w:pPr>
      <w:r w:rsidRPr="007D2BE7">
        <w:rPr>
          <w:b/>
          <w:sz w:val="28"/>
          <w:szCs w:val="28"/>
          <w:lang w:val="en-US"/>
        </w:rPr>
        <w:t xml:space="preserve">Goal representation: </w:t>
      </w:r>
      <w:r w:rsidRPr="007D2BE7">
        <w:rPr>
          <w:sz w:val="28"/>
          <w:szCs w:val="28"/>
          <w:lang w:val="en-US"/>
        </w:rPr>
        <w:t>The internal model of a desired state toward which an agent directs its behavior.</w:t>
      </w:r>
    </w:p>
    <w:p w14:paraId="1D598925" w14:textId="77777777" w:rsidR="007D2BE7" w:rsidRPr="007D2BE7" w:rsidRDefault="007D2BE7">
      <w:pPr>
        <w:spacing w:after="120"/>
        <w:rPr>
          <w:sz w:val="28"/>
          <w:szCs w:val="28"/>
          <w:lang w:val="en-US"/>
        </w:rPr>
      </w:pPr>
      <w:r w:rsidRPr="007D2BE7">
        <w:rPr>
          <w:b/>
          <w:sz w:val="28"/>
          <w:szCs w:val="28"/>
          <w:lang w:val="en-US"/>
        </w:rPr>
        <w:t xml:space="preserve">Hasad: </w:t>
      </w:r>
      <w:r w:rsidRPr="007D2BE7">
        <w:rPr>
          <w:sz w:val="28"/>
          <w:szCs w:val="28"/>
          <w:lang w:val="en-US"/>
        </w:rPr>
        <w:t>The Islamic concept of malicious envy, considered a spiritual disease.</w:t>
      </w:r>
    </w:p>
    <w:p w14:paraId="0EEF15C1" w14:textId="77777777" w:rsidR="007D2BE7" w:rsidRPr="007D2BE7" w:rsidRDefault="007D2BE7">
      <w:pPr>
        <w:spacing w:after="120"/>
        <w:rPr>
          <w:sz w:val="28"/>
          <w:szCs w:val="28"/>
          <w:lang w:val="en-US"/>
        </w:rPr>
      </w:pPr>
      <w:r w:rsidRPr="007D2BE7">
        <w:rPr>
          <w:b/>
          <w:sz w:val="28"/>
          <w:szCs w:val="28"/>
          <w:lang w:val="en-US"/>
        </w:rPr>
        <w:t xml:space="preserve">Hedonic treadmill: </w:t>
      </w:r>
      <w:r w:rsidRPr="007D2BE7">
        <w:rPr>
          <w:sz w:val="28"/>
          <w:szCs w:val="28"/>
          <w:lang w:val="en-US"/>
        </w:rPr>
        <w:t>The tendency for subjective well-being to return to baseline despite changes in circumstances.</w:t>
      </w:r>
    </w:p>
    <w:p w14:paraId="05224144" w14:textId="77777777" w:rsidR="007D2BE7" w:rsidRPr="007D2BE7" w:rsidRDefault="007D2BE7">
      <w:pPr>
        <w:spacing w:after="120"/>
        <w:rPr>
          <w:sz w:val="28"/>
          <w:szCs w:val="28"/>
          <w:lang w:val="en-US"/>
        </w:rPr>
      </w:pPr>
      <w:r w:rsidRPr="007D2BE7">
        <w:rPr>
          <w:b/>
          <w:sz w:val="28"/>
          <w:szCs w:val="28"/>
          <w:lang w:val="en-US"/>
        </w:rPr>
        <w:t xml:space="preserve">Identity investment: </w:t>
      </w:r>
      <w:r w:rsidRPr="007D2BE7">
        <w:rPr>
          <w:sz w:val="28"/>
          <w:szCs w:val="28"/>
          <w:lang w:val="en-US"/>
        </w:rPr>
        <w:t>The degree to which a particular comparison dimension is central to an agent's sense of self.</w:t>
      </w:r>
    </w:p>
    <w:p w14:paraId="0E2E915E" w14:textId="77777777" w:rsidR="007D2BE7" w:rsidRPr="007D2BE7" w:rsidRDefault="007D2BE7">
      <w:pPr>
        <w:spacing w:after="120"/>
        <w:rPr>
          <w:sz w:val="28"/>
          <w:szCs w:val="28"/>
          <w:lang w:val="en-US"/>
        </w:rPr>
      </w:pPr>
      <w:r w:rsidRPr="007D2BE7">
        <w:rPr>
          <w:b/>
          <w:sz w:val="28"/>
          <w:szCs w:val="28"/>
          <w:lang w:val="en-US"/>
        </w:rPr>
        <w:t xml:space="preserve">Implicit social preferences: </w:t>
      </w:r>
      <w:r w:rsidRPr="007D2BE7">
        <w:rPr>
          <w:sz w:val="28"/>
          <w:szCs w:val="28"/>
          <w:lang w:val="en-US"/>
        </w:rPr>
        <w:t>Behavioral patterns reflecting concern with relative standing that emerge without explicit programming.</w:t>
      </w:r>
    </w:p>
    <w:p w14:paraId="2B8B7773" w14:textId="77777777" w:rsidR="007D2BE7" w:rsidRPr="007D2BE7" w:rsidRDefault="007D2BE7">
      <w:pPr>
        <w:spacing w:after="120"/>
        <w:rPr>
          <w:sz w:val="28"/>
          <w:szCs w:val="28"/>
          <w:lang w:val="en-US"/>
        </w:rPr>
      </w:pPr>
      <w:r w:rsidRPr="007D2BE7">
        <w:rPr>
          <w:b/>
          <w:sz w:val="28"/>
          <w:szCs w:val="28"/>
          <w:lang w:val="en-US"/>
        </w:rPr>
        <w:t xml:space="preserve">Individualist culture: </w:t>
      </w:r>
      <w:r w:rsidRPr="007D2BE7">
        <w:rPr>
          <w:sz w:val="28"/>
          <w:szCs w:val="28"/>
          <w:lang w:val="en-US"/>
        </w:rPr>
        <w:t>A cultural orientation emphasizing personal achievement, independence, and self-reliance.</w:t>
      </w:r>
    </w:p>
    <w:p w14:paraId="20724860" w14:textId="77777777" w:rsidR="007D2BE7" w:rsidRPr="007D2BE7" w:rsidRDefault="007D2BE7">
      <w:pPr>
        <w:spacing w:after="120"/>
        <w:rPr>
          <w:sz w:val="28"/>
          <w:szCs w:val="28"/>
          <w:lang w:val="en-US"/>
        </w:rPr>
      </w:pPr>
      <w:r w:rsidRPr="007D2BE7">
        <w:rPr>
          <w:b/>
          <w:sz w:val="28"/>
          <w:szCs w:val="28"/>
          <w:lang w:val="en-US"/>
        </w:rPr>
        <w:t xml:space="preserve">Inequity aversion: </w:t>
      </w:r>
      <w:r w:rsidRPr="007D2BE7">
        <w:rPr>
          <w:sz w:val="28"/>
          <w:szCs w:val="28"/>
          <w:lang w:val="en-US"/>
        </w:rPr>
        <w:t>The tendency to prefer equal distributions and to react negatively to unfair allocations.</w:t>
      </w:r>
    </w:p>
    <w:p w14:paraId="5B4F5D4B" w14:textId="77777777" w:rsidR="007D2BE7" w:rsidRPr="007D2BE7" w:rsidRDefault="007D2BE7">
      <w:pPr>
        <w:spacing w:after="120"/>
        <w:rPr>
          <w:sz w:val="28"/>
          <w:szCs w:val="28"/>
          <w:lang w:val="en-US"/>
        </w:rPr>
      </w:pPr>
      <w:r w:rsidRPr="007D2BE7">
        <w:rPr>
          <w:b/>
          <w:sz w:val="28"/>
          <w:szCs w:val="28"/>
          <w:lang w:val="en-US"/>
        </w:rPr>
        <w:t xml:space="preserve">Information environment: </w:t>
      </w:r>
      <w:r w:rsidRPr="007D2BE7">
        <w:rPr>
          <w:sz w:val="28"/>
          <w:szCs w:val="28"/>
          <w:lang w:val="en-US"/>
        </w:rPr>
        <w:t xml:space="preserve">The </w:t>
      </w:r>
      <w:proofErr w:type="gramStart"/>
      <w:r w:rsidRPr="007D2BE7">
        <w:rPr>
          <w:sz w:val="28"/>
          <w:szCs w:val="28"/>
          <w:lang w:val="en-US"/>
        </w:rPr>
        <w:t>totality</w:t>
      </w:r>
      <w:proofErr w:type="gramEnd"/>
      <w:r w:rsidRPr="007D2BE7">
        <w:rPr>
          <w:sz w:val="28"/>
          <w:szCs w:val="28"/>
          <w:lang w:val="en-US"/>
        </w:rPr>
        <w:t xml:space="preserve"> of information available to an agent about others' states.</w:t>
      </w:r>
    </w:p>
    <w:p w14:paraId="0EBAFEF5" w14:textId="77777777" w:rsidR="007D2BE7" w:rsidRPr="007D2BE7" w:rsidRDefault="007D2BE7">
      <w:pPr>
        <w:spacing w:after="120"/>
        <w:rPr>
          <w:sz w:val="28"/>
          <w:szCs w:val="28"/>
          <w:lang w:val="en-US"/>
        </w:rPr>
      </w:pPr>
      <w:r w:rsidRPr="007D2BE7">
        <w:rPr>
          <w:b/>
          <w:sz w:val="28"/>
          <w:szCs w:val="28"/>
          <w:lang w:val="en-US"/>
        </w:rPr>
        <w:t xml:space="preserve">Interdependent self-construal: </w:t>
      </w:r>
      <w:r w:rsidRPr="007D2BE7">
        <w:rPr>
          <w:sz w:val="28"/>
          <w:szCs w:val="28"/>
          <w:lang w:val="en-US"/>
        </w:rPr>
        <w:t>A self-concept defined primarily through relationships and social connections.</w:t>
      </w:r>
    </w:p>
    <w:p w14:paraId="36D3C862" w14:textId="77777777" w:rsidR="007D2BE7" w:rsidRPr="007D2BE7" w:rsidRDefault="007D2BE7">
      <w:pPr>
        <w:spacing w:after="120"/>
        <w:rPr>
          <w:sz w:val="28"/>
          <w:szCs w:val="28"/>
          <w:lang w:val="en-US"/>
        </w:rPr>
      </w:pPr>
      <w:r w:rsidRPr="007D2BE7">
        <w:rPr>
          <w:b/>
          <w:sz w:val="28"/>
          <w:szCs w:val="28"/>
          <w:lang w:val="en-US"/>
        </w:rPr>
        <w:lastRenderedPageBreak/>
        <w:t xml:space="preserve">Internal mobilization: </w:t>
      </w:r>
      <w:r w:rsidRPr="007D2BE7">
        <w:rPr>
          <w:sz w:val="28"/>
          <w:szCs w:val="28"/>
          <w:lang w:val="en-US"/>
        </w:rPr>
        <w:t>The reallocation of internal resources in response to perceived asymmetry; the second level of analysis.</w:t>
      </w:r>
    </w:p>
    <w:p w14:paraId="75BB2719" w14:textId="77777777" w:rsidR="007D2BE7" w:rsidRPr="007D2BE7" w:rsidRDefault="007D2BE7">
      <w:pPr>
        <w:spacing w:after="120"/>
        <w:rPr>
          <w:sz w:val="28"/>
          <w:szCs w:val="28"/>
          <w:lang w:val="en-US"/>
        </w:rPr>
      </w:pPr>
      <w:r w:rsidRPr="007D2BE7">
        <w:rPr>
          <w:b/>
          <w:sz w:val="28"/>
          <w:szCs w:val="28"/>
          <w:lang w:val="en-US"/>
        </w:rPr>
        <w:t xml:space="preserve">Internal reparameterization: </w:t>
      </w:r>
      <w:r w:rsidRPr="007D2BE7">
        <w:rPr>
          <w:sz w:val="28"/>
          <w:szCs w:val="28"/>
          <w:lang w:val="en-US"/>
        </w:rPr>
        <w:t>Cognitive processing that amplifies or attenuates the perception of demand and resources.</w:t>
      </w:r>
    </w:p>
    <w:p w14:paraId="27D7DF92" w14:textId="77777777" w:rsidR="007D2BE7" w:rsidRPr="007D2BE7" w:rsidRDefault="007D2BE7">
      <w:pPr>
        <w:spacing w:after="120"/>
        <w:rPr>
          <w:sz w:val="28"/>
          <w:szCs w:val="28"/>
          <w:lang w:val="en-US"/>
        </w:rPr>
      </w:pPr>
      <w:r w:rsidRPr="007D2BE7">
        <w:rPr>
          <w:b/>
          <w:sz w:val="28"/>
          <w:szCs w:val="28"/>
          <w:lang w:val="en-US"/>
        </w:rPr>
        <w:t xml:space="preserve">Internalized perturbation: </w:t>
      </w:r>
      <w:r w:rsidRPr="007D2BE7">
        <w:rPr>
          <w:sz w:val="28"/>
          <w:szCs w:val="28"/>
          <w:lang w:val="en-US"/>
        </w:rPr>
        <w:t>Comparison sensitivity that has been culturally transmitted and persists even without external pressure.</w:t>
      </w:r>
    </w:p>
    <w:p w14:paraId="1FA8B6B0" w14:textId="77777777" w:rsidR="007D2BE7" w:rsidRPr="007D2BE7" w:rsidRDefault="007D2BE7">
      <w:pPr>
        <w:spacing w:after="120"/>
        <w:rPr>
          <w:sz w:val="28"/>
          <w:szCs w:val="28"/>
          <w:lang w:val="en-US"/>
        </w:rPr>
      </w:pPr>
      <w:r w:rsidRPr="007D2BE7">
        <w:rPr>
          <w:b/>
          <w:sz w:val="28"/>
          <w:szCs w:val="28"/>
          <w:lang w:val="en-US"/>
        </w:rPr>
        <w:t xml:space="preserve">Inverted-U relationship: </w:t>
      </w:r>
      <w:r w:rsidRPr="007D2BE7">
        <w:rPr>
          <w:sz w:val="28"/>
          <w:szCs w:val="28"/>
          <w:lang w:val="en-US"/>
        </w:rPr>
        <w:t>The pattern where perceived asymmetry peaks at moderate distances and attenuates at extremes.</w:t>
      </w:r>
    </w:p>
    <w:p w14:paraId="26753ED4" w14:textId="77777777" w:rsidR="007D2BE7" w:rsidRPr="007D2BE7" w:rsidRDefault="007D2BE7">
      <w:pPr>
        <w:spacing w:after="120"/>
        <w:rPr>
          <w:sz w:val="28"/>
          <w:szCs w:val="28"/>
          <w:lang w:val="en-US"/>
        </w:rPr>
      </w:pPr>
      <w:r w:rsidRPr="007D2BE7">
        <w:rPr>
          <w:b/>
          <w:sz w:val="28"/>
          <w:szCs w:val="28"/>
          <w:lang w:val="en-US"/>
        </w:rPr>
        <w:t xml:space="preserve">Lateral comparison: </w:t>
      </w:r>
      <w:r w:rsidRPr="007D2BE7">
        <w:rPr>
          <w:sz w:val="28"/>
          <w:szCs w:val="28"/>
          <w:lang w:val="en-US"/>
        </w:rPr>
        <w:t>Comparing oneself to others at similar levels on the relevant dimension.</w:t>
      </w:r>
    </w:p>
    <w:p w14:paraId="7AF80A07" w14:textId="77777777" w:rsidR="007D2BE7" w:rsidRPr="007D2BE7" w:rsidRDefault="007D2BE7">
      <w:pPr>
        <w:spacing w:after="120"/>
        <w:rPr>
          <w:sz w:val="28"/>
          <w:szCs w:val="28"/>
          <w:lang w:val="en-US"/>
        </w:rPr>
      </w:pPr>
      <w:r w:rsidRPr="007D2BE7">
        <w:rPr>
          <w:b/>
          <w:sz w:val="28"/>
          <w:szCs w:val="28"/>
          <w:lang w:val="en-US"/>
        </w:rPr>
        <w:t xml:space="preserve">Latent perturbation: </w:t>
      </w:r>
      <w:r w:rsidRPr="007D2BE7">
        <w:rPr>
          <w:sz w:val="28"/>
          <w:szCs w:val="28"/>
          <w:lang w:val="en-US"/>
        </w:rPr>
        <w:t>A state where behavioral perturbation is suppressed while internal mobilization remains high.</w:t>
      </w:r>
    </w:p>
    <w:p w14:paraId="18A5A588" w14:textId="77777777" w:rsidR="007D2BE7" w:rsidRPr="007D2BE7" w:rsidRDefault="007D2BE7">
      <w:pPr>
        <w:spacing w:after="120"/>
        <w:rPr>
          <w:sz w:val="28"/>
          <w:szCs w:val="28"/>
          <w:lang w:val="en-US"/>
        </w:rPr>
      </w:pPr>
      <w:r w:rsidRPr="007D2BE7">
        <w:rPr>
          <w:b/>
          <w:sz w:val="28"/>
          <w:szCs w:val="28"/>
          <w:lang w:val="en-US"/>
        </w:rPr>
        <w:t xml:space="preserve">Learning history: </w:t>
      </w:r>
      <w:r w:rsidRPr="007D2BE7">
        <w:rPr>
          <w:sz w:val="28"/>
          <w:szCs w:val="28"/>
          <w:lang w:val="en-US"/>
        </w:rPr>
        <w:t>An agent's accumulated experience with different resolution strategies and their outcomes.</w:t>
      </w:r>
    </w:p>
    <w:p w14:paraId="25CC16F8" w14:textId="77777777" w:rsidR="007D2BE7" w:rsidRPr="007D2BE7" w:rsidRDefault="007D2BE7">
      <w:pPr>
        <w:spacing w:after="120"/>
        <w:rPr>
          <w:sz w:val="28"/>
          <w:szCs w:val="28"/>
          <w:lang w:val="en-US"/>
        </w:rPr>
      </w:pPr>
      <w:r w:rsidRPr="007D2BE7">
        <w:rPr>
          <w:b/>
          <w:sz w:val="28"/>
          <w:szCs w:val="28"/>
          <w:lang w:val="en-US"/>
        </w:rPr>
        <w:t xml:space="preserve">Level 1: </w:t>
      </w:r>
      <w:r w:rsidRPr="007D2BE7">
        <w:rPr>
          <w:sz w:val="28"/>
          <w:szCs w:val="28"/>
          <w:lang w:val="en-US"/>
        </w:rPr>
        <w:t>Behavioral perturbation; the externally observable change in behavior induced by comparison.</w:t>
      </w:r>
    </w:p>
    <w:p w14:paraId="2199E34A" w14:textId="77777777" w:rsidR="007D2BE7" w:rsidRPr="007D2BE7" w:rsidRDefault="007D2BE7">
      <w:pPr>
        <w:spacing w:after="120"/>
        <w:rPr>
          <w:sz w:val="28"/>
          <w:szCs w:val="28"/>
          <w:lang w:val="en-US"/>
        </w:rPr>
      </w:pPr>
      <w:r w:rsidRPr="007D2BE7">
        <w:rPr>
          <w:b/>
          <w:sz w:val="28"/>
          <w:szCs w:val="28"/>
          <w:lang w:val="en-US"/>
        </w:rPr>
        <w:t xml:space="preserve">Level 2: </w:t>
      </w:r>
      <w:r w:rsidRPr="007D2BE7">
        <w:rPr>
          <w:sz w:val="28"/>
          <w:szCs w:val="28"/>
          <w:lang w:val="en-US"/>
        </w:rPr>
        <w:t>Internal mobilization; the physiological and resource-allocation changes accompanying comparison.</w:t>
      </w:r>
    </w:p>
    <w:p w14:paraId="27B15464" w14:textId="77777777" w:rsidR="007D2BE7" w:rsidRPr="007D2BE7" w:rsidRDefault="007D2BE7">
      <w:pPr>
        <w:spacing w:after="120"/>
        <w:rPr>
          <w:sz w:val="28"/>
          <w:szCs w:val="28"/>
          <w:lang w:val="en-US"/>
        </w:rPr>
      </w:pPr>
      <w:r w:rsidRPr="007D2BE7">
        <w:rPr>
          <w:b/>
          <w:sz w:val="28"/>
          <w:szCs w:val="28"/>
          <w:lang w:val="en-US"/>
        </w:rPr>
        <w:lastRenderedPageBreak/>
        <w:t xml:space="preserve">Level 3: </w:t>
      </w:r>
      <w:r w:rsidRPr="007D2BE7">
        <w:rPr>
          <w:sz w:val="28"/>
          <w:szCs w:val="28"/>
          <w:lang w:val="en-US"/>
        </w:rPr>
        <w:t>Subjective tension; the conscious experience of comparison-induced distress.</w:t>
      </w:r>
    </w:p>
    <w:p w14:paraId="58FF573E" w14:textId="77777777" w:rsidR="007D2BE7" w:rsidRPr="007D2BE7" w:rsidRDefault="007D2BE7">
      <w:pPr>
        <w:spacing w:after="120"/>
        <w:rPr>
          <w:sz w:val="28"/>
          <w:szCs w:val="28"/>
          <w:lang w:val="en-US"/>
        </w:rPr>
      </w:pPr>
      <w:r w:rsidRPr="007D2BE7">
        <w:rPr>
          <w:b/>
          <w:sz w:val="28"/>
          <w:szCs w:val="28"/>
          <w:lang w:val="en-US"/>
        </w:rPr>
        <w:t xml:space="preserve">Level Correspondence Postulate: </w:t>
      </w:r>
      <w:r w:rsidRPr="007D2BE7">
        <w:rPr>
          <w:sz w:val="28"/>
          <w:szCs w:val="28"/>
          <w:lang w:val="en-US"/>
        </w:rPr>
        <w:t>The principle that the three levels typically correlate in humans, though they can dissociate.</w:t>
      </w:r>
    </w:p>
    <w:p w14:paraId="56C2DA56" w14:textId="77777777" w:rsidR="007D2BE7" w:rsidRPr="007D2BE7" w:rsidRDefault="007D2BE7">
      <w:pPr>
        <w:spacing w:after="120"/>
        <w:rPr>
          <w:sz w:val="28"/>
          <w:szCs w:val="28"/>
          <w:lang w:val="en-US"/>
        </w:rPr>
      </w:pPr>
      <w:r w:rsidRPr="007D2BE7">
        <w:rPr>
          <w:b/>
          <w:sz w:val="28"/>
          <w:szCs w:val="28"/>
          <w:lang w:val="en-US"/>
        </w:rPr>
        <w:t xml:space="preserve">Loss aversion: </w:t>
      </w:r>
      <w:r w:rsidRPr="007D2BE7">
        <w:rPr>
          <w:sz w:val="28"/>
          <w:szCs w:val="28"/>
          <w:lang w:val="en-US"/>
        </w:rPr>
        <w:t>The tendency to experience losses more intensely than equivalent gains.</w:t>
      </w:r>
    </w:p>
    <w:p w14:paraId="0C3EF5E7" w14:textId="77777777" w:rsidR="007D2BE7" w:rsidRPr="007D2BE7" w:rsidRDefault="007D2BE7">
      <w:pPr>
        <w:spacing w:after="120"/>
        <w:rPr>
          <w:sz w:val="28"/>
          <w:szCs w:val="28"/>
          <w:lang w:val="en-US"/>
        </w:rPr>
      </w:pPr>
      <w:r w:rsidRPr="007D2BE7">
        <w:rPr>
          <w:b/>
          <w:sz w:val="28"/>
          <w:szCs w:val="28"/>
          <w:lang w:val="en-US"/>
        </w:rPr>
        <w:t xml:space="preserve">Low salience: </w:t>
      </w:r>
      <w:r w:rsidRPr="007D2BE7">
        <w:rPr>
          <w:sz w:val="28"/>
          <w:szCs w:val="28"/>
          <w:lang w:val="en-US"/>
        </w:rPr>
        <w:t>A condition where comparison targets are not perceived as relevant, reducing their impact.</w:t>
      </w:r>
    </w:p>
    <w:p w14:paraId="666C5E88" w14:textId="77777777" w:rsidR="007D2BE7" w:rsidRPr="007D2BE7" w:rsidRDefault="007D2BE7">
      <w:pPr>
        <w:spacing w:after="120"/>
        <w:rPr>
          <w:sz w:val="28"/>
          <w:szCs w:val="28"/>
          <w:lang w:val="en-US"/>
        </w:rPr>
      </w:pPr>
      <w:r w:rsidRPr="007D2BE7">
        <w:rPr>
          <w:b/>
          <w:sz w:val="28"/>
          <w:szCs w:val="28"/>
          <w:lang w:val="en-US"/>
        </w:rPr>
        <w:t xml:space="preserve">Malicious envy: </w:t>
      </w:r>
      <w:r w:rsidRPr="007D2BE7">
        <w:rPr>
          <w:sz w:val="28"/>
          <w:szCs w:val="28"/>
          <w:lang w:val="en-US"/>
        </w:rPr>
        <w:t>A form of envy characterized by hostility toward the comparison target and desire for their disadvantage.</w:t>
      </w:r>
    </w:p>
    <w:p w14:paraId="66736969" w14:textId="77777777" w:rsidR="007D2BE7" w:rsidRPr="007D2BE7" w:rsidRDefault="007D2BE7">
      <w:pPr>
        <w:spacing w:after="120"/>
        <w:rPr>
          <w:sz w:val="28"/>
          <w:szCs w:val="28"/>
          <w:lang w:val="en-US"/>
        </w:rPr>
      </w:pPr>
      <w:r w:rsidRPr="007D2BE7">
        <w:rPr>
          <w:b/>
          <w:sz w:val="28"/>
          <w:szCs w:val="28"/>
          <w:lang w:val="en-US"/>
        </w:rPr>
        <w:t xml:space="preserve">Mindfulness: </w:t>
      </w:r>
      <w:r w:rsidRPr="007D2BE7">
        <w:rPr>
          <w:sz w:val="28"/>
          <w:szCs w:val="28"/>
          <w:lang w:val="en-US"/>
        </w:rPr>
        <w:t>A practice of present-moment awareness that can support acceptance-based regulation.</w:t>
      </w:r>
    </w:p>
    <w:p w14:paraId="749FD176" w14:textId="77777777" w:rsidR="007D2BE7" w:rsidRPr="007D2BE7" w:rsidRDefault="007D2BE7">
      <w:pPr>
        <w:spacing w:after="120"/>
        <w:rPr>
          <w:sz w:val="28"/>
          <w:szCs w:val="28"/>
          <w:lang w:val="en-US"/>
        </w:rPr>
      </w:pPr>
      <w:r w:rsidRPr="007D2BE7">
        <w:rPr>
          <w:b/>
          <w:sz w:val="28"/>
          <w:szCs w:val="28"/>
          <w:lang w:val="en-US"/>
        </w:rPr>
        <w:t xml:space="preserve">Mismatch: </w:t>
      </w:r>
      <w:r w:rsidRPr="007D2BE7">
        <w:rPr>
          <w:sz w:val="28"/>
          <w:szCs w:val="28"/>
          <w:lang w:val="en-US"/>
        </w:rPr>
        <w:t>The gap between environmental demand and available resources in a viable system.</w:t>
      </w:r>
    </w:p>
    <w:p w14:paraId="3233806C" w14:textId="77777777" w:rsidR="007D2BE7" w:rsidRPr="007D2BE7" w:rsidRDefault="007D2BE7">
      <w:pPr>
        <w:spacing w:after="120"/>
        <w:rPr>
          <w:sz w:val="28"/>
          <w:szCs w:val="28"/>
          <w:lang w:val="en-US"/>
        </w:rPr>
      </w:pPr>
      <w:r w:rsidRPr="007D2BE7">
        <w:rPr>
          <w:b/>
          <w:sz w:val="28"/>
          <w:szCs w:val="28"/>
          <w:lang w:val="en-US"/>
        </w:rPr>
        <w:t xml:space="preserve">Mudita: </w:t>
      </w:r>
      <w:r w:rsidRPr="007D2BE7">
        <w:rPr>
          <w:sz w:val="28"/>
          <w:szCs w:val="28"/>
          <w:lang w:val="en-US"/>
        </w:rPr>
        <w:t>The Buddhist concept of sympathetic joy; genuine happiness at another's good fortune.</w:t>
      </w:r>
    </w:p>
    <w:p w14:paraId="7CD28014" w14:textId="77777777" w:rsidR="007D2BE7" w:rsidRPr="007D2BE7" w:rsidRDefault="007D2BE7">
      <w:pPr>
        <w:spacing w:after="120"/>
        <w:rPr>
          <w:sz w:val="28"/>
          <w:szCs w:val="28"/>
          <w:lang w:val="en-US"/>
        </w:rPr>
      </w:pPr>
      <w:r w:rsidRPr="007D2BE7">
        <w:rPr>
          <w:b/>
          <w:sz w:val="28"/>
          <w:szCs w:val="28"/>
          <w:lang w:val="en-US"/>
        </w:rPr>
        <w:t xml:space="preserve">Multi-agent reinforcement learning: </w:t>
      </w:r>
      <w:r w:rsidRPr="007D2BE7">
        <w:rPr>
          <w:sz w:val="28"/>
          <w:szCs w:val="28"/>
          <w:lang w:val="en-US"/>
        </w:rPr>
        <w:t>A computational approach where multiple artificial agents learn simultaneously in a shared environment.</w:t>
      </w:r>
    </w:p>
    <w:p w14:paraId="32887F18" w14:textId="77777777" w:rsidR="007D2BE7" w:rsidRPr="007D2BE7" w:rsidRDefault="007D2BE7">
      <w:pPr>
        <w:spacing w:after="120"/>
        <w:rPr>
          <w:sz w:val="28"/>
          <w:szCs w:val="28"/>
          <w:lang w:val="en-US"/>
        </w:rPr>
      </w:pPr>
      <w:r w:rsidRPr="007D2BE7">
        <w:rPr>
          <w:b/>
          <w:sz w:val="28"/>
          <w:szCs w:val="28"/>
          <w:lang w:val="en-US"/>
        </w:rPr>
        <w:t xml:space="preserve">Neuroimaging: </w:t>
      </w:r>
      <w:r w:rsidRPr="007D2BE7">
        <w:rPr>
          <w:sz w:val="28"/>
          <w:szCs w:val="28"/>
          <w:lang w:val="en-US"/>
        </w:rPr>
        <w:t xml:space="preserve">Techniques for visualizing brain activity, used to study the neural </w:t>
      </w:r>
      <w:proofErr w:type="gramStart"/>
      <w:r w:rsidRPr="007D2BE7">
        <w:rPr>
          <w:sz w:val="28"/>
          <w:szCs w:val="28"/>
          <w:lang w:val="en-US"/>
        </w:rPr>
        <w:t>correlates</w:t>
      </w:r>
      <w:proofErr w:type="gramEnd"/>
      <w:r w:rsidRPr="007D2BE7">
        <w:rPr>
          <w:sz w:val="28"/>
          <w:szCs w:val="28"/>
          <w:lang w:val="en-US"/>
        </w:rPr>
        <w:t xml:space="preserve"> of envy.</w:t>
      </w:r>
    </w:p>
    <w:p w14:paraId="39809110" w14:textId="77777777" w:rsidR="007D2BE7" w:rsidRPr="007D2BE7" w:rsidRDefault="007D2BE7">
      <w:pPr>
        <w:spacing w:after="120"/>
        <w:rPr>
          <w:sz w:val="28"/>
          <w:szCs w:val="28"/>
          <w:lang w:val="en-US"/>
        </w:rPr>
      </w:pPr>
      <w:r w:rsidRPr="007D2BE7">
        <w:rPr>
          <w:b/>
          <w:sz w:val="28"/>
          <w:szCs w:val="28"/>
          <w:lang w:val="en-US"/>
        </w:rPr>
        <w:lastRenderedPageBreak/>
        <w:t xml:space="preserve">Non-monotonicity: </w:t>
      </w:r>
      <w:r w:rsidRPr="007D2BE7">
        <w:rPr>
          <w:sz w:val="28"/>
          <w:szCs w:val="28"/>
          <w:lang w:val="en-US"/>
        </w:rPr>
        <w:t>The property where perceived asymmetry does not increase linearly with the magnitude of difference.</w:t>
      </w:r>
    </w:p>
    <w:p w14:paraId="1449E862" w14:textId="77777777" w:rsidR="007D2BE7" w:rsidRPr="007D2BE7" w:rsidRDefault="007D2BE7">
      <w:pPr>
        <w:spacing w:after="120"/>
        <w:rPr>
          <w:sz w:val="28"/>
          <w:szCs w:val="28"/>
          <w:lang w:val="en-US"/>
        </w:rPr>
      </w:pPr>
      <w:r w:rsidRPr="007D2BE7">
        <w:rPr>
          <w:b/>
          <w:sz w:val="28"/>
          <w:szCs w:val="28"/>
          <w:lang w:val="en-US"/>
        </w:rPr>
        <w:t xml:space="preserve">Observation of others: </w:t>
      </w:r>
      <w:r w:rsidRPr="007D2BE7">
        <w:rPr>
          <w:sz w:val="28"/>
          <w:szCs w:val="28"/>
          <w:lang w:val="en-US"/>
        </w:rPr>
        <w:t>The structural property of being able to acquire and represent information about other agents' states.</w:t>
      </w:r>
    </w:p>
    <w:p w14:paraId="7264BBB5" w14:textId="77777777" w:rsidR="007D2BE7" w:rsidRPr="007D2BE7" w:rsidRDefault="007D2BE7">
      <w:pPr>
        <w:spacing w:after="120"/>
        <w:rPr>
          <w:sz w:val="28"/>
          <w:szCs w:val="28"/>
          <w:lang w:val="en-US"/>
        </w:rPr>
      </w:pPr>
      <w:r w:rsidRPr="007D2BE7">
        <w:rPr>
          <w:b/>
          <w:sz w:val="28"/>
          <w:szCs w:val="28"/>
          <w:lang w:val="en-US"/>
        </w:rPr>
        <w:t xml:space="preserve">Observation withdrawal: </w:t>
      </w:r>
      <w:r w:rsidRPr="007D2BE7">
        <w:rPr>
          <w:sz w:val="28"/>
          <w:szCs w:val="28"/>
          <w:lang w:val="en-US"/>
        </w:rPr>
        <w:t>A resolution strategy involving reduced exposure to information about others' states.</w:t>
      </w:r>
    </w:p>
    <w:p w14:paraId="1D82133B" w14:textId="77777777" w:rsidR="007D2BE7" w:rsidRPr="007D2BE7" w:rsidRDefault="007D2BE7">
      <w:pPr>
        <w:spacing w:after="120"/>
        <w:rPr>
          <w:sz w:val="28"/>
          <w:szCs w:val="28"/>
          <w:lang w:val="en-US"/>
        </w:rPr>
      </w:pPr>
      <w:r w:rsidRPr="007D2BE7">
        <w:rPr>
          <w:b/>
          <w:sz w:val="28"/>
          <w:szCs w:val="28"/>
          <w:lang w:val="en-US"/>
        </w:rPr>
        <w:t xml:space="preserve">Optimal Mismatch Theorem: </w:t>
      </w:r>
      <w:r w:rsidRPr="007D2BE7">
        <w:rPr>
          <w:sz w:val="28"/>
          <w:szCs w:val="28"/>
          <w:lang w:val="en-US"/>
        </w:rPr>
        <w:t>The principle that moderate demand-resource mismatch produces optimal system functioning.</w:t>
      </w:r>
    </w:p>
    <w:p w14:paraId="2228774E" w14:textId="77777777" w:rsidR="007D2BE7" w:rsidRPr="007D2BE7" w:rsidRDefault="007D2BE7">
      <w:pPr>
        <w:spacing w:after="120"/>
        <w:rPr>
          <w:sz w:val="28"/>
          <w:szCs w:val="28"/>
          <w:lang w:val="en-US"/>
        </w:rPr>
      </w:pPr>
      <w:r w:rsidRPr="007D2BE7">
        <w:rPr>
          <w:b/>
          <w:sz w:val="28"/>
          <w:szCs w:val="28"/>
          <w:lang w:val="en-US"/>
        </w:rPr>
        <w:t xml:space="preserve">Orthogonal dimensions: </w:t>
      </w:r>
      <w:r w:rsidRPr="007D2BE7">
        <w:rPr>
          <w:sz w:val="28"/>
          <w:szCs w:val="28"/>
          <w:lang w:val="en-US"/>
        </w:rPr>
        <w:t>Comparison dimensions that are independent of each other, such that success on one does not imply success on another.</w:t>
      </w:r>
    </w:p>
    <w:p w14:paraId="0575C002" w14:textId="77777777" w:rsidR="007D2BE7" w:rsidRPr="007D2BE7" w:rsidRDefault="007D2BE7">
      <w:pPr>
        <w:spacing w:after="120"/>
        <w:rPr>
          <w:sz w:val="28"/>
          <w:szCs w:val="28"/>
          <w:lang w:val="en-US"/>
        </w:rPr>
      </w:pPr>
      <w:r w:rsidRPr="007D2BE7">
        <w:rPr>
          <w:b/>
          <w:sz w:val="28"/>
          <w:szCs w:val="28"/>
          <w:lang w:val="en-US"/>
        </w:rPr>
        <w:t xml:space="preserve">Other-directed interference: </w:t>
      </w:r>
      <w:r w:rsidRPr="007D2BE7">
        <w:rPr>
          <w:sz w:val="28"/>
          <w:szCs w:val="28"/>
          <w:lang w:val="en-US"/>
        </w:rPr>
        <w:t>A resolution strategy involving actions to reduce another agent's state rather than improve one's own.</w:t>
      </w:r>
    </w:p>
    <w:p w14:paraId="1153C9F2" w14:textId="77777777" w:rsidR="007D2BE7" w:rsidRPr="007D2BE7" w:rsidRDefault="007D2BE7">
      <w:pPr>
        <w:spacing w:after="120"/>
        <w:rPr>
          <w:sz w:val="28"/>
          <w:szCs w:val="28"/>
          <w:lang w:val="en-US"/>
        </w:rPr>
      </w:pPr>
      <w:r w:rsidRPr="007D2BE7">
        <w:rPr>
          <w:b/>
          <w:sz w:val="28"/>
          <w:szCs w:val="28"/>
          <w:lang w:val="en-US"/>
        </w:rPr>
        <w:t xml:space="preserve">Passive consumption: </w:t>
      </w:r>
      <w:r w:rsidRPr="007D2BE7">
        <w:rPr>
          <w:sz w:val="28"/>
          <w:szCs w:val="28"/>
          <w:lang w:val="en-US"/>
        </w:rPr>
        <w:t>Viewing others' content without active engagement, maximizing comparison exposure.</w:t>
      </w:r>
    </w:p>
    <w:p w14:paraId="56770BC0" w14:textId="77777777" w:rsidR="007D2BE7" w:rsidRPr="007D2BE7" w:rsidRDefault="007D2BE7">
      <w:pPr>
        <w:spacing w:after="120"/>
        <w:rPr>
          <w:sz w:val="28"/>
          <w:szCs w:val="28"/>
          <w:lang w:val="en-US"/>
        </w:rPr>
      </w:pPr>
      <w:r w:rsidRPr="007D2BE7">
        <w:rPr>
          <w:b/>
          <w:sz w:val="28"/>
          <w:szCs w:val="28"/>
          <w:lang w:val="en-US"/>
        </w:rPr>
        <w:t xml:space="preserve">Path dependence: </w:t>
      </w:r>
      <w:r w:rsidRPr="007D2BE7">
        <w:rPr>
          <w:sz w:val="28"/>
          <w:szCs w:val="28"/>
          <w:lang w:val="en-US"/>
        </w:rPr>
        <w:t>The phenomenon where early experiences establish patterns that persist even when circumstances change.</w:t>
      </w:r>
    </w:p>
    <w:p w14:paraId="300A9F7D" w14:textId="77777777" w:rsidR="007D2BE7" w:rsidRPr="007D2BE7" w:rsidRDefault="007D2BE7">
      <w:pPr>
        <w:spacing w:after="120"/>
        <w:rPr>
          <w:sz w:val="28"/>
          <w:szCs w:val="28"/>
          <w:lang w:val="en-US"/>
        </w:rPr>
      </w:pPr>
      <w:r w:rsidRPr="007D2BE7">
        <w:rPr>
          <w:b/>
          <w:sz w:val="28"/>
          <w:szCs w:val="28"/>
          <w:lang w:val="en-US"/>
        </w:rPr>
        <w:lastRenderedPageBreak/>
        <w:t xml:space="preserve">Perceived asymmetry: </w:t>
      </w:r>
      <w:r w:rsidRPr="007D2BE7">
        <w:rPr>
          <w:sz w:val="28"/>
          <w:szCs w:val="28"/>
          <w:lang w:val="en-US"/>
        </w:rPr>
        <w:t>The internally represented difference between one's own state and others' states, which may differ from actual asymmetry.</w:t>
      </w:r>
    </w:p>
    <w:p w14:paraId="229556FA" w14:textId="77777777" w:rsidR="007D2BE7" w:rsidRPr="007D2BE7" w:rsidRDefault="007D2BE7">
      <w:pPr>
        <w:spacing w:after="120"/>
        <w:rPr>
          <w:sz w:val="28"/>
          <w:szCs w:val="28"/>
          <w:lang w:val="en-US"/>
        </w:rPr>
      </w:pPr>
      <w:r w:rsidRPr="007D2BE7">
        <w:rPr>
          <w:b/>
          <w:sz w:val="28"/>
          <w:szCs w:val="28"/>
          <w:lang w:val="en-US"/>
        </w:rPr>
        <w:t xml:space="preserve">Perception accuracy: </w:t>
      </w:r>
      <w:r w:rsidRPr="007D2BE7">
        <w:rPr>
          <w:sz w:val="28"/>
          <w:szCs w:val="28"/>
          <w:lang w:val="en-US"/>
        </w:rPr>
        <w:t>The degree to which an agent's model of others' states corresponds to their actual states.</w:t>
      </w:r>
    </w:p>
    <w:p w14:paraId="5636831F" w14:textId="77777777" w:rsidR="007D2BE7" w:rsidRPr="007D2BE7" w:rsidRDefault="007D2BE7">
      <w:pPr>
        <w:spacing w:after="120"/>
        <w:rPr>
          <w:sz w:val="28"/>
          <w:szCs w:val="28"/>
          <w:lang w:val="en-US"/>
        </w:rPr>
      </w:pPr>
      <w:r w:rsidRPr="007D2BE7">
        <w:rPr>
          <w:b/>
          <w:sz w:val="28"/>
          <w:szCs w:val="28"/>
          <w:lang w:val="en-US"/>
        </w:rPr>
        <w:t xml:space="preserve">Phenomenal consciousness: </w:t>
      </w:r>
      <w:r w:rsidRPr="007D2BE7">
        <w:rPr>
          <w:sz w:val="28"/>
          <w:szCs w:val="28"/>
          <w:lang w:val="en-US"/>
        </w:rPr>
        <w:t>The capacity for subjective, qualitative experience.</w:t>
      </w:r>
    </w:p>
    <w:p w14:paraId="04510EFD" w14:textId="77777777" w:rsidR="007D2BE7" w:rsidRPr="007D2BE7" w:rsidRDefault="007D2BE7">
      <w:pPr>
        <w:spacing w:after="120"/>
        <w:rPr>
          <w:sz w:val="28"/>
          <w:szCs w:val="28"/>
          <w:lang w:val="en-US"/>
        </w:rPr>
      </w:pPr>
      <w:r w:rsidRPr="007D2BE7">
        <w:rPr>
          <w:b/>
          <w:sz w:val="28"/>
          <w:szCs w:val="28"/>
          <w:lang w:val="en-US"/>
        </w:rPr>
        <w:t xml:space="preserve">Phenomenology: </w:t>
      </w:r>
      <w:r w:rsidRPr="007D2BE7">
        <w:rPr>
          <w:sz w:val="28"/>
          <w:szCs w:val="28"/>
          <w:lang w:val="en-US"/>
        </w:rPr>
        <w:t>The study of the structure of conscious experience.</w:t>
      </w:r>
    </w:p>
    <w:p w14:paraId="34B8A167" w14:textId="77777777" w:rsidR="007D2BE7" w:rsidRPr="007D2BE7" w:rsidRDefault="007D2BE7">
      <w:pPr>
        <w:spacing w:after="120"/>
        <w:rPr>
          <w:sz w:val="28"/>
          <w:szCs w:val="28"/>
          <w:lang w:val="en-US"/>
        </w:rPr>
      </w:pPr>
      <w:proofErr w:type="spellStart"/>
      <w:r w:rsidRPr="007D2BE7">
        <w:rPr>
          <w:b/>
          <w:sz w:val="28"/>
          <w:szCs w:val="28"/>
          <w:lang w:val="en-US"/>
        </w:rPr>
        <w:t>Phthonos</w:t>
      </w:r>
      <w:proofErr w:type="spellEnd"/>
      <w:r w:rsidRPr="007D2BE7">
        <w:rPr>
          <w:b/>
          <w:sz w:val="28"/>
          <w:szCs w:val="28"/>
          <w:lang w:val="en-US"/>
        </w:rPr>
        <w:t xml:space="preserve">: </w:t>
      </w:r>
      <w:r w:rsidRPr="007D2BE7">
        <w:rPr>
          <w:sz w:val="28"/>
          <w:szCs w:val="28"/>
          <w:lang w:val="en-US"/>
        </w:rPr>
        <w:t>The ancient Greek term for envy, capturing both pain at another's advantage and wish for its diminishment.</w:t>
      </w:r>
    </w:p>
    <w:p w14:paraId="2A14CDAD" w14:textId="77777777" w:rsidR="007D2BE7" w:rsidRPr="007D2BE7" w:rsidRDefault="007D2BE7">
      <w:pPr>
        <w:spacing w:after="120"/>
        <w:rPr>
          <w:sz w:val="28"/>
          <w:szCs w:val="28"/>
          <w:lang w:val="en-US"/>
        </w:rPr>
      </w:pPr>
      <w:r w:rsidRPr="007D2BE7">
        <w:rPr>
          <w:b/>
          <w:sz w:val="28"/>
          <w:szCs w:val="28"/>
          <w:lang w:val="en-US"/>
        </w:rPr>
        <w:t xml:space="preserve">Policy divergence: </w:t>
      </w:r>
      <w:r w:rsidRPr="007D2BE7">
        <w:rPr>
          <w:sz w:val="28"/>
          <w:szCs w:val="28"/>
          <w:lang w:val="en-US"/>
        </w:rPr>
        <w:t>In artificial agents, the measurable difference between behavioral policies under different conditions.</w:t>
      </w:r>
    </w:p>
    <w:p w14:paraId="7B2336D8" w14:textId="77777777" w:rsidR="007D2BE7" w:rsidRPr="007D2BE7" w:rsidRDefault="007D2BE7">
      <w:pPr>
        <w:spacing w:after="120"/>
        <w:rPr>
          <w:sz w:val="28"/>
          <w:szCs w:val="28"/>
          <w:lang w:val="en-US"/>
        </w:rPr>
      </w:pPr>
      <w:r w:rsidRPr="007D2BE7">
        <w:rPr>
          <w:b/>
          <w:sz w:val="28"/>
          <w:szCs w:val="28"/>
          <w:lang w:val="en-US"/>
        </w:rPr>
        <w:t xml:space="preserve">Positional goods: </w:t>
      </w:r>
      <w:r w:rsidRPr="007D2BE7">
        <w:rPr>
          <w:sz w:val="28"/>
          <w:szCs w:val="28"/>
          <w:lang w:val="en-US"/>
        </w:rPr>
        <w:t>Goods whose value derives primarily from signaling status rather than intrinsic utility.</w:t>
      </w:r>
    </w:p>
    <w:p w14:paraId="10FBE3DF" w14:textId="77777777" w:rsidR="007D2BE7" w:rsidRPr="007D2BE7" w:rsidRDefault="007D2BE7">
      <w:pPr>
        <w:spacing w:after="120"/>
        <w:rPr>
          <w:sz w:val="28"/>
          <w:szCs w:val="28"/>
          <w:lang w:val="en-US"/>
        </w:rPr>
      </w:pPr>
      <w:r w:rsidRPr="007D2BE7">
        <w:rPr>
          <w:b/>
          <w:sz w:val="28"/>
          <w:szCs w:val="28"/>
          <w:lang w:val="en-US"/>
        </w:rPr>
        <w:t xml:space="preserve">Prospect theory: </w:t>
      </w:r>
      <w:r w:rsidRPr="007D2BE7">
        <w:rPr>
          <w:sz w:val="28"/>
          <w:szCs w:val="28"/>
          <w:lang w:val="en-US"/>
        </w:rPr>
        <w:t>Kahneman and Tversky's theory that outcomes are evaluated relative to reference points, not in absolute terms.</w:t>
      </w:r>
    </w:p>
    <w:p w14:paraId="2A61AEF7" w14:textId="77777777" w:rsidR="007D2BE7" w:rsidRPr="007D2BE7" w:rsidRDefault="007D2BE7">
      <w:pPr>
        <w:spacing w:after="120"/>
        <w:rPr>
          <w:sz w:val="28"/>
          <w:szCs w:val="28"/>
          <w:lang w:val="en-US"/>
        </w:rPr>
      </w:pPr>
      <w:r w:rsidRPr="007D2BE7">
        <w:rPr>
          <w:b/>
          <w:sz w:val="28"/>
          <w:szCs w:val="28"/>
          <w:lang w:val="en-US"/>
        </w:rPr>
        <w:t xml:space="preserve">Proto-envy: </w:t>
      </w:r>
      <w:r w:rsidRPr="007D2BE7">
        <w:rPr>
          <w:sz w:val="28"/>
          <w:szCs w:val="28"/>
          <w:lang w:val="en-US"/>
        </w:rPr>
        <w:t>Rudimentary forms of comparison-driven behavior observed in non-human animals.</w:t>
      </w:r>
    </w:p>
    <w:p w14:paraId="0082021E" w14:textId="77777777" w:rsidR="007D2BE7" w:rsidRPr="007D2BE7" w:rsidRDefault="007D2BE7">
      <w:pPr>
        <w:spacing w:after="120"/>
        <w:rPr>
          <w:sz w:val="28"/>
          <w:szCs w:val="28"/>
          <w:lang w:val="en-US"/>
        </w:rPr>
      </w:pPr>
      <w:r w:rsidRPr="007D2BE7">
        <w:rPr>
          <w:b/>
          <w:sz w:val="28"/>
          <w:szCs w:val="28"/>
          <w:lang w:val="en-US"/>
        </w:rPr>
        <w:lastRenderedPageBreak/>
        <w:t xml:space="preserve">Red Queen dynamic: </w:t>
      </w:r>
      <w:r w:rsidRPr="007D2BE7">
        <w:rPr>
          <w:sz w:val="28"/>
          <w:szCs w:val="28"/>
          <w:lang w:val="en-US"/>
        </w:rPr>
        <w:t>A pattern of running ever faster just to stay in place, named after the character in Alice in Wonderland.</w:t>
      </w:r>
    </w:p>
    <w:p w14:paraId="1697D7D9" w14:textId="77777777" w:rsidR="007D2BE7" w:rsidRPr="007D2BE7" w:rsidRDefault="007D2BE7">
      <w:pPr>
        <w:spacing w:after="120"/>
        <w:rPr>
          <w:sz w:val="28"/>
          <w:szCs w:val="28"/>
          <w:lang w:val="en-US"/>
        </w:rPr>
      </w:pPr>
      <w:r w:rsidRPr="007D2BE7">
        <w:rPr>
          <w:b/>
          <w:sz w:val="28"/>
          <w:szCs w:val="28"/>
          <w:lang w:val="en-US"/>
        </w:rPr>
        <w:t xml:space="preserve">Reference-dependent utility: </w:t>
      </w:r>
      <w:r w:rsidRPr="007D2BE7">
        <w:rPr>
          <w:sz w:val="28"/>
          <w:szCs w:val="28"/>
          <w:lang w:val="en-US"/>
        </w:rPr>
        <w:t>Utility that depends on comparison to a reference point rather than absolute outcomes.</w:t>
      </w:r>
    </w:p>
    <w:p w14:paraId="5A4053FB" w14:textId="77777777" w:rsidR="007D2BE7" w:rsidRPr="007D2BE7" w:rsidRDefault="007D2BE7">
      <w:pPr>
        <w:spacing w:after="120"/>
        <w:rPr>
          <w:sz w:val="28"/>
          <w:szCs w:val="28"/>
          <w:lang w:val="en-US"/>
        </w:rPr>
      </w:pPr>
      <w:r w:rsidRPr="007D2BE7">
        <w:rPr>
          <w:b/>
          <w:sz w:val="28"/>
          <w:szCs w:val="28"/>
          <w:lang w:val="en-US"/>
        </w:rPr>
        <w:t xml:space="preserve">Reference group: </w:t>
      </w:r>
      <w:r w:rsidRPr="007D2BE7">
        <w:rPr>
          <w:sz w:val="28"/>
          <w:szCs w:val="28"/>
          <w:lang w:val="en-US"/>
        </w:rPr>
        <w:t>The set of others to whom an agent compares themselves.</w:t>
      </w:r>
    </w:p>
    <w:p w14:paraId="70E2B9B5" w14:textId="77777777" w:rsidR="007D2BE7" w:rsidRPr="007D2BE7" w:rsidRDefault="007D2BE7">
      <w:pPr>
        <w:spacing w:after="120"/>
        <w:rPr>
          <w:sz w:val="28"/>
          <w:szCs w:val="28"/>
          <w:lang w:val="en-US"/>
        </w:rPr>
      </w:pPr>
      <w:r w:rsidRPr="007D2BE7">
        <w:rPr>
          <w:b/>
          <w:sz w:val="28"/>
          <w:szCs w:val="28"/>
          <w:lang w:val="en-US"/>
        </w:rPr>
        <w:t xml:space="preserve">Reframing: </w:t>
      </w:r>
      <w:r w:rsidRPr="007D2BE7">
        <w:rPr>
          <w:sz w:val="28"/>
          <w:szCs w:val="28"/>
          <w:lang w:val="en-US"/>
        </w:rPr>
        <w:t>A resolution strategy involving changed interpretation of comparison without changing the states being compared.</w:t>
      </w:r>
    </w:p>
    <w:p w14:paraId="44FB3E1A" w14:textId="77777777" w:rsidR="007D2BE7" w:rsidRPr="007D2BE7" w:rsidRDefault="007D2BE7">
      <w:pPr>
        <w:spacing w:after="120"/>
        <w:rPr>
          <w:sz w:val="28"/>
          <w:szCs w:val="28"/>
          <w:lang w:val="en-US"/>
        </w:rPr>
      </w:pPr>
      <w:r w:rsidRPr="007D2BE7">
        <w:rPr>
          <w:b/>
          <w:sz w:val="28"/>
          <w:szCs w:val="28"/>
          <w:lang w:val="en-US"/>
        </w:rPr>
        <w:t xml:space="preserve">Relational evaluation: </w:t>
      </w:r>
      <w:r w:rsidRPr="007D2BE7">
        <w:rPr>
          <w:sz w:val="28"/>
          <w:szCs w:val="28"/>
          <w:lang w:val="en-US"/>
        </w:rPr>
        <w:t>The structural property of being able to compute comparisons between one's own state and others' states.</w:t>
      </w:r>
    </w:p>
    <w:p w14:paraId="758A5444" w14:textId="77777777" w:rsidR="007D2BE7" w:rsidRPr="007D2BE7" w:rsidRDefault="007D2BE7">
      <w:pPr>
        <w:spacing w:after="120"/>
        <w:rPr>
          <w:sz w:val="28"/>
          <w:szCs w:val="28"/>
          <w:lang w:val="en-US"/>
        </w:rPr>
      </w:pPr>
      <w:r w:rsidRPr="007D2BE7">
        <w:rPr>
          <w:b/>
          <w:sz w:val="28"/>
          <w:szCs w:val="28"/>
          <w:lang w:val="en-US"/>
        </w:rPr>
        <w:t xml:space="preserve">Relational orientation: </w:t>
      </w:r>
      <w:r w:rsidRPr="007D2BE7">
        <w:rPr>
          <w:sz w:val="28"/>
          <w:szCs w:val="28"/>
          <w:lang w:val="en-US"/>
        </w:rPr>
        <w:t>The degree to which an agent's goals are determined by reference to others' states.</w:t>
      </w:r>
    </w:p>
    <w:p w14:paraId="56CFB953" w14:textId="77777777" w:rsidR="007D2BE7" w:rsidRPr="007D2BE7" w:rsidRDefault="007D2BE7">
      <w:pPr>
        <w:spacing w:after="120"/>
        <w:rPr>
          <w:sz w:val="28"/>
          <w:szCs w:val="28"/>
          <w:lang w:val="en-US"/>
        </w:rPr>
      </w:pPr>
      <w:r w:rsidRPr="007D2BE7">
        <w:rPr>
          <w:b/>
          <w:sz w:val="28"/>
          <w:szCs w:val="28"/>
          <w:lang w:val="en-US"/>
        </w:rPr>
        <w:t xml:space="preserve">Relative deprivation: </w:t>
      </w:r>
      <w:r w:rsidRPr="007D2BE7">
        <w:rPr>
          <w:sz w:val="28"/>
          <w:szCs w:val="28"/>
          <w:lang w:val="en-US"/>
        </w:rPr>
        <w:t>The sense of being disadvantaged relative to a comparison group, independent of absolute circumstances.</w:t>
      </w:r>
    </w:p>
    <w:p w14:paraId="7A059278" w14:textId="77777777" w:rsidR="007D2BE7" w:rsidRPr="007D2BE7" w:rsidRDefault="007D2BE7">
      <w:pPr>
        <w:spacing w:after="120"/>
        <w:rPr>
          <w:sz w:val="28"/>
          <w:szCs w:val="28"/>
          <w:lang w:val="en-US"/>
        </w:rPr>
      </w:pPr>
      <w:r w:rsidRPr="007D2BE7">
        <w:rPr>
          <w:b/>
          <w:sz w:val="28"/>
          <w:szCs w:val="28"/>
          <w:lang w:val="en-US"/>
        </w:rPr>
        <w:t xml:space="preserve">Resolution strategy: </w:t>
      </w:r>
      <w:r w:rsidRPr="007D2BE7">
        <w:rPr>
          <w:sz w:val="28"/>
          <w:szCs w:val="28"/>
          <w:lang w:val="en-US"/>
        </w:rPr>
        <w:t>An approach to reducing comparative perturbation; five are identified in the framework.</w:t>
      </w:r>
    </w:p>
    <w:p w14:paraId="42D10652" w14:textId="77777777" w:rsidR="007D2BE7" w:rsidRPr="007D2BE7" w:rsidRDefault="007D2BE7">
      <w:pPr>
        <w:spacing w:after="120"/>
        <w:rPr>
          <w:sz w:val="28"/>
          <w:szCs w:val="28"/>
          <w:lang w:val="en-US"/>
        </w:rPr>
      </w:pPr>
      <w:r w:rsidRPr="007D2BE7">
        <w:rPr>
          <w:b/>
          <w:sz w:val="28"/>
          <w:szCs w:val="28"/>
          <w:lang w:val="en-US"/>
        </w:rPr>
        <w:t xml:space="preserve">Rumination: </w:t>
      </w:r>
      <w:r w:rsidRPr="007D2BE7">
        <w:rPr>
          <w:sz w:val="28"/>
          <w:szCs w:val="28"/>
          <w:lang w:val="en-US"/>
        </w:rPr>
        <w:t>Repetitive focus on negative information, amplifying and prolonging perturbation.</w:t>
      </w:r>
    </w:p>
    <w:p w14:paraId="67EC5406" w14:textId="77777777" w:rsidR="007D2BE7" w:rsidRPr="007D2BE7" w:rsidRDefault="007D2BE7">
      <w:pPr>
        <w:spacing w:after="120"/>
        <w:rPr>
          <w:sz w:val="28"/>
          <w:szCs w:val="28"/>
          <w:lang w:val="en-US"/>
        </w:rPr>
      </w:pPr>
      <w:r w:rsidRPr="007D2BE7">
        <w:rPr>
          <w:b/>
          <w:sz w:val="28"/>
          <w:szCs w:val="28"/>
          <w:lang w:val="en-US"/>
        </w:rPr>
        <w:lastRenderedPageBreak/>
        <w:t xml:space="preserve">Runaway regime: </w:t>
      </w:r>
      <w:r w:rsidRPr="007D2BE7">
        <w:rPr>
          <w:sz w:val="28"/>
          <w:szCs w:val="28"/>
          <w:lang w:val="en-US"/>
        </w:rPr>
        <w:t>A goal drift pattern where aspirations track observed achievements without restraint, leading to unsustainable striving.</w:t>
      </w:r>
    </w:p>
    <w:p w14:paraId="70605B05" w14:textId="77777777" w:rsidR="007D2BE7" w:rsidRPr="007D2BE7" w:rsidRDefault="007D2BE7">
      <w:pPr>
        <w:spacing w:after="120"/>
        <w:rPr>
          <w:sz w:val="28"/>
          <w:szCs w:val="28"/>
          <w:lang w:val="en-US"/>
        </w:rPr>
      </w:pPr>
      <w:r w:rsidRPr="007D2BE7">
        <w:rPr>
          <w:b/>
          <w:sz w:val="28"/>
          <w:szCs w:val="28"/>
          <w:lang w:val="en-US"/>
        </w:rPr>
        <w:t xml:space="preserve">Salience weight: </w:t>
      </w:r>
      <w:r w:rsidRPr="007D2BE7">
        <w:rPr>
          <w:sz w:val="28"/>
          <w:szCs w:val="28"/>
          <w:lang w:val="en-US"/>
        </w:rPr>
        <w:t>The importance assigned to a particular comparison target, affecting its contribution to perceived asymmetry.</w:t>
      </w:r>
    </w:p>
    <w:p w14:paraId="3B90BDC9" w14:textId="77777777" w:rsidR="007D2BE7" w:rsidRPr="007D2BE7" w:rsidRDefault="007D2BE7">
      <w:pPr>
        <w:spacing w:after="120"/>
        <w:rPr>
          <w:sz w:val="28"/>
          <w:szCs w:val="28"/>
          <w:lang w:val="en-US"/>
        </w:rPr>
      </w:pPr>
      <w:r w:rsidRPr="007D2BE7">
        <w:rPr>
          <w:b/>
          <w:sz w:val="28"/>
          <w:szCs w:val="28"/>
          <w:lang w:val="en-US"/>
        </w:rPr>
        <w:t xml:space="preserve">Saturated self-evaluation: </w:t>
      </w:r>
      <w:r w:rsidRPr="007D2BE7">
        <w:rPr>
          <w:sz w:val="28"/>
          <w:szCs w:val="28"/>
          <w:lang w:val="en-US"/>
        </w:rPr>
        <w:t>A state where self-evaluation is dominated by absolute criteria, making relational information negligible.</w:t>
      </w:r>
    </w:p>
    <w:p w14:paraId="3ACDA24F" w14:textId="77777777" w:rsidR="007D2BE7" w:rsidRPr="007D2BE7" w:rsidRDefault="007D2BE7">
      <w:pPr>
        <w:spacing w:after="120"/>
        <w:rPr>
          <w:sz w:val="28"/>
          <w:szCs w:val="28"/>
          <w:lang w:val="en-US"/>
        </w:rPr>
      </w:pPr>
      <w:r w:rsidRPr="007D2BE7">
        <w:rPr>
          <w:b/>
          <w:sz w:val="28"/>
          <w:szCs w:val="28"/>
          <w:lang w:val="en-US"/>
        </w:rPr>
        <w:t xml:space="preserve">Schadenfreude: </w:t>
      </w:r>
      <w:r w:rsidRPr="007D2BE7">
        <w:rPr>
          <w:sz w:val="28"/>
          <w:szCs w:val="28"/>
          <w:lang w:val="en-US"/>
        </w:rPr>
        <w:t>Pleasure derived from another's misfortune; neurologically linked to prior envy of that person.</w:t>
      </w:r>
    </w:p>
    <w:p w14:paraId="7DD885D0" w14:textId="77777777" w:rsidR="007D2BE7" w:rsidRPr="007D2BE7" w:rsidRDefault="007D2BE7">
      <w:pPr>
        <w:spacing w:after="120"/>
        <w:rPr>
          <w:sz w:val="28"/>
          <w:szCs w:val="28"/>
          <w:lang w:val="en-US"/>
        </w:rPr>
      </w:pPr>
      <w:r w:rsidRPr="007D2BE7">
        <w:rPr>
          <w:b/>
          <w:sz w:val="28"/>
          <w:szCs w:val="28"/>
          <w:lang w:val="en-US"/>
        </w:rPr>
        <w:t xml:space="preserve">Self-modification: </w:t>
      </w:r>
      <w:r w:rsidRPr="007D2BE7">
        <w:rPr>
          <w:sz w:val="28"/>
          <w:szCs w:val="28"/>
          <w:lang w:val="en-US"/>
        </w:rPr>
        <w:t>A resolution strategy involving improvement of one's own state toward the goal.</w:t>
      </w:r>
    </w:p>
    <w:p w14:paraId="769289F3" w14:textId="77777777" w:rsidR="007D2BE7" w:rsidRPr="007D2BE7" w:rsidRDefault="007D2BE7">
      <w:pPr>
        <w:spacing w:after="120"/>
        <w:rPr>
          <w:sz w:val="28"/>
          <w:szCs w:val="28"/>
          <w:lang w:val="en-US"/>
        </w:rPr>
      </w:pPr>
      <w:r w:rsidRPr="007D2BE7">
        <w:rPr>
          <w:b/>
          <w:sz w:val="28"/>
          <w:szCs w:val="28"/>
          <w:lang w:val="en-US"/>
        </w:rPr>
        <w:t xml:space="preserve">Self-organizing systems: </w:t>
      </w:r>
      <w:r w:rsidRPr="007D2BE7">
        <w:rPr>
          <w:sz w:val="28"/>
          <w:szCs w:val="28"/>
          <w:lang w:val="en-US"/>
        </w:rPr>
        <w:t>Systems that maintain themselves through internal dynamics without external direction.</w:t>
      </w:r>
    </w:p>
    <w:p w14:paraId="6EC32630" w14:textId="77777777" w:rsidR="007D2BE7" w:rsidRPr="007D2BE7" w:rsidRDefault="007D2BE7">
      <w:pPr>
        <w:spacing w:after="120"/>
        <w:rPr>
          <w:sz w:val="28"/>
          <w:szCs w:val="28"/>
          <w:lang w:val="en-US"/>
        </w:rPr>
      </w:pPr>
      <w:r w:rsidRPr="007D2BE7">
        <w:rPr>
          <w:b/>
          <w:sz w:val="28"/>
          <w:szCs w:val="28"/>
          <w:lang w:val="en-US"/>
        </w:rPr>
        <w:t xml:space="preserve">Signal asymmetry: </w:t>
      </w:r>
      <w:r w:rsidRPr="007D2BE7">
        <w:rPr>
          <w:sz w:val="28"/>
          <w:szCs w:val="28"/>
          <w:lang w:val="en-US"/>
        </w:rPr>
        <w:t>The phenomenon where exceptional states generate high observational signal while routine states generate low signal.</w:t>
      </w:r>
    </w:p>
    <w:p w14:paraId="4F9CE377" w14:textId="77777777" w:rsidR="007D2BE7" w:rsidRPr="007D2BE7" w:rsidRDefault="007D2BE7">
      <w:pPr>
        <w:spacing w:after="120"/>
        <w:rPr>
          <w:sz w:val="28"/>
          <w:szCs w:val="28"/>
          <w:lang w:val="en-US"/>
        </w:rPr>
      </w:pPr>
      <w:r w:rsidRPr="007D2BE7">
        <w:rPr>
          <w:b/>
          <w:sz w:val="28"/>
          <w:szCs w:val="28"/>
          <w:lang w:val="en-US"/>
        </w:rPr>
        <w:t xml:space="preserve">Similarity hypothesis: </w:t>
      </w:r>
      <w:r w:rsidRPr="007D2BE7">
        <w:rPr>
          <w:sz w:val="28"/>
          <w:szCs w:val="28"/>
          <w:lang w:val="en-US"/>
        </w:rPr>
        <w:t>Festinger's proposal that comparison is most intense with similar others.</w:t>
      </w:r>
    </w:p>
    <w:p w14:paraId="50CF38F3" w14:textId="77777777" w:rsidR="007D2BE7" w:rsidRPr="007D2BE7" w:rsidRDefault="007D2BE7">
      <w:pPr>
        <w:spacing w:after="120"/>
        <w:rPr>
          <w:sz w:val="28"/>
          <w:szCs w:val="28"/>
          <w:lang w:val="en-US"/>
        </w:rPr>
      </w:pPr>
      <w:r w:rsidRPr="007D2BE7">
        <w:rPr>
          <w:b/>
          <w:sz w:val="28"/>
          <w:szCs w:val="28"/>
          <w:lang w:val="en-US"/>
        </w:rPr>
        <w:t xml:space="preserve">Social comparison theory: </w:t>
      </w:r>
      <w:r w:rsidRPr="007D2BE7">
        <w:rPr>
          <w:sz w:val="28"/>
          <w:szCs w:val="28"/>
          <w:lang w:val="en-US"/>
        </w:rPr>
        <w:t>Festinger's 1954 theory that humans evaluate themselves by comparison with others.</w:t>
      </w:r>
    </w:p>
    <w:p w14:paraId="38C8B19F" w14:textId="77777777" w:rsidR="007D2BE7" w:rsidRPr="007D2BE7" w:rsidRDefault="007D2BE7">
      <w:pPr>
        <w:spacing w:after="120"/>
        <w:rPr>
          <w:sz w:val="28"/>
          <w:szCs w:val="28"/>
          <w:lang w:val="en-US"/>
        </w:rPr>
      </w:pPr>
      <w:r w:rsidRPr="007D2BE7">
        <w:rPr>
          <w:b/>
          <w:sz w:val="28"/>
          <w:szCs w:val="28"/>
          <w:lang w:val="en-US"/>
        </w:rPr>
        <w:lastRenderedPageBreak/>
        <w:t xml:space="preserve">Social media: </w:t>
      </w:r>
      <w:r w:rsidRPr="007D2BE7">
        <w:rPr>
          <w:sz w:val="28"/>
          <w:szCs w:val="28"/>
          <w:lang w:val="en-US"/>
        </w:rPr>
        <w:t>Digital platforms enabling sharing of content and comparison across large networks.</w:t>
      </w:r>
    </w:p>
    <w:p w14:paraId="0652F775" w14:textId="77777777" w:rsidR="007D2BE7" w:rsidRPr="007D2BE7" w:rsidRDefault="007D2BE7">
      <w:pPr>
        <w:spacing w:after="120"/>
        <w:rPr>
          <w:sz w:val="28"/>
          <w:szCs w:val="28"/>
          <w:lang w:val="en-US"/>
        </w:rPr>
      </w:pPr>
      <w:r w:rsidRPr="007D2BE7">
        <w:rPr>
          <w:b/>
          <w:sz w:val="28"/>
          <w:szCs w:val="28"/>
          <w:lang w:val="en-US"/>
        </w:rPr>
        <w:t xml:space="preserve">Stable regime: </w:t>
      </w:r>
      <w:r w:rsidRPr="007D2BE7">
        <w:rPr>
          <w:sz w:val="28"/>
          <w:szCs w:val="28"/>
          <w:lang w:val="en-US"/>
        </w:rPr>
        <w:t>A goal drift pattern where goals remain anchored to internal standards despite observation.</w:t>
      </w:r>
    </w:p>
    <w:p w14:paraId="37EBFD0D" w14:textId="77777777" w:rsidR="007D2BE7" w:rsidRPr="007D2BE7" w:rsidRDefault="007D2BE7">
      <w:pPr>
        <w:spacing w:after="120"/>
        <w:rPr>
          <w:sz w:val="28"/>
          <w:szCs w:val="28"/>
          <w:lang w:val="en-US"/>
        </w:rPr>
      </w:pPr>
      <w:r w:rsidRPr="007D2BE7">
        <w:rPr>
          <w:b/>
          <w:sz w:val="28"/>
          <w:szCs w:val="28"/>
          <w:lang w:val="en-US"/>
        </w:rPr>
        <w:t xml:space="preserve">State self-evaluation: </w:t>
      </w:r>
      <w:r w:rsidRPr="007D2BE7">
        <w:rPr>
          <w:sz w:val="28"/>
          <w:szCs w:val="28"/>
          <w:lang w:val="en-US"/>
        </w:rPr>
        <w:t>The structural property of maintaining an internal representation of one's own current state.</w:t>
      </w:r>
    </w:p>
    <w:p w14:paraId="7357A261" w14:textId="77777777" w:rsidR="007D2BE7" w:rsidRPr="007D2BE7" w:rsidRDefault="007D2BE7">
      <w:pPr>
        <w:spacing w:after="120"/>
        <w:rPr>
          <w:sz w:val="28"/>
          <w:szCs w:val="28"/>
          <w:lang w:val="en-US"/>
        </w:rPr>
      </w:pPr>
      <w:r w:rsidRPr="007D2BE7">
        <w:rPr>
          <w:b/>
          <w:sz w:val="28"/>
          <w:szCs w:val="28"/>
          <w:lang w:val="en-US"/>
        </w:rPr>
        <w:t xml:space="preserve">State-dependent behavioral modulation: </w:t>
      </w:r>
      <w:r w:rsidRPr="007D2BE7">
        <w:rPr>
          <w:sz w:val="28"/>
          <w:szCs w:val="28"/>
          <w:lang w:val="en-US"/>
        </w:rPr>
        <w:t>The structural property where comparison outputs influence subsequent behavior.</w:t>
      </w:r>
    </w:p>
    <w:p w14:paraId="03FD4819" w14:textId="77777777" w:rsidR="007D2BE7" w:rsidRPr="007D2BE7" w:rsidRDefault="007D2BE7">
      <w:pPr>
        <w:spacing w:after="120"/>
        <w:rPr>
          <w:sz w:val="28"/>
          <w:szCs w:val="28"/>
          <w:lang w:val="en-US"/>
        </w:rPr>
      </w:pPr>
      <w:r w:rsidRPr="007D2BE7">
        <w:rPr>
          <w:b/>
          <w:sz w:val="28"/>
          <w:szCs w:val="28"/>
          <w:lang w:val="en-US"/>
        </w:rPr>
        <w:t xml:space="preserve">Status anxiety: </w:t>
      </w:r>
      <w:r w:rsidRPr="007D2BE7">
        <w:rPr>
          <w:sz w:val="28"/>
          <w:szCs w:val="28"/>
          <w:lang w:val="en-US"/>
        </w:rPr>
        <w:t>Chronic concern with one's position in social hierarchies.</w:t>
      </w:r>
    </w:p>
    <w:p w14:paraId="26C38714" w14:textId="77777777" w:rsidR="007D2BE7" w:rsidRPr="007D2BE7" w:rsidRDefault="007D2BE7">
      <w:pPr>
        <w:spacing w:after="120"/>
        <w:rPr>
          <w:sz w:val="28"/>
          <w:szCs w:val="28"/>
          <w:lang w:val="en-US"/>
        </w:rPr>
      </w:pPr>
      <w:r w:rsidRPr="007D2BE7">
        <w:rPr>
          <w:b/>
          <w:sz w:val="28"/>
          <w:szCs w:val="28"/>
          <w:lang w:val="en-US"/>
        </w:rPr>
        <w:t xml:space="preserve">Strategy selection: </w:t>
      </w:r>
      <w:r w:rsidRPr="007D2BE7">
        <w:rPr>
          <w:sz w:val="28"/>
          <w:szCs w:val="28"/>
          <w:lang w:val="en-US"/>
        </w:rPr>
        <w:t>The process by which agents choose among resolution strategies based on various predictors.</w:t>
      </w:r>
    </w:p>
    <w:p w14:paraId="3621D33F" w14:textId="77777777" w:rsidR="007D2BE7" w:rsidRPr="007D2BE7" w:rsidRDefault="007D2BE7">
      <w:pPr>
        <w:spacing w:after="120"/>
        <w:rPr>
          <w:sz w:val="28"/>
          <w:szCs w:val="28"/>
          <w:lang w:val="en-US"/>
        </w:rPr>
      </w:pPr>
      <w:r w:rsidRPr="007D2BE7">
        <w:rPr>
          <w:b/>
          <w:sz w:val="28"/>
          <w:szCs w:val="28"/>
          <w:lang w:val="en-US"/>
        </w:rPr>
        <w:t xml:space="preserve">Strategy sequencing: </w:t>
      </w:r>
      <w:r w:rsidRPr="007D2BE7">
        <w:rPr>
          <w:sz w:val="28"/>
          <w:szCs w:val="28"/>
          <w:lang w:val="en-US"/>
        </w:rPr>
        <w:t>The typical order in which resolution strategies are attempted.</w:t>
      </w:r>
    </w:p>
    <w:p w14:paraId="4AB1EE94" w14:textId="77777777" w:rsidR="007D2BE7" w:rsidRPr="007D2BE7" w:rsidRDefault="007D2BE7">
      <w:pPr>
        <w:spacing w:after="120"/>
        <w:rPr>
          <w:sz w:val="28"/>
          <w:szCs w:val="28"/>
          <w:lang w:val="en-US"/>
        </w:rPr>
      </w:pPr>
      <w:r w:rsidRPr="007D2BE7">
        <w:rPr>
          <w:b/>
          <w:sz w:val="28"/>
          <w:szCs w:val="28"/>
          <w:lang w:val="en-US"/>
        </w:rPr>
        <w:t xml:space="preserve">Structural properties: </w:t>
      </w:r>
      <w:r w:rsidRPr="007D2BE7">
        <w:rPr>
          <w:sz w:val="28"/>
          <w:szCs w:val="28"/>
          <w:lang w:val="en-US"/>
        </w:rPr>
        <w:t>The five requirements (P1-P5) necessary for comparative perturbation to arise.</w:t>
      </w:r>
    </w:p>
    <w:p w14:paraId="271A83AD" w14:textId="77777777" w:rsidR="007D2BE7" w:rsidRPr="007D2BE7" w:rsidRDefault="007D2BE7">
      <w:pPr>
        <w:spacing w:after="120"/>
        <w:rPr>
          <w:sz w:val="28"/>
          <w:szCs w:val="28"/>
          <w:lang w:val="en-US"/>
        </w:rPr>
      </w:pPr>
      <w:r w:rsidRPr="007D2BE7">
        <w:rPr>
          <w:b/>
          <w:sz w:val="28"/>
          <w:szCs w:val="28"/>
          <w:lang w:val="en-US"/>
        </w:rPr>
        <w:t xml:space="preserve">Subjective tension: </w:t>
      </w:r>
      <w:r w:rsidRPr="007D2BE7">
        <w:rPr>
          <w:sz w:val="28"/>
          <w:szCs w:val="28"/>
          <w:lang w:val="en-US"/>
        </w:rPr>
        <w:t>The felt quality of comparison-induced distress; the third level of analysis.</w:t>
      </w:r>
    </w:p>
    <w:p w14:paraId="3F3A4A81" w14:textId="77777777" w:rsidR="007D2BE7" w:rsidRPr="007D2BE7" w:rsidRDefault="007D2BE7">
      <w:pPr>
        <w:spacing w:after="120"/>
        <w:rPr>
          <w:sz w:val="28"/>
          <w:szCs w:val="28"/>
          <w:lang w:val="en-US"/>
        </w:rPr>
      </w:pPr>
      <w:r w:rsidRPr="007D2BE7">
        <w:rPr>
          <w:b/>
          <w:sz w:val="28"/>
          <w:szCs w:val="28"/>
          <w:lang w:val="en-US"/>
        </w:rPr>
        <w:t xml:space="preserve">Suppression: </w:t>
      </w:r>
      <w:r w:rsidRPr="007D2BE7">
        <w:rPr>
          <w:sz w:val="28"/>
          <w:szCs w:val="28"/>
          <w:lang w:val="en-US"/>
        </w:rPr>
        <w:t>Preventing the behavioral expression of perturbation without resolving the underlying disturbance.</w:t>
      </w:r>
    </w:p>
    <w:p w14:paraId="3A491BB8" w14:textId="77777777" w:rsidR="007D2BE7" w:rsidRPr="007D2BE7" w:rsidRDefault="007D2BE7">
      <w:pPr>
        <w:spacing w:after="120"/>
        <w:rPr>
          <w:sz w:val="28"/>
          <w:szCs w:val="28"/>
          <w:lang w:val="en-US"/>
        </w:rPr>
      </w:pPr>
      <w:r w:rsidRPr="007D2BE7">
        <w:rPr>
          <w:b/>
          <w:sz w:val="28"/>
          <w:szCs w:val="28"/>
          <w:lang w:val="en-US"/>
        </w:rPr>
        <w:lastRenderedPageBreak/>
        <w:t xml:space="preserve">Sympathetic nervous system: </w:t>
      </w:r>
      <w:r w:rsidRPr="007D2BE7">
        <w:rPr>
          <w:sz w:val="28"/>
          <w:szCs w:val="28"/>
          <w:lang w:val="en-US"/>
        </w:rPr>
        <w:t>The branch of the autonomic nervous system activated during stress responses.</w:t>
      </w:r>
    </w:p>
    <w:p w14:paraId="21B9280E" w14:textId="77777777" w:rsidR="007D2BE7" w:rsidRPr="007D2BE7" w:rsidRDefault="007D2BE7">
      <w:pPr>
        <w:spacing w:after="120"/>
        <w:rPr>
          <w:sz w:val="28"/>
          <w:szCs w:val="28"/>
          <w:lang w:val="en-US"/>
        </w:rPr>
      </w:pPr>
      <w:r w:rsidRPr="007D2BE7">
        <w:rPr>
          <w:b/>
          <w:sz w:val="28"/>
          <w:szCs w:val="28"/>
          <w:lang w:val="en-US"/>
        </w:rPr>
        <w:t xml:space="preserve">Upward attention bias: </w:t>
      </w:r>
      <w:r w:rsidRPr="007D2BE7">
        <w:rPr>
          <w:sz w:val="28"/>
          <w:szCs w:val="28"/>
          <w:lang w:val="en-US"/>
        </w:rPr>
        <w:t>The tendency to notice and remember instances of others outperforming oneself more than the reverse.</w:t>
      </w:r>
    </w:p>
    <w:p w14:paraId="57425C21" w14:textId="77777777" w:rsidR="007D2BE7" w:rsidRPr="007D2BE7" w:rsidRDefault="007D2BE7">
      <w:pPr>
        <w:spacing w:after="120"/>
        <w:rPr>
          <w:sz w:val="28"/>
          <w:szCs w:val="28"/>
          <w:lang w:val="en-US"/>
        </w:rPr>
      </w:pPr>
      <w:r w:rsidRPr="007D2BE7">
        <w:rPr>
          <w:b/>
          <w:sz w:val="28"/>
          <w:szCs w:val="28"/>
          <w:lang w:val="en-US"/>
        </w:rPr>
        <w:t xml:space="preserve">Upward comparison: </w:t>
      </w:r>
      <w:r w:rsidRPr="007D2BE7">
        <w:rPr>
          <w:sz w:val="28"/>
          <w:szCs w:val="28"/>
          <w:lang w:val="en-US"/>
        </w:rPr>
        <w:t>Comparing oneself to others who are better off on the relevant dimension.</w:t>
      </w:r>
    </w:p>
    <w:p w14:paraId="27D53CED" w14:textId="77777777" w:rsidR="007D2BE7" w:rsidRPr="007D2BE7" w:rsidRDefault="007D2BE7">
      <w:pPr>
        <w:spacing w:after="120"/>
        <w:rPr>
          <w:sz w:val="28"/>
          <w:szCs w:val="28"/>
          <w:lang w:val="en-US"/>
        </w:rPr>
      </w:pPr>
      <w:r w:rsidRPr="007D2BE7">
        <w:rPr>
          <w:b/>
          <w:sz w:val="28"/>
          <w:szCs w:val="28"/>
          <w:lang w:val="en-US"/>
        </w:rPr>
        <w:t xml:space="preserve">Ventral striatum: </w:t>
      </w:r>
      <w:r w:rsidRPr="007D2BE7">
        <w:rPr>
          <w:sz w:val="28"/>
          <w:szCs w:val="28"/>
          <w:lang w:val="en-US"/>
        </w:rPr>
        <w:t>A brain region associated with reward processing, activated during schadenfreude.</w:t>
      </w:r>
    </w:p>
    <w:p w14:paraId="3A8F08E5" w14:textId="77777777" w:rsidR="007D2BE7" w:rsidRPr="007D2BE7" w:rsidRDefault="007D2BE7">
      <w:pPr>
        <w:spacing w:after="120"/>
        <w:rPr>
          <w:sz w:val="28"/>
          <w:szCs w:val="28"/>
          <w:lang w:val="en-US"/>
        </w:rPr>
      </w:pPr>
      <w:r w:rsidRPr="007D2BE7">
        <w:rPr>
          <w:b/>
          <w:sz w:val="28"/>
          <w:szCs w:val="28"/>
          <w:lang w:val="en-US"/>
        </w:rPr>
        <w:t xml:space="preserve">Viability Mismatch Law: </w:t>
      </w:r>
      <w:r w:rsidRPr="007D2BE7">
        <w:rPr>
          <w:sz w:val="28"/>
          <w:szCs w:val="28"/>
          <w:lang w:val="en-US"/>
        </w:rPr>
        <w:t>A principle describing how viable systems respond to gaps between demand and resources.</w:t>
      </w:r>
    </w:p>
    <w:p w14:paraId="1C5506E5" w14:textId="77777777" w:rsidR="007D2BE7" w:rsidRPr="007D2BE7" w:rsidRDefault="007D2BE7">
      <w:pPr>
        <w:spacing w:after="120"/>
        <w:rPr>
          <w:sz w:val="28"/>
          <w:szCs w:val="28"/>
          <w:lang w:val="en-US"/>
        </w:rPr>
      </w:pPr>
      <w:r w:rsidRPr="007D2BE7">
        <w:rPr>
          <w:b/>
          <w:sz w:val="28"/>
          <w:szCs w:val="28"/>
          <w:lang w:val="en-US"/>
        </w:rPr>
        <w:t xml:space="preserve">Viable system: </w:t>
      </w:r>
      <w:r w:rsidRPr="007D2BE7">
        <w:rPr>
          <w:sz w:val="28"/>
          <w:szCs w:val="28"/>
          <w:lang w:val="en-US"/>
        </w:rPr>
        <w:t>A system capable of maintaining itself over time through adaptive responses.</w:t>
      </w:r>
    </w:p>
    <w:p w14:paraId="45C67EC8" w14:textId="77777777" w:rsidR="007D2BE7" w:rsidRPr="007D2BE7" w:rsidRDefault="007D2BE7">
      <w:pPr>
        <w:pStyle w:val="Heading1"/>
        <w:rPr>
          <w:szCs w:val="28"/>
          <w:lang w:val="en-US"/>
        </w:rPr>
      </w:pPr>
      <w:bookmarkStart w:id="21" w:name="_Toc220960652"/>
      <w:r w:rsidRPr="007D2BE7">
        <w:rPr>
          <w:szCs w:val="28"/>
          <w:lang w:val="en-US"/>
        </w:rPr>
        <w:lastRenderedPageBreak/>
        <w:t>Timeline: The Development of Ideas on Envy and Social Comparison</w:t>
      </w:r>
      <w:bookmarkEnd w:id="21"/>
    </w:p>
    <w:p w14:paraId="6AFA8EAD" w14:textId="77777777" w:rsidR="007D2BE7" w:rsidRPr="007D2BE7" w:rsidRDefault="007D2BE7">
      <w:pPr>
        <w:rPr>
          <w:sz w:val="28"/>
          <w:szCs w:val="28"/>
          <w:lang w:val="en-US"/>
        </w:rPr>
      </w:pPr>
      <w:r w:rsidRPr="007D2BE7">
        <w:rPr>
          <w:b/>
          <w:sz w:val="28"/>
          <w:szCs w:val="28"/>
          <w:lang w:val="en-US"/>
        </w:rPr>
        <w:t xml:space="preserve">c. 1300-1000 </w:t>
      </w:r>
      <w:proofErr w:type="gramStart"/>
      <w:r w:rsidRPr="007D2BE7">
        <w:rPr>
          <w:b/>
          <w:sz w:val="28"/>
          <w:szCs w:val="28"/>
          <w:lang w:val="en-US"/>
        </w:rPr>
        <w:t xml:space="preserve">BCE  </w:t>
      </w:r>
      <w:r w:rsidRPr="007D2BE7">
        <w:rPr>
          <w:sz w:val="28"/>
          <w:szCs w:val="28"/>
          <w:lang w:val="en-US"/>
        </w:rPr>
        <w:t>Composition</w:t>
      </w:r>
      <w:proofErr w:type="gramEnd"/>
      <w:r w:rsidRPr="007D2BE7">
        <w:rPr>
          <w:sz w:val="28"/>
          <w:szCs w:val="28"/>
          <w:lang w:val="en-US"/>
        </w:rPr>
        <w:t xml:space="preserve"> of the Torah, including the Tenth Commandment prohibiting coveting one's neighbor's possessions. This represents one of the earliest explicit recognitions that comparison-driven desire is socially problematic and worthy of moral prohibition.</w:t>
      </w:r>
    </w:p>
    <w:p w14:paraId="294082C1" w14:textId="77777777" w:rsidR="007D2BE7" w:rsidRPr="007D2BE7" w:rsidRDefault="007D2BE7">
      <w:pPr>
        <w:rPr>
          <w:sz w:val="28"/>
          <w:szCs w:val="28"/>
          <w:lang w:val="en-US"/>
        </w:rPr>
      </w:pPr>
      <w:r w:rsidRPr="007D2BE7">
        <w:rPr>
          <w:b/>
          <w:sz w:val="28"/>
          <w:szCs w:val="28"/>
          <w:lang w:val="en-US"/>
        </w:rPr>
        <w:t xml:space="preserve">c. 800 </w:t>
      </w:r>
      <w:proofErr w:type="gramStart"/>
      <w:r w:rsidRPr="007D2BE7">
        <w:rPr>
          <w:b/>
          <w:sz w:val="28"/>
          <w:szCs w:val="28"/>
          <w:lang w:val="en-US"/>
        </w:rPr>
        <w:t xml:space="preserve">BCE  </w:t>
      </w:r>
      <w:r w:rsidRPr="007D2BE7">
        <w:rPr>
          <w:sz w:val="28"/>
          <w:szCs w:val="28"/>
          <w:lang w:val="en-US"/>
        </w:rPr>
        <w:t>Hesiod</w:t>
      </w:r>
      <w:proofErr w:type="gramEnd"/>
      <w:r w:rsidRPr="007D2BE7">
        <w:rPr>
          <w:sz w:val="28"/>
          <w:szCs w:val="28"/>
          <w:lang w:val="en-US"/>
        </w:rPr>
        <w:t xml:space="preserve">, in Works and Days, observes that 'potter envies potter and craftsman </w:t>
      </w:r>
      <w:proofErr w:type="spellStart"/>
      <w:r w:rsidRPr="007D2BE7">
        <w:rPr>
          <w:sz w:val="28"/>
          <w:szCs w:val="28"/>
          <w:lang w:val="en-US"/>
        </w:rPr>
        <w:t>craftsman</w:t>
      </w:r>
      <w:proofErr w:type="spellEnd"/>
      <w:r w:rsidRPr="007D2BE7">
        <w:rPr>
          <w:sz w:val="28"/>
          <w:szCs w:val="28"/>
          <w:lang w:val="en-US"/>
        </w:rPr>
        <w:t>,' identifying the similarity principle: comparison is most intense among those engaged in similar pursuits.</w:t>
      </w:r>
    </w:p>
    <w:p w14:paraId="2AE4DBFD" w14:textId="77777777" w:rsidR="007D2BE7" w:rsidRPr="007D2BE7" w:rsidRDefault="007D2BE7">
      <w:pPr>
        <w:rPr>
          <w:sz w:val="28"/>
          <w:szCs w:val="28"/>
          <w:lang w:val="en-US"/>
        </w:rPr>
      </w:pPr>
      <w:r w:rsidRPr="007D2BE7">
        <w:rPr>
          <w:b/>
          <w:sz w:val="28"/>
          <w:szCs w:val="28"/>
          <w:lang w:val="en-US"/>
        </w:rPr>
        <w:t xml:space="preserve">c. 700 </w:t>
      </w:r>
      <w:proofErr w:type="gramStart"/>
      <w:r w:rsidRPr="007D2BE7">
        <w:rPr>
          <w:b/>
          <w:sz w:val="28"/>
          <w:szCs w:val="28"/>
          <w:lang w:val="en-US"/>
        </w:rPr>
        <w:t xml:space="preserve">BCE  </w:t>
      </w:r>
      <w:r w:rsidRPr="007D2BE7">
        <w:rPr>
          <w:sz w:val="28"/>
          <w:szCs w:val="28"/>
          <w:lang w:val="en-US"/>
        </w:rPr>
        <w:t>The</w:t>
      </w:r>
      <w:proofErr w:type="gramEnd"/>
      <w:r w:rsidRPr="007D2BE7">
        <w:rPr>
          <w:sz w:val="28"/>
          <w:szCs w:val="28"/>
          <w:lang w:val="en-US"/>
        </w:rPr>
        <w:t xml:space="preserve"> story of Cain and Abel, codified in Genesis, provides a paradigmatic narrative of envy leading to violence. Cain's unfavorable comparison with his brother's offering leads to the first murder.</w:t>
      </w:r>
    </w:p>
    <w:p w14:paraId="28D84364" w14:textId="77777777" w:rsidR="007D2BE7" w:rsidRPr="007D2BE7" w:rsidRDefault="007D2BE7">
      <w:pPr>
        <w:rPr>
          <w:sz w:val="28"/>
          <w:szCs w:val="28"/>
          <w:lang w:val="en-US"/>
        </w:rPr>
      </w:pPr>
      <w:r w:rsidRPr="007D2BE7">
        <w:rPr>
          <w:b/>
          <w:sz w:val="28"/>
          <w:szCs w:val="28"/>
          <w:lang w:val="en-US"/>
        </w:rPr>
        <w:t xml:space="preserve">c. 350 </w:t>
      </w:r>
      <w:proofErr w:type="gramStart"/>
      <w:r w:rsidRPr="007D2BE7">
        <w:rPr>
          <w:b/>
          <w:sz w:val="28"/>
          <w:szCs w:val="28"/>
          <w:lang w:val="en-US"/>
        </w:rPr>
        <w:t xml:space="preserve">BCE  </w:t>
      </w:r>
      <w:r w:rsidRPr="007D2BE7">
        <w:rPr>
          <w:sz w:val="28"/>
          <w:szCs w:val="28"/>
          <w:lang w:val="en-US"/>
        </w:rPr>
        <w:t>Aristotle</w:t>
      </w:r>
      <w:proofErr w:type="gramEnd"/>
      <w:r w:rsidRPr="007D2BE7">
        <w:rPr>
          <w:sz w:val="28"/>
          <w:szCs w:val="28"/>
          <w:lang w:val="en-US"/>
        </w:rPr>
        <w:t>, in Rhetoric, distinguishes envy (</w:t>
      </w:r>
      <w:proofErr w:type="spellStart"/>
      <w:r w:rsidRPr="007D2BE7">
        <w:rPr>
          <w:sz w:val="28"/>
          <w:szCs w:val="28"/>
          <w:lang w:val="en-US"/>
        </w:rPr>
        <w:t>phthonos</w:t>
      </w:r>
      <w:proofErr w:type="spellEnd"/>
      <w:r w:rsidRPr="007D2BE7">
        <w:rPr>
          <w:sz w:val="28"/>
          <w:szCs w:val="28"/>
          <w:lang w:val="en-US"/>
        </w:rPr>
        <w:t>) from emulation (</w:t>
      </w:r>
      <w:proofErr w:type="spellStart"/>
      <w:r w:rsidRPr="007D2BE7">
        <w:rPr>
          <w:sz w:val="28"/>
          <w:szCs w:val="28"/>
          <w:lang w:val="en-US"/>
        </w:rPr>
        <w:t>zelos</w:t>
      </w:r>
      <w:proofErr w:type="spellEnd"/>
      <w:r w:rsidRPr="007D2BE7">
        <w:rPr>
          <w:sz w:val="28"/>
          <w:szCs w:val="28"/>
          <w:lang w:val="en-US"/>
        </w:rPr>
        <w:t xml:space="preserve">). Envy involves pain </w:t>
      </w:r>
      <w:proofErr w:type="gramStart"/>
      <w:r w:rsidRPr="007D2BE7">
        <w:rPr>
          <w:sz w:val="28"/>
          <w:szCs w:val="28"/>
          <w:lang w:val="en-US"/>
        </w:rPr>
        <w:t>at</w:t>
      </w:r>
      <w:proofErr w:type="gramEnd"/>
      <w:r w:rsidRPr="007D2BE7">
        <w:rPr>
          <w:sz w:val="28"/>
          <w:szCs w:val="28"/>
          <w:lang w:val="en-US"/>
        </w:rPr>
        <w:t xml:space="preserve"> another's good fortune; emulation involves desire to achieve the same without wishing the other </w:t>
      </w:r>
      <w:proofErr w:type="gramStart"/>
      <w:r w:rsidRPr="007D2BE7">
        <w:rPr>
          <w:sz w:val="28"/>
          <w:szCs w:val="28"/>
          <w:lang w:val="en-US"/>
        </w:rPr>
        <w:t>ill</w:t>
      </w:r>
      <w:proofErr w:type="gramEnd"/>
      <w:r w:rsidRPr="007D2BE7">
        <w:rPr>
          <w:sz w:val="28"/>
          <w:szCs w:val="28"/>
          <w:lang w:val="en-US"/>
        </w:rPr>
        <w:t>. This distinction between destructive and constructive comparison persists in modern research.</w:t>
      </w:r>
    </w:p>
    <w:p w14:paraId="0B9E1BF0" w14:textId="77777777" w:rsidR="007D2BE7" w:rsidRPr="007D2BE7" w:rsidRDefault="007D2BE7">
      <w:pPr>
        <w:rPr>
          <w:sz w:val="28"/>
          <w:szCs w:val="28"/>
          <w:lang w:val="en-US"/>
        </w:rPr>
      </w:pPr>
      <w:r w:rsidRPr="007D2BE7">
        <w:rPr>
          <w:b/>
          <w:sz w:val="28"/>
          <w:szCs w:val="28"/>
          <w:lang w:val="en-US"/>
        </w:rPr>
        <w:t xml:space="preserve">c. 50 </w:t>
      </w:r>
      <w:proofErr w:type="gramStart"/>
      <w:r w:rsidRPr="007D2BE7">
        <w:rPr>
          <w:b/>
          <w:sz w:val="28"/>
          <w:szCs w:val="28"/>
          <w:lang w:val="en-US"/>
        </w:rPr>
        <w:t xml:space="preserve">CE  </w:t>
      </w:r>
      <w:r w:rsidRPr="007D2BE7">
        <w:rPr>
          <w:sz w:val="28"/>
          <w:szCs w:val="28"/>
          <w:lang w:val="en-US"/>
        </w:rPr>
        <w:t>Buddhist</w:t>
      </w:r>
      <w:proofErr w:type="gramEnd"/>
      <w:r w:rsidRPr="007D2BE7">
        <w:rPr>
          <w:sz w:val="28"/>
          <w:szCs w:val="28"/>
          <w:lang w:val="en-US"/>
        </w:rPr>
        <w:t xml:space="preserve"> texts elaborate the concept of </w:t>
      </w:r>
      <w:proofErr w:type="spellStart"/>
      <w:r w:rsidRPr="007D2BE7">
        <w:rPr>
          <w:sz w:val="28"/>
          <w:szCs w:val="28"/>
          <w:lang w:val="en-US"/>
        </w:rPr>
        <w:t>mudita</w:t>
      </w:r>
      <w:proofErr w:type="spellEnd"/>
      <w:r w:rsidRPr="007D2BE7">
        <w:rPr>
          <w:sz w:val="28"/>
          <w:szCs w:val="28"/>
          <w:lang w:val="en-US"/>
        </w:rPr>
        <w:t xml:space="preserve"> (sympathetic joy) as one of the four </w:t>
      </w:r>
      <w:proofErr w:type="spellStart"/>
      <w:r w:rsidRPr="007D2BE7">
        <w:rPr>
          <w:sz w:val="28"/>
          <w:szCs w:val="28"/>
          <w:lang w:val="en-US"/>
        </w:rPr>
        <w:t>Brahmaviharas</w:t>
      </w:r>
      <w:proofErr w:type="spellEnd"/>
      <w:r w:rsidRPr="007D2BE7">
        <w:rPr>
          <w:sz w:val="28"/>
          <w:szCs w:val="28"/>
          <w:lang w:val="en-US"/>
        </w:rPr>
        <w:t xml:space="preserve"> or sublime states. The explicit cultivation of joy at others' success implies that its opposite—displeasure at others' </w:t>
      </w:r>
      <w:proofErr w:type="gramStart"/>
      <w:r w:rsidRPr="007D2BE7">
        <w:rPr>
          <w:sz w:val="28"/>
          <w:szCs w:val="28"/>
          <w:lang w:val="en-US"/>
        </w:rPr>
        <w:lastRenderedPageBreak/>
        <w:t>fortune—is</w:t>
      </w:r>
      <w:proofErr w:type="gramEnd"/>
      <w:r w:rsidRPr="007D2BE7">
        <w:rPr>
          <w:sz w:val="28"/>
          <w:szCs w:val="28"/>
          <w:lang w:val="en-US"/>
        </w:rPr>
        <w:t xml:space="preserve"> a natural tendency requiring deliberate counteraction.</w:t>
      </w:r>
    </w:p>
    <w:p w14:paraId="4BA27A0A" w14:textId="77777777" w:rsidR="007D2BE7" w:rsidRPr="007D2BE7" w:rsidRDefault="007D2BE7">
      <w:pPr>
        <w:rPr>
          <w:sz w:val="28"/>
          <w:szCs w:val="28"/>
          <w:lang w:val="en-US"/>
        </w:rPr>
      </w:pPr>
      <w:r w:rsidRPr="007D2BE7">
        <w:rPr>
          <w:b/>
          <w:sz w:val="28"/>
          <w:szCs w:val="28"/>
          <w:lang w:val="en-US"/>
        </w:rPr>
        <w:t xml:space="preserve">c. 600-700 </w:t>
      </w:r>
      <w:proofErr w:type="gramStart"/>
      <w:r w:rsidRPr="007D2BE7">
        <w:rPr>
          <w:b/>
          <w:sz w:val="28"/>
          <w:szCs w:val="28"/>
          <w:lang w:val="en-US"/>
        </w:rPr>
        <w:t xml:space="preserve">CE  </w:t>
      </w:r>
      <w:r w:rsidRPr="007D2BE7">
        <w:rPr>
          <w:sz w:val="28"/>
          <w:szCs w:val="28"/>
          <w:lang w:val="en-US"/>
        </w:rPr>
        <w:t>Islamic</w:t>
      </w:r>
      <w:proofErr w:type="gramEnd"/>
      <w:r w:rsidRPr="007D2BE7">
        <w:rPr>
          <w:sz w:val="28"/>
          <w:szCs w:val="28"/>
          <w:lang w:val="en-US"/>
        </w:rPr>
        <w:t xml:space="preserve"> hadith literature develops extensive treatments of </w:t>
      </w:r>
      <w:proofErr w:type="spellStart"/>
      <w:r w:rsidRPr="007D2BE7">
        <w:rPr>
          <w:sz w:val="28"/>
          <w:szCs w:val="28"/>
          <w:lang w:val="en-US"/>
        </w:rPr>
        <w:t>hasad</w:t>
      </w:r>
      <w:proofErr w:type="spellEnd"/>
      <w:r w:rsidRPr="007D2BE7">
        <w:rPr>
          <w:sz w:val="28"/>
          <w:szCs w:val="28"/>
          <w:lang w:val="en-US"/>
        </w:rPr>
        <w:t xml:space="preserve"> (envy) as a spiritual disease. The emphasis on envy consuming the envier ('it devours good deeds as fire devours wood') highlights the self-destructive nature of the phenomenon.</w:t>
      </w:r>
    </w:p>
    <w:p w14:paraId="33309FC9" w14:textId="77777777" w:rsidR="007D2BE7" w:rsidRPr="007D2BE7" w:rsidRDefault="007D2BE7">
      <w:pPr>
        <w:rPr>
          <w:sz w:val="28"/>
          <w:szCs w:val="28"/>
          <w:lang w:val="en-US"/>
        </w:rPr>
      </w:pPr>
      <w:r w:rsidRPr="007D2BE7">
        <w:rPr>
          <w:b/>
          <w:sz w:val="28"/>
          <w:szCs w:val="28"/>
          <w:lang w:val="en-US"/>
        </w:rPr>
        <w:t xml:space="preserve">c. </w:t>
      </w:r>
      <w:proofErr w:type="gramStart"/>
      <w:r w:rsidRPr="007D2BE7">
        <w:rPr>
          <w:b/>
          <w:sz w:val="28"/>
          <w:szCs w:val="28"/>
          <w:lang w:val="en-US"/>
        </w:rPr>
        <w:t xml:space="preserve">1270  </w:t>
      </w:r>
      <w:r w:rsidRPr="007D2BE7">
        <w:rPr>
          <w:sz w:val="28"/>
          <w:szCs w:val="28"/>
          <w:lang w:val="en-US"/>
        </w:rPr>
        <w:t>Thomas</w:t>
      </w:r>
      <w:proofErr w:type="gramEnd"/>
      <w:r w:rsidRPr="007D2BE7">
        <w:rPr>
          <w:sz w:val="28"/>
          <w:szCs w:val="28"/>
          <w:lang w:val="en-US"/>
        </w:rPr>
        <w:t xml:space="preserve"> Aquinas, in Summa Theologica, classifies envy among the seven deadly sins, providing systematic theological analysis of its nature and spiritual dangers.</w:t>
      </w:r>
    </w:p>
    <w:p w14:paraId="6B6EA6CD" w14:textId="77777777" w:rsidR="007D2BE7" w:rsidRPr="007D2BE7" w:rsidRDefault="007D2BE7">
      <w:pPr>
        <w:rPr>
          <w:sz w:val="28"/>
          <w:szCs w:val="28"/>
          <w:lang w:val="en-US"/>
        </w:rPr>
      </w:pPr>
      <w:r w:rsidRPr="007D2BE7">
        <w:rPr>
          <w:b/>
          <w:sz w:val="28"/>
          <w:szCs w:val="28"/>
          <w:lang w:val="en-US"/>
        </w:rPr>
        <w:t>1603-</w:t>
      </w:r>
      <w:proofErr w:type="gramStart"/>
      <w:r w:rsidRPr="007D2BE7">
        <w:rPr>
          <w:b/>
          <w:sz w:val="28"/>
          <w:szCs w:val="28"/>
          <w:lang w:val="en-US"/>
        </w:rPr>
        <w:t xml:space="preserve">1604  </w:t>
      </w:r>
      <w:r w:rsidRPr="007D2BE7">
        <w:rPr>
          <w:sz w:val="28"/>
          <w:szCs w:val="28"/>
          <w:lang w:val="en-US"/>
        </w:rPr>
        <w:t>Shakespeare's</w:t>
      </w:r>
      <w:proofErr w:type="gramEnd"/>
      <w:r w:rsidRPr="007D2BE7">
        <w:rPr>
          <w:sz w:val="28"/>
          <w:szCs w:val="28"/>
          <w:lang w:val="en-US"/>
        </w:rPr>
        <w:t xml:space="preserve"> Othello dramatizes how Iago's envy of Cassio's promotion drives the tragedy, demonstrating the destructive social consequences of comparison-driven resentment.</w:t>
      </w:r>
    </w:p>
    <w:p w14:paraId="0F01FCF0" w14:textId="77777777" w:rsidR="007D2BE7" w:rsidRPr="007D2BE7" w:rsidRDefault="007D2BE7">
      <w:pPr>
        <w:rPr>
          <w:sz w:val="28"/>
          <w:szCs w:val="28"/>
          <w:lang w:val="en-US"/>
        </w:rPr>
      </w:pPr>
      <w:proofErr w:type="gramStart"/>
      <w:r w:rsidRPr="007D2BE7">
        <w:rPr>
          <w:b/>
          <w:sz w:val="28"/>
          <w:szCs w:val="28"/>
          <w:lang w:val="en-US"/>
        </w:rPr>
        <w:t xml:space="preserve">1667  </w:t>
      </w:r>
      <w:r w:rsidRPr="007D2BE7">
        <w:rPr>
          <w:sz w:val="28"/>
          <w:szCs w:val="28"/>
          <w:lang w:val="en-US"/>
        </w:rPr>
        <w:t>Milton's</w:t>
      </w:r>
      <w:proofErr w:type="gramEnd"/>
      <w:r w:rsidRPr="007D2BE7">
        <w:rPr>
          <w:sz w:val="28"/>
          <w:szCs w:val="28"/>
          <w:lang w:val="en-US"/>
        </w:rPr>
        <w:t xml:space="preserve"> Paradise Lost depicts Satan's cosmic envy of divine favor, extending the analysis of comparison to theological and metaphysical dimensions.</w:t>
      </w:r>
    </w:p>
    <w:p w14:paraId="5A513D68" w14:textId="77777777" w:rsidR="007D2BE7" w:rsidRPr="007D2BE7" w:rsidRDefault="007D2BE7">
      <w:pPr>
        <w:rPr>
          <w:sz w:val="28"/>
          <w:szCs w:val="28"/>
          <w:lang w:val="en-US"/>
        </w:rPr>
      </w:pPr>
      <w:proofErr w:type="gramStart"/>
      <w:r w:rsidRPr="007D2BE7">
        <w:rPr>
          <w:b/>
          <w:sz w:val="28"/>
          <w:szCs w:val="28"/>
          <w:lang w:val="en-US"/>
        </w:rPr>
        <w:t xml:space="preserve">1890  </w:t>
      </w:r>
      <w:r w:rsidRPr="007D2BE7">
        <w:rPr>
          <w:sz w:val="28"/>
          <w:szCs w:val="28"/>
          <w:lang w:val="en-US"/>
        </w:rPr>
        <w:t>William</w:t>
      </w:r>
      <w:proofErr w:type="gramEnd"/>
      <w:r w:rsidRPr="007D2BE7">
        <w:rPr>
          <w:sz w:val="28"/>
          <w:szCs w:val="28"/>
          <w:lang w:val="en-US"/>
        </w:rPr>
        <w:t xml:space="preserve"> James, in Principles of Psychology, observes that self-esteem depends on the ratio of achievements to aspirations, and that aspirations are socially determined. This foreshadows later formal treatments of relative evaluation.</w:t>
      </w:r>
    </w:p>
    <w:p w14:paraId="79AD9DCA" w14:textId="77777777" w:rsidR="007D2BE7" w:rsidRPr="007D2BE7" w:rsidRDefault="007D2BE7">
      <w:pPr>
        <w:rPr>
          <w:sz w:val="28"/>
          <w:szCs w:val="28"/>
          <w:lang w:val="en-US"/>
        </w:rPr>
      </w:pPr>
      <w:r w:rsidRPr="007D2BE7">
        <w:rPr>
          <w:b/>
          <w:sz w:val="28"/>
          <w:szCs w:val="28"/>
          <w:lang w:val="en-US"/>
        </w:rPr>
        <w:t>1943-</w:t>
      </w:r>
      <w:proofErr w:type="gramStart"/>
      <w:r w:rsidRPr="007D2BE7">
        <w:rPr>
          <w:b/>
          <w:sz w:val="28"/>
          <w:szCs w:val="28"/>
          <w:lang w:val="en-US"/>
        </w:rPr>
        <w:t xml:space="preserve">1945  </w:t>
      </w:r>
      <w:r w:rsidRPr="007D2BE7">
        <w:rPr>
          <w:sz w:val="28"/>
          <w:szCs w:val="28"/>
          <w:lang w:val="en-US"/>
        </w:rPr>
        <w:t>Samuel</w:t>
      </w:r>
      <w:proofErr w:type="gramEnd"/>
      <w:r w:rsidRPr="007D2BE7">
        <w:rPr>
          <w:sz w:val="28"/>
          <w:szCs w:val="28"/>
          <w:lang w:val="en-US"/>
        </w:rPr>
        <w:t xml:space="preserve"> Stouffer, studying American soldiers in World War II, discovers the relative deprivation </w:t>
      </w:r>
      <w:r w:rsidRPr="007D2BE7">
        <w:rPr>
          <w:sz w:val="28"/>
          <w:szCs w:val="28"/>
          <w:lang w:val="en-US"/>
        </w:rPr>
        <w:lastRenderedPageBreak/>
        <w:t>paradox: soldiers in units with high promotion rates are more dissatisfied than those in units with low rates. This demonstrates that comparison context shapes satisfaction independent of objective outcomes.</w:t>
      </w:r>
    </w:p>
    <w:p w14:paraId="148B3483" w14:textId="77777777" w:rsidR="007D2BE7" w:rsidRPr="007D2BE7" w:rsidRDefault="007D2BE7">
      <w:pPr>
        <w:rPr>
          <w:sz w:val="28"/>
          <w:szCs w:val="28"/>
          <w:lang w:val="en-US"/>
        </w:rPr>
      </w:pPr>
      <w:proofErr w:type="gramStart"/>
      <w:r w:rsidRPr="007D2BE7">
        <w:rPr>
          <w:b/>
          <w:sz w:val="28"/>
          <w:szCs w:val="28"/>
          <w:lang w:val="en-US"/>
        </w:rPr>
        <w:t xml:space="preserve">1954  </w:t>
      </w:r>
      <w:r w:rsidRPr="007D2BE7">
        <w:rPr>
          <w:sz w:val="28"/>
          <w:szCs w:val="28"/>
          <w:lang w:val="en-US"/>
        </w:rPr>
        <w:t>Leon</w:t>
      </w:r>
      <w:proofErr w:type="gramEnd"/>
      <w:r w:rsidRPr="007D2BE7">
        <w:rPr>
          <w:sz w:val="28"/>
          <w:szCs w:val="28"/>
          <w:lang w:val="en-US"/>
        </w:rPr>
        <w:t xml:space="preserve"> Festinger publishes 'A Theory of Social Comparison Processes' in Human Relations, establishing social comparison as a formal research field. His similarity hypothesis—that people compare with similar others—remains influential.</w:t>
      </w:r>
    </w:p>
    <w:p w14:paraId="3B6A4F3F" w14:textId="77777777" w:rsidR="007D2BE7" w:rsidRPr="007D2BE7" w:rsidRDefault="007D2BE7">
      <w:pPr>
        <w:rPr>
          <w:sz w:val="28"/>
          <w:szCs w:val="28"/>
          <w:lang w:val="en-US"/>
        </w:rPr>
      </w:pPr>
      <w:proofErr w:type="gramStart"/>
      <w:r w:rsidRPr="007D2BE7">
        <w:rPr>
          <w:b/>
          <w:sz w:val="28"/>
          <w:szCs w:val="28"/>
          <w:lang w:val="en-US"/>
        </w:rPr>
        <w:t xml:space="preserve">1966  </w:t>
      </w:r>
      <w:r w:rsidRPr="007D2BE7">
        <w:rPr>
          <w:sz w:val="28"/>
          <w:szCs w:val="28"/>
          <w:lang w:val="en-US"/>
        </w:rPr>
        <w:t>Walter</w:t>
      </w:r>
      <w:proofErr w:type="gramEnd"/>
      <w:r w:rsidRPr="007D2BE7">
        <w:rPr>
          <w:sz w:val="28"/>
          <w:szCs w:val="28"/>
          <w:lang w:val="en-US"/>
        </w:rPr>
        <w:t xml:space="preserve"> Runciman publishes Relative Deprivation and Social Justice, providing systematic theoretical treatment of how perceived relative standing affects political attitudes and behavior.</w:t>
      </w:r>
    </w:p>
    <w:p w14:paraId="786EEC90" w14:textId="77777777" w:rsidR="007D2BE7" w:rsidRPr="007D2BE7" w:rsidRDefault="007D2BE7">
      <w:pPr>
        <w:rPr>
          <w:sz w:val="28"/>
          <w:szCs w:val="28"/>
          <w:lang w:val="en-US"/>
        </w:rPr>
      </w:pPr>
      <w:proofErr w:type="gramStart"/>
      <w:r w:rsidRPr="007D2BE7">
        <w:rPr>
          <w:b/>
          <w:sz w:val="28"/>
          <w:szCs w:val="28"/>
          <w:lang w:val="en-US"/>
        </w:rPr>
        <w:t xml:space="preserve">1974  </w:t>
      </w:r>
      <w:r w:rsidRPr="007D2BE7">
        <w:rPr>
          <w:sz w:val="28"/>
          <w:szCs w:val="28"/>
          <w:lang w:val="en-US"/>
        </w:rPr>
        <w:t>Richard</w:t>
      </w:r>
      <w:proofErr w:type="gramEnd"/>
      <w:r w:rsidRPr="007D2BE7">
        <w:rPr>
          <w:sz w:val="28"/>
          <w:szCs w:val="28"/>
          <w:lang w:val="en-US"/>
        </w:rPr>
        <w:t xml:space="preserve"> Easterlin publishes research on the relationship between income and happiness, documenting what becomes known as the Easterlin paradox: beyond a threshold, national income growth does not increase average happiness. This finding </w:t>
      </w:r>
      <w:proofErr w:type="gramStart"/>
      <w:r w:rsidRPr="007D2BE7">
        <w:rPr>
          <w:sz w:val="28"/>
          <w:szCs w:val="28"/>
          <w:lang w:val="en-US"/>
        </w:rPr>
        <w:t>implicates</w:t>
      </w:r>
      <w:proofErr w:type="gramEnd"/>
      <w:r w:rsidRPr="007D2BE7">
        <w:rPr>
          <w:sz w:val="28"/>
          <w:szCs w:val="28"/>
          <w:lang w:val="en-US"/>
        </w:rPr>
        <w:t xml:space="preserve"> relative rather than absolute evaluation.</w:t>
      </w:r>
    </w:p>
    <w:p w14:paraId="527657DB" w14:textId="77777777" w:rsidR="007D2BE7" w:rsidRPr="007D2BE7" w:rsidRDefault="007D2BE7">
      <w:pPr>
        <w:rPr>
          <w:sz w:val="28"/>
          <w:szCs w:val="28"/>
          <w:lang w:val="en-US"/>
        </w:rPr>
      </w:pPr>
      <w:proofErr w:type="gramStart"/>
      <w:r w:rsidRPr="007D2BE7">
        <w:rPr>
          <w:b/>
          <w:sz w:val="28"/>
          <w:szCs w:val="28"/>
          <w:lang w:val="en-US"/>
        </w:rPr>
        <w:t xml:space="preserve">1979  </w:t>
      </w:r>
      <w:r w:rsidRPr="007D2BE7">
        <w:rPr>
          <w:sz w:val="28"/>
          <w:szCs w:val="28"/>
          <w:lang w:val="en-US"/>
        </w:rPr>
        <w:t>Daniel</w:t>
      </w:r>
      <w:proofErr w:type="gramEnd"/>
      <w:r w:rsidRPr="007D2BE7">
        <w:rPr>
          <w:sz w:val="28"/>
          <w:szCs w:val="28"/>
          <w:lang w:val="en-US"/>
        </w:rPr>
        <w:t xml:space="preserve"> Kahneman and Amos Tversky introduce prospect theory, formalizing reference-dependent utility. Their demonstration that outcomes are evaluated relative to reference points, with losses weighted more heavily than gains, provides formal tools for understanding comparison effects.</w:t>
      </w:r>
    </w:p>
    <w:p w14:paraId="21155D07" w14:textId="77777777" w:rsidR="007D2BE7" w:rsidRPr="007D2BE7" w:rsidRDefault="007D2BE7">
      <w:pPr>
        <w:rPr>
          <w:sz w:val="28"/>
          <w:szCs w:val="28"/>
          <w:lang w:val="en-US"/>
        </w:rPr>
      </w:pPr>
      <w:proofErr w:type="gramStart"/>
      <w:r w:rsidRPr="007D2BE7">
        <w:rPr>
          <w:b/>
          <w:sz w:val="28"/>
          <w:szCs w:val="28"/>
          <w:lang w:val="en-US"/>
        </w:rPr>
        <w:lastRenderedPageBreak/>
        <w:t xml:space="preserve">1981  </w:t>
      </w:r>
      <w:r w:rsidRPr="007D2BE7">
        <w:rPr>
          <w:sz w:val="28"/>
          <w:szCs w:val="28"/>
          <w:lang w:val="en-US"/>
        </w:rPr>
        <w:t>Thomas</w:t>
      </w:r>
      <w:proofErr w:type="gramEnd"/>
      <w:r w:rsidRPr="007D2BE7">
        <w:rPr>
          <w:sz w:val="28"/>
          <w:szCs w:val="28"/>
          <w:lang w:val="en-US"/>
        </w:rPr>
        <w:t xml:space="preserve"> Wills publishes research on downward comparison, demonstrating that people facing adversity often compare themselves to those worse off, gaining psychological comfort. This establishes comparison direction as a key variable.</w:t>
      </w:r>
    </w:p>
    <w:p w14:paraId="4B9EA1AB" w14:textId="77777777" w:rsidR="007D2BE7" w:rsidRPr="007D2BE7" w:rsidRDefault="007D2BE7">
      <w:pPr>
        <w:rPr>
          <w:sz w:val="28"/>
          <w:szCs w:val="28"/>
          <w:lang w:val="en-US"/>
        </w:rPr>
      </w:pPr>
      <w:proofErr w:type="gramStart"/>
      <w:r w:rsidRPr="007D2BE7">
        <w:rPr>
          <w:b/>
          <w:sz w:val="28"/>
          <w:szCs w:val="28"/>
          <w:lang w:val="en-US"/>
        </w:rPr>
        <w:t xml:space="preserve">1985  </w:t>
      </w:r>
      <w:r w:rsidRPr="007D2BE7">
        <w:rPr>
          <w:sz w:val="28"/>
          <w:szCs w:val="28"/>
          <w:lang w:val="en-US"/>
        </w:rPr>
        <w:t>Robert</w:t>
      </w:r>
      <w:proofErr w:type="gramEnd"/>
      <w:r w:rsidRPr="007D2BE7">
        <w:rPr>
          <w:sz w:val="28"/>
          <w:szCs w:val="28"/>
          <w:lang w:val="en-US"/>
        </w:rPr>
        <w:t xml:space="preserve"> Frank publishes Choosing the Right Pond, arguing from evolutionary perspective that concern with relative standing is an adaptation serving reproductive fitness. This grounds comparison in evolutionary theory.</w:t>
      </w:r>
    </w:p>
    <w:p w14:paraId="1FAD0BF1" w14:textId="77777777" w:rsidR="007D2BE7" w:rsidRPr="007D2BE7" w:rsidRDefault="007D2BE7">
      <w:pPr>
        <w:rPr>
          <w:sz w:val="28"/>
          <w:szCs w:val="28"/>
          <w:lang w:val="en-US"/>
        </w:rPr>
      </w:pPr>
      <w:proofErr w:type="gramStart"/>
      <w:r w:rsidRPr="007D2BE7">
        <w:rPr>
          <w:b/>
          <w:sz w:val="28"/>
          <w:szCs w:val="28"/>
          <w:lang w:val="en-US"/>
        </w:rPr>
        <w:t xml:space="preserve">1988  </w:t>
      </w:r>
      <w:r w:rsidRPr="007D2BE7">
        <w:rPr>
          <w:sz w:val="28"/>
          <w:szCs w:val="28"/>
          <w:lang w:val="en-US"/>
        </w:rPr>
        <w:t>Abraham</w:t>
      </w:r>
      <w:proofErr w:type="gramEnd"/>
      <w:r w:rsidRPr="007D2BE7">
        <w:rPr>
          <w:sz w:val="28"/>
          <w:szCs w:val="28"/>
          <w:lang w:val="en-US"/>
        </w:rPr>
        <w:t xml:space="preserve"> Tesser develops the self-evaluation maintenance model, showing that comparison target relevance and closeness modulate effect intensity independently of absolute performance.</w:t>
      </w:r>
    </w:p>
    <w:p w14:paraId="4CAFE8D4" w14:textId="77777777" w:rsidR="007D2BE7" w:rsidRPr="007D2BE7" w:rsidRDefault="007D2BE7">
      <w:pPr>
        <w:rPr>
          <w:sz w:val="28"/>
          <w:szCs w:val="28"/>
          <w:lang w:val="en-US"/>
        </w:rPr>
      </w:pPr>
      <w:proofErr w:type="gramStart"/>
      <w:r w:rsidRPr="007D2BE7">
        <w:rPr>
          <w:b/>
          <w:sz w:val="28"/>
          <w:szCs w:val="28"/>
          <w:lang w:val="en-US"/>
        </w:rPr>
        <w:t xml:space="preserve">1996  </w:t>
      </w:r>
      <w:r w:rsidRPr="007D2BE7">
        <w:rPr>
          <w:sz w:val="28"/>
          <w:szCs w:val="28"/>
          <w:lang w:val="en-US"/>
        </w:rPr>
        <w:t>Andrew</w:t>
      </w:r>
      <w:proofErr w:type="gramEnd"/>
      <w:r w:rsidRPr="007D2BE7">
        <w:rPr>
          <w:sz w:val="28"/>
          <w:szCs w:val="28"/>
          <w:lang w:val="en-US"/>
        </w:rPr>
        <w:t xml:space="preserve"> Clark and Andrew Oswald publish research on satisfaction and comparison income, demonstrating that self-reported well-being correlates more strongly with relative than absolute income.</w:t>
      </w:r>
    </w:p>
    <w:p w14:paraId="1383E369" w14:textId="77777777" w:rsidR="007D2BE7" w:rsidRPr="007D2BE7" w:rsidRDefault="007D2BE7">
      <w:pPr>
        <w:rPr>
          <w:sz w:val="28"/>
          <w:szCs w:val="28"/>
          <w:lang w:val="en-US"/>
        </w:rPr>
      </w:pPr>
      <w:proofErr w:type="gramStart"/>
      <w:r w:rsidRPr="007D2BE7">
        <w:rPr>
          <w:b/>
          <w:sz w:val="28"/>
          <w:szCs w:val="28"/>
          <w:lang w:val="en-US"/>
        </w:rPr>
        <w:t xml:space="preserve">2003  </w:t>
      </w:r>
      <w:r w:rsidRPr="007D2BE7">
        <w:rPr>
          <w:sz w:val="28"/>
          <w:szCs w:val="28"/>
          <w:lang w:val="en-US"/>
        </w:rPr>
        <w:t>Sarah</w:t>
      </w:r>
      <w:proofErr w:type="gramEnd"/>
      <w:r w:rsidRPr="007D2BE7">
        <w:rPr>
          <w:sz w:val="28"/>
          <w:szCs w:val="28"/>
          <w:lang w:val="en-US"/>
        </w:rPr>
        <w:t xml:space="preserve"> Brosnan and Frans de Waal publish research showing capuchin monkeys reject previously acceptable rewards when observing others receive better rewards. This extends comparison research to non-human primates.</w:t>
      </w:r>
    </w:p>
    <w:p w14:paraId="45B7F72E" w14:textId="77777777" w:rsidR="007D2BE7" w:rsidRPr="007D2BE7" w:rsidRDefault="007D2BE7">
      <w:pPr>
        <w:rPr>
          <w:sz w:val="28"/>
          <w:szCs w:val="28"/>
          <w:lang w:val="en-US"/>
        </w:rPr>
      </w:pPr>
      <w:proofErr w:type="gramStart"/>
      <w:r w:rsidRPr="007D2BE7">
        <w:rPr>
          <w:b/>
          <w:sz w:val="28"/>
          <w:szCs w:val="28"/>
          <w:lang w:val="en-US"/>
        </w:rPr>
        <w:t xml:space="preserve">2005  </w:t>
      </w:r>
      <w:proofErr w:type="spellStart"/>
      <w:r w:rsidRPr="007D2BE7">
        <w:rPr>
          <w:sz w:val="28"/>
          <w:szCs w:val="28"/>
          <w:lang w:val="en-US"/>
        </w:rPr>
        <w:t>Erzo</w:t>
      </w:r>
      <w:proofErr w:type="spellEnd"/>
      <w:proofErr w:type="gramEnd"/>
      <w:r w:rsidRPr="007D2BE7">
        <w:rPr>
          <w:sz w:val="28"/>
          <w:szCs w:val="28"/>
          <w:lang w:val="en-US"/>
        </w:rPr>
        <w:t xml:space="preserve"> Luttmer publishes 'Neighbors as Negatives,' demonstrating that higher neighbor income reduces self-reported happiness, controlling for own income. This </w:t>
      </w:r>
      <w:r w:rsidRPr="007D2BE7">
        <w:rPr>
          <w:sz w:val="28"/>
          <w:szCs w:val="28"/>
          <w:lang w:val="en-US"/>
        </w:rPr>
        <w:lastRenderedPageBreak/>
        <w:t>provides clean evidence for comparison effects on well-being.</w:t>
      </w:r>
    </w:p>
    <w:p w14:paraId="3D9276DA" w14:textId="77777777" w:rsidR="007D2BE7" w:rsidRPr="007D2BE7" w:rsidRDefault="007D2BE7">
      <w:pPr>
        <w:rPr>
          <w:sz w:val="28"/>
          <w:szCs w:val="28"/>
          <w:lang w:val="en-US"/>
        </w:rPr>
      </w:pPr>
      <w:proofErr w:type="gramStart"/>
      <w:r w:rsidRPr="007D2BE7">
        <w:rPr>
          <w:b/>
          <w:sz w:val="28"/>
          <w:szCs w:val="28"/>
          <w:lang w:val="en-US"/>
        </w:rPr>
        <w:t xml:space="preserve">2007  </w:t>
      </w:r>
      <w:r w:rsidRPr="007D2BE7">
        <w:rPr>
          <w:sz w:val="28"/>
          <w:szCs w:val="28"/>
          <w:lang w:val="en-US"/>
        </w:rPr>
        <w:t>Abraham</w:t>
      </w:r>
      <w:proofErr w:type="gramEnd"/>
      <w:r w:rsidRPr="007D2BE7">
        <w:rPr>
          <w:sz w:val="28"/>
          <w:szCs w:val="28"/>
          <w:lang w:val="en-US"/>
        </w:rPr>
        <w:t xml:space="preserve"> </w:t>
      </w:r>
      <w:proofErr w:type="spellStart"/>
      <w:r w:rsidRPr="007D2BE7">
        <w:rPr>
          <w:sz w:val="28"/>
          <w:szCs w:val="28"/>
          <w:lang w:val="en-US"/>
        </w:rPr>
        <w:t>Buunk</w:t>
      </w:r>
      <w:proofErr w:type="spellEnd"/>
      <w:r w:rsidRPr="007D2BE7">
        <w:rPr>
          <w:sz w:val="28"/>
          <w:szCs w:val="28"/>
          <w:lang w:val="en-US"/>
        </w:rPr>
        <w:t xml:space="preserve"> and Frederick Gibbons review social comparison research, noting its evolution from a focused theory to a broad field encompassing multiple disciplines and approaches.</w:t>
      </w:r>
    </w:p>
    <w:p w14:paraId="36E66C8D" w14:textId="77777777" w:rsidR="007D2BE7" w:rsidRPr="007D2BE7" w:rsidRDefault="007D2BE7">
      <w:pPr>
        <w:rPr>
          <w:sz w:val="28"/>
          <w:szCs w:val="28"/>
          <w:lang w:val="en-US"/>
        </w:rPr>
      </w:pPr>
      <w:proofErr w:type="gramStart"/>
      <w:r w:rsidRPr="007D2BE7">
        <w:rPr>
          <w:b/>
          <w:sz w:val="28"/>
          <w:szCs w:val="28"/>
          <w:lang w:val="en-US"/>
        </w:rPr>
        <w:t xml:space="preserve">2008  </w:t>
      </w:r>
      <w:r w:rsidRPr="007D2BE7">
        <w:rPr>
          <w:sz w:val="28"/>
          <w:szCs w:val="28"/>
          <w:lang w:val="en-US"/>
        </w:rPr>
        <w:t>Friederike</w:t>
      </w:r>
      <w:proofErr w:type="gramEnd"/>
      <w:r w:rsidRPr="007D2BE7">
        <w:rPr>
          <w:sz w:val="28"/>
          <w:szCs w:val="28"/>
          <w:lang w:val="en-US"/>
        </w:rPr>
        <w:t xml:space="preserve"> Range and colleagues demonstrate inequity aversion in dogs, showing that dogs refuse to perform trained behaviors when observing other dogs rewarded while they receive nothing.</w:t>
      </w:r>
    </w:p>
    <w:p w14:paraId="40DF3184" w14:textId="77777777" w:rsidR="007D2BE7" w:rsidRPr="007D2BE7" w:rsidRDefault="007D2BE7">
      <w:pPr>
        <w:rPr>
          <w:sz w:val="28"/>
          <w:szCs w:val="28"/>
          <w:lang w:val="en-US"/>
        </w:rPr>
      </w:pPr>
      <w:proofErr w:type="gramStart"/>
      <w:r w:rsidRPr="007D2BE7">
        <w:rPr>
          <w:b/>
          <w:sz w:val="28"/>
          <w:szCs w:val="28"/>
          <w:lang w:val="en-US"/>
        </w:rPr>
        <w:t xml:space="preserve">2009  </w:t>
      </w:r>
      <w:r w:rsidRPr="007D2BE7">
        <w:rPr>
          <w:sz w:val="28"/>
          <w:szCs w:val="28"/>
          <w:lang w:val="en-US"/>
        </w:rPr>
        <w:t>Hidehiko</w:t>
      </w:r>
      <w:proofErr w:type="gramEnd"/>
      <w:r w:rsidRPr="007D2BE7">
        <w:rPr>
          <w:sz w:val="28"/>
          <w:szCs w:val="28"/>
          <w:lang w:val="en-US"/>
        </w:rPr>
        <w:t xml:space="preserve"> Takahashi and colleagues publish neuroimaging research showing that envy activates the dorsal anterior cingulate cortex (associated with pain) while schadenfreude activates the ventral striatum (associated with reward). This establishes neural substrates for comparison-driven </w:t>
      </w:r>
      <w:proofErr w:type="gramStart"/>
      <w:r w:rsidRPr="007D2BE7">
        <w:rPr>
          <w:sz w:val="28"/>
          <w:szCs w:val="28"/>
          <w:lang w:val="en-US"/>
        </w:rPr>
        <w:t>affect</w:t>
      </w:r>
      <w:proofErr w:type="gramEnd"/>
      <w:r w:rsidRPr="007D2BE7">
        <w:rPr>
          <w:sz w:val="28"/>
          <w:szCs w:val="28"/>
          <w:lang w:val="en-US"/>
        </w:rPr>
        <w:t>.</w:t>
      </w:r>
    </w:p>
    <w:p w14:paraId="4D7B7C0E" w14:textId="77777777" w:rsidR="007D2BE7" w:rsidRPr="007D2BE7" w:rsidRDefault="007D2BE7">
      <w:pPr>
        <w:rPr>
          <w:sz w:val="28"/>
          <w:szCs w:val="28"/>
          <w:lang w:val="en-US"/>
        </w:rPr>
      </w:pPr>
      <w:proofErr w:type="gramStart"/>
      <w:r w:rsidRPr="007D2BE7">
        <w:rPr>
          <w:b/>
          <w:sz w:val="28"/>
          <w:szCs w:val="28"/>
          <w:lang w:val="en-US"/>
        </w:rPr>
        <w:t xml:space="preserve">2014  </w:t>
      </w:r>
      <w:r w:rsidRPr="007D2BE7">
        <w:rPr>
          <w:sz w:val="28"/>
          <w:szCs w:val="28"/>
          <w:lang w:val="en-US"/>
        </w:rPr>
        <w:t>Erin</w:t>
      </w:r>
      <w:proofErr w:type="gramEnd"/>
      <w:r w:rsidRPr="007D2BE7">
        <w:rPr>
          <w:sz w:val="28"/>
          <w:szCs w:val="28"/>
          <w:lang w:val="en-US"/>
        </w:rPr>
        <w:t xml:space="preserve"> Vogel and colleagues publish research linking social media use to social comparison and self-esteem, initiating a wave of studies on digital platforms and comparison.</w:t>
      </w:r>
    </w:p>
    <w:p w14:paraId="1552FC88" w14:textId="77777777" w:rsidR="007D2BE7" w:rsidRPr="007D2BE7" w:rsidRDefault="007D2BE7">
      <w:pPr>
        <w:rPr>
          <w:sz w:val="28"/>
          <w:szCs w:val="28"/>
          <w:lang w:val="en-US"/>
        </w:rPr>
      </w:pPr>
      <w:proofErr w:type="gramStart"/>
      <w:r w:rsidRPr="007D2BE7">
        <w:rPr>
          <w:b/>
          <w:sz w:val="28"/>
          <w:szCs w:val="28"/>
          <w:lang w:val="en-US"/>
        </w:rPr>
        <w:t xml:space="preserve">2016  </w:t>
      </w:r>
      <w:r w:rsidRPr="007D2BE7">
        <w:rPr>
          <w:sz w:val="28"/>
          <w:szCs w:val="28"/>
          <w:lang w:val="en-US"/>
        </w:rPr>
        <w:t>Helmut</w:t>
      </w:r>
      <w:proofErr w:type="gramEnd"/>
      <w:r w:rsidRPr="007D2BE7">
        <w:rPr>
          <w:sz w:val="28"/>
          <w:szCs w:val="28"/>
          <w:lang w:val="en-US"/>
        </w:rPr>
        <w:t xml:space="preserve"> Appel and colleagues demonstrate that Facebook use, social comparison, and depression form an interrelated pattern, with comparison mediating the relationship between use and negative outcomes.</w:t>
      </w:r>
    </w:p>
    <w:p w14:paraId="2BAE9FE9" w14:textId="77777777" w:rsidR="007D2BE7" w:rsidRPr="007D2BE7" w:rsidRDefault="007D2BE7">
      <w:pPr>
        <w:rPr>
          <w:sz w:val="28"/>
          <w:szCs w:val="28"/>
          <w:lang w:val="en-US"/>
        </w:rPr>
      </w:pPr>
      <w:proofErr w:type="gramStart"/>
      <w:r w:rsidRPr="007D2BE7">
        <w:rPr>
          <w:b/>
          <w:sz w:val="28"/>
          <w:szCs w:val="28"/>
          <w:lang w:val="en-US"/>
        </w:rPr>
        <w:lastRenderedPageBreak/>
        <w:t xml:space="preserve">2017  </w:t>
      </w:r>
      <w:r w:rsidRPr="007D2BE7">
        <w:rPr>
          <w:sz w:val="28"/>
          <w:szCs w:val="28"/>
          <w:lang w:val="en-US"/>
        </w:rPr>
        <w:t>Joel</w:t>
      </w:r>
      <w:proofErr w:type="gramEnd"/>
      <w:r w:rsidRPr="007D2BE7">
        <w:rPr>
          <w:sz w:val="28"/>
          <w:szCs w:val="28"/>
          <w:lang w:val="en-US"/>
        </w:rPr>
        <w:t xml:space="preserve"> </w:t>
      </w:r>
      <w:proofErr w:type="spellStart"/>
      <w:r w:rsidRPr="007D2BE7">
        <w:rPr>
          <w:sz w:val="28"/>
          <w:szCs w:val="28"/>
          <w:lang w:val="en-US"/>
        </w:rPr>
        <w:t>Leibo</w:t>
      </w:r>
      <w:proofErr w:type="spellEnd"/>
      <w:r w:rsidRPr="007D2BE7">
        <w:rPr>
          <w:sz w:val="28"/>
          <w:szCs w:val="28"/>
          <w:lang w:val="en-US"/>
        </w:rPr>
        <w:t xml:space="preserve"> and colleagues publish research on multi-agent reinforcement learning in social dilemmas, demonstrating that artificial agents can develop comparison-like dynamics in competitive environments.</w:t>
      </w:r>
    </w:p>
    <w:p w14:paraId="65397174" w14:textId="77777777" w:rsidR="007D2BE7" w:rsidRPr="007D2BE7" w:rsidRDefault="007D2BE7">
      <w:pPr>
        <w:rPr>
          <w:sz w:val="28"/>
          <w:szCs w:val="28"/>
          <w:lang w:val="en-US"/>
        </w:rPr>
      </w:pPr>
      <w:proofErr w:type="gramStart"/>
      <w:r w:rsidRPr="007D2BE7">
        <w:rPr>
          <w:b/>
          <w:sz w:val="28"/>
          <w:szCs w:val="28"/>
          <w:lang w:val="en-US"/>
        </w:rPr>
        <w:t xml:space="preserve">2017  </w:t>
      </w:r>
      <w:r w:rsidRPr="007D2BE7">
        <w:rPr>
          <w:sz w:val="28"/>
          <w:szCs w:val="28"/>
          <w:lang w:val="en-US"/>
        </w:rPr>
        <w:t>Philippe</w:t>
      </w:r>
      <w:proofErr w:type="gramEnd"/>
      <w:r w:rsidRPr="007D2BE7">
        <w:rPr>
          <w:sz w:val="28"/>
          <w:szCs w:val="28"/>
          <w:lang w:val="en-US"/>
        </w:rPr>
        <w:t xml:space="preserve"> Verduyn and colleagues conduct a critical review of research on social network sites and well-being, identifying social comparison as a key mechanism linking passive use to negative outcomes.</w:t>
      </w:r>
    </w:p>
    <w:p w14:paraId="67C257BD" w14:textId="77777777" w:rsidR="007D2BE7" w:rsidRPr="007D2BE7" w:rsidRDefault="007D2BE7">
      <w:pPr>
        <w:rPr>
          <w:sz w:val="28"/>
          <w:szCs w:val="28"/>
          <w:lang w:val="en-US"/>
        </w:rPr>
      </w:pPr>
      <w:proofErr w:type="gramStart"/>
      <w:r w:rsidRPr="007D2BE7">
        <w:rPr>
          <w:b/>
          <w:sz w:val="28"/>
          <w:szCs w:val="28"/>
          <w:lang w:val="en-US"/>
        </w:rPr>
        <w:t xml:space="preserve">2017  </w:t>
      </w:r>
      <w:r w:rsidRPr="007D2BE7">
        <w:rPr>
          <w:sz w:val="28"/>
          <w:szCs w:val="28"/>
          <w:lang w:val="en-US"/>
        </w:rPr>
        <w:t>Boris</w:t>
      </w:r>
      <w:proofErr w:type="gramEnd"/>
      <w:r w:rsidRPr="007D2BE7">
        <w:rPr>
          <w:sz w:val="28"/>
          <w:szCs w:val="28"/>
          <w:lang w:val="en-US"/>
        </w:rPr>
        <w:t xml:space="preserve"> Kriger publishes 'A Unified Theory of Self-Organizing Systems,' establishing formal laws for peer systems including principles on cooperation, viability, and observational asymmetry that inform later work on comparison.</w:t>
      </w:r>
    </w:p>
    <w:p w14:paraId="25ACDD61" w14:textId="77777777" w:rsidR="007D2BE7" w:rsidRPr="007D2BE7" w:rsidRDefault="007D2BE7">
      <w:pPr>
        <w:rPr>
          <w:sz w:val="28"/>
          <w:szCs w:val="28"/>
          <w:lang w:val="en-US"/>
        </w:rPr>
      </w:pPr>
      <w:proofErr w:type="gramStart"/>
      <w:r w:rsidRPr="007D2BE7">
        <w:rPr>
          <w:b/>
          <w:sz w:val="28"/>
          <w:szCs w:val="28"/>
          <w:lang w:val="en-US"/>
        </w:rPr>
        <w:t xml:space="preserve">2021  </w:t>
      </w:r>
      <w:r w:rsidRPr="007D2BE7">
        <w:rPr>
          <w:sz w:val="28"/>
          <w:szCs w:val="28"/>
          <w:lang w:val="en-US"/>
        </w:rPr>
        <w:t>Adrian</w:t>
      </w:r>
      <w:proofErr w:type="gramEnd"/>
      <w:r w:rsidRPr="007D2BE7">
        <w:rPr>
          <w:sz w:val="28"/>
          <w:szCs w:val="28"/>
          <w:lang w:val="en-US"/>
        </w:rPr>
        <w:t xml:space="preserve"> Meier and Sebastian Schafer publish research on the positive side of social comparison on social media, demonstrating that envy can drive inspiration under certain conditions—supporting the distinction between destructive and constructive comparison responses.</w:t>
      </w:r>
    </w:p>
    <w:p w14:paraId="73B5A568" w14:textId="77777777" w:rsidR="007D2BE7" w:rsidRPr="007D2BE7" w:rsidRDefault="007D2BE7">
      <w:pPr>
        <w:rPr>
          <w:sz w:val="28"/>
          <w:szCs w:val="28"/>
          <w:lang w:val="en-US"/>
        </w:rPr>
      </w:pPr>
      <w:proofErr w:type="gramStart"/>
      <w:r w:rsidRPr="007D2BE7">
        <w:rPr>
          <w:b/>
          <w:sz w:val="28"/>
          <w:szCs w:val="28"/>
          <w:lang w:val="en-US"/>
        </w:rPr>
        <w:t xml:space="preserve">2022  </w:t>
      </w:r>
      <w:r w:rsidRPr="007D2BE7">
        <w:rPr>
          <w:sz w:val="28"/>
          <w:szCs w:val="28"/>
          <w:lang w:val="en-US"/>
        </w:rPr>
        <w:t>Jan</w:t>
      </w:r>
      <w:proofErr w:type="gramEnd"/>
      <w:r w:rsidRPr="007D2BE7">
        <w:rPr>
          <w:sz w:val="28"/>
          <w:szCs w:val="28"/>
          <w:lang w:val="en-US"/>
        </w:rPr>
        <w:t xml:space="preserve"> Crusius and Jens Lange publish research on attentional biases in envy, demonstrating that malicious and benign envy involve different patterns of attention to comparison targets.</w:t>
      </w:r>
    </w:p>
    <w:p w14:paraId="1A977873" w14:textId="77777777" w:rsidR="007D2BE7" w:rsidRPr="007D2BE7" w:rsidRDefault="007D2BE7">
      <w:pPr>
        <w:rPr>
          <w:sz w:val="28"/>
          <w:szCs w:val="28"/>
          <w:lang w:val="en-US"/>
        </w:rPr>
      </w:pPr>
      <w:proofErr w:type="gramStart"/>
      <w:r w:rsidRPr="007D2BE7">
        <w:rPr>
          <w:b/>
          <w:sz w:val="28"/>
          <w:szCs w:val="28"/>
          <w:lang w:val="en-US"/>
        </w:rPr>
        <w:t xml:space="preserve">2026  </w:t>
      </w:r>
      <w:r w:rsidRPr="007D2BE7">
        <w:rPr>
          <w:sz w:val="28"/>
          <w:szCs w:val="28"/>
          <w:lang w:val="en-US"/>
        </w:rPr>
        <w:t>Boris</w:t>
      </w:r>
      <w:proofErr w:type="gramEnd"/>
      <w:r w:rsidRPr="007D2BE7">
        <w:rPr>
          <w:sz w:val="28"/>
          <w:szCs w:val="28"/>
          <w:lang w:val="en-US"/>
        </w:rPr>
        <w:t xml:space="preserve"> Kriger publishes 'The Viability Mismatch Law,' establishing a universal principle for how viable </w:t>
      </w:r>
      <w:r w:rsidRPr="007D2BE7">
        <w:rPr>
          <w:sz w:val="28"/>
          <w:szCs w:val="28"/>
          <w:lang w:val="en-US"/>
        </w:rPr>
        <w:lastRenderedPageBreak/>
        <w:t>systems respond to demand-resource gaps, with stress as a special case.</w:t>
      </w:r>
    </w:p>
    <w:p w14:paraId="3FF49C62" w14:textId="77777777" w:rsidR="007D2BE7" w:rsidRPr="007D2BE7" w:rsidRDefault="007D2BE7">
      <w:pPr>
        <w:rPr>
          <w:sz w:val="28"/>
          <w:szCs w:val="28"/>
          <w:lang w:val="en-US"/>
        </w:rPr>
      </w:pPr>
      <w:proofErr w:type="gramStart"/>
      <w:r w:rsidRPr="007D2BE7">
        <w:rPr>
          <w:b/>
          <w:sz w:val="28"/>
          <w:szCs w:val="28"/>
          <w:lang w:val="en-US"/>
        </w:rPr>
        <w:t xml:space="preserve">2026  </w:t>
      </w:r>
      <w:r w:rsidRPr="007D2BE7">
        <w:rPr>
          <w:sz w:val="28"/>
          <w:szCs w:val="28"/>
          <w:lang w:val="en-US"/>
        </w:rPr>
        <w:t>Boris</w:t>
      </w:r>
      <w:proofErr w:type="gramEnd"/>
      <w:r w:rsidRPr="007D2BE7">
        <w:rPr>
          <w:sz w:val="28"/>
          <w:szCs w:val="28"/>
          <w:lang w:val="en-US"/>
        </w:rPr>
        <w:t xml:space="preserve"> Kriger publishes 'The Comparative Asymmetry Principle: Relational Disequilibrium in Multi-Agent Environments' (https://doi.org/10.5281/zenodo.18462518), providing the formal framework that unifies social comparison theory, relative deprivation research, and reference-dependent utility models. The principle identifies five structural properties necessary for comparative perturbation, distinguishes three levels of analysis, specifies five resolution strategies, and connects to broader systems theory.</w:t>
      </w:r>
    </w:p>
    <w:p w14:paraId="0DFAF4AC" w14:textId="77777777" w:rsidR="007D2BE7" w:rsidRPr="007D2BE7" w:rsidRDefault="007D2BE7">
      <w:pPr>
        <w:spacing w:after="240"/>
        <w:rPr>
          <w:lang w:val="en-US"/>
        </w:rPr>
      </w:pPr>
    </w:p>
    <w:p w14:paraId="275E8D2C" w14:textId="4CC0AC54" w:rsidR="00A73A68" w:rsidRPr="00BE2AFB" w:rsidRDefault="00A73A68" w:rsidP="007D2BE7">
      <w:pPr>
        <w:widowControl w:val="0"/>
        <w:pBdr>
          <w:top w:val="nil"/>
          <w:left w:val="nil"/>
          <w:bottom w:val="nil"/>
          <w:right w:val="nil"/>
          <w:between w:val="nil"/>
        </w:pBdr>
        <w:ind w:right="60"/>
        <w:rPr>
          <w:sz w:val="28"/>
          <w:szCs w:val="28"/>
          <w:lang w:val="en-US"/>
        </w:rPr>
      </w:pPr>
    </w:p>
    <w:p w14:paraId="36B00D3F" w14:textId="77777777" w:rsidR="008800A4" w:rsidRPr="00FA4C63" w:rsidRDefault="0010117B" w:rsidP="008800A4">
      <w:pPr>
        <w:pStyle w:val="Heading1"/>
        <w:rPr>
          <w:sz w:val="24"/>
          <w:lang w:val="en-US"/>
        </w:rPr>
      </w:pPr>
      <w:r w:rsidRPr="00FA4C63">
        <w:rPr>
          <w:sz w:val="24"/>
          <w:lang w:val="en-CA"/>
        </w:rPr>
        <w:lastRenderedPageBreak/>
        <w:t xml:space="preserve"> </w:t>
      </w:r>
      <w:r w:rsidR="00DA5C2F" w:rsidRPr="00FA4C63">
        <w:rPr>
          <w:sz w:val="24"/>
          <w:lang w:val="en-CA"/>
        </w:rPr>
        <w:t xml:space="preserve"> </w:t>
      </w:r>
      <w:r w:rsidR="00891341" w:rsidRPr="00FA4C63">
        <w:rPr>
          <w:sz w:val="24"/>
          <w:lang w:val="en-CA"/>
        </w:rPr>
        <w:t xml:space="preserve"> </w:t>
      </w:r>
      <w:bookmarkStart w:id="22" w:name="_Toc220960653"/>
      <w:r w:rsidR="008800A4" w:rsidRPr="00FA4C63">
        <w:rPr>
          <w:sz w:val="24"/>
          <w:lang w:val="en-US"/>
        </w:rPr>
        <w:t>The Comparative Asymmetry Principle: Relational Disequilibrium in Multi-Agent Environments</w:t>
      </w:r>
      <w:bookmarkEnd w:id="22"/>
    </w:p>
    <w:p w14:paraId="1AF90BD2" w14:textId="77777777" w:rsidR="008800A4" w:rsidRPr="00FA4C63" w:rsidRDefault="008800A4" w:rsidP="008800A4">
      <w:pPr>
        <w:rPr>
          <w:sz w:val="24"/>
          <w:szCs w:val="24"/>
          <w:lang w:val="en-US"/>
        </w:rPr>
      </w:pPr>
      <w:r w:rsidRPr="00FA4C63">
        <w:rPr>
          <w:sz w:val="24"/>
          <w:szCs w:val="24"/>
          <w:lang w:val="en-US"/>
        </w:rPr>
        <w:pict w14:anchorId="539733E6">
          <v:rect id="_x0000_i1025" style="width:0;height:1.5pt" o:hralign="center" o:hrstd="t" o:hr="t" fillcolor="#a0a0a0" stroked="f"/>
        </w:pict>
      </w:r>
    </w:p>
    <w:p w14:paraId="5F473A46" w14:textId="77777777" w:rsidR="008800A4" w:rsidRPr="00FA4C63" w:rsidRDefault="008800A4" w:rsidP="008800A4">
      <w:pPr>
        <w:rPr>
          <w:b/>
          <w:bCs/>
          <w:sz w:val="24"/>
          <w:szCs w:val="24"/>
          <w:lang w:val="en-US"/>
        </w:rPr>
      </w:pPr>
      <w:r w:rsidRPr="00FA4C63">
        <w:rPr>
          <w:b/>
          <w:bCs/>
          <w:sz w:val="24"/>
          <w:szCs w:val="24"/>
          <w:lang w:val="en-US"/>
        </w:rPr>
        <w:t>Abstract</w:t>
      </w:r>
    </w:p>
    <w:p w14:paraId="4A93781B" w14:textId="0D0147BF" w:rsidR="008800A4" w:rsidRPr="00FA4C63" w:rsidRDefault="008800A4" w:rsidP="008800A4">
      <w:pPr>
        <w:rPr>
          <w:sz w:val="24"/>
          <w:szCs w:val="24"/>
          <w:lang w:val="en-US"/>
        </w:rPr>
      </w:pPr>
      <w:r w:rsidRPr="00FA4C63">
        <w:rPr>
          <w:sz w:val="24"/>
          <w:szCs w:val="24"/>
          <w:lang w:val="en-US"/>
        </w:rPr>
        <w:t xml:space="preserve">This paper formalizes how self-evaluating agents generate internal disequilibrium through observation of other agents. We define the conditions under which perceived asymmetry between an agent's current state and the observed states of others produces a measurable behavioral perturbation — </w:t>
      </w:r>
      <w:r w:rsidRPr="00FA4C63">
        <w:rPr>
          <w:b/>
          <w:bCs/>
          <w:sz w:val="24"/>
          <w:szCs w:val="24"/>
          <w:lang w:val="en-US"/>
        </w:rPr>
        <w:t>comparative perturbation</w:t>
      </w:r>
      <w:r w:rsidRPr="00FA4C63">
        <w:rPr>
          <w:sz w:val="24"/>
          <w:szCs w:val="24"/>
          <w:lang w:val="en-US"/>
        </w:rPr>
        <w:t xml:space="preserve"> (</w:t>
      </w:r>
      <m:oMath>
        <m:r>
          <m:rPr>
            <m:sty m:val="p"/>
          </m:rPr>
          <w:rPr>
            <w:rFonts w:ascii="Cambria Math" w:hAnsi="Cambria Math"/>
            <w:sz w:val="24"/>
            <w:szCs w:val="24"/>
            <w:lang w:val="en-US"/>
          </w:rPr>
          <m:t>Π</m:t>
        </m:r>
      </m:oMath>
      <w:r w:rsidRPr="00FA4C63">
        <w:rPr>
          <w:sz w:val="24"/>
          <w:szCs w:val="24"/>
          <w:lang w:val="en-US"/>
        </w:rPr>
        <w:t>) — distinct from deficit-driven motivation. The framework distinguishes three levels of analysis (behavioral perturbation, internal mobilization, subjective tension), identifies five resolution strategies with determinants of strategy selection, specifies boundary conditions, and analyzes sources of individual variation. We connect the principle to two formal frameworks — the Viability Mismatch Law and the theory of self-organizing systems — showing that comparative perturbation constitutes a specific, end</w:t>
      </w:r>
      <w:proofErr w:type="spellStart"/>
      <w:r w:rsidRPr="00FA4C63">
        <w:rPr>
          <w:sz w:val="24"/>
          <w:szCs w:val="24"/>
          <w:lang w:val="en-US"/>
        </w:rPr>
        <w:t>ogenous</w:t>
      </w:r>
      <w:proofErr w:type="spellEnd"/>
      <w:r w:rsidRPr="00FA4C63">
        <w:rPr>
          <w:sz w:val="24"/>
          <w:szCs w:val="24"/>
          <w:lang w:val="en-US"/>
        </w:rPr>
        <w:t xml:space="preserve"> mechanism through which viable systems generate demand-resource mismatch. The result is a formal, falsifiable principle that unifies social comparison theory, relative deprivation research, and reference-dependent utility models under a general systems framework while maintaining a clear separation between its domain-independent core and domain-specific phenomenological extensions. </w:t>
      </w:r>
    </w:p>
    <w:p w14:paraId="16737422" w14:textId="77777777" w:rsidR="008800A4" w:rsidRPr="00FA4C63" w:rsidRDefault="008800A4" w:rsidP="008800A4">
      <w:pPr>
        <w:rPr>
          <w:sz w:val="24"/>
          <w:szCs w:val="24"/>
          <w:lang w:val="en-US"/>
        </w:rPr>
      </w:pPr>
      <w:r w:rsidRPr="00FA4C63">
        <w:rPr>
          <w:sz w:val="24"/>
          <w:szCs w:val="24"/>
          <w:lang w:val="en-US"/>
        </w:rPr>
        <w:pict w14:anchorId="6AAEDA0A">
          <v:rect id="_x0000_i1026" style="width:0;height:1.5pt" o:hralign="center" o:hrstd="t" o:hr="t" fillcolor="#a0a0a0" stroked="f"/>
        </w:pict>
      </w:r>
    </w:p>
    <w:p w14:paraId="663B0B66" w14:textId="77777777" w:rsidR="008800A4" w:rsidRPr="00FA4C63" w:rsidRDefault="008800A4" w:rsidP="008800A4">
      <w:pPr>
        <w:rPr>
          <w:b/>
          <w:bCs/>
          <w:sz w:val="24"/>
          <w:szCs w:val="24"/>
          <w:lang w:val="en-US"/>
        </w:rPr>
      </w:pPr>
      <w:r w:rsidRPr="00FA4C63">
        <w:rPr>
          <w:b/>
          <w:bCs/>
          <w:sz w:val="24"/>
          <w:szCs w:val="24"/>
          <w:lang w:val="en-US"/>
        </w:rPr>
        <w:lastRenderedPageBreak/>
        <w:t>1. Introduction</w:t>
      </w:r>
    </w:p>
    <w:p w14:paraId="02313A1A" w14:textId="77777777" w:rsidR="008800A4" w:rsidRPr="00FA4C63" w:rsidRDefault="008800A4" w:rsidP="008800A4">
      <w:pPr>
        <w:rPr>
          <w:sz w:val="24"/>
          <w:szCs w:val="24"/>
          <w:lang w:val="en-US"/>
        </w:rPr>
      </w:pPr>
      <w:r w:rsidRPr="00FA4C63">
        <w:rPr>
          <w:sz w:val="24"/>
          <w:szCs w:val="24"/>
          <w:lang w:val="en-US"/>
        </w:rPr>
        <w:t>Agents across psychology, economics, and evolutionary biology evaluate their states relative to others, generating internal disequilibrium when they perceive themselves as disadvantaged. Social comparison theory (Festinger, 1954), relative deprivation (Runciman, 1966), prospect theory (Kahneman &amp; Tversky, 1979), and evolutionary status competition models (Frank, 1985) all document this pattern, each anchored in domain-specific mechanisms. The question this paper addresses is whether the underlying phenomenon can be characterized in domain-neutral terms, as a property of any system meeting certain structural criteria.</w:t>
      </w:r>
    </w:p>
    <w:p w14:paraId="358E9618" w14:textId="77777777" w:rsidR="008800A4" w:rsidRPr="00FA4C63" w:rsidRDefault="008800A4" w:rsidP="008800A4">
      <w:pPr>
        <w:rPr>
          <w:sz w:val="24"/>
          <w:szCs w:val="24"/>
          <w:lang w:val="en-US"/>
        </w:rPr>
      </w:pPr>
      <w:r w:rsidRPr="00FA4C63">
        <w:rPr>
          <w:sz w:val="24"/>
          <w:szCs w:val="24"/>
          <w:lang w:val="en-US"/>
        </w:rPr>
        <w:t>We propose that it can. The goal is not to strip away psychological or biological content but to identify the minimal structural conditions sufficient to produce the phenomenon — clarifying when it should arise, in whom it operates most strongly, how agents respond, and under what conditions structural perturbation is accompanied by subjective experience.</w:t>
      </w:r>
    </w:p>
    <w:p w14:paraId="3A20D55D" w14:textId="77777777" w:rsidR="008800A4" w:rsidRPr="00FA4C63" w:rsidRDefault="008800A4" w:rsidP="008800A4">
      <w:pPr>
        <w:rPr>
          <w:sz w:val="24"/>
          <w:szCs w:val="24"/>
          <w:lang w:val="en-US"/>
        </w:rPr>
      </w:pPr>
      <w:r w:rsidRPr="00FA4C63">
        <w:rPr>
          <w:b/>
          <w:bCs/>
          <w:sz w:val="24"/>
          <w:szCs w:val="24"/>
          <w:lang w:val="en-US"/>
        </w:rPr>
        <w:t>Roadmap.</w:t>
      </w:r>
      <w:r w:rsidRPr="00FA4C63">
        <w:rPr>
          <w:sz w:val="24"/>
          <w:szCs w:val="24"/>
          <w:lang w:val="en-US"/>
        </w:rPr>
        <w:t xml:space="preserve"> Section 2 defines the structural requirements and three levels of analysis. Section 3 states the principle and illustrates it with concrete cases. Section 4 introduces comparison density, environmental amplification, and formal framework connections. Sections 5–7 address resolution strategies, strategy selection determinants, and individual variation. Section 8 analyzes goal drift dynamics. Sections 9–11 cover boundary conditions, statistical prevalence, and diagnostic applications. Section 12 discusses </w:t>
      </w:r>
      <w:r w:rsidRPr="00FA4C63">
        <w:rPr>
          <w:sz w:val="24"/>
          <w:szCs w:val="24"/>
          <w:lang w:val="en-US"/>
        </w:rPr>
        <w:lastRenderedPageBreak/>
        <w:t>limitations and testable predictions. Appendix A provides detailed illustrative cases.</w:t>
      </w:r>
    </w:p>
    <w:p w14:paraId="18A61592" w14:textId="77777777" w:rsidR="008800A4" w:rsidRPr="00FA4C63" w:rsidRDefault="008800A4" w:rsidP="008800A4">
      <w:pPr>
        <w:rPr>
          <w:b/>
          <w:bCs/>
          <w:sz w:val="24"/>
          <w:szCs w:val="24"/>
          <w:lang w:val="en-US"/>
        </w:rPr>
      </w:pPr>
      <w:r w:rsidRPr="00FA4C63">
        <w:rPr>
          <w:b/>
          <w:bCs/>
          <w:sz w:val="24"/>
          <w:szCs w:val="24"/>
          <w:lang w:val="en-US"/>
        </w:rPr>
        <w:t>1.1 Contributions</w:t>
      </w:r>
    </w:p>
    <w:p w14:paraId="36965223" w14:textId="77777777" w:rsidR="008800A4" w:rsidRPr="00FA4C63" w:rsidRDefault="008800A4" w:rsidP="008800A4">
      <w:pPr>
        <w:rPr>
          <w:sz w:val="24"/>
          <w:szCs w:val="24"/>
          <w:lang w:val="en-US"/>
        </w:rPr>
      </w:pPr>
      <w:r w:rsidRPr="00FA4C63">
        <w:rPr>
          <w:sz w:val="24"/>
          <w:szCs w:val="24"/>
          <w:lang w:val="en-US"/>
        </w:rPr>
        <w:t>This paper makes four principal contributions:</w:t>
      </w:r>
    </w:p>
    <w:p w14:paraId="3FD9E939" w14:textId="77777777" w:rsidR="008800A4" w:rsidRPr="00FA4C63" w:rsidRDefault="008800A4" w:rsidP="008800A4">
      <w:pPr>
        <w:numPr>
          <w:ilvl w:val="0"/>
          <w:numId w:val="9"/>
        </w:numPr>
        <w:rPr>
          <w:sz w:val="24"/>
          <w:szCs w:val="24"/>
          <w:lang w:val="en-US"/>
        </w:rPr>
      </w:pPr>
      <w:r w:rsidRPr="00FA4C63">
        <w:rPr>
          <w:b/>
          <w:bCs/>
          <w:sz w:val="24"/>
          <w:szCs w:val="24"/>
          <w:lang w:val="en-US"/>
        </w:rPr>
        <w:t>Domain-independent formalization.</w:t>
      </w:r>
      <w:r w:rsidRPr="00FA4C63">
        <w:rPr>
          <w:sz w:val="24"/>
          <w:szCs w:val="24"/>
          <w:lang w:val="en-US"/>
        </w:rPr>
        <w:t xml:space="preserve"> We define five structural properties (P1–P5) jointly sufficient to produce comparative perturbation, applicable to biological, artificial, and organizational agents.</w:t>
      </w:r>
    </w:p>
    <w:p w14:paraId="25D507C0" w14:textId="191A6ED2" w:rsidR="008800A4" w:rsidRPr="00FA4C63" w:rsidRDefault="008800A4" w:rsidP="008800A4">
      <w:pPr>
        <w:numPr>
          <w:ilvl w:val="0"/>
          <w:numId w:val="9"/>
        </w:numPr>
        <w:rPr>
          <w:sz w:val="24"/>
          <w:szCs w:val="24"/>
          <w:lang w:val="en-US"/>
        </w:rPr>
      </w:pPr>
      <w:r w:rsidRPr="00FA4C63">
        <w:rPr>
          <w:b/>
          <w:bCs/>
          <w:sz w:val="24"/>
          <w:szCs w:val="24"/>
          <w:lang w:val="en-US"/>
        </w:rPr>
        <w:t>Three-level decomposition.</w:t>
      </w:r>
      <w:r w:rsidRPr="00FA4C63">
        <w:rPr>
          <w:sz w:val="24"/>
          <w:szCs w:val="24"/>
          <w:lang w:val="en-US"/>
        </w:rPr>
        <w:t xml:space="preserve"> We distinguish behavioral perturbation (</w:t>
      </w:r>
      <m:oMath>
        <m:r>
          <m:rPr>
            <m:sty m:val="p"/>
          </m:rPr>
          <w:rPr>
            <w:rFonts w:ascii="Cambria Math" w:hAnsi="Cambria Math"/>
            <w:sz w:val="24"/>
            <w:szCs w:val="24"/>
            <w:lang w:val="en-US"/>
          </w:rPr>
          <m:t>Π</m:t>
        </m:r>
      </m:oMath>
      <w:r w:rsidRPr="00FA4C63">
        <w:rPr>
          <w:sz w:val="24"/>
          <w:szCs w:val="24"/>
          <w:lang w:val="en-US"/>
        </w:rPr>
        <w:t>), internal mobilization (</w:t>
      </w:r>
      <m:oMath>
        <m:r>
          <w:rPr>
            <w:rFonts w:ascii="Cambria Math" w:hAnsi="Cambria Math"/>
            <w:sz w:val="24"/>
            <w:szCs w:val="24"/>
            <w:lang w:val="en-US"/>
          </w:rPr>
          <m:t>M</m:t>
        </m:r>
      </m:oMath>
      <w:r w:rsidRPr="00FA4C63">
        <w:rPr>
          <w:sz w:val="24"/>
          <w:szCs w:val="24"/>
          <w:lang w:val="en-US"/>
        </w:rPr>
        <w:t>), and subjective tension (</w:t>
      </w:r>
      <m:oMath>
        <m:r>
          <m:rPr>
            <m:sty m:val="p"/>
          </m:rPr>
          <w:rPr>
            <w:rFonts w:ascii="Cambria Math" w:hAnsi="Cambria Math"/>
            <w:sz w:val="24"/>
            <w:szCs w:val="24"/>
            <w:lang w:val="en-US"/>
          </w:rPr>
          <m:t>Σ</m:t>
        </m:r>
      </m:oMath>
      <w:r w:rsidRPr="00FA4C63">
        <w:rPr>
          <w:sz w:val="24"/>
          <w:szCs w:val="24"/>
          <w:lang w:val="en-US"/>
        </w:rPr>
        <w:t xml:space="preserve">), specifying the additional properties required at each level and the conditions under which levels dissociate. </w:t>
      </w:r>
    </w:p>
    <w:p w14:paraId="789714A2" w14:textId="77777777" w:rsidR="008800A4" w:rsidRPr="00FA4C63" w:rsidRDefault="008800A4" w:rsidP="008800A4">
      <w:pPr>
        <w:numPr>
          <w:ilvl w:val="0"/>
          <w:numId w:val="9"/>
        </w:numPr>
        <w:rPr>
          <w:sz w:val="24"/>
          <w:szCs w:val="24"/>
          <w:lang w:val="en-US"/>
        </w:rPr>
      </w:pPr>
      <w:r w:rsidRPr="00FA4C63">
        <w:rPr>
          <w:b/>
          <w:bCs/>
          <w:sz w:val="24"/>
          <w:szCs w:val="24"/>
          <w:lang w:val="en-US"/>
        </w:rPr>
        <w:t>Resolution taxonomy and selection model.</w:t>
      </w:r>
      <w:r w:rsidRPr="00FA4C63">
        <w:rPr>
          <w:sz w:val="24"/>
          <w:szCs w:val="24"/>
          <w:lang w:val="en-US"/>
        </w:rPr>
        <w:t xml:space="preserve"> We identify five structurally distinct resolution strategies and specify six primary predictors of strategy adoption with interaction effects.</w:t>
      </w:r>
    </w:p>
    <w:p w14:paraId="56FF7A6B" w14:textId="77777777" w:rsidR="008800A4" w:rsidRPr="00FA4C63" w:rsidRDefault="008800A4" w:rsidP="008800A4">
      <w:pPr>
        <w:numPr>
          <w:ilvl w:val="0"/>
          <w:numId w:val="9"/>
        </w:numPr>
        <w:rPr>
          <w:sz w:val="24"/>
          <w:szCs w:val="24"/>
          <w:lang w:val="en-US"/>
        </w:rPr>
      </w:pPr>
      <w:r w:rsidRPr="00FA4C63">
        <w:rPr>
          <w:b/>
          <w:bCs/>
          <w:sz w:val="24"/>
          <w:szCs w:val="24"/>
          <w:lang w:val="en-US"/>
        </w:rPr>
        <w:t>Formal integration.</w:t>
      </w:r>
      <w:r w:rsidRPr="00FA4C63">
        <w:rPr>
          <w:sz w:val="24"/>
          <w:szCs w:val="24"/>
          <w:lang w:val="en-US"/>
        </w:rPr>
        <w:t xml:space="preserve"> We connect the principle to the Viability Mismatch Law (Kriger, 2026) and the theory of self-organizing systems (Kriger, 2017), showing that comparative perturbation constitutes a specific demand-generation mechanism within viable systems and that resolution strategies instantiate a general hierarchy of mismatch responses.</w:t>
      </w:r>
    </w:p>
    <w:p w14:paraId="2208468C" w14:textId="77777777" w:rsidR="008800A4" w:rsidRPr="00FA4C63" w:rsidRDefault="008800A4" w:rsidP="008800A4">
      <w:pPr>
        <w:rPr>
          <w:sz w:val="24"/>
          <w:szCs w:val="24"/>
          <w:lang w:val="en-US"/>
        </w:rPr>
      </w:pPr>
      <w:r w:rsidRPr="00FA4C63">
        <w:rPr>
          <w:sz w:val="24"/>
          <w:szCs w:val="24"/>
          <w:lang w:val="en-US"/>
        </w:rPr>
        <w:pict w14:anchorId="50EFA984">
          <v:rect id="_x0000_i1027" style="width:0;height:1.5pt" o:hralign="center" o:hrstd="t" o:hr="t" fillcolor="#a0a0a0" stroked="f"/>
        </w:pict>
      </w:r>
    </w:p>
    <w:p w14:paraId="32871D03" w14:textId="77777777" w:rsidR="008800A4" w:rsidRPr="00FA4C63" w:rsidRDefault="008800A4" w:rsidP="008800A4">
      <w:pPr>
        <w:rPr>
          <w:b/>
          <w:bCs/>
          <w:sz w:val="24"/>
          <w:szCs w:val="24"/>
          <w:lang w:val="en-US"/>
        </w:rPr>
      </w:pPr>
      <w:r w:rsidRPr="00FA4C63">
        <w:rPr>
          <w:b/>
          <w:bCs/>
          <w:sz w:val="24"/>
          <w:szCs w:val="24"/>
          <w:lang w:val="en-US"/>
        </w:rPr>
        <w:lastRenderedPageBreak/>
        <w:t>2. Definitions and Structural Requirements</w:t>
      </w:r>
    </w:p>
    <w:p w14:paraId="0470BFC1" w14:textId="77777777" w:rsidR="008800A4" w:rsidRPr="00FA4C63" w:rsidRDefault="008800A4" w:rsidP="008800A4">
      <w:pPr>
        <w:rPr>
          <w:b/>
          <w:bCs/>
          <w:sz w:val="24"/>
          <w:szCs w:val="24"/>
          <w:lang w:val="en-US"/>
        </w:rPr>
      </w:pPr>
      <w:r w:rsidRPr="00FA4C63">
        <w:rPr>
          <w:b/>
          <w:bCs/>
          <w:sz w:val="24"/>
          <w:szCs w:val="24"/>
          <w:lang w:val="en-US"/>
        </w:rPr>
        <w:t>2.1 The Agent and Its Environment</w:t>
      </w:r>
    </w:p>
    <w:p w14:paraId="74790369" w14:textId="06F864A2" w:rsidR="008800A4" w:rsidRPr="00FA4C63" w:rsidRDefault="008800A4" w:rsidP="008800A4">
      <w:pPr>
        <w:rPr>
          <w:sz w:val="24"/>
          <w:szCs w:val="24"/>
          <w:lang w:val="en-US"/>
        </w:rPr>
      </w:pPr>
      <w:r w:rsidRPr="00FA4C63">
        <w:rPr>
          <w:sz w:val="24"/>
          <w:szCs w:val="24"/>
          <w:lang w:val="en-US"/>
        </w:rPr>
        <w:t xml:space="preserve">Let </w:t>
      </w:r>
      <m:oMath>
        <m:r>
          <w:rPr>
            <w:rFonts w:ascii="Cambria Math" w:hAnsi="Cambria Math"/>
            <w:sz w:val="24"/>
            <w:szCs w:val="24"/>
            <w:lang w:val="en-US"/>
          </w:rPr>
          <m:t>S</m:t>
        </m:r>
      </m:oMath>
      <w:r w:rsidRPr="00FA4C63">
        <w:rPr>
          <w:sz w:val="24"/>
          <w:szCs w:val="24"/>
          <w:lang w:val="en-US"/>
        </w:rPr>
        <w:t xml:space="preserve">be an agent embedded in an environment </w:t>
      </w:r>
      <m:oMath>
        <m:r>
          <w:rPr>
            <w:rFonts w:ascii="Cambria Math" w:hAnsi="Cambria Math"/>
            <w:sz w:val="24"/>
            <w:szCs w:val="24"/>
            <w:lang w:val="en-US"/>
          </w:rPr>
          <m:t>E</m:t>
        </m:r>
      </m:oMath>
      <w:r w:rsidRPr="00FA4C63">
        <w:rPr>
          <w:sz w:val="24"/>
          <w:szCs w:val="24"/>
          <w:lang w:val="en-US"/>
        </w:rPr>
        <w:t xml:space="preserve">containing other agents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n</m:t>
            </m:r>
          </m:sub>
        </m:sSub>
      </m:oMath>
      <w:r w:rsidRPr="00FA4C63">
        <w:rPr>
          <w:sz w:val="24"/>
          <w:szCs w:val="24"/>
          <w:lang w:val="en-US"/>
        </w:rPr>
        <w:t xml:space="preserve">. </w:t>
      </w:r>
    </w:p>
    <w:p w14:paraId="6184CB1A" w14:textId="6C05D81B" w:rsidR="008800A4" w:rsidRPr="00FA4C63" w:rsidRDefault="008800A4" w:rsidP="008800A4">
      <w:pPr>
        <w:rPr>
          <w:sz w:val="24"/>
          <w:szCs w:val="24"/>
          <w:lang w:val="en-US"/>
        </w:rPr>
      </w:pPr>
      <w:r w:rsidRPr="00FA4C63">
        <w:rPr>
          <w:sz w:val="24"/>
          <w:szCs w:val="24"/>
          <w:lang w:val="en-US"/>
        </w:rPr>
        <w:t xml:space="preserve">We require </w:t>
      </w:r>
      <m:oMath>
        <m:r>
          <w:rPr>
            <w:rFonts w:ascii="Cambria Math" w:hAnsi="Cambria Math"/>
            <w:sz w:val="24"/>
            <w:szCs w:val="24"/>
            <w:lang w:val="en-US"/>
          </w:rPr>
          <m:t>S</m:t>
        </m:r>
      </m:oMath>
      <w:r w:rsidRPr="00FA4C63">
        <w:rPr>
          <w:sz w:val="24"/>
          <w:szCs w:val="24"/>
          <w:lang w:val="en-US"/>
        </w:rPr>
        <w:t xml:space="preserve">to possess the following properties, each of which is given an operational definition: </w:t>
      </w:r>
    </w:p>
    <w:p w14:paraId="3E709D4E" w14:textId="0A84D7B3" w:rsidR="008800A4" w:rsidRPr="00FA4C63" w:rsidRDefault="008800A4" w:rsidP="008800A4">
      <w:pPr>
        <w:rPr>
          <w:sz w:val="24"/>
          <w:szCs w:val="24"/>
          <w:lang w:val="en-US"/>
        </w:rPr>
      </w:pPr>
      <w:r w:rsidRPr="00FA4C63">
        <w:rPr>
          <w:b/>
          <w:bCs/>
          <w:sz w:val="24"/>
          <w:szCs w:val="24"/>
          <w:lang w:val="en-US"/>
        </w:rPr>
        <w:t>P1. State self-evaluation.</w:t>
      </w:r>
      <w:r w:rsidRPr="00FA4C63">
        <w:rPr>
          <w:sz w:val="24"/>
          <w:szCs w:val="24"/>
          <w:lang w:val="en-US"/>
        </w:rPr>
        <w:t xml:space="preserve"> </w:t>
      </w:r>
      <m:oMath>
        <m:r>
          <w:rPr>
            <w:rFonts w:ascii="Cambria Math" w:hAnsi="Cambria Math"/>
            <w:sz w:val="24"/>
            <w:szCs w:val="24"/>
            <w:lang w:val="en-US"/>
          </w:rPr>
          <m:t>S</m:t>
        </m:r>
      </m:oMath>
      <w:r w:rsidRPr="00FA4C63">
        <w:rPr>
          <w:sz w:val="24"/>
          <w:szCs w:val="24"/>
          <w:lang w:val="en-US"/>
        </w:rPr>
        <w:t xml:space="preserve">maintains an internal representation of its own current state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 measurable as a mapping from environmental inputs and internal variables to some ordered state space. </w:t>
      </w:r>
    </w:p>
    <w:p w14:paraId="014F92A8" w14:textId="64ACE5DD" w:rsidR="008800A4" w:rsidRPr="00FA4C63" w:rsidRDefault="008800A4" w:rsidP="008800A4">
      <w:pPr>
        <w:rPr>
          <w:sz w:val="24"/>
          <w:szCs w:val="24"/>
          <w:lang w:val="en-US"/>
        </w:rPr>
      </w:pPr>
      <w:r w:rsidRPr="00FA4C63">
        <w:rPr>
          <w:b/>
          <w:bCs/>
          <w:sz w:val="24"/>
          <w:szCs w:val="24"/>
          <w:lang w:val="en-US"/>
        </w:rPr>
        <w:t>P2. Goal representation.</w:t>
      </w:r>
      <w:r w:rsidRPr="00FA4C63">
        <w:rPr>
          <w:sz w:val="24"/>
          <w:szCs w:val="24"/>
          <w:lang w:val="en-US"/>
        </w:rPr>
        <w:t xml:space="preserve"> </w:t>
      </w:r>
      <m:oMath>
        <m:r>
          <w:rPr>
            <w:rFonts w:ascii="Cambria Math" w:hAnsi="Cambria Math"/>
            <w:sz w:val="24"/>
            <w:szCs w:val="24"/>
            <w:lang w:val="en-US"/>
          </w:rPr>
          <m:t>S</m:t>
        </m:r>
      </m:oMath>
      <w:r w:rsidRPr="00FA4C63">
        <w:rPr>
          <w:sz w:val="24"/>
          <w:szCs w:val="24"/>
          <w:lang w:val="en-US"/>
        </w:rPr>
        <w:t xml:space="preserve">maintains an internal model of a desired state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operationally defined as a state toward which </w:t>
      </w:r>
      <m:oMath>
        <m:r>
          <w:rPr>
            <w:rFonts w:ascii="Cambria Math" w:hAnsi="Cambria Math"/>
            <w:sz w:val="24"/>
            <w:szCs w:val="24"/>
            <w:lang w:val="en-US"/>
          </w:rPr>
          <m:t>S</m:t>
        </m:r>
      </m:oMath>
      <w:r w:rsidRPr="00FA4C63">
        <w:rPr>
          <w:sz w:val="24"/>
          <w:szCs w:val="24"/>
          <w:lang w:val="en-US"/>
        </w:rPr>
        <w:t xml:space="preserve">directs its behavior — that is, a state whose distance from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correlates with </w:t>
      </w:r>
      <m:oMath>
        <m:r>
          <w:rPr>
            <w:rFonts w:ascii="Cambria Math" w:hAnsi="Cambria Math"/>
            <w:sz w:val="24"/>
            <w:szCs w:val="24"/>
            <w:lang w:val="en-US"/>
          </w:rPr>
          <m:t>S</m:t>
        </m:r>
      </m:oMath>
      <w:r w:rsidRPr="00FA4C63">
        <w:rPr>
          <w:sz w:val="24"/>
          <w:szCs w:val="24"/>
          <w:lang w:val="en-US"/>
        </w:rPr>
        <w:t xml:space="preserve">'s tendency to modify its own state or environment. </w:t>
      </w:r>
    </w:p>
    <w:p w14:paraId="64B9D7EC" w14:textId="45DBA3E1" w:rsidR="008800A4" w:rsidRPr="00FA4C63" w:rsidRDefault="008800A4" w:rsidP="008800A4">
      <w:pPr>
        <w:rPr>
          <w:sz w:val="24"/>
          <w:szCs w:val="24"/>
          <w:lang w:val="en-US"/>
        </w:rPr>
      </w:pPr>
      <w:r w:rsidRPr="00FA4C63">
        <w:rPr>
          <w:b/>
          <w:bCs/>
          <w:sz w:val="24"/>
          <w:szCs w:val="24"/>
          <w:lang w:val="en-US"/>
        </w:rPr>
        <w:t>P3. Observation of others.</w:t>
      </w:r>
      <w:r w:rsidRPr="00FA4C63">
        <w:rPr>
          <w:sz w:val="24"/>
          <w:szCs w:val="24"/>
          <w:lang w:val="en-US"/>
        </w:rPr>
        <w:t xml:space="preserve"> </w:t>
      </w:r>
      <m:oMath>
        <m:r>
          <w:rPr>
            <w:rFonts w:ascii="Cambria Math" w:hAnsi="Cambria Math"/>
            <w:sz w:val="24"/>
            <w:szCs w:val="24"/>
            <w:lang w:val="en-US"/>
          </w:rPr>
          <m:t>S</m:t>
        </m:r>
      </m:oMath>
      <w:r w:rsidRPr="00FA4C63">
        <w:rPr>
          <w:sz w:val="24"/>
          <w:szCs w:val="24"/>
          <w:lang w:val="en-US"/>
        </w:rPr>
        <w:t xml:space="preserve">can acquire information about the states of other agents,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and represent those states internally. </w:t>
      </w:r>
    </w:p>
    <w:p w14:paraId="489D6EF9" w14:textId="10869808" w:rsidR="008800A4" w:rsidRPr="00FA4C63" w:rsidRDefault="008800A4" w:rsidP="008800A4">
      <w:pPr>
        <w:rPr>
          <w:sz w:val="24"/>
          <w:szCs w:val="24"/>
          <w:lang w:val="en-US"/>
        </w:rPr>
      </w:pPr>
      <w:r w:rsidRPr="00FA4C63">
        <w:rPr>
          <w:b/>
          <w:bCs/>
          <w:sz w:val="24"/>
          <w:szCs w:val="24"/>
          <w:lang w:val="en-US"/>
        </w:rPr>
        <w:t>P4. Relational evaluation.</w:t>
      </w:r>
      <w:r w:rsidRPr="00FA4C63">
        <w:rPr>
          <w:sz w:val="24"/>
          <w:szCs w:val="24"/>
          <w:lang w:val="en-US"/>
        </w:rPr>
        <w:t xml:space="preserve"> </w:t>
      </w:r>
      <m:oMath>
        <m:r>
          <w:rPr>
            <w:rFonts w:ascii="Cambria Math" w:hAnsi="Cambria Math"/>
            <w:sz w:val="24"/>
            <w:szCs w:val="24"/>
            <w:lang w:val="en-US"/>
          </w:rPr>
          <m:t>S</m:t>
        </m:r>
      </m:oMath>
      <w:r w:rsidRPr="00FA4C63">
        <w:rPr>
          <w:sz w:val="24"/>
          <w:szCs w:val="24"/>
          <w:lang w:val="en-US"/>
        </w:rPr>
        <w:t xml:space="preserve">can compute a comparison between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and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along the same dimensions used to evaluate distance from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w:t>
      </w:r>
    </w:p>
    <w:p w14:paraId="5AB71D86" w14:textId="2E341837" w:rsidR="008800A4" w:rsidRPr="00FA4C63" w:rsidRDefault="008800A4" w:rsidP="008800A4">
      <w:pPr>
        <w:rPr>
          <w:sz w:val="24"/>
          <w:szCs w:val="24"/>
          <w:lang w:val="en-US"/>
        </w:rPr>
      </w:pPr>
      <w:r w:rsidRPr="00FA4C63">
        <w:rPr>
          <w:b/>
          <w:bCs/>
          <w:sz w:val="24"/>
          <w:szCs w:val="24"/>
          <w:lang w:val="en-US"/>
        </w:rPr>
        <w:t>P5. State-dependent behavioral modulation.</w:t>
      </w:r>
      <w:r w:rsidRPr="00FA4C63">
        <w:rPr>
          <w:sz w:val="24"/>
          <w:szCs w:val="24"/>
          <w:lang w:val="en-US"/>
        </w:rPr>
        <w:t xml:space="preserve"> The output of this comparison modulates </w:t>
      </w:r>
      <m:oMath>
        <m:r>
          <w:rPr>
            <w:rFonts w:ascii="Cambria Math" w:hAnsi="Cambria Math"/>
            <w:sz w:val="24"/>
            <w:szCs w:val="24"/>
            <w:lang w:val="en-US"/>
          </w:rPr>
          <m:t>S</m:t>
        </m:r>
      </m:oMath>
      <w:r w:rsidRPr="00FA4C63">
        <w:rPr>
          <w:sz w:val="24"/>
          <w:szCs w:val="24"/>
          <w:lang w:val="en-US"/>
        </w:rPr>
        <w:t xml:space="preserve">'s subsequent behavior — i.e., the comparison is not inert information but feeds into </w:t>
      </w:r>
      <m:oMath>
        <m:r>
          <w:rPr>
            <w:rFonts w:ascii="Cambria Math" w:hAnsi="Cambria Math"/>
            <w:sz w:val="24"/>
            <w:szCs w:val="24"/>
            <w:lang w:val="en-US"/>
          </w:rPr>
          <m:t>S</m:t>
        </m:r>
      </m:oMath>
      <w:r w:rsidRPr="00FA4C63">
        <w:rPr>
          <w:sz w:val="24"/>
          <w:szCs w:val="24"/>
          <w:lang w:val="en-US"/>
        </w:rPr>
        <w:t xml:space="preserve">'s action-selection mechanism. </w:t>
      </w:r>
    </w:p>
    <w:p w14:paraId="3DF47A11" w14:textId="77777777" w:rsidR="008800A4" w:rsidRPr="00FA4C63" w:rsidRDefault="008800A4" w:rsidP="008800A4">
      <w:pPr>
        <w:rPr>
          <w:sz w:val="24"/>
          <w:szCs w:val="24"/>
          <w:lang w:val="en-US"/>
        </w:rPr>
      </w:pPr>
      <w:r w:rsidRPr="00FA4C63">
        <w:rPr>
          <w:sz w:val="24"/>
          <w:szCs w:val="24"/>
          <w:lang w:val="en-US"/>
        </w:rPr>
        <w:lastRenderedPageBreak/>
        <w:t>These properties are structural and informational. They do not presuppose consciousness, emotion, or biological substrate. However, they are jointly nontrivial: many systems that possess some of these properties (e.g., a thermostat possesses P1 and P2) do not possess all of them. A thermostat that receives data about other thermostats' set points does not perform relational evaluation (P4), nor does such data modulate its behavior (P5). The principle applies only to systems satisfying all five conditions.</w:t>
      </w:r>
    </w:p>
    <w:p w14:paraId="66FBB697" w14:textId="77777777" w:rsidR="008800A4" w:rsidRPr="00FA4C63" w:rsidRDefault="008800A4" w:rsidP="008800A4">
      <w:pPr>
        <w:rPr>
          <w:b/>
          <w:bCs/>
          <w:sz w:val="24"/>
          <w:szCs w:val="24"/>
          <w:lang w:val="en-US"/>
        </w:rPr>
      </w:pPr>
      <w:r w:rsidRPr="00FA4C63">
        <w:rPr>
          <w:b/>
          <w:bCs/>
          <w:sz w:val="24"/>
          <w:szCs w:val="24"/>
          <w:lang w:val="en-US"/>
        </w:rPr>
        <w:t>2.2 Perceived Asymmetry and the Comparative Asymmetry Condition</w:t>
      </w:r>
    </w:p>
    <w:p w14:paraId="6198A595" w14:textId="4A4BEC94" w:rsidR="008800A4" w:rsidRPr="00FA4C63" w:rsidRDefault="008800A4" w:rsidP="008800A4">
      <w:pPr>
        <w:rPr>
          <w:sz w:val="24"/>
          <w:szCs w:val="24"/>
          <w:lang w:val="en-US"/>
        </w:rPr>
      </w:pPr>
      <w:r w:rsidRPr="00FA4C63">
        <w:rPr>
          <w:sz w:val="24"/>
          <w:szCs w:val="24"/>
          <w:lang w:val="en-US"/>
        </w:rPr>
        <w:t xml:space="preserve">For a given agent </w:t>
      </w:r>
      <m:oMath>
        <m:r>
          <w:rPr>
            <w:rFonts w:ascii="Cambria Math" w:hAnsi="Cambria Math"/>
            <w:sz w:val="24"/>
            <w:szCs w:val="24"/>
            <w:lang w:val="en-US"/>
          </w:rPr>
          <m:t>S</m:t>
        </m:r>
      </m:oMath>
      <w:r w:rsidRPr="00FA4C63">
        <w:rPr>
          <w:sz w:val="24"/>
          <w:szCs w:val="24"/>
          <w:lang w:val="en-US"/>
        </w:rPr>
        <w:t xml:space="preserve">observing another agent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i</m:t>
            </m:r>
          </m:sub>
        </m:sSub>
      </m:oMath>
      <w:r w:rsidRPr="00FA4C63">
        <w:rPr>
          <w:sz w:val="24"/>
          <w:szCs w:val="24"/>
          <w:lang w:val="en-US"/>
        </w:rPr>
        <w:t xml:space="preserve">, define </w:t>
      </w:r>
      <w:r w:rsidRPr="00FA4C63">
        <w:rPr>
          <w:b/>
          <w:bCs/>
          <w:sz w:val="24"/>
          <w:szCs w:val="24"/>
          <w:lang w:val="en-US"/>
        </w:rPr>
        <w:t>perceived asymmetry</w:t>
      </w:r>
      <w:r w:rsidRPr="00FA4C63">
        <w:rPr>
          <w:sz w:val="24"/>
          <w:szCs w:val="24"/>
          <w:lang w:val="en-US"/>
        </w:rPr>
        <w:t xml:space="preserve"> as:</w:t>
      </w:r>
    </w:p>
    <w:p w14:paraId="38152018" w14:textId="628FBD4D" w:rsidR="008800A4" w:rsidRPr="00FA4C63" w:rsidRDefault="008800A4" w:rsidP="008800A4">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=f(</m:t>
          </m:r>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m:t>
          </m:r>
          <m:r>
            <w:rPr>
              <w:i/>
              <w:sz w:val="24"/>
              <w:szCs w:val="24"/>
              <w:lang w:val="en-US"/>
            </w:rPr>
            <w:br/>
          </m:r>
        </m:oMath>
      </m:oMathPara>
    </w:p>
    <w:p w14:paraId="1D7CFFD4" w14:textId="6A73457D" w:rsidR="008800A4" w:rsidRPr="00FA4C63" w:rsidRDefault="008800A4" w:rsidP="008800A4">
      <w:pPr>
        <w:rPr>
          <w:sz w:val="24"/>
          <w:szCs w:val="24"/>
          <w:lang w:val="en-US"/>
        </w:rPr>
      </w:pPr>
      <w:r w:rsidRPr="00FA4C63">
        <w:rPr>
          <w:sz w:val="24"/>
          <w:szCs w:val="24"/>
          <w:lang w:val="en-US"/>
        </w:rPr>
        <w:t xml:space="preserve">where </w:t>
      </w:r>
      <m:oMath>
        <m:r>
          <w:rPr>
            <w:rFonts w:ascii="Cambria Math" w:hAnsi="Cambria Math"/>
            <w:sz w:val="24"/>
            <w:szCs w:val="24"/>
            <w:lang w:val="en-US"/>
          </w:rPr>
          <m:t>f:</m:t>
        </m:r>
        <m:sSup>
          <m:sSupPr>
            <m:ctrlPr>
              <w:rPr>
                <w:rFonts w:ascii="Cambria Math" w:hAnsi="Cambria Math"/>
                <w:sz w:val="24"/>
                <w:szCs w:val="24"/>
                <w:lang w:val="en-US"/>
              </w:rPr>
            </m:ctrlPr>
          </m:sSupPr>
          <m:e>
            <m:r>
              <m:rPr>
                <m:scr m:val="script"/>
              </m:rPr>
              <w:rPr>
                <w:rFonts w:ascii="Cambria Math" w:hAnsi="Cambria Math"/>
                <w:sz w:val="24"/>
                <w:szCs w:val="24"/>
                <w:lang w:val="en-US"/>
              </w:rPr>
              <m:t>R</m:t>
            </m:r>
          </m:e>
          <m:sup>
            <m:r>
              <w:rPr>
                <w:rFonts w:ascii="Cambria Math" w:hAnsi="Cambria Math"/>
                <w:sz w:val="24"/>
                <w:szCs w:val="24"/>
                <w:lang w:val="en-US"/>
              </w:rPr>
              <m:t>3</m:t>
            </m:r>
          </m:sup>
        </m:sSup>
        <m:r>
          <w:rPr>
            <w:rFonts w:ascii="Cambria Math" w:hAnsi="Cambria Math"/>
            <w:sz w:val="24"/>
            <w:szCs w:val="24"/>
            <w:lang w:val="en-US"/>
          </w:rPr>
          <m:t>→</m:t>
        </m:r>
        <m:sSub>
          <m:sSubPr>
            <m:ctrlPr>
              <w:rPr>
                <w:rFonts w:ascii="Cambria Math" w:hAnsi="Cambria Math"/>
                <w:sz w:val="24"/>
                <w:szCs w:val="24"/>
                <w:lang w:val="en-US"/>
              </w:rPr>
            </m:ctrlPr>
          </m:sSubPr>
          <m:e>
            <m:r>
              <m:rPr>
                <m:scr m:val="double-struck"/>
                <m:sty m:val="p"/>
              </m:rPr>
              <w:rPr>
                <w:rFonts w:ascii="Cambria Math" w:hAnsi="Cambria Math"/>
                <w:sz w:val="24"/>
                <w:szCs w:val="24"/>
                <w:lang w:val="en-US"/>
              </w:rPr>
              <m:t>R</m:t>
            </m:r>
          </m:e>
          <m:sub>
            <m:r>
              <w:rPr>
                <w:rFonts w:ascii="Cambria Math" w:hAnsi="Cambria Math"/>
                <w:sz w:val="24"/>
                <w:szCs w:val="24"/>
                <w:lang w:val="en-US"/>
              </w:rPr>
              <m:t>≥0</m:t>
            </m:r>
          </m:sub>
        </m:sSub>
      </m:oMath>
      <w:r w:rsidRPr="00FA4C63">
        <w:rPr>
          <w:sz w:val="24"/>
          <w:szCs w:val="24"/>
          <w:lang w:val="en-US"/>
        </w:rPr>
        <w:t xml:space="preserve">returns a positive value when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i</m:t>
            </m:r>
          </m:sub>
        </m:sSub>
      </m:oMath>
      <w:r w:rsidRPr="00FA4C63">
        <w:rPr>
          <w:sz w:val="24"/>
          <w:szCs w:val="24"/>
          <w:lang w:val="en-US"/>
        </w:rPr>
        <w:t xml:space="preserve">is perceived by </w:t>
      </w:r>
      <m:oMath>
        <m:r>
          <w:rPr>
            <w:rFonts w:ascii="Cambria Math" w:hAnsi="Cambria Math"/>
            <w:sz w:val="24"/>
            <w:szCs w:val="24"/>
            <w:lang w:val="en-US"/>
          </w:rPr>
          <m:t>S</m:t>
        </m:r>
      </m:oMath>
      <w:r w:rsidRPr="00FA4C63">
        <w:rPr>
          <w:sz w:val="24"/>
          <w:szCs w:val="24"/>
          <w:lang w:val="en-US"/>
        </w:rPr>
        <w:t xml:space="preserve">to be closer to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than </w:t>
      </w:r>
      <m:oMath>
        <m:r>
          <w:rPr>
            <w:rFonts w:ascii="Cambria Math" w:hAnsi="Cambria Math"/>
            <w:sz w:val="24"/>
            <w:szCs w:val="24"/>
            <w:lang w:val="en-US"/>
          </w:rPr>
          <m:t>S</m:t>
        </m:r>
      </m:oMath>
      <w:r w:rsidRPr="00FA4C63">
        <w:rPr>
          <w:sz w:val="24"/>
          <w:szCs w:val="24"/>
          <w:lang w:val="en-US"/>
        </w:rPr>
        <w:t xml:space="preserve">itself is. The function </w:t>
      </w:r>
      <m:oMath>
        <m:r>
          <w:rPr>
            <w:rFonts w:ascii="Cambria Math" w:hAnsi="Cambria Math"/>
            <w:sz w:val="24"/>
            <w:szCs w:val="24"/>
            <w:lang w:val="en-US"/>
          </w:rPr>
          <m:t>f</m:t>
        </m:r>
      </m:oMath>
      <w:r w:rsidRPr="00FA4C63">
        <w:rPr>
          <w:sz w:val="24"/>
          <w:szCs w:val="24"/>
          <w:lang w:val="en-US"/>
        </w:rPr>
        <w:t xml:space="preserve">is perception-dependent: it reflects </w:t>
      </w:r>
      <m:oMath>
        <m:r>
          <w:rPr>
            <w:rFonts w:ascii="Cambria Math" w:hAnsi="Cambria Math"/>
            <w:sz w:val="24"/>
            <w:szCs w:val="24"/>
            <w:lang w:val="en-US"/>
          </w:rPr>
          <m:t>S</m:t>
        </m:r>
      </m:oMath>
      <w:r w:rsidRPr="00FA4C63">
        <w:rPr>
          <w:sz w:val="24"/>
          <w:szCs w:val="24"/>
          <w:lang w:val="en-US"/>
        </w:rPr>
        <w:t xml:space="preserve">'s internal model of </w:t>
      </w:r>
      <w:proofErr w:type="gramStart"/>
      <w:r w:rsidRPr="00FA4C63">
        <w:rPr>
          <w:sz w:val="24"/>
          <w:szCs w:val="24"/>
          <w:lang w:val="en-US"/>
        </w:rPr>
        <w:t>the comparison</w:t>
      </w:r>
      <w:proofErr w:type="gramEnd"/>
      <w:r w:rsidRPr="00FA4C63">
        <w:rPr>
          <w:sz w:val="24"/>
          <w:szCs w:val="24"/>
          <w:lang w:val="en-US"/>
        </w:rPr>
        <w:t xml:space="preserve">, not an objective measurement. </w:t>
      </w:r>
    </w:p>
    <w:p w14:paraId="5F6F29F3" w14:textId="4226AFC2" w:rsidR="008800A4" w:rsidRPr="00FA4C63" w:rsidRDefault="008800A4" w:rsidP="008800A4">
      <w:pPr>
        <w:rPr>
          <w:sz w:val="24"/>
          <w:szCs w:val="24"/>
          <w:lang w:val="en-US"/>
        </w:rPr>
      </w:pPr>
      <w:r w:rsidRPr="00FA4C63">
        <w:rPr>
          <w:sz w:val="24"/>
          <w:szCs w:val="24"/>
          <w:lang w:val="en-US"/>
        </w:rPr>
        <w:t xml:space="preserve">An important constraint on </w:t>
      </w:r>
      <m:oMath>
        <m:r>
          <w:rPr>
            <w:rFonts w:ascii="Cambria Math" w:hAnsi="Cambria Math"/>
            <w:sz w:val="24"/>
            <w:szCs w:val="24"/>
            <w:lang w:val="en-US"/>
          </w:rPr>
          <m:t>f</m:t>
        </m:r>
      </m:oMath>
      <w:r w:rsidRPr="00FA4C63">
        <w:rPr>
          <w:sz w:val="24"/>
          <w:szCs w:val="24"/>
          <w:lang w:val="en-US"/>
        </w:rPr>
        <w:t xml:space="preserve">is that it is generally non-monotonic with respect to the magnitude of the state difference. An agent slightly ahead produces larger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than one vastly ahead; extremely distant targets tend to be dismissed as irrelevant (B4 in Section 9). This produces an inverted-U relationship: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peaks at moderate distances and attenuates at extremes. We adopt the convention that </w:t>
      </w:r>
      <m:oMath>
        <m:r>
          <w:rPr>
            <w:rFonts w:ascii="Cambria Math" w:hAnsi="Cambria Math"/>
            <w:sz w:val="24"/>
            <w:szCs w:val="24"/>
            <w:lang w:val="en-US"/>
          </w:rPr>
          <m:t>f</m:t>
        </m:r>
      </m:oMath>
      <w:r w:rsidRPr="00FA4C63">
        <w:rPr>
          <w:sz w:val="24"/>
          <w:szCs w:val="24"/>
          <w:lang w:val="en-US"/>
        </w:rPr>
        <w:t xml:space="preserve">captures the perceived magnitude given attention, while </w:t>
      </w:r>
      <m:oMath>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oMath>
      <w:r w:rsidRPr="00FA4C63">
        <w:rPr>
          <w:sz w:val="24"/>
          <w:szCs w:val="24"/>
          <w:lang w:val="en-US"/>
        </w:rPr>
        <w:t xml:space="preserve">in the </w:t>
      </w:r>
      <w:r w:rsidRPr="00FA4C63">
        <w:rPr>
          <w:sz w:val="24"/>
          <w:szCs w:val="24"/>
          <w:lang w:val="en-US"/>
        </w:rPr>
        <w:lastRenderedPageBreak/>
        <w:t xml:space="preserve">comparison density formula (Section 4.1) captures attention probability. </w:t>
      </w:r>
    </w:p>
    <w:p w14:paraId="46A9497C" w14:textId="77777777" w:rsidR="008800A4" w:rsidRPr="00FA4C63" w:rsidRDefault="008800A4" w:rsidP="008800A4">
      <w:pPr>
        <w:rPr>
          <w:sz w:val="24"/>
          <w:szCs w:val="24"/>
          <w:lang w:val="en-US"/>
        </w:rPr>
      </w:pPr>
      <w:r w:rsidRPr="00FA4C63">
        <w:rPr>
          <w:sz w:val="24"/>
          <w:szCs w:val="24"/>
          <w:lang w:val="en-US"/>
        </w:rPr>
        <w:t xml:space="preserve">Define the </w:t>
      </w:r>
      <w:r w:rsidRPr="00FA4C63">
        <w:rPr>
          <w:b/>
          <w:bCs/>
          <w:sz w:val="24"/>
          <w:szCs w:val="24"/>
          <w:lang w:val="en-US"/>
        </w:rPr>
        <w:t>internal discrepancy</w:t>
      </w:r>
      <w:r w:rsidRPr="00FA4C63">
        <w:rPr>
          <w:sz w:val="24"/>
          <w:szCs w:val="24"/>
          <w:lang w:val="en-US"/>
        </w:rPr>
        <w:t xml:space="preserve"> as:</w:t>
      </w:r>
    </w:p>
    <w:p w14:paraId="6774FDB3" w14:textId="47CDF933" w:rsidR="008800A4" w:rsidRPr="00FA4C63" w:rsidRDefault="008800A4" w:rsidP="008800A4">
      <w:pPr>
        <w:rPr>
          <w:sz w:val="24"/>
          <w:szCs w:val="24"/>
          <w:lang w:val="en-US"/>
        </w:rPr>
      </w:pPr>
      <m:oMathPara>
        <m:oMath>
          <m:r>
            <w:rPr>
              <w:rFonts w:ascii="Cambria Math" w:hAnsi="Cambria Math"/>
              <w:sz w:val="24"/>
              <w:szCs w:val="24"/>
              <w:lang w:val="en-US"/>
            </w:rPr>
            <m:t>D=g(</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m:t>
          </m:r>
          <m:r>
            <w:rPr>
              <w:i/>
              <w:sz w:val="24"/>
              <w:szCs w:val="24"/>
              <w:lang w:val="en-US"/>
            </w:rPr>
            <w:br/>
          </m:r>
        </m:oMath>
      </m:oMathPara>
    </w:p>
    <w:p w14:paraId="0E35AC33" w14:textId="225382AC" w:rsidR="008800A4" w:rsidRPr="00FA4C63" w:rsidRDefault="008800A4" w:rsidP="008800A4">
      <w:pPr>
        <w:rPr>
          <w:sz w:val="24"/>
          <w:szCs w:val="24"/>
          <w:lang w:val="en-US"/>
        </w:rPr>
      </w:pPr>
      <w:r w:rsidRPr="00FA4C63">
        <w:rPr>
          <w:sz w:val="24"/>
          <w:szCs w:val="24"/>
          <w:lang w:val="en-US"/>
        </w:rPr>
        <w:t xml:space="preserve">where </w:t>
      </w:r>
      <m:oMath>
        <m:r>
          <w:rPr>
            <w:rFonts w:ascii="Cambria Math" w:hAnsi="Cambria Math"/>
            <w:sz w:val="24"/>
            <w:szCs w:val="24"/>
            <w:lang w:val="en-US"/>
          </w:rPr>
          <m:t>g:</m:t>
        </m:r>
        <m:sSup>
          <m:sSupPr>
            <m:ctrlPr>
              <w:rPr>
                <w:rFonts w:ascii="Cambria Math" w:hAnsi="Cambria Math"/>
                <w:sz w:val="24"/>
                <w:szCs w:val="24"/>
                <w:lang w:val="en-US"/>
              </w:rPr>
            </m:ctrlPr>
          </m:sSupPr>
          <m:e>
            <m:r>
              <m:rPr>
                <m:scr m:val="script"/>
              </m:rPr>
              <w:rPr>
                <w:rFonts w:ascii="Cambria Math" w:hAnsi="Cambria Math"/>
                <w:sz w:val="24"/>
                <w:szCs w:val="24"/>
                <w:lang w:val="en-US"/>
              </w:rPr>
              <m:t>R</m:t>
            </m:r>
          </m:e>
          <m:sup>
            <m:r>
              <w:rPr>
                <w:rFonts w:ascii="Cambria Math" w:hAnsi="Cambria Math"/>
                <w:sz w:val="24"/>
                <w:szCs w:val="24"/>
                <w:lang w:val="en-US"/>
              </w:rPr>
              <m:t>2</m:t>
            </m:r>
          </m:sup>
        </m:sSup>
        <m:r>
          <w:rPr>
            <w:rFonts w:ascii="Cambria Math" w:hAnsi="Cambria Math"/>
            <w:sz w:val="24"/>
            <w:szCs w:val="24"/>
            <w:lang w:val="en-US"/>
          </w:rPr>
          <m:t>→</m:t>
        </m:r>
        <m:sSub>
          <m:sSubPr>
            <m:ctrlPr>
              <w:rPr>
                <w:rFonts w:ascii="Cambria Math" w:hAnsi="Cambria Math"/>
                <w:sz w:val="24"/>
                <w:szCs w:val="24"/>
                <w:lang w:val="en-US"/>
              </w:rPr>
            </m:ctrlPr>
          </m:sSubPr>
          <m:e>
            <m:r>
              <m:rPr>
                <m:scr m:val="double-struck"/>
                <m:sty m:val="p"/>
              </m:rPr>
              <w:rPr>
                <w:rFonts w:ascii="Cambria Math" w:hAnsi="Cambria Math"/>
                <w:sz w:val="24"/>
                <w:szCs w:val="24"/>
                <w:lang w:val="en-US"/>
              </w:rPr>
              <m:t>R</m:t>
            </m:r>
          </m:e>
          <m:sub>
            <m:r>
              <w:rPr>
                <w:rFonts w:ascii="Cambria Math" w:hAnsi="Cambria Math"/>
                <w:sz w:val="24"/>
                <w:szCs w:val="24"/>
                <w:lang w:val="en-US"/>
              </w:rPr>
              <m:t>≥0</m:t>
            </m:r>
          </m:sub>
        </m:sSub>
      </m:oMath>
      <w:r w:rsidRPr="00FA4C63">
        <w:rPr>
          <w:sz w:val="24"/>
          <w:szCs w:val="24"/>
          <w:lang w:val="en-US"/>
        </w:rPr>
        <w:t xml:space="preserve">measures the distance between </w:t>
      </w:r>
      <m:oMath>
        <m:r>
          <w:rPr>
            <w:rFonts w:ascii="Cambria Math" w:hAnsi="Cambria Math"/>
            <w:sz w:val="24"/>
            <w:szCs w:val="24"/>
            <w:lang w:val="en-US"/>
          </w:rPr>
          <m:t>S</m:t>
        </m:r>
      </m:oMath>
      <w:r w:rsidRPr="00FA4C63">
        <w:rPr>
          <w:sz w:val="24"/>
          <w:szCs w:val="24"/>
          <w:lang w:val="en-US"/>
        </w:rPr>
        <w:t xml:space="preserve">'s current state and its desired state. </w:t>
      </w:r>
    </w:p>
    <w:p w14:paraId="3C1BD0C8" w14:textId="77777777" w:rsidR="008800A4" w:rsidRPr="00FA4C63" w:rsidRDefault="008800A4" w:rsidP="008800A4">
      <w:pPr>
        <w:rPr>
          <w:sz w:val="24"/>
          <w:szCs w:val="24"/>
          <w:lang w:val="en-US"/>
        </w:rPr>
      </w:pPr>
      <w:r w:rsidRPr="00FA4C63">
        <w:rPr>
          <w:sz w:val="24"/>
          <w:szCs w:val="24"/>
          <w:lang w:val="en-US"/>
        </w:rPr>
        <w:t xml:space="preserve">The </w:t>
      </w:r>
      <w:r w:rsidRPr="00FA4C63">
        <w:rPr>
          <w:b/>
          <w:bCs/>
          <w:sz w:val="24"/>
          <w:szCs w:val="24"/>
          <w:lang w:val="en-US"/>
        </w:rPr>
        <w:t>comparative asymmetry condition</w:t>
      </w:r>
      <w:r w:rsidRPr="00FA4C63">
        <w:rPr>
          <w:sz w:val="24"/>
          <w:szCs w:val="24"/>
          <w:lang w:val="en-US"/>
        </w:rPr>
        <w:t xml:space="preserve"> is active when:</w:t>
      </w:r>
    </w:p>
    <w:p w14:paraId="12256199" w14:textId="458ECB8E" w:rsidR="008800A4" w:rsidRPr="00FA4C63" w:rsidRDefault="008800A4" w:rsidP="008800A4">
      <w:pPr>
        <w:rPr>
          <w:sz w:val="24"/>
          <w:szCs w:val="24"/>
          <w:lang w:val="en-US"/>
        </w:rPr>
      </w:pPr>
      <m:oMathPara>
        <m:oMath>
          <m:m>
            <m:mPr>
              <m:plcHide m:val="1"/>
              <m:mcs>
                <m:mc>
                  <m:mcPr>
                    <m:count m:val="4"/>
                    <m:mcJc m:val="center"/>
                  </m:mcPr>
                </m:mc>
              </m:mcs>
              <m:ctrlPr>
                <w:rPr>
                  <w:rFonts w:ascii="Cambria Math" w:hAnsi="Cambria Math"/>
                  <w:sz w:val="24"/>
                  <w:szCs w:val="24"/>
                  <w:lang w:val="en-US"/>
                </w:rPr>
              </m:ctrlPr>
            </m:mPr>
            <m:mr>
              <m:e/>
              <m:e>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&gt;0</m:t>
                </m:r>
                <m:r>
                  <m:rPr>
                    <m:nor/>
                  </m:rPr>
                  <w:rPr>
                    <w:sz w:val="24"/>
                    <w:szCs w:val="24"/>
                    <w:lang w:val="en-US"/>
                  </w:rPr>
                  <m:t>and</m:t>
                </m:r>
                <m:r>
                  <w:rPr>
                    <w:rFonts w:ascii="Cambria Math" w:hAnsi="Cambria Math"/>
                    <w:sz w:val="24"/>
                    <w:szCs w:val="24"/>
                    <w:lang w:val="en-US"/>
                  </w:rPr>
                  <m:t>D&gt;0</m:t>
                </m:r>
              </m:e>
              <m:e/>
              <m:e>
                <m:r>
                  <m:rPr>
                    <m:nor/>
                  </m:rPr>
                  <w:rPr>
                    <w:sz w:val="24"/>
                    <w:szCs w:val="24"/>
                    <w:lang w:val="en-US"/>
                  </w:rPr>
                  <m:t>(CAP)</m:t>
                </m:r>
              </m:e>
            </m:mr>
          </m:m>
          <m:r>
            <w:rPr>
              <w:sz w:val="24"/>
              <w:szCs w:val="24"/>
              <w:lang w:val="en-US"/>
            </w:rPr>
            <w:br/>
          </m:r>
        </m:oMath>
      </m:oMathPara>
    </w:p>
    <w:p w14:paraId="3F1DF55C" w14:textId="71B4000D" w:rsidR="008800A4" w:rsidRPr="00FA4C63" w:rsidRDefault="008800A4" w:rsidP="008800A4">
      <w:pPr>
        <w:rPr>
          <w:sz w:val="24"/>
          <w:szCs w:val="24"/>
          <w:lang w:val="en-US"/>
        </w:rPr>
      </w:pPr>
      <w:r w:rsidRPr="00FA4C63">
        <w:rPr>
          <w:sz w:val="24"/>
          <w:szCs w:val="24"/>
          <w:lang w:val="en-US"/>
        </w:rPr>
        <w:t xml:space="preserve">That is, </w:t>
      </w:r>
      <m:oMath>
        <m:r>
          <w:rPr>
            <w:rFonts w:ascii="Cambria Math" w:hAnsi="Cambria Math"/>
            <w:sz w:val="24"/>
            <w:szCs w:val="24"/>
            <w:lang w:val="en-US"/>
          </w:rPr>
          <m:t>S</m:t>
        </m:r>
      </m:oMath>
      <w:r w:rsidRPr="00FA4C63">
        <w:rPr>
          <w:sz w:val="24"/>
          <w:szCs w:val="24"/>
          <w:lang w:val="en-US"/>
        </w:rPr>
        <w:t xml:space="preserve">perceives some other agent as closer to its desired state than itself, and </w:t>
      </w:r>
      <m:oMath>
        <m:r>
          <w:rPr>
            <w:rFonts w:ascii="Cambria Math" w:hAnsi="Cambria Math"/>
            <w:sz w:val="24"/>
            <w:szCs w:val="24"/>
            <w:lang w:val="en-US"/>
          </w:rPr>
          <m:t>S</m:t>
        </m:r>
      </m:oMath>
      <w:r w:rsidRPr="00FA4C63">
        <w:rPr>
          <w:sz w:val="24"/>
          <w:szCs w:val="24"/>
          <w:lang w:val="en-US"/>
        </w:rPr>
        <w:t xml:space="preserve">has not yet reached that desired state. </w:t>
      </w:r>
    </w:p>
    <w:p w14:paraId="7B5AAEE6" w14:textId="7EB0A77B" w:rsidR="008800A4" w:rsidRPr="00FA4C63" w:rsidRDefault="008800A4" w:rsidP="008800A4">
      <w:pPr>
        <w:rPr>
          <w:sz w:val="24"/>
          <w:szCs w:val="24"/>
          <w:lang w:val="en-US"/>
        </w:rPr>
      </w:pPr>
      <w:r w:rsidRPr="00FA4C63">
        <w:rPr>
          <w:b/>
          <w:bCs/>
          <w:sz w:val="24"/>
          <w:szCs w:val="24"/>
          <w:lang w:val="en-US"/>
        </w:rPr>
        <w:t>Numeric instantiation.</w:t>
      </w:r>
      <w:r w:rsidRPr="00FA4C63">
        <w:rPr>
          <w:sz w:val="24"/>
          <w:szCs w:val="24"/>
          <w:lang w:val="en-US"/>
        </w:rPr>
        <w:t xml:space="preserve"> A doctoral student (</w:t>
      </w:r>
      <m:oMath>
        <m:r>
          <w:rPr>
            <w:rFonts w:ascii="Cambria Math" w:hAnsi="Cambria Math"/>
            <w:sz w:val="24"/>
            <w:szCs w:val="24"/>
            <w:lang w:val="en-US"/>
          </w:rPr>
          <m:t>S</m:t>
        </m:r>
      </m:oMath>
      <w:r w:rsidRPr="00FA4C63">
        <w:rPr>
          <w:sz w:val="24"/>
          <w:szCs w:val="24"/>
          <w:lang w:val="en-US"/>
        </w:rPr>
        <w:t xml:space="preserve">) evaluates research output on a 0–100 scale. She estimates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=40</m:t>
        </m:r>
      </m:oMath>
      <w:r w:rsidRPr="00FA4C63">
        <w:rPr>
          <w:sz w:val="24"/>
          <w:szCs w:val="24"/>
          <w:lang w:val="en-US"/>
        </w:rPr>
        <w:t xml:space="preserve">, aspires to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=75</m:t>
        </m:r>
      </m:oMath>
      <w:r w:rsidRPr="00FA4C63">
        <w:rPr>
          <w:sz w:val="24"/>
          <w:szCs w:val="24"/>
          <w:lang w:val="en-US"/>
        </w:rPr>
        <w:t xml:space="preserve">, and observes a peer at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m:t>
            </m:r>
          </m:sub>
        </m:sSub>
        <m:r>
          <w:rPr>
            <w:rFonts w:ascii="Cambria Math" w:hAnsi="Cambria Math"/>
            <w:sz w:val="24"/>
            <w:szCs w:val="24"/>
            <w:lang w:val="en-US"/>
          </w:rPr>
          <m:t>=65</m:t>
        </m:r>
      </m:oMath>
      <w:r w:rsidRPr="00FA4C63">
        <w:rPr>
          <w:sz w:val="24"/>
          <w:szCs w:val="24"/>
          <w:lang w:val="en-US"/>
        </w:rPr>
        <w:t xml:space="preserve">. Then </w:t>
      </w:r>
      <m:oMath>
        <m:r>
          <w:rPr>
            <w:rFonts w:ascii="Cambria Math" w:hAnsi="Cambria Math"/>
            <w:sz w:val="24"/>
            <w:szCs w:val="24"/>
            <w:lang w:val="en-US"/>
          </w:rPr>
          <m:t>D=g(75,40)=35</m:t>
        </m:r>
      </m:oMath>
      <w:r w:rsidRPr="00FA4C63">
        <w:rPr>
          <w:sz w:val="24"/>
          <w:szCs w:val="24"/>
          <w:lang w:val="en-US"/>
        </w:rPr>
        <w:t xml:space="preserve">, </w:t>
      </w:r>
      <m:oMath>
        <m:r>
          <w:rPr>
            <w:rFonts w:ascii="Cambria Math" w:hAnsi="Cambria Math"/>
            <w:sz w:val="24"/>
            <w:szCs w:val="24"/>
            <w:lang w:val="en-US"/>
          </w:rPr>
          <m:t>A=f(65,40,75)&gt;0</m:t>
        </m:r>
      </m:oMath>
      <w:r w:rsidRPr="00FA4C63">
        <w:rPr>
          <w:sz w:val="24"/>
          <w:szCs w:val="24"/>
          <w:lang w:val="en-US"/>
        </w:rPr>
        <w:t xml:space="preserve">(the peer is closer to the aspiration), and (CAP) is active. Had she observed a peer at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m:t>
            </m:r>
          </m:sub>
        </m:sSub>
        <m:r>
          <w:rPr>
            <w:rFonts w:ascii="Cambria Math" w:hAnsi="Cambria Math"/>
            <w:sz w:val="24"/>
            <w:szCs w:val="24"/>
            <w:lang w:val="en-US"/>
          </w:rPr>
          <m:t>=30</m:t>
        </m:r>
      </m:oMath>
      <w:r w:rsidRPr="00FA4C63">
        <w:rPr>
          <w:sz w:val="24"/>
          <w:szCs w:val="24"/>
          <w:lang w:val="en-US"/>
        </w:rPr>
        <w:t xml:space="preserve">, then </w:t>
      </w:r>
      <m:oMath>
        <m:r>
          <w:rPr>
            <w:rFonts w:ascii="Cambria Math" w:hAnsi="Cambria Math"/>
            <w:sz w:val="24"/>
            <w:szCs w:val="24"/>
            <w:lang w:val="en-US"/>
          </w:rPr>
          <m:t>A=f(30,40,75)=0</m:t>
        </m:r>
      </m:oMath>
      <w:r w:rsidRPr="00FA4C63">
        <w:rPr>
          <w:sz w:val="24"/>
          <w:szCs w:val="24"/>
          <w:lang w:val="en-US"/>
        </w:rPr>
        <w:t xml:space="preserve">— no upward asymmetry. </w:t>
      </w:r>
    </w:p>
    <w:p w14:paraId="60F49DA5" w14:textId="77777777" w:rsidR="008800A4" w:rsidRPr="00FA4C63" w:rsidRDefault="008800A4" w:rsidP="008800A4">
      <w:pPr>
        <w:rPr>
          <w:b/>
          <w:bCs/>
          <w:sz w:val="24"/>
          <w:szCs w:val="24"/>
          <w:lang w:val="en-US"/>
        </w:rPr>
      </w:pPr>
      <w:r w:rsidRPr="00FA4C63">
        <w:rPr>
          <w:b/>
          <w:bCs/>
          <w:sz w:val="24"/>
          <w:szCs w:val="24"/>
          <w:lang w:val="en-US"/>
        </w:rPr>
        <w:t>2.3 Comparative Perturbation as a Measurable Quantity</w:t>
      </w:r>
    </w:p>
    <w:p w14:paraId="2350B8F5" w14:textId="240E243C" w:rsidR="008800A4" w:rsidRPr="00FA4C63" w:rsidRDefault="008800A4" w:rsidP="008800A4">
      <w:pPr>
        <w:rPr>
          <w:sz w:val="24"/>
          <w:szCs w:val="24"/>
          <w:lang w:val="en-US"/>
        </w:rPr>
      </w:pPr>
      <w:r w:rsidRPr="00FA4C63">
        <w:rPr>
          <w:sz w:val="24"/>
          <w:szCs w:val="24"/>
          <w:lang w:val="en-US"/>
        </w:rPr>
        <w:t xml:space="preserve">We define </w:t>
      </w:r>
      <w:r w:rsidRPr="00FA4C63">
        <w:rPr>
          <w:b/>
          <w:bCs/>
          <w:sz w:val="24"/>
          <w:szCs w:val="24"/>
          <w:lang w:val="en-US"/>
        </w:rPr>
        <w:t>comparative perturbation</w:t>
      </w:r>
      <w:r w:rsidRPr="00FA4C63">
        <w:rPr>
          <w:sz w:val="24"/>
          <w:szCs w:val="24"/>
          <w:lang w:val="en-US"/>
        </w:rPr>
        <w:t xml:space="preserve"> </w:t>
      </w:r>
      <m:oMath>
        <m:r>
          <m:rPr>
            <m:sty m:val="p"/>
          </m:rPr>
          <w:rPr>
            <w:rFonts w:ascii="Cambria Math" w:hAnsi="Cambria Math"/>
            <w:sz w:val="24"/>
            <w:szCs w:val="24"/>
            <w:lang w:val="en-US"/>
          </w:rPr>
          <m:t>Π</m:t>
        </m:r>
      </m:oMath>
      <w:r w:rsidRPr="00FA4C63">
        <w:rPr>
          <w:sz w:val="24"/>
          <w:szCs w:val="24"/>
          <w:lang w:val="en-US"/>
        </w:rPr>
        <w:t xml:space="preserve">operationally as the magnitude of behavioral change induced by (CAP): the degree to which the system's behavior deviates from what it would be if it evaluated </w:t>
      </w:r>
      <m:oMath>
        <m:r>
          <w:rPr>
            <w:rFonts w:ascii="Cambria Math" w:hAnsi="Cambria Math"/>
            <w:sz w:val="24"/>
            <w:szCs w:val="24"/>
            <w:lang w:val="en-US"/>
          </w:rPr>
          <m:t>D</m:t>
        </m:r>
      </m:oMath>
      <w:r w:rsidRPr="00FA4C63">
        <w:rPr>
          <w:sz w:val="24"/>
          <w:szCs w:val="24"/>
          <w:lang w:val="en-US"/>
        </w:rPr>
        <w:t xml:space="preserve">alone, without information about other agents' states. </w:t>
      </w:r>
    </w:p>
    <w:p w14:paraId="6AD445B3" w14:textId="77777777" w:rsidR="008800A4" w:rsidRPr="00FA4C63" w:rsidRDefault="008800A4" w:rsidP="008800A4">
      <w:pPr>
        <w:rPr>
          <w:sz w:val="24"/>
          <w:szCs w:val="24"/>
          <w:lang w:val="en-US"/>
        </w:rPr>
      </w:pPr>
      <w:r w:rsidRPr="00FA4C63">
        <w:rPr>
          <w:sz w:val="24"/>
          <w:szCs w:val="24"/>
          <w:lang w:val="en-US"/>
        </w:rPr>
        <w:lastRenderedPageBreak/>
        <w:t>Formally:</w:t>
      </w:r>
    </w:p>
    <w:p w14:paraId="6C82D4CB" w14:textId="38B3EB89" w:rsidR="008800A4" w:rsidRPr="00FA4C63" w:rsidRDefault="008800A4" w:rsidP="008800A4">
      <w:pPr>
        <w:rPr>
          <w:sz w:val="24"/>
          <w:szCs w:val="24"/>
          <w:lang w:val="en-US"/>
        </w:rPr>
      </w:pPr>
      <m:oMathPara>
        <m:oMath>
          <m:r>
            <m:rPr>
              <m:sty m:val="p"/>
            </m:rPr>
            <w:rPr>
              <w:rFonts w:ascii="Cambria Math" w:hAnsi="Cambria Math"/>
              <w:sz w:val="24"/>
              <w:szCs w:val="24"/>
              <w:lang w:val="en-US"/>
            </w:rPr>
            <m:t>Π</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B(D,A)-B(D,0)</m:t>
          </m:r>
          <m:r>
            <m:rPr>
              <m:sty m:val="p"/>
            </m:rPr>
            <w:rPr>
              <w:rFonts w:ascii="Cambria Math" w:hAnsi="Cambria Math"/>
              <w:sz w:val="24"/>
              <w:szCs w:val="24"/>
              <w:lang w:val="en-US"/>
            </w:rPr>
            <m:t>∥</m:t>
          </m:r>
          <m:r>
            <w:rPr>
              <w:sz w:val="24"/>
              <w:szCs w:val="24"/>
              <w:lang w:val="en-US"/>
            </w:rPr>
            <w:br/>
          </m:r>
        </m:oMath>
      </m:oMathPara>
    </w:p>
    <w:p w14:paraId="722A57D2" w14:textId="2C40441B" w:rsidR="008800A4" w:rsidRPr="00FA4C63" w:rsidRDefault="008800A4" w:rsidP="008800A4">
      <w:pPr>
        <w:rPr>
          <w:sz w:val="24"/>
          <w:szCs w:val="24"/>
          <w:lang w:val="en-US"/>
        </w:rPr>
      </w:pPr>
      <w:r w:rsidRPr="00FA4C63">
        <w:rPr>
          <w:sz w:val="24"/>
          <w:szCs w:val="24"/>
          <w:lang w:val="en-US"/>
        </w:rPr>
        <w:t xml:space="preserve">where </w:t>
      </w:r>
      <m:oMath>
        <m:r>
          <w:rPr>
            <w:rFonts w:ascii="Cambria Math" w:hAnsi="Cambria Math"/>
            <w:sz w:val="24"/>
            <w:szCs w:val="24"/>
            <w:lang w:val="en-US"/>
          </w:rPr>
          <m:t>B:</m:t>
        </m:r>
        <m:sSubSup>
          <m:sSubSupPr>
            <m:ctrlPr>
              <w:rPr>
                <w:rFonts w:ascii="Cambria Math" w:hAnsi="Cambria Math"/>
                <w:sz w:val="24"/>
                <w:szCs w:val="24"/>
                <w:lang w:val="en-US"/>
              </w:rPr>
            </m:ctrlPr>
          </m:sSubSupPr>
          <m:e>
            <m:r>
              <m:rPr>
                <m:scr m:val="double-struck"/>
                <m:sty m:val="p"/>
              </m:rPr>
              <w:rPr>
                <w:rFonts w:ascii="Cambria Math" w:hAnsi="Cambria Math"/>
                <w:sz w:val="24"/>
                <w:szCs w:val="24"/>
                <w:lang w:val="en-US"/>
              </w:rPr>
              <m:t>R</m:t>
            </m:r>
          </m:e>
          <m:sub>
            <m:r>
              <w:rPr>
                <w:rFonts w:ascii="Cambria Math" w:hAnsi="Cambria Math"/>
                <w:sz w:val="24"/>
                <w:szCs w:val="24"/>
                <w:lang w:val="en-US"/>
              </w:rPr>
              <m:t>≥0</m:t>
            </m:r>
          </m:sub>
          <m:sup>
            <m:r>
              <w:rPr>
                <w:rFonts w:ascii="Cambria Math" w:hAnsi="Cambria Math"/>
                <w:sz w:val="24"/>
                <w:szCs w:val="24"/>
                <w:lang w:val="en-US"/>
              </w:rPr>
              <m:t>2</m:t>
            </m:r>
          </m:sup>
        </m:sSubSup>
        <m:r>
          <m:rPr>
            <m:scr m:val="script"/>
          </m:rPr>
          <w:rPr>
            <w:rFonts w:ascii="Cambria Math" w:hAnsi="Cambria Math"/>
            <w:sz w:val="24"/>
            <w:szCs w:val="24"/>
            <w:lang w:val="en-US"/>
          </w:rPr>
          <m:t>→A</m:t>
        </m:r>
      </m:oMath>
      <w:r w:rsidRPr="00FA4C63">
        <w:rPr>
          <w:sz w:val="24"/>
          <w:szCs w:val="24"/>
          <w:lang w:val="en-US"/>
        </w:rPr>
        <w:t xml:space="preserve">maps discrepancy and asymmetry to the agent's behavioral output space </w:t>
      </w:r>
      <m:oMath>
        <m:r>
          <m:rPr>
            <m:scr m:val="script"/>
          </m:rPr>
          <w:rPr>
            <w:rFonts w:ascii="Cambria Math" w:hAnsi="Cambria Math"/>
            <w:sz w:val="24"/>
            <w:szCs w:val="24"/>
            <w:lang w:val="en-US"/>
          </w:rPr>
          <m:t>A</m:t>
        </m:r>
      </m:oMath>
      <w:r w:rsidRPr="00FA4C63">
        <w:rPr>
          <w:sz w:val="24"/>
          <w:szCs w:val="24"/>
          <w:lang w:val="en-US"/>
        </w:rPr>
        <w:t xml:space="preserve">, and </w:t>
      </w:r>
      <m:oMath>
        <m:r>
          <w:rPr>
            <w:rFonts w:ascii="Cambria Math" w:hAnsi="Cambria Math"/>
            <w:sz w:val="24"/>
            <w:szCs w:val="24"/>
            <w:lang w:val="en-US"/>
          </w:rPr>
          <m:t>B(D,0)</m:t>
        </m:r>
      </m:oMath>
      <w:r w:rsidRPr="00FA4C63">
        <w:rPr>
          <w:sz w:val="24"/>
          <w:szCs w:val="24"/>
          <w:lang w:val="en-US"/>
        </w:rPr>
        <w:t xml:space="preserve">is the behavioral output given the same discrepancy but no comparative information. </w:t>
      </w:r>
    </w:p>
    <w:p w14:paraId="5D77F8AA" w14:textId="5132606B" w:rsidR="008800A4" w:rsidRPr="00FA4C63" w:rsidRDefault="008800A4" w:rsidP="008800A4">
      <w:pPr>
        <w:rPr>
          <w:sz w:val="24"/>
          <w:szCs w:val="24"/>
          <w:lang w:val="en-US"/>
        </w:rPr>
      </w:pPr>
      <w:r w:rsidRPr="00FA4C63">
        <w:rPr>
          <w:sz w:val="24"/>
          <w:szCs w:val="24"/>
          <w:lang w:val="en-US"/>
        </w:rPr>
        <w:t xml:space="preserve">This definition is deliberately behavioral and external. </w:t>
      </w:r>
      <m:oMath>
        <m:r>
          <m:rPr>
            <m:sty m:val="p"/>
          </m:rPr>
          <w:rPr>
            <w:rFonts w:ascii="Cambria Math" w:hAnsi="Cambria Math"/>
            <w:sz w:val="24"/>
            <w:szCs w:val="24"/>
            <w:lang w:val="en-US"/>
          </w:rPr>
          <m:t>Π</m:t>
        </m:r>
      </m:oMath>
      <w:r w:rsidRPr="00FA4C63">
        <w:rPr>
          <w:sz w:val="24"/>
          <w:szCs w:val="24"/>
          <w:lang w:val="en-US"/>
        </w:rPr>
        <w:t xml:space="preserve">is agnostic to internal states — it requires no access to subjective experience, phenomenal consciousness, or self-report. In artificial agents, </w:t>
      </w:r>
      <m:oMath>
        <m:r>
          <m:rPr>
            <m:sty m:val="p"/>
          </m:rPr>
          <w:rPr>
            <w:rFonts w:ascii="Cambria Math" w:hAnsi="Cambria Math"/>
            <w:sz w:val="24"/>
            <w:szCs w:val="24"/>
            <w:lang w:val="en-US"/>
          </w:rPr>
          <m:t>Π</m:t>
        </m:r>
      </m:oMath>
      <w:r w:rsidRPr="00FA4C63">
        <w:rPr>
          <w:sz w:val="24"/>
          <w:szCs w:val="24"/>
          <w:lang w:val="en-US"/>
        </w:rPr>
        <w:t xml:space="preserve">can be estimated directly from policy differences: </w:t>
      </w:r>
      <m:oMath>
        <m:r>
          <m:rPr>
            <m:sty m:val="p"/>
          </m:rPr>
          <w:rPr>
            <w:rFonts w:ascii="Cambria Math" w:hAnsi="Cambria Math"/>
            <w:sz w:val="24"/>
            <w:szCs w:val="24"/>
            <w:lang w:val="en-US"/>
          </w:rPr>
          <m:t>Π</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r>
          <w:rPr>
            <w:rFonts w:ascii="Cambria Math" w:hAnsi="Cambria Math"/>
            <w:sz w:val="24"/>
            <w:szCs w:val="24"/>
            <w:lang w:val="en-US"/>
          </w:rPr>
          <m:t>[π(a</m:t>
        </m:r>
        <m:r>
          <m:rPr>
            <m:sty m:val="p"/>
          </m:rPr>
          <w:rPr>
            <w:rFonts w:ascii="Cambria Math" w:hAnsi="Cambria Math"/>
            <w:sz w:val="24"/>
            <w:szCs w:val="24"/>
            <w:lang w:val="en-US"/>
          </w:rPr>
          <m:t>∣</m:t>
        </m:r>
        <m:r>
          <w:rPr>
            <w:rFonts w:ascii="Cambria Math" w:hAnsi="Cambria Math"/>
            <w:sz w:val="24"/>
            <w:szCs w:val="24"/>
            <w:lang w:val="en-US"/>
          </w:rPr>
          <m:t>s,A)</m:t>
        </m:r>
        <m:r>
          <m:rPr>
            <m:sty m:val="p"/>
          </m:rPr>
          <w:rPr>
            <w:rFonts w:ascii="Cambria Math" w:hAnsi="Cambria Math"/>
            <w:sz w:val="24"/>
            <w:szCs w:val="24"/>
            <w:lang w:val="en-US"/>
          </w:rPr>
          <m:t>∥</m:t>
        </m:r>
        <m:r>
          <w:rPr>
            <w:rFonts w:ascii="Cambria Math" w:hAnsi="Cambria Math"/>
            <w:sz w:val="24"/>
            <w:szCs w:val="24"/>
            <w:lang w:val="en-US"/>
          </w:rPr>
          <m:t>π(a</m:t>
        </m:r>
        <m:r>
          <m:rPr>
            <m:sty m:val="p"/>
          </m:rPr>
          <w:rPr>
            <w:rFonts w:ascii="Cambria Math" w:hAnsi="Cambria Math"/>
            <w:sz w:val="24"/>
            <w:szCs w:val="24"/>
            <w:lang w:val="en-US"/>
          </w:rPr>
          <m:t>∣</m:t>
        </m:r>
        <m:r>
          <w:rPr>
            <w:rFonts w:ascii="Cambria Math" w:hAnsi="Cambria Math"/>
            <w:sz w:val="24"/>
            <w:szCs w:val="24"/>
            <w:lang w:val="en-US"/>
          </w:rPr>
          <m:t>s,0)]</m:t>
        </m:r>
      </m:oMath>
      <w:r w:rsidRPr="00FA4C63">
        <w:rPr>
          <w:sz w:val="24"/>
          <w:szCs w:val="24"/>
          <w:lang w:val="en-US"/>
        </w:rPr>
        <w:t xml:space="preserve">, where </w:t>
      </w:r>
      <m:oMath>
        <m:r>
          <w:rPr>
            <w:rFonts w:ascii="Cambria Math" w:hAnsi="Cambria Math"/>
            <w:sz w:val="24"/>
            <w:szCs w:val="24"/>
            <w:lang w:val="en-US"/>
          </w:rPr>
          <m:t>π</m:t>
        </m:r>
      </m:oMath>
      <w:r w:rsidRPr="00FA4C63">
        <w:rPr>
          <w:sz w:val="24"/>
          <w:szCs w:val="24"/>
          <w:lang w:val="en-US"/>
        </w:rPr>
        <w:t xml:space="preserve">is the agent's policy and </w:t>
      </w:r>
      <m:oMath>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oMath>
      <w:r w:rsidRPr="00FA4C63">
        <w:rPr>
          <w:sz w:val="24"/>
          <w:szCs w:val="24"/>
          <w:lang w:val="en-US"/>
        </w:rPr>
        <w:t xml:space="preserve">is the </w:t>
      </w:r>
      <w:proofErr w:type="spellStart"/>
      <w:r w:rsidRPr="00FA4C63">
        <w:rPr>
          <w:sz w:val="24"/>
          <w:szCs w:val="24"/>
          <w:lang w:val="en-US"/>
        </w:rPr>
        <w:t>Kullback</w:t>
      </w:r>
      <w:proofErr w:type="spellEnd"/>
      <w:r w:rsidRPr="00FA4C63">
        <w:rPr>
          <w:sz w:val="24"/>
          <w:szCs w:val="24"/>
          <w:lang w:val="en-US"/>
        </w:rPr>
        <w:t xml:space="preserve">–Leibler divergence between choice distributions with and without comparison information. In human subjects, analogous estimation is possible through choice probabilities in tasks with and without visible peer performance. </w:t>
      </w:r>
    </w:p>
    <w:p w14:paraId="5E8B88D1" w14:textId="3A5EDCA5" w:rsidR="008800A4" w:rsidRPr="00FA4C63" w:rsidRDefault="008800A4" w:rsidP="008800A4">
      <w:pPr>
        <w:rPr>
          <w:sz w:val="24"/>
          <w:szCs w:val="24"/>
          <w:lang w:val="en-US"/>
        </w:rPr>
      </w:pPr>
      <w:r w:rsidRPr="00FA4C63">
        <w:rPr>
          <w:sz w:val="24"/>
          <w:szCs w:val="24"/>
          <w:lang w:val="en-US"/>
        </w:rPr>
        <w:t xml:space="preserve">A caveat follows: in agents capable of behavioral suppression, </w:t>
      </w:r>
      <m:oMath>
        <m:r>
          <m:rPr>
            <m:sty m:val="p"/>
          </m:rPr>
          <w:rPr>
            <w:rFonts w:ascii="Cambria Math" w:hAnsi="Cambria Math"/>
            <w:sz w:val="24"/>
            <w:szCs w:val="24"/>
            <w:lang w:val="en-US"/>
          </w:rPr>
          <m:t>Π</m:t>
        </m:r>
      </m:oMath>
      <w:r w:rsidRPr="00FA4C63">
        <w:rPr>
          <w:sz w:val="24"/>
          <w:szCs w:val="24"/>
          <w:lang w:val="en-US"/>
        </w:rPr>
        <w:t xml:space="preserve">can approach zero while internal mobilization </w:t>
      </w:r>
      <m:oMath>
        <m:r>
          <w:rPr>
            <w:rFonts w:ascii="Cambria Math" w:hAnsi="Cambria Math"/>
            <w:sz w:val="24"/>
            <w:szCs w:val="24"/>
            <w:lang w:val="en-US"/>
          </w:rPr>
          <m:t>M</m:t>
        </m:r>
      </m:oMath>
      <w:r w:rsidRPr="00FA4C63">
        <w:rPr>
          <w:sz w:val="24"/>
          <w:szCs w:val="24"/>
          <w:lang w:val="en-US"/>
        </w:rPr>
        <w:t xml:space="preserve">(Level 2) remains high. This creates </w:t>
      </w:r>
      <w:r w:rsidRPr="00FA4C63">
        <w:rPr>
          <w:b/>
          <w:bCs/>
          <w:sz w:val="24"/>
          <w:szCs w:val="24"/>
          <w:lang w:val="en-US"/>
        </w:rPr>
        <w:t>latent perturbation</w:t>
      </w:r>
      <w:r w:rsidRPr="00FA4C63">
        <w:rPr>
          <w:sz w:val="24"/>
          <w:szCs w:val="24"/>
          <w:lang w:val="en-US"/>
        </w:rPr>
        <w:t xml:space="preserve"> — invisible at Level 1, detectable at Level 2, and potentially manifesting abruptly if suppression fails. Empirically, </w:t>
      </w:r>
      <m:oMath>
        <m:r>
          <m:rPr>
            <m:sty m:val="p"/>
          </m:rPr>
          <w:rPr>
            <w:rFonts w:ascii="Cambria Math" w:hAnsi="Cambria Math"/>
            <w:sz w:val="24"/>
            <w:szCs w:val="24"/>
            <w:lang w:val="en-US"/>
          </w:rPr>
          <m:t>Π</m:t>
        </m:r>
        <m:r>
          <w:rPr>
            <w:rFonts w:ascii="Cambria Math" w:hAnsi="Cambria Math"/>
            <w:sz w:val="24"/>
            <w:szCs w:val="24"/>
            <w:lang w:val="en-US"/>
          </w:rPr>
          <m:t>≈0</m:t>
        </m:r>
      </m:oMath>
      <w:r w:rsidRPr="00FA4C63">
        <w:rPr>
          <w:sz w:val="24"/>
          <w:szCs w:val="24"/>
          <w:lang w:val="en-US"/>
        </w:rPr>
        <w:t xml:space="preserve">combined with </w:t>
      </w:r>
      <m:oMath>
        <m:r>
          <w:rPr>
            <w:rFonts w:ascii="Cambria Math" w:hAnsi="Cambria Math"/>
            <w:sz w:val="24"/>
            <w:szCs w:val="24"/>
            <w:lang w:val="en-US"/>
          </w:rPr>
          <m:t>M≫0</m:t>
        </m:r>
      </m:oMath>
      <w:r w:rsidRPr="00FA4C63">
        <w:rPr>
          <w:sz w:val="24"/>
          <w:szCs w:val="24"/>
          <w:lang w:val="en-US"/>
        </w:rPr>
        <w:t xml:space="preserve">should be treated as an unstable state. </w:t>
      </w:r>
    </w:p>
    <w:p w14:paraId="2A0CABD2" w14:textId="77777777" w:rsidR="008800A4" w:rsidRPr="00FA4C63" w:rsidRDefault="008800A4" w:rsidP="008800A4">
      <w:pPr>
        <w:rPr>
          <w:b/>
          <w:bCs/>
          <w:sz w:val="24"/>
          <w:szCs w:val="24"/>
          <w:lang w:val="en-US"/>
        </w:rPr>
      </w:pPr>
      <w:r w:rsidRPr="00FA4C63">
        <w:rPr>
          <w:b/>
          <w:bCs/>
          <w:sz w:val="24"/>
          <w:szCs w:val="24"/>
          <w:lang w:val="en-US"/>
        </w:rPr>
        <w:t>2.4 Three Levels of Analysis</w:t>
      </w:r>
    </w:p>
    <w:p w14:paraId="43284E5D" w14:textId="0AAFA2AC" w:rsidR="008800A4" w:rsidRPr="00FA4C63" w:rsidRDefault="008800A4" w:rsidP="008800A4">
      <w:pPr>
        <w:rPr>
          <w:sz w:val="24"/>
          <w:szCs w:val="24"/>
          <w:lang w:val="en-US"/>
        </w:rPr>
      </w:pPr>
      <w:r w:rsidRPr="00FA4C63">
        <w:rPr>
          <w:sz w:val="24"/>
          <w:szCs w:val="24"/>
          <w:lang w:val="en-US"/>
        </w:rPr>
        <w:t xml:space="preserve">The formal definition of </w:t>
      </w:r>
      <m:oMath>
        <m:r>
          <m:rPr>
            <m:sty m:val="p"/>
          </m:rPr>
          <w:rPr>
            <w:rFonts w:ascii="Cambria Math" w:hAnsi="Cambria Math"/>
            <w:sz w:val="24"/>
            <w:szCs w:val="24"/>
            <w:lang w:val="en-US"/>
          </w:rPr>
          <m:t>Π</m:t>
        </m:r>
      </m:oMath>
      <w:r w:rsidRPr="00FA4C63">
        <w:rPr>
          <w:sz w:val="24"/>
          <w:szCs w:val="24"/>
          <w:lang w:val="en-US"/>
        </w:rPr>
        <w:t xml:space="preserve">captures the behavioral surface. But in human experience, comparison-driven disequilibrium is felt. This </w:t>
      </w:r>
      <w:r w:rsidRPr="00FA4C63">
        <w:rPr>
          <w:sz w:val="24"/>
          <w:szCs w:val="24"/>
          <w:lang w:val="en-US"/>
        </w:rPr>
        <w:lastRenderedPageBreak/>
        <w:t xml:space="preserve">section distinguishes three levels and specifies the additional properties required at each. </w:t>
      </w:r>
    </w:p>
    <w:p w14:paraId="7C530CAA" w14:textId="18FB490D" w:rsidR="008800A4" w:rsidRPr="00FA4C63" w:rsidRDefault="008800A4" w:rsidP="008800A4">
      <w:pPr>
        <w:rPr>
          <w:b/>
          <w:bCs/>
          <w:sz w:val="24"/>
          <w:szCs w:val="24"/>
          <w:lang w:val="en-US"/>
        </w:rPr>
      </w:pPr>
      <w:r w:rsidRPr="00FA4C63">
        <w:rPr>
          <w:b/>
          <w:bCs/>
          <w:sz w:val="24"/>
          <w:szCs w:val="24"/>
          <w:lang w:val="en-US"/>
        </w:rPr>
        <w:t>Level 1: Behavioral perturbation (</w:t>
      </w:r>
      <m:oMath>
        <m:r>
          <m:rPr>
            <m:sty m:val="b"/>
          </m:rPr>
          <w:rPr>
            <w:rFonts w:ascii="Cambria Math" w:hAnsi="Cambria Math"/>
            <w:sz w:val="24"/>
            <w:szCs w:val="24"/>
            <w:lang w:val="en-US"/>
          </w:rPr>
          <m:t>Π</m:t>
        </m:r>
      </m:oMath>
      <w:r w:rsidRPr="00FA4C63">
        <w:rPr>
          <w:b/>
          <w:bCs/>
          <w:sz w:val="24"/>
          <w:szCs w:val="24"/>
          <w:lang w:val="en-US"/>
        </w:rPr>
        <w:t xml:space="preserve">) </w:t>
      </w:r>
    </w:p>
    <w:p w14:paraId="1919CF85" w14:textId="77777777" w:rsidR="008800A4" w:rsidRPr="00FA4C63" w:rsidRDefault="008800A4" w:rsidP="008800A4">
      <w:pPr>
        <w:rPr>
          <w:sz w:val="24"/>
          <w:szCs w:val="24"/>
          <w:lang w:val="en-US"/>
        </w:rPr>
      </w:pPr>
      <w:r w:rsidRPr="00FA4C63">
        <w:rPr>
          <w:sz w:val="24"/>
          <w:szCs w:val="24"/>
          <w:lang w:val="en-US"/>
        </w:rPr>
        <w:t xml:space="preserve">The level defined in Section 2.3. It requires only P1–P5, is observable externally, and makes no claims about internal experience. All formal predictions </w:t>
      </w:r>
      <w:proofErr w:type="gramStart"/>
      <w:r w:rsidRPr="00FA4C63">
        <w:rPr>
          <w:sz w:val="24"/>
          <w:szCs w:val="24"/>
          <w:lang w:val="en-US"/>
        </w:rPr>
        <w:t>hold</w:t>
      </w:r>
      <w:proofErr w:type="gramEnd"/>
      <w:r w:rsidRPr="00FA4C63">
        <w:rPr>
          <w:sz w:val="24"/>
          <w:szCs w:val="24"/>
          <w:lang w:val="en-US"/>
        </w:rPr>
        <w:t xml:space="preserve"> at Level 1 alone.</w:t>
      </w:r>
    </w:p>
    <w:p w14:paraId="0E3ADB3D" w14:textId="39B70199" w:rsidR="008800A4" w:rsidRPr="00FA4C63" w:rsidRDefault="008800A4" w:rsidP="008800A4">
      <w:pPr>
        <w:rPr>
          <w:b/>
          <w:bCs/>
          <w:sz w:val="24"/>
          <w:szCs w:val="24"/>
          <w:lang w:val="en-US"/>
        </w:rPr>
      </w:pPr>
      <w:r w:rsidRPr="00FA4C63">
        <w:rPr>
          <w:b/>
          <w:bCs/>
          <w:sz w:val="24"/>
          <w:szCs w:val="24"/>
          <w:lang w:val="en-US"/>
        </w:rPr>
        <w:t>Level 2: Internal resource mobilization (</w:t>
      </w:r>
      <m:oMath>
        <m:r>
          <m:rPr>
            <m:sty m:val="bi"/>
          </m:rPr>
          <w:rPr>
            <w:rFonts w:ascii="Cambria Math" w:hAnsi="Cambria Math"/>
            <w:sz w:val="24"/>
            <w:szCs w:val="24"/>
            <w:lang w:val="en-US"/>
          </w:rPr>
          <m:t>M</m:t>
        </m:r>
      </m:oMath>
      <w:r w:rsidRPr="00FA4C63">
        <w:rPr>
          <w:b/>
          <w:bCs/>
          <w:sz w:val="24"/>
          <w:szCs w:val="24"/>
          <w:lang w:val="en-US"/>
        </w:rPr>
        <w:t xml:space="preserve">) </w:t>
      </w:r>
    </w:p>
    <w:p w14:paraId="02F9764D" w14:textId="792BFF2A" w:rsidR="008800A4" w:rsidRPr="00FA4C63" w:rsidRDefault="008800A4" w:rsidP="008800A4">
      <w:pPr>
        <w:rPr>
          <w:sz w:val="24"/>
          <w:szCs w:val="24"/>
          <w:lang w:val="en-US"/>
        </w:rPr>
      </w:pPr>
      <w:r w:rsidRPr="00FA4C63">
        <w:rPr>
          <w:sz w:val="24"/>
          <w:szCs w:val="24"/>
          <w:lang w:val="en-US"/>
        </w:rPr>
        <w:t xml:space="preserve">In systems with sufficient internal complexity, </w:t>
      </w:r>
      <m:oMath>
        <m:r>
          <m:rPr>
            <m:sty m:val="p"/>
          </m:rPr>
          <w:rPr>
            <w:rFonts w:ascii="Cambria Math" w:hAnsi="Cambria Math"/>
            <w:sz w:val="24"/>
            <w:szCs w:val="24"/>
            <w:lang w:val="en-US"/>
          </w:rPr>
          <m:t>Π</m:t>
        </m:r>
      </m:oMath>
      <w:r w:rsidRPr="00FA4C63">
        <w:rPr>
          <w:sz w:val="24"/>
          <w:szCs w:val="24"/>
          <w:lang w:val="en-US"/>
        </w:rPr>
        <w:t xml:space="preserve">is accompanied by measurable changes in internal state allocation — </w:t>
      </w:r>
      <w:r w:rsidRPr="00FA4C63">
        <w:rPr>
          <w:b/>
          <w:bCs/>
          <w:sz w:val="24"/>
          <w:szCs w:val="24"/>
          <w:lang w:val="en-US"/>
        </w:rPr>
        <w:t>mobilization</w:t>
      </w:r>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In biological agents: cortisol elevation, anterior cingulate engagement, sympathetic arousal. In artificial agents: reallocation of computational resources, learning rate changes. This requires: </w:t>
      </w:r>
    </w:p>
    <w:p w14:paraId="373C11DC" w14:textId="77777777" w:rsidR="008800A4" w:rsidRPr="00FA4C63" w:rsidRDefault="008800A4" w:rsidP="008800A4">
      <w:pPr>
        <w:rPr>
          <w:sz w:val="24"/>
          <w:szCs w:val="24"/>
          <w:lang w:val="en-US"/>
        </w:rPr>
      </w:pPr>
      <w:r w:rsidRPr="00FA4C63">
        <w:rPr>
          <w:b/>
          <w:bCs/>
          <w:sz w:val="24"/>
          <w:szCs w:val="24"/>
          <w:lang w:val="en-US"/>
        </w:rPr>
        <w:t>P6. Internal resource allocation.</w:t>
      </w:r>
      <w:r w:rsidRPr="00FA4C63">
        <w:rPr>
          <w:sz w:val="24"/>
          <w:szCs w:val="24"/>
          <w:lang w:val="en-US"/>
        </w:rPr>
        <w:t xml:space="preserve"> The agent possesses internal resources that can be differentially allocated, and the comparison output from P4 influences this allocation.</w:t>
      </w:r>
    </w:p>
    <w:p w14:paraId="1685ED02" w14:textId="2CA9A6DB" w:rsidR="008800A4" w:rsidRPr="00FA4C63" w:rsidRDefault="008800A4" w:rsidP="008800A4">
      <w:pPr>
        <w:rPr>
          <w:b/>
          <w:bCs/>
          <w:sz w:val="24"/>
          <w:szCs w:val="24"/>
          <w:lang w:val="en-US"/>
        </w:rPr>
      </w:pPr>
      <w:r w:rsidRPr="00FA4C63">
        <w:rPr>
          <w:b/>
          <w:bCs/>
          <w:sz w:val="24"/>
          <w:szCs w:val="24"/>
          <w:lang w:val="en-US"/>
        </w:rPr>
        <w:t>Level 3: Subjective tension (</w:t>
      </w:r>
      <m:oMath>
        <m:r>
          <m:rPr>
            <m:sty m:val="b"/>
          </m:rPr>
          <w:rPr>
            <w:rFonts w:ascii="Cambria Math" w:hAnsi="Cambria Math"/>
            <w:sz w:val="24"/>
            <w:szCs w:val="24"/>
            <w:lang w:val="en-US"/>
          </w:rPr>
          <m:t>Σ</m:t>
        </m:r>
      </m:oMath>
      <w:r w:rsidRPr="00FA4C63">
        <w:rPr>
          <w:b/>
          <w:bCs/>
          <w:sz w:val="24"/>
          <w:szCs w:val="24"/>
          <w:lang w:val="en-US"/>
        </w:rPr>
        <w:t xml:space="preserve">) </w:t>
      </w:r>
    </w:p>
    <w:p w14:paraId="2AE2262B" w14:textId="6B91BE57" w:rsidR="008800A4" w:rsidRPr="00FA4C63" w:rsidRDefault="008800A4" w:rsidP="008800A4">
      <w:pPr>
        <w:rPr>
          <w:sz w:val="24"/>
          <w:szCs w:val="24"/>
          <w:lang w:val="en-US"/>
        </w:rPr>
      </w:pPr>
      <w:r w:rsidRPr="00FA4C63">
        <w:rPr>
          <w:sz w:val="24"/>
          <w:szCs w:val="24"/>
          <w:lang w:val="en-US"/>
        </w:rPr>
        <w:t xml:space="preserve">In agents with phenomenal consciousness, Levels 1 and 2 are accompanied by </w:t>
      </w:r>
      <w:r w:rsidRPr="00FA4C63">
        <w:rPr>
          <w:b/>
          <w:bCs/>
          <w:sz w:val="24"/>
          <w:szCs w:val="24"/>
          <w:lang w:val="en-US"/>
        </w:rPr>
        <w:t>experienced tension</w:t>
      </w:r>
      <w:r w:rsidRPr="00FA4C63">
        <w:rPr>
          <w:sz w:val="24"/>
          <w:szCs w:val="24"/>
          <w:lang w:val="en-US"/>
        </w:rPr>
        <w:t xml:space="preserve"> </w:t>
      </w:r>
      <m:oMath>
        <m:r>
          <m:rPr>
            <m:sty m:val="p"/>
          </m:rPr>
          <w:rPr>
            <w:rFonts w:ascii="Cambria Math" w:hAnsi="Cambria Math"/>
            <w:sz w:val="24"/>
            <w:szCs w:val="24"/>
            <w:lang w:val="en-US"/>
          </w:rPr>
          <m:t>Σ</m:t>
        </m:r>
      </m:oMath>
      <w:r w:rsidRPr="00FA4C63">
        <w:rPr>
          <w:sz w:val="24"/>
          <w:szCs w:val="24"/>
          <w:lang w:val="en-US"/>
        </w:rPr>
        <w:t xml:space="preserve">: the felt quality of envy, inadequacy, or status anxiety. This requires: </w:t>
      </w:r>
    </w:p>
    <w:p w14:paraId="40DEFB30" w14:textId="77777777" w:rsidR="008800A4" w:rsidRPr="00FA4C63" w:rsidRDefault="008800A4" w:rsidP="008800A4">
      <w:pPr>
        <w:rPr>
          <w:sz w:val="24"/>
          <w:szCs w:val="24"/>
          <w:lang w:val="en-US"/>
        </w:rPr>
      </w:pPr>
      <w:r w:rsidRPr="00FA4C63">
        <w:rPr>
          <w:b/>
          <w:bCs/>
          <w:sz w:val="24"/>
          <w:szCs w:val="24"/>
          <w:lang w:val="en-US"/>
        </w:rPr>
        <w:t>P7. Phenomenal experience.</w:t>
      </w:r>
      <w:r w:rsidRPr="00FA4C63">
        <w:rPr>
          <w:sz w:val="24"/>
          <w:szCs w:val="24"/>
          <w:lang w:val="en-US"/>
        </w:rPr>
        <w:t xml:space="preserve"> The agent has conscious access to its own internal states, such that mobilization is accompanied by qualitative experience.</w:t>
      </w:r>
    </w:p>
    <w:p w14:paraId="455749C9" w14:textId="77777777" w:rsidR="008800A4" w:rsidRPr="00FA4C63" w:rsidRDefault="008800A4" w:rsidP="008800A4">
      <w:pPr>
        <w:rPr>
          <w:sz w:val="24"/>
          <w:szCs w:val="24"/>
          <w:lang w:val="en-US"/>
        </w:rPr>
      </w:pPr>
      <w:r w:rsidRPr="00FA4C63">
        <w:rPr>
          <w:sz w:val="24"/>
          <w:szCs w:val="24"/>
          <w:lang w:val="en-US"/>
        </w:rPr>
        <w:t>The relationship between levels:</w:t>
      </w:r>
    </w:p>
    <w:p w14:paraId="40B68CB2" w14:textId="273E1F18" w:rsidR="008800A4" w:rsidRPr="00FA4C63" w:rsidRDefault="008800A4" w:rsidP="008800A4">
      <w:pPr>
        <w:rPr>
          <w:sz w:val="24"/>
          <w:szCs w:val="24"/>
          <w:lang w:val="en-US"/>
        </w:rPr>
      </w:pPr>
      <m:oMathPara>
        <m:oMath>
          <m:r>
            <w:rPr>
              <w:rFonts w:ascii="Cambria Math" w:hAnsi="Cambria Math"/>
              <w:sz w:val="24"/>
              <w:szCs w:val="24"/>
              <w:lang w:val="en-US"/>
            </w:rPr>
            <w:lastRenderedPageBreak/>
            <m:t>P1</m:t>
          </m:r>
          <m:r>
            <m:rPr>
              <m:nor/>
            </m:rPr>
            <w:rPr>
              <w:sz w:val="24"/>
              <w:szCs w:val="24"/>
              <w:lang w:val="en-US"/>
            </w:rPr>
            <m:t>–</m:t>
          </m:r>
          <m:r>
            <w:rPr>
              <w:rFonts w:ascii="Cambria Math" w:hAnsi="Cambria Math"/>
              <w:sz w:val="24"/>
              <w:szCs w:val="24"/>
              <w:lang w:val="en-US"/>
            </w:rPr>
            <m:t>P5</m:t>
          </m:r>
          <m:r>
            <m:rPr>
              <m:nor/>
            </m:rPr>
            <w:rPr>
              <w:sz w:val="24"/>
              <w:szCs w:val="24"/>
              <w:lang w:val="en-US"/>
            </w:rPr>
            <m:t>  </m:t>
          </m:r>
          <m:r>
            <w:rPr>
              <w:rFonts w:ascii="Cambria Math" w:hAnsi="Cambria Math"/>
              <w:sz w:val="24"/>
              <w:szCs w:val="24"/>
              <w:lang w:val="en-US"/>
            </w:rPr>
            <m:t>⟹</m:t>
          </m:r>
          <m:r>
            <m:rPr>
              <m:nor/>
            </m:rPr>
            <w:rPr>
              <w:sz w:val="24"/>
              <w:szCs w:val="24"/>
              <w:lang w:val="en-US"/>
            </w:rPr>
            <m:t>  </m:t>
          </m:r>
          <m:r>
            <m:rPr>
              <m:sty m:val="p"/>
            </m:rPr>
            <w:rPr>
              <w:rFonts w:ascii="Cambria Math" w:hAnsi="Cambria Math"/>
              <w:sz w:val="24"/>
              <w:szCs w:val="24"/>
              <w:lang w:val="en-US"/>
            </w:rPr>
            <m:t>Π</m:t>
          </m:r>
          <m:r>
            <w:rPr>
              <w:rFonts w:ascii="Cambria Math" w:hAnsi="Cambria Math"/>
              <w:sz w:val="24"/>
              <w:szCs w:val="24"/>
              <w:lang w:val="en-US"/>
            </w:rPr>
            <m:t>≥0</m:t>
          </m:r>
          <m:r>
            <w:rPr>
              <w:i/>
              <w:sz w:val="24"/>
              <w:szCs w:val="24"/>
              <w:lang w:val="en-US"/>
            </w:rPr>
            <w:br/>
          </m:r>
        </m:oMath>
        <m:oMath>
          <m:r>
            <w:rPr>
              <w:rFonts w:ascii="Cambria Math" w:hAnsi="Cambria Math"/>
              <w:sz w:val="24"/>
              <w:szCs w:val="24"/>
              <w:lang w:val="en-US"/>
            </w:rPr>
            <m:t>P1</m:t>
          </m:r>
          <m:r>
            <m:rPr>
              <m:nor/>
            </m:rPr>
            <w:rPr>
              <w:sz w:val="24"/>
              <w:szCs w:val="24"/>
              <w:lang w:val="en-US"/>
            </w:rPr>
            <m:t>–</m:t>
          </m:r>
          <m:r>
            <w:rPr>
              <w:rFonts w:ascii="Cambria Math" w:hAnsi="Cambria Math"/>
              <w:sz w:val="24"/>
              <w:szCs w:val="24"/>
              <w:lang w:val="en-US"/>
            </w:rPr>
            <m:t>P6</m:t>
          </m:r>
          <m:r>
            <m:rPr>
              <m:nor/>
            </m:rPr>
            <w:rPr>
              <w:sz w:val="24"/>
              <w:szCs w:val="24"/>
              <w:lang w:val="en-US"/>
            </w:rPr>
            <m:t>  </m:t>
          </m:r>
          <m:r>
            <w:rPr>
              <w:rFonts w:ascii="Cambria Math" w:hAnsi="Cambria Math"/>
              <w:sz w:val="24"/>
              <w:szCs w:val="24"/>
              <w:lang w:val="en-US"/>
            </w:rPr>
            <m:t>⟹</m:t>
          </m:r>
          <m:r>
            <m:rPr>
              <m:nor/>
            </m:rPr>
            <w:rPr>
              <w:sz w:val="24"/>
              <w:szCs w:val="24"/>
              <w:lang w:val="en-US"/>
            </w:rPr>
            <m:t>  </m:t>
          </m:r>
          <m:r>
            <m:rPr>
              <m:sty m:val="p"/>
            </m:rPr>
            <w:rPr>
              <w:rFonts w:ascii="Cambria Math" w:hAnsi="Cambria Math"/>
              <w:sz w:val="24"/>
              <w:szCs w:val="24"/>
              <w:lang w:val="en-US"/>
            </w:rPr>
            <m:t>Π</m:t>
          </m:r>
          <m:r>
            <w:rPr>
              <w:rFonts w:ascii="Cambria Math" w:hAnsi="Cambria Math"/>
              <w:sz w:val="24"/>
              <w:szCs w:val="24"/>
              <w:lang w:val="en-US"/>
            </w:rPr>
            <m:t>≥0</m:t>
          </m:r>
          <m:r>
            <m:rPr>
              <m:nor/>
            </m:rPr>
            <w:rPr>
              <w:sz w:val="24"/>
              <w:szCs w:val="24"/>
              <w:lang w:val="en-US"/>
            </w:rPr>
            <m:t xml:space="preserve"> and potentially </m:t>
          </m:r>
          <m:r>
            <w:rPr>
              <w:rFonts w:ascii="Cambria Math" w:hAnsi="Cambria Math"/>
              <w:sz w:val="24"/>
              <w:szCs w:val="24"/>
              <w:lang w:val="en-US"/>
            </w:rPr>
            <m:t>M&gt;0</m:t>
          </m:r>
          <m:r>
            <w:rPr>
              <w:i/>
              <w:sz w:val="24"/>
              <w:szCs w:val="24"/>
              <w:lang w:val="en-US"/>
            </w:rPr>
            <w:br/>
          </m:r>
        </m:oMath>
        <m:oMath>
          <m:r>
            <w:rPr>
              <w:rFonts w:ascii="Cambria Math" w:hAnsi="Cambria Math"/>
              <w:sz w:val="24"/>
              <w:szCs w:val="24"/>
              <w:lang w:val="en-US"/>
            </w:rPr>
            <m:t>P1</m:t>
          </m:r>
          <m:r>
            <m:rPr>
              <m:nor/>
            </m:rPr>
            <w:rPr>
              <w:sz w:val="24"/>
              <w:szCs w:val="24"/>
              <w:lang w:val="en-US"/>
            </w:rPr>
            <m:t>–</m:t>
          </m:r>
          <m:r>
            <w:rPr>
              <w:rFonts w:ascii="Cambria Math" w:hAnsi="Cambria Math"/>
              <w:sz w:val="24"/>
              <w:szCs w:val="24"/>
              <w:lang w:val="en-US"/>
            </w:rPr>
            <m:t>P7</m:t>
          </m:r>
          <m:r>
            <m:rPr>
              <m:nor/>
            </m:rPr>
            <w:rPr>
              <w:sz w:val="24"/>
              <w:szCs w:val="24"/>
              <w:lang w:val="en-US"/>
            </w:rPr>
            <m:t>  </m:t>
          </m:r>
          <m:r>
            <w:rPr>
              <w:rFonts w:ascii="Cambria Math" w:hAnsi="Cambria Math"/>
              <w:sz w:val="24"/>
              <w:szCs w:val="24"/>
              <w:lang w:val="en-US"/>
            </w:rPr>
            <m:t>⟹</m:t>
          </m:r>
          <m:r>
            <m:rPr>
              <m:nor/>
            </m:rPr>
            <w:rPr>
              <w:sz w:val="24"/>
              <w:szCs w:val="24"/>
              <w:lang w:val="en-US"/>
            </w:rPr>
            <m:t>  </m:t>
          </m:r>
          <m:r>
            <m:rPr>
              <m:sty m:val="p"/>
            </m:rPr>
            <w:rPr>
              <w:rFonts w:ascii="Cambria Math" w:hAnsi="Cambria Math"/>
              <w:sz w:val="24"/>
              <w:szCs w:val="24"/>
              <w:lang w:val="en-US"/>
            </w:rPr>
            <m:t>Π</m:t>
          </m:r>
          <m:r>
            <w:rPr>
              <w:rFonts w:ascii="Cambria Math" w:hAnsi="Cambria Math"/>
              <w:sz w:val="24"/>
              <w:szCs w:val="24"/>
              <w:lang w:val="en-US"/>
            </w:rPr>
            <m:t>≥0</m:t>
          </m:r>
          <m:r>
            <m:rPr>
              <m:nor/>
            </m:rPr>
            <w:rPr>
              <w:sz w:val="24"/>
              <w:szCs w:val="24"/>
              <w:lang w:val="en-US"/>
            </w:rPr>
            <m:t xml:space="preserve"> and potentially </m:t>
          </m:r>
          <m:r>
            <w:rPr>
              <w:rFonts w:ascii="Cambria Math" w:hAnsi="Cambria Math"/>
              <w:sz w:val="24"/>
              <w:szCs w:val="24"/>
              <w:lang w:val="en-US"/>
            </w:rPr>
            <m:t>M&gt;0</m:t>
          </m:r>
          <m:r>
            <m:rPr>
              <m:nor/>
            </m:rPr>
            <w:rPr>
              <w:sz w:val="24"/>
              <w:szCs w:val="24"/>
              <w:lang w:val="en-US"/>
            </w:rPr>
            <m:t xml:space="preserve"> and potentially </m:t>
          </m:r>
          <m:r>
            <m:rPr>
              <m:sty m:val="p"/>
            </m:rPr>
            <w:rPr>
              <w:rFonts w:ascii="Cambria Math" w:hAnsi="Cambria Math"/>
              <w:sz w:val="24"/>
              <w:szCs w:val="24"/>
              <w:lang w:val="en-US"/>
            </w:rPr>
            <m:t>Σ</m:t>
          </m:r>
          <m:r>
            <w:rPr>
              <w:rFonts w:ascii="Cambria Math" w:hAnsi="Cambria Math"/>
              <w:sz w:val="24"/>
              <w:szCs w:val="24"/>
              <w:lang w:val="en-US"/>
            </w:rPr>
            <m:t>&gt;0</m:t>
          </m:r>
          <m:r>
            <w:rPr>
              <w:i/>
              <w:sz w:val="24"/>
              <w:szCs w:val="24"/>
              <w:lang w:val="en-US"/>
            </w:rPr>
            <w:br/>
          </m:r>
        </m:oMath>
      </m:oMathPara>
    </w:p>
    <w:p w14:paraId="364058FD" w14:textId="2C669B01" w:rsidR="008800A4" w:rsidRPr="00FA4C63" w:rsidRDefault="008800A4" w:rsidP="008800A4">
      <w:pPr>
        <w:rPr>
          <w:sz w:val="24"/>
          <w:szCs w:val="24"/>
          <w:lang w:val="en-US"/>
        </w:rPr>
      </w:pPr>
      <w:r w:rsidRPr="00FA4C63">
        <w:rPr>
          <w:b/>
          <w:bCs/>
          <w:sz w:val="24"/>
          <w:szCs w:val="24"/>
          <w:lang w:val="en-US"/>
        </w:rPr>
        <w:t>Key consequences.</w:t>
      </w:r>
      <w:r w:rsidRPr="00FA4C63">
        <w:rPr>
          <w:sz w:val="24"/>
          <w:szCs w:val="24"/>
          <w:lang w:val="en-US"/>
        </w:rPr>
        <w:t xml:space="preserve"> (1) The principle's core claim is Level 1. (2) Most human evidence is Level 3 (</w:t>
      </w:r>
      <m:oMath>
        <m:r>
          <m:rPr>
            <m:sty m:val="p"/>
          </m:rPr>
          <w:rPr>
            <w:rFonts w:ascii="Cambria Math" w:hAnsi="Cambria Math"/>
            <w:sz w:val="24"/>
            <w:szCs w:val="24"/>
            <w:lang w:val="en-US"/>
          </w:rPr>
          <m:t>Σ</m:t>
        </m:r>
      </m:oMath>
      <w:r w:rsidRPr="00FA4C63">
        <w:rPr>
          <w:sz w:val="24"/>
          <w:szCs w:val="24"/>
          <w:lang w:val="en-US"/>
        </w:rPr>
        <w:t xml:space="preserve">), connected to the Level 1 prediction through a bridging postulate (below). (3) The three levels can dissociate. (4) Different levels require different </w:t>
      </w:r>
      <w:proofErr w:type="gramStart"/>
      <w:r w:rsidRPr="00FA4C63">
        <w:rPr>
          <w:sz w:val="24"/>
          <w:szCs w:val="24"/>
          <w:lang w:val="en-US"/>
        </w:rPr>
        <w:t>measurement</w:t>
      </w:r>
      <w:proofErr w:type="gramEnd"/>
      <w:r w:rsidRPr="00FA4C63">
        <w:rPr>
          <w:sz w:val="24"/>
          <w:szCs w:val="24"/>
          <w:lang w:val="en-US"/>
        </w:rPr>
        <w:t xml:space="preserve">. (5) "Resolution" means different things at each level. </w:t>
      </w:r>
    </w:p>
    <w:p w14:paraId="5DA2B0F5" w14:textId="3C50F284" w:rsidR="008800A4" w:rsidRPr="00FA4C63" w:rsidRDefault="008800A4" w:rsidP="008800A4">
      <w:pPr>
        <w:rPr>
          <w:sz w:val="24"/>
          <w:szCs w:val="24"/>
          <w:lang w:val="en-US"/>
        </w:rPr>
      </w:pPr>
      <w:r w:rsidRPr="00FA4C63">
        <w:rPr>
          <w:b/>
          <w:bCs/>
          <w:sz w:val="24"/>
          <w:szCs w:val="24"/>
          <w:lang w:val="en-US"/>
        </w:rPr>
        <w:t>Level Correspondence Postulate (Bridging Postulate).</w:t>
      </w:r>
      <w:r w:rsidRPr="00FA4C63">
        <w:rPr>
          <w:sz w:val="24"/>
          <w:szCs w:val="24"/>
          <w:lang w:val="en-US"/>
        </w:rPr>
        <w:t xml:space="preserve"> In humans, the three levels (</w:t>
      </w:r>
      <m:oMath>
        <m:r>
          <m:rPr>
            <m:sty m:val="p"/>
          </m:rPr>
          <w:rPr>
            <w:rFonts w:ascii="Cambria Math" w:hAnsi="Cambria Math"/>
            <w:sz w:val="24"/>
            <w:szCs w:val="24"/>
            <w:lang w:val="en-US"/>
          </w:rPr>
          <m:t>Π</m:t>
        </m:r>
      </m:oMath>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w:t>
      </w:r>
      <m:oMath>
        <m:r>
          <m:rPr>
            <m:sty m:val="p"/>
          </m:rPr>
          <w:rPr>
            <w:rFonts w:ascii="Cambria Math" w:hAnsi="Cambria Math"/>
            <w:sz w:val="24"/>
            <w:szCs w:val="24"/>
            <w:lang w:val="en-US"/>
          </w:rPr>
          <m:t>Σ</m:t>
        </m:r>
      </m:oMath>
      <w:r w:rsidRPr="00FA4C63">
        <w:rPr>
          <w:sz w:val="24"/>
          <w:szCs w:val="24"/>
          <w:lang w:val="en-US"/>
        </w:rPr>
        <w:t xml:space="preserve">) are typically — though not invariably — positively correlated, such that evidence at one level provides prima facie support for predictions at the others. This postulate is itself an empirical claim, testable through multi-level measurement designs (Section 12.2). When citing human studies that measured </w:t>
      </w:r>
      <m:oMath>
        <m:r>
          <m:rPr>
            <m:sty m:val="p"/>
          </m:rPr>
          <w:rPr>
            <w:rFonts w:ascii="Cambria Math" w:hAnsi="Cambria Math"/>
            <w:sz w:val="24"/>
            <w:szCs w:val="24"/>
            <w:lang w:val="en-US"/>
          </w:rPr>
          <m:t>Σ</m:t>
        </m:r>
      </m:oMath>
      <w:r w:rsidRPr="00FA4C63">
        <w:rPr>
          <w:sz w:val="24"/>
          <w:szCs w:val="24"/>
          <w:lang w:val="en-US"/>
        </w:rPr>
        <w:t xml:space="preserve">, we note the level and invoke this postulate. </w:t>
      </w:r>
    </w:p>
    <w:p w14:paraId="456B990B" w14:textId="77777777" w:rsidR="008800A4" w:rsidRPr="00FA4C63" w:rsidRDefault="008800A4" w:rsidP="008800A4">
      <w:pPr>
        <w:rPr>
          <w:b/>
          <w:bCs/>
          <w:sz w:val="24"/>
          <w:szCs w:val="24"/>
          <w:lang w:val="en-US"/>
        </w:rPr>
      </w:pPr>
      <w:r w:rsidRPr="00FA4C63">
        <w:rPr>
          <w:b/>
          <w:bCs/>
          <w:sz w:val="24"/>
          <w:szCs w:val="24"/>
          <w:lang w:val="en-US"/>
        </w:rPr>
        <w:t>Terminological convention</w:t>
      </w:r>
    </w:p>
    <w:p w14:paraId="4BDB265E" w14:textId="7B1AF14B" w:rsidR="008800A4" w:rsidRPr="00FA4C63" w:rsidRDefault="008800A4" w:rsidP="008800A4">
      <w:pPr>
        <w:numPr>
          <w:ilvl w:val="0"/>
          <w:numId w:val="10"/>
        </w:numPr>
        <w:rPr>
          <w:sz w:val="24"/>
          <w:szCs w:val="24"/>
          <w:lang w:val="en-US"/>
        </w:rPr>
      </w:pPr>
      <w:r w:rsidRPr="00FA4C63">
        <w:rPr>
          <w:b/>
          <w:bCs/>
          <w:sz w:val="24"/>
          <w:szCs w:val="24"/>
          <w:lang w:val="en-US"/>
        </w:rPr>
        <w:t>Comparative perturbation</w:t>
      </w:r>
      <w:r w:rsidRPr="00FA4C63">
        <w:rPr>
          <w:sz w:val="24"/>
          <w:szCs w:val="24"/>
          <w:lang w:val="en-US"/>
        </w:rPr>
        <w:t xml:space="preserve"> (</w:t>
      </w:r>
      <m:oMath>
        <m:r>
          <m:rPr>
            <m:sty m:val="p"/>
          </m:rPr>
          <w:rPr>
            <w:rFonts w:ascii="Cambria Math" w:hAnsi="Cambria Math"/>
            <w:sz w:val="24"/>
            <w:szCs w:val="24"/>
            <w:lang w:val="en-US"/>
          </w:rPr>
          <m:t>Π</m:t>
        </m:r>
      </m:oMath>
      <w:r w:rsidRPr="00FA4C63">
        <w:rPr>
          <w:sz w:val="24"/>
          <w:szCs w:val="24"/>
          <w:lang w:val="en-US"/>
        </w:rPr>
        <w:t xml:space="preserve">): Level 1 behavioral quantity. </w:t>
      </w:r>
    </w:p>
    <w:p w14:paraId="315BC927" w14:textId="659E8013" w:rsidR="008800A4" w:rsidRPr="00FA4C63" w:rsidRDefault="008800A4" w:rsidP="008800A4">
      <w:pPr>
        <w:numPr>
          <w:ilvl w:val="0"/>
          <w:numId w:val="10"/>
        </w:numPr>
        <w:rPr>
          <w:sz w:val="24"/>
          <w:szCs w:val="24"/>
          <w:lang w:val="en-US"/>
        </w:rPr>
      </w:pPr>
      <w:r w:rsidRPr="00FA4C63">
        <w:rPr>
          <w:b/>
          <w:bCs/>
          <w:sz w:val="24"/>
          <w:szCs w:val="24"/>
          <w:lang w:val="en-US"/>
        </w:rPr>
        <w:t>Mobilization</w:t>
      </w:r>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Level 2 internal resource reallocation. </w:t>
      </w:r>
    </w:p>
    <w:p w14:paraId="2940B150" w14:textId="178557C9" w:rsidR="008800A4" w:rsidRPr="00FA4C63" w:rsidRDefault="008800A4" w:rsidP="008800A4">
      <w:pPr>
        <w:numPr>
          <w:ilvl w:val="0"/>
          <w:numId w:val="10"/>
        </w:numPr>
        <w:rPr>
          <w:sz w:val="24"/>
          <w:szCs w:val="24"/>
          <w:lang w:val="en-US"/>
        </w:rPr>
      </w:pPr>
      <w:r w:rsidRPr="00FA4C63">
        <w:rPr>
          <w:b/>
          <w:bCs/>
          <w:sz w:val="24"/>
          <w:szCs w:val="24"/>
          <w:lang w:val="en-US"/>
        </w:rPr>
        <w:t>Experienced tension</w:t>
      </w:r>
      <w:r w:rsidRPr="00FA4C63">
        <w:rPr>
          <w:sz w:val="24"/>
          <w:szCs w:val="24"/>
          <w:lang w:val="en-US"/>
        </w:rPr>
        <w:t xml:space="preserve"> (</w:t>
      </w:r>
      <m:oMath>
        <m:r>
          <m:rPr>
            <m:sty m:val="p"/>
          </m:rPr>
          <w:rPr>
            <w:rFonts w:ascii="Cambria Math" w:hAnsi="Cambria Math"/>
            <w:sz w:val="24"/>
            <w:szCs w:val="24"/>
            <w:lang w:val="en-US"/>
          </w:rPr>
          <m:t>Σ</m:t>
        </m:r>
      </m:oMath>
      <w:r w:rsidRPr="00FA4C63">
        <w:rPr>
          <w:sz w:val="24"/>
          <w:szCs w:val="24"/>
          <w:lang w:val="en-US"/>
        </w:rPr>
        <w:t xml:space="preserve">): Level 3 subjective experience. </w:t>
      </w:r>
    </w:p>
    <w:p w14:paraId="31DF233A" w14:textId="77777777" w:rsidR="008800A4" w:rsidRPr="00FA4C63" w:rsidRDefault="008800A4" w:rsidP="008800A4">
      <w:pPr>
        <w:numPr>
          <w:ilvl w:val="0"/>
          <w:numId w:val="10"/>
        </w:numPr>
        <w:rPr>
          <w:sz w:val="24"/>
          <w:szCs w:val="24"/>
          <w:lang w:val="en-US"/>
        </w:rPr>
      </w:pPr>
      <w:r w:rsidRPr="00FA4C63">
        <w:rPr>
          <w:b/>
          <w:bCs/>
          <w:sz w:val="24"/>
          <w:szCs w:val="24"/>
          <w:lang w:val="en-US"/>
        </w:rPr>
        <w:t>Comparative disequilibrium</w:t>
      </w:r>
      <w:r w:rsidRPr="00FA4C63">
        <w:rPr>
          <w:sz w:val="24"/>
          <w:szCs w:val="24"/>
          <w:lang w:val="en-US"/>
        </w:rPr>
        <w:t>: general term when level distinction is not critical.</w:t>
      </w:r>
    </w:p>
    <w:p w14:paraId="585747C1" w14:textId="77777777" w:rsidR="008800A4" w:rsidRPr="00FA4C63" w:rsidRDefault="008800A4" w:rsidP="008800A4">
      <w:pPr>
        <w:rPr>
          <w:sz w:val="24"/>
          <w:szCs w:val="24"/>
          <w:lang w:val="en-US"/>
        </w:rPr>
      </w:pPr>
      <w:r w:rsidRPr="00FA4C63">
        <w:rPr>
          <w:sz w:val="24"/>
          <w:szCs w:val="24"/>
          <w:lang w:val="en-US"/>
        </w:rPr>
        <w:pict w14:anchorId="15471EC6">
          <v:rect id="_x0000_i1028" style="width:0;height:1.5pt" o:hralign="center" o:hrstd="t" o:hr="t" fillcolor="#a0a0a0" stroked="f"/>
        </w:pict>
      </w:r>
    </w:p>
    <w:p w14:paraId="45098FFF" w14:textId="77777777" w:rsidR="00FA4C63" w:rsidRDefault="00FA4C63" w:rsidP="008800A4">
      <w:pPr>
        <w:rPr>
          <w:b/>
          <w:bCs/>
          <w:sz w:val="24"/>
          <w:szCs w:val="24"/>
          <w:lang w:val="en-US"/>
        </w:rPr>
      </w:pPr>
    </w:p>
    <w:p w14:paraId="27688F3B" w14:textId="695A3754" w:rsidR="008800A4" w:rsidRPr="00FA4C63" w:rsidRDefault="008800A4" w:rsidP="008800A4">
      <w:pPr>
        <w:rPr>
          <w:b/>
          <w:bCs/>
          <w:sz w:val="24"/>
          <w:szCs w:val="24"/>
          <w:lang w:val="en-US"/>
        </w:rPr>
      </w:pPr>
      <w:r w:rsidRPr="00FA4C63">
        <w:rPr>
          <w:b/>
          <w:bCs/>
          <w:sz w:val="24"/>
          <w:szCs w:val="24"/>
          <w:lang w:val="en-US"/>
        </w:rPr>
        <w:lastRenderedPageBreak/>
        <w:t>3. The Comparative Asymmetry Principle</w:t>
      </w:r>
    </w:p>
    <w:p w14:paraId="714B9549" w14:textId="15EE6FB6" w:rsidR="008800A4" w:rsidRPr="00FA4C63" w:rsidRDefault="008800A4" w:rsidP="008800A4">
      <w:pPr>
        <w:rPr>
          <w:sz w:val="24"/>
          <w:szCs w:val="24"/>
          <w:lang w:val="en-US"/>
        </w:rPr>
      </w:pPr>
      <w:r w:rsidRPr="00FA4C63">
        <w:rPr>
          <w:b/>
          <w:bCs/>
          <w:sz w:val="24"/>
          <w:szCs w:val="24"/>
          <w:lang w:val="en-US"/>
        </w:rPr>
        <w:t>Comparative Asymmetry Principle.</w:t>
      </w:r>
      <w:r w:rsidRPr="00FA4C63">
        <w:rPr>
          <w:sz w:val="24"/>
          <w:szCs w:val="24"/>
          <w:lang w:val="en-US"/>
        </w:rPr>
        <w:t xml:space="preserve"> Any agent satisfying properties P1–P5 will exhibit nonzero comparative perturbation </w:t>
      </w:r>
      <m:oMath>
        <m:r>
          <m:rPr>
            <m:sty m:val="p"/>
          </m:rPr>
          <w:rPr>
            <w:rFonts w:ascii="Cambria Math" w:hAnsi="Cambria Math"/>
            <w:sz w:val="24"/>
            <w:szCs w:val="24"/>
            <w:lang w:val="en-US"/>
          </w:rPr>
          <m:t>Π</m:t>
        </m:r>
      </m:oMath>
      <w:r w:rsidRPr="00FA4C63">
        <w:rPr>
          <w:sz w:val="24"/>
          <w:szCs w:val="24"/>
          <w:lang w:val="en-US"/>
        </w:rPr>
        <w:t xml:space="preserve">whenever (CAP) is active. This perturbation is generated by the relational comparison itself, not by the absolute magnitude of the discrepancy </w:t>
      </w:r>
      <m:oMath>
        <m:r>
          <w:rPr>
            <w:rFonts w:ascii="Cambria Math" w:hAnsi="Cambria Math"/>
            <w:sz w:val="24"/>
            <w:szCs w:val="24"/>
            <w:lang w:val="en-US"/>
          </w:rPr>
          <m:t>D</m:t>
        </m:r>
      </m:oMath>
      <w:r w:rsidRPr="00FA4C63">
        <w:rPr>
          <w:sz w:val="24"/>
          <w:szCs w:val="24"/>
          <w:lang w:val="en-US"/>
        </w:rPr>
        <w:t xml:space="preserve">. </w:t>
      </w:r>
    </w:p>
    <w:p w14:paraId="7BAAFCF7" w14:textId="50E9B5EE" w:rsidR="008800A4" w:rsidRPr="00FA4C63" w:rsidRDefault="008800A4" w:rsidP="008800A4">
      <w:pPr>
        <w:rPr>
          <w:sz w:val="24"/>
          <w:szCs w:val="24"/>
          <w:lang w:val="en-US"/>
        </w:rPr>
      </w:pPr>
      <w:r w:rsidRPr="00FA4C63">
        <w:rPr>
          <w:sz w:val="24"/>
          <w:szCs w:val="24"/>
          <w:lang w:val="en-US"/>
        </w:rPr>
        <w:t xml:space="preserve">The principle is stated at Level 1. In agents additionally satisfying P6, </w:t>
      </w:r>
      <m:oMath>
        <m:r>
          <m:rPr>
            <m:sty m:val="p"/>
          </m:rPr>
          <w:rPr>
            <w:rFonts w:ascii="Cambria Math" w:hAnsi="Cambria Math"/>
            <w:sz w:val="24"/>
            <w:szCs w:val="24"/>
            <w:lang w:val="en-US"/>
          </w:rPr>
          <m:t>Π</m:t>
        </m:r>
      </m:oMath>
      <w:r w:rsidRPr="00FA4C63">
        <w:rPr>
          <w:sz w:val="24"/>
          <w:szCs w:val="24"/>
          <w:lang w:val="en-US"/>
        </w:rPr>
        <w:t xml:space="preserve">is expected to be accompanied by </w:t>
      </w:r>
      <m:oMath>
        <m:r>
          <w:rPr>
            <w:rFonts w:ascii="Cambria Math" w:hAnsi="Cambria Math"/>
            <w:sz w:val="24"/>
            <w:szCs w:val="24"/>
            <w:lang w:val="en-US"/>
          </w:rPr>
          <m:t>M</m:t>
        </m:r>
      </m:oMath>
      <w:r w:rsidRPr="00FA4C63">
        <w:rPr>
          <w:sz w:val="24"/>
          <w:szCs w:val="24"/>
          <w:lang w:val="en-US"/>
        </w:rPr>
        <w:t xml:space="preserve">. In agents additionally satisfying P7, by </w:t>
      </w:r>
      <m:oMath>
        <m:r>
          <m:rPr>
            <m:sty m:val="p"/>
          </m:rPr>
          <w:rPr>
            <w:rFonts w:ascii="Cambria Math" w:hAnsi="Cambria Math"/>
            <w:sz w:val="24"/>
            <w:szCs w:val="24"/>
            <w:lang w:val="en-US"/>
          </w:rPr>
          <m:t>Σ</m:t>
        </m:r>
      </m:oMath>
      <w:r w:rsidRPr="00FA4C63">
        <w:rPr>
          <w:sz w:val="24"/>
          <w:szCs w:val="24"/>
          <w:lang w:val="en-US"/>
        </w:rPr>
        <w:t xml:space="preserve">. </w:t>
      </w:r>
    </w:p>
    <w:p w14:paraId="69B77BDA" w14:textId="77777777" w:rsidR="008800A4" w:rsidRPr="00FA4C63" w:rsidRDefault="008800A4" w:rsidP="008800A4">
      <w:pPr>
        <w:rPr>
          <w:b/>
          <w:bCs/>
          <w:sz w:val="24"/>
          <w:szCs w:val="24"/>
          <w:lang w:val="en-US"/>
        </w:rPr>
      </w:pPr>
      <w:r w:rsidRPr="00FA4C63">
        <w:rPr>
          <w:b/>
          <w:bCs/>
          <w:sz w:val="24"/>
          <w:szCs w:val="24"/>
          <w:lang w:val="en-US"/>
        </w:rPr>
        <w:t>3.1 Distinguishing Comparative Perturbation from Deficit-Driven Motivation</w:t>
      </w:r>
    </w:p>
    <w:p w14:paraId="3F17383B" w14:textId="090A20E3" w:rsidR="008800A4" w:rsidRPr="00FA4C63" w:rsidRDefault="008800A4" w:rsidP="008800A4">
      <w:pPr>
        <w:rPr>
          <w:sz w:val="24"/>
          <w:szCs w:val="24"/>
          <w:lang w:val="en-US"/>
        </w:rPr>
      </w:pPr>
      <w:r w:rsidRPr="00FA4C63">
        <w:rPr>
          <w:sz w:val="24"/>
          <w:szCs w:val="24"/>
          <w:lang w:val="en-US"/>
        </w:rPr>
        <w:t xml:space="preserve">The principle predicts that perturbation from asymmetry is distinct from, and additive to, motivation from discrepancy alone. Two agents with identical </w:t>
      </w:r>
      <m:oMath>
        <m:r>
          <w:rPr>
            <w:rFonts w:ascii="Cambria Math" w:hAnsi="Cambria Math"/>
            <w:sz w:val="24"/>
            <w:szCs w:val="24"/>
            <w:lang w:val="en-US"/>
          </w:rPr>
          <m:t>D</m:t>
        </m:r>
      </m:oMath>
      <w:r w:rsidRPr="00FA4C63">
        <w:rPr>
          <w:sz w:val="24"/>
          <w:szCs w:val="24"/>
          <w:lang w:val="en-US"/>
        </w:rPr>
        <w:t xml:space="preserve">: the first has no information about others; the second observes an agent closer to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The principle predicts greater </w:t>
      </w:r>
      <m:oMath>
        <m:r>
          <m:rPr>
            <m:sty m:val="p"/>
          </m:rPr>
          <w:rPr>
            <w:rFonts w:ascii="Cambria Math" w:hAnsi="Cambria Math"/>
            <w:sz w:val="24"/>
            <w:szCs w:val="24"/>
            <w:lang w:val="en-US"/>
          </w:rPr>
          <m:t>Π</m:t>
        </m:r>
      </m:oMath>
      <w:r w:rsidRPr="00FA4C63">
        <w:rPr>
          <w:sz w:val="24"/>
          <w:szCs w:val="24"/>
          <w:lang w:val="en-US"/>
        </w:rPr>
        <w:t xml:space="preserve">in the second. </w:t>
      </w:r>
    </w:p>
    <w:p w14:paraId="78D507B2" w14:textId="779BF740" w:rsidR="008800A4" w:rsidRPr="00FA4C63" w:rsidRDefault="008800A4" w:rsidP="008800A4">
      <w:pPr>
        <w:rPr>
          <w:sz w:val="24"/>
          <w:szCs w:val="24"/>
          <w:lang w:val="en-US"/>
        </w:rPr>
      </w:pPr>
      <w:r w:rsidRPr="00FA4C63">
        <w:rPr>
          <w:sz w:val="24"/>
          <w:szCs w:val="24"/>
          <w:lang w:val="en-US"/>
        </w:rPr>
        <w:t xml:space="preserve">This aligns with extensive evidence. Reference-dependent utility models show that identical objective outcomes produce different satisfaction levels depending on reference group (Clark &amp; Oswald, 1996; Luttmer, 2005) — </w:t>
      </w:r>
      <m:oMath>
        <m:r>
          <m:rPr>
            <m:sty m:val="p"/>
          </m:rPr>
          <w:rPr>
            <w:rFonts w:ascii="Cambria Math" w:hAnsi="Cambria Math"/>
            <w:sz w:val="24"/>
            <w:szCs w:val="24"/>
            <w:lang w:val="en-US"/>
          </w:rPr>
          <m:t>Σ</m:t>
        </m:r>
      </m:oMath>
      <w:r w:rsidRPr="00FA4C63">
        <w:rPr>
          <w:sz w:val="24"/>
          <w:szCs w:val="24"/>
          <w:lang w:val="en-US"/>
        </w:rPr>
        <w:t xml:space="preserve">-level evidence. Tesser's (1988) self-evaluation maintenance model demonstrates that comparison target relevance and closeness modulate effect intensity independently of absolute performance. In animal behavior, resource-holding contests are influenced by relative assessments (Parker, </w:t>
      </w:r>
      <w:proofErr w:type="gramStart"/>
      <w:r w:rsidRPr="00FA4C63">
        <w:rPr>
          <w:sz w:val="24"/>
          <w:szCs w:val="24"/>
          <w:lang w:val="en-US"/>
        </w:rPr>
        <w:t>1974) —</w:t>
      </w:r>
      <w:proofErr w:type="gramEnd"/>
      <w:r w:rsidRPr="00FA4C63">
        <w:rPr>
          <w:sz w:val="24"/>
          <w:szCs w:val="24"/>
          <w:lang w:val="en-US"/>
        </w:rPr>
        <w:t xml:space="preserve"> direct </w:t>
      </w:r>
      <m:oMath>
        <m:r>
          <m:rPr>
            <m:sty m:val="p"/>
          </m:rPr>
          <w:rPr>
            <w:rFonts w:ascii="Cambria Math" w:hAnsi="Cambria Math"/>
            <w:sz w:val="24"/>
            <w:szCs w:val="24"/>
            <w:lang w:val="en-US"/>
          </w:rPr>
          <m:t>Π</m:t>
        </m:r>
      </m:oMath>
      <w:r w:rsidRPr="00FA4C63">
        <w:rPr>
          <w:sz w:val="24"/>
          <w:szCs w:val="24"/>
          <w:lang w:val="en-US"/>
        </w:rPr>
        <w:t xml:space="preserve">-level evidence. </w:t>
      </w:r>
    </w:p>
    <w:p w14:paraId="1F9536D2" w14:textId="77777777" w:rsidR="008800A4" w:rsidRPr="00FA4C63" w:rsidRDefault="008800A4" w:rsidP="008800A4">
      <w:pPr>
        <w:rPr>
          <w:b/>
          <w:bCs/>
          <w:sz w:val="24"/>
          <w:szCs w:val="24"/>
          <w:lang w:val="en-US"/>
        </w:rPr>
      </w:pPr>
      <w:r w:rsidRPr="00FA4C63">
        <w:rPr>
          <w:b/>
          <w:bCs/>
          <w:sz w:val="24"/>
          <w:szCs w:val="24"/>
          <w:lang w:val="en-US"/>
        </w:rPr>
        <w:lastRenderedPageBreak/>
        <w:t>3.2 Independence from Absolute Sufficiency</w:t>
      </w:r>
    </w:p>
    <w:p w14:paraId="3A64D335" w14:textId="039C6C02" w:rsidR="008800A4" w:rsidRPr="00FA4C63" w:rsidRDefault="008800A4" w:rsidP="008800A4">
      <w:pPr>
        <w:rPr>
          <w:sz w:val="24"/>
          <w:szCs w:val="24"/>
          <w:lang w:val="en-US"/>
        </w:rPr>
      </w:pPr>
      <m:oMath>
        <m:r>
          <m:rPr>
            <m:sty m:val="p"/>
          </m:rPr>
          <w:rPr>
            <w:rFonts w:ascii="Cambria Math" w:hAnsi="Cambria Math"/>
            <w:sz w:val="24"/>
            <w:szCs w:val="24"/>
            <w:lang w:val="en-US"/>
          </w:rPr>
          <m:t>Π</m:t>
        </m:r>
      </m:oMath>
      <w:r w:rsidRPr="00FA4C63">
        <w:rPr>
          <w:sz w:val="24"/>
          <w:szCs w:val="24"/>
          <w:lang w:val="en-US"/>
        </w:rPr>
        <w:t xml:space="preserve">persists even when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is sufficient for stability. The Easterlin paradox (1974): beyond material sufficiency, well-being (</w:t>
      </w:r>
      <m:oMath>
        <m:r>
          <m:rPr>
            <m:sty m:val="p"/>
          </m:rPr>
          <w:rPr>
            <w:rFonts w:ascii="Cambria Math" w:hAnsi="Cambria Math"/>
            <w:sz w:val="24"/>
            <w:szCs w:val="24"/>
            <w:lang w:val="en-US"/>
          </w:rPr>
          <m:t>Σ</m:t>
        </m:r>
      </m:oMath>
      <w:r w:rsidRPr="00FA4C63">
        <w:rPr>
          <w:sz w:val="24"/>
          <w:szCs w:val="24"/>
          <w:lang w:val="en-US"/>
        </w:rPr>
        <w:t xml:space="preserve">) correlates more with relative than absolute income. If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is relationally calibrated (Section 8), absolute sufficiency does not eliminate comparison-generated perturbation. </w:t>
      </w:r>
    </w:p>
    <w:p w14:paraId="49076594" w14:textId="77777777" w:rsidR="008800A4" w:rsidRPr="00FA4C63" w:rsidRDefault="008800A4" w:rsidP="008800A4">
      <w:pPr>
        <w:rPr>
          <w:b/>
          <w:bCs/>
          <w:sz w:val="24"/>
          <w:szCs w:val="24"/>
          <w:lang w:val="en-US"/>
        </w:rPr>
      </w:pPr>
      <w:r w:rsidRPr="00FA4C63">
        <w:rPr>
          <w:b/>
          <w:bCs/>
          <w:sz w:val="24"/>
          <w:szCs w:val="24"/>
          <w:lang w:val="en-US"/>
        </w:rPr>
        <w:t>3.3 Illustrative Cases</w:t>
      </w:r>
    </w:p>
    <w:p w14:paraId="3BD0C9FD" w14:textId="77777777" w:rsidR="008800A4" w:rsidRPr="00FA4C63" w:rsidRDefault="008800A4" w:rsidP="008800A4">
      <w:pPr>
        <w:rPr>
          <w:sz w:val="24"/>
          <w:szCs w:val="24"/>
          <w:lang w:val="en-US"/>
        </w:rPr>
      </w:pPr>
      <w:r w:rsidRPr="00FA4C63">
        <w:rPr>
          <w:sz w:val="24"/>
          <w:szCs w:val="24"/>
          <w:lang w:val="en-US"/>
        </w:rPr>
        <w:t>Three cases illustrate the principle across system types. Appendix A develops each in full detail.</w:t>
      </w:r>
    </w:p>
    <w:p w14:paraId="53E1C5FA" w14:textId="7A93D55C" w:rsidR="008800A4" w:rsidRPr="00FA4C63" w:rsidRDefault="008800A4" w:rsidP="008800A4">
      <w:pPr>
        <w:rPr>
          <w:sz w:val="24"/>
          <w:szCs w:val="24"/>
          <w:lang w:val="en-US"/>
        </w:rPr>
      </w:pPr>
      <w:r w:rsidRPr="00FA4C63">
        <w:rPr>
          <w:b/>
          <w:bCs/>
          <w:sz w:val="24"/>
          <w:szCs w:val="24"/>
          <w:lang w:val="en-US"/>
        </w:rPr>
        <w:t>Case 1: Doctoral program (human, all three levels).</w:t>
      </w:r>
      <w:r w:rsidRPr="00FA4C63">
        <w:rPr>
          <w:sz w:val="24"/>
          <w:szCs w:val="24"/>
          <w:lang w:val="en-US"/>
        </w:rPr>
        <w:t xml:space="preserve"> A PhD student (</w:t>
      </w:r>
      <m:oMath>
        <m:r>
          <w:rPr>
            <w:rFonts w:ascii="Cambria Math" w:hAnsi="Cambria Math"/>
            <w:sz w:val="24"/>
            <w:szCs w:val="24"/>
            <w:lang w:val="en-US"/>
          </w:rPr>
          <m:t>ρ≈0.7</m:t>
        </m:r>
      </m:oMath>
      <w:r w:rsidRPr="00FA4C63">
        <w:rPr>
          <w:sz w:val="24"/>
          <w:szCs w:val="24"/>
          <w:lang w:val="en-US"/>
        </w:rPr>
        <w:t xml:space="preserve">) observes a cohort peer publishing in a high-impact journal. Her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has not changed, but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shifts upward and (CAP) activates. She exhibits increased working hours and decreased satisfaction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 </w:t>
      </w:r>
      <m:oMath>
        <m:r>
          <m:rPr>
            <m:sty m:val="p"/>
          </m:rPr>
          <w:rPr>
            <w:rFonts w:ascii="Cambria Math" w:hAnsi="Cambria Math"/>
            <w:sz w:val="24"/>
            <w:szCs w:val="24"/>
            <w:lang w:val="en-US"/>
          </w:rPr>
          <m:t>Σ</m:t>
        </m:r>
        <m:r>
          <w:rPr>
            <w:rFonts w:ascii="Cambria Math" w:hAnsi="Cambria Math"/>
            <w:sz w:val="24"/>
            <w:szCs w:val="24"/>
            <w:lang w:val="en-US"/>
          </w:rPr>
          <m:t>&gt;0</m:t>
        </m:r>
      </m:oMath>
      <w:r w:rsidRPr="00FA4C63">
        <w:rPr>
          <w:sz w:val="24"/>
          <w:szCs w:val="24"/>
          <w:lang w:val="en-US"/>
        </w:rPr>
        <w:t xml:space="preserve">). The perturbation is generated by the relational observation, not by any deficit in her objective progress. </w:t>
      </w:r>
    </w:p>
    <w:p w14:paraId="1774E436" w14:textId="1BD0A137" w:rsidR="008800A4" w:rsidRPr="00FA4C63" w:rsidRDefault="008800A4" w:rsidP="008800A4">
      <w:pPr>
        <w:rPr>
          <w:sz w:val="24"/>
          <w:szCs w:val="24"/>
          <w:lang w:val="en-US"/>
        </w:rPr>
      </w:pPr>
      <w:r w:rsidRPr="00FA4C63">
        <w:rPr>
          <w:b/>
          <w:bCs/>
          <w:sz w:val="24"/>
          <w:szCs w:val="24"/>
          <w:lang w:val="en-US"/>
        </w:rPr>
        <w:t>Case 2: Instagram fitness culture (environmental induction).</w:t>
      </w:r>
      <w:r w:rsidRPr="00FA4C63">
        <w:rPr>
          <w:sz w:val="24"/>
          <w:szCs w:val="24"/>
          <w:lang w:val="en-US"/>
        </w:rPr>
        <w:t xml:space="preserve"> An individual with objectively healthy fitness follows 40 influencers whose curated content represents the top 0.1% of physiques. High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activates (CAP) chronically. Signal asymmetry inflates perceived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The individual increases training beyond recovery capacity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reports body dissatisfaction (</w:t>
      </w:r>
      <m:oMath>
        <m:r>
          <m:rPr>
            <m:sty m:val="p"/>
          </m:rPr>
          <w:rPr>
            <w:rFonts w:ascii="Cambria Math" w:hAnsi="Cambria Math"/>
            <w:sz w:val="24"/>
            <w:szCs w:val="24"/>
            <w:lang w:val="en-US"/>
          </w:rPr>
          <m:t>Σ</m:t>
        </m:r>
        <m:r>
          <w:rPr>
            <w:rFonts w:ascii="Cambria Math" w:hAnsi="Cambria Math"/>
            <w:sz w:val="24"/>
            <w:szCs w:val="24"/>
            <w:lang w:val="en-US"/>
          </w:rPr>
          <m:t>&gt;0</m:t>
        </m:r>
      </m:oMath>
      <w:proofErr w:type="gramStart"/>
      <w:r w:rsidRPr="00FA4C63">
        <w:rPr>
          <w:sz w:val="24"/>
          <w:szCs w:val="24"/>
          <w:lang w:val="en-US"/>
        </w:rPr>
        <w:t>), and</w:t>
      </w:r>
      <w:proofErr w:type="gramEnd"/>
      <w:r w:rsidRPr="00FA4C63">
        <w:rPr>
          <w:sz w:val="24"/>
          <w:szCs w:val="24"/>
          <w:lang w:val="en-US"/>
        </w:rPr>
        <w:t xml:space="preserve"> shows physiological stress markers (</w:t>
      </w:r>
      <m:oMath>
        <m:r>
          <w:rPr>
            <w:rFonts w:ascii="Cambria Math" w:hAnsi="Cambria Math"/>
            <w:sz w:val="24"/>
            <w:szCs w:val="24"/>
            <w:lang w:val="en-US"/>
          </w:rPr>
          <m:t>M&gt;0</m:t>
        </m:r>
      </m:oMath>
      <w:r w:rsidRPr="00FA4C63">
        <w:rPr>
          <w:sz w:val="24"/>
          <w:szCs w:val="24"/>
          <w:lang w:val="en-US"/>
        </w:rPr>
        <w:t xml:space="preserve">). </w:t>
      </w:r>
    </w:p>
    <w:p w14:paraId="7A639DAB" w14:textId="3092FA36" w:rsidR="008800A4" w:rsidRPr="00FA4C63" w:rsidRDefault="008800A4" w:rsidP="008800A4">
      <w:pPr>
        <w:rPr>
          <w:sz w:val="24"/>
          <w:szCs w:val="24"/>
          <w:lang w:val="en-US"/>
        </w:rPr>
      </w:pPr>
      <w:r w:rsidRPr="00FA4C63">
        <w:rPr>
          <w:b/>
          <w:bCs/>
          <w:sz w:val="24"/>
          <w:szCs w:val="24"/>
          <w:lang w:val="en-US"/>
        </w:rPr>
        <w:t>Case 3: Multi-agent RL training (</w:t>
      </w:r>
      <m:oMath>
        <m:r>
          <m:rPr>
            <m:sty m:val="p"/>
          </m:rPr>
          <w:rPr>
            <w:rFonts w:ascii="Cambria Math" w:hAnsi="Cambria Math"/>
            <w:sz w:val="24"/>
            <w:szCs w:val="24"/>
            <w:lang w:val="en-US"/>
          </w:rPr>
          <m:t>Π</m:t>
        </m:r>
      </m:oMath>
      <w:r w:rsidRPr="00FA4C63">
        <w:rPr>
          <w:b/>
          <w:bCs/>
          <w:sz w:val="24"/>
          <w:szCs w:val="24"/>
          <w:lang w:val="en-US"/>
        </w:rPr>
        <w:t xml:space="preserve">-level only). </w:t>
      </w:r>
      <w:r w:rsidRPr="00FA4C63">
        <w:rPr>
          <w:sz w:val="24"/>
          <w:szCs w:val="24"/>
          <w:lang w:val="en-US"/>
        </w:rPr>
        <w:t xml:space="preserve">Three RL agents share an environment with observable reward signals. Agent </w:t>
      </w:r>
      <m:oMath>
        <m:r>
          <w:rPr>
            <w:rFonts w:ascii="Cambria Math" w:hAnsi="Cambria Math"/>
            <w:sz w:val="24"/>
            <w:szCs w:val="24"/>
            <w:lang w:val="en-US"/>
          </w:rPr>
          <w:lastRenderedPageBreak/>
          <m:t>A</m:t>
        </m:r>
      </m:oMath>
      <w:r w:rsidRPr="00FA4C63">
        <w:rPr>
          <w:sz w:val="24"/>
          <w:szCs w:val="24"/>
          <w:lang w:val="en-US"/>
        </w:rPr>
        <w:t>(</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=12.3</m:t>
        </m:r>
      </m:oMath>
      <w:r w:rsidRPr="00FA4C63">
        <w:rPr>
          <w:sz w:val="24"/>
          <w:szCs w:val="24"/>
          <w:lang w:val="en-US"/>
        </w:rPr>
        <w:t xml:space="preserve">) observes Agent </w:t>
      </w:r>
      <m:oMath>
        <m:r>
          <w:rPr>
            <w:rFonts w:ascii="Cambria Math" w:hAnsi="Cambria Math"/>
            <w:sz w:val="24"/>
            <w:szCs w:val="24"/>
            <w:lang w:val="en-US"/>
          </w:rPr>
          <m:t>B</m:t>
        </m:r>
      </m:oMath>
      <w:r w:rsidRPr="00FA4C63">
        <w:rPr>
          <w:sz w:val="24"/>
          <w:szCs w:val="24"/>
          <w:lang w:val="en-US"/>
        </w:rPr>
        <w:t>(</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m:t>
            </m:r>
          </m:sub>
        </m:sSub>
        <m:r>
          <w:rPr>
            <w:rFonts w:ascii="Cambria Math" w:hAnsi="Cambria Math"/>
            <w:sz w:val="24"/>
            <w:szCs w:val="24"/>
            <w:lang w:val="en-US"/>
          </w:rPr>
          <m:t>=18.7</m:t>
        </m:r>
      </m:oMath>
      <w:r w:rsidRPr="00FA4C63">
        <w:rPr>
          <w:sz w:val="24"/>
          <w:szCs w:val="24"/>
          <w:lang w:val="en-US"/>
        </w:rPr>
        <w:t xml:space="preserve">). </w:t>
      </w:r>
      <m:oMath>
        <m:r>
          <w:rPr>
            <w:rFonts w:ascii="Cambria Math" w:hAnsi="Cambria Math"/>
            <w:sz w:val="24"/>
            <w:szCs w:val="24"/>
            <w:lang w:val="en-US"/>
          </w:rPr>
          <m:t>A</m:t>
        </m:r>
      </m:oMath>
      <w:r w:rsidRPr="00FA4C63">
        <w:rPr>
          <w:sz w:val="24"/>
          <w:szCs w:val="24"/>
          <w:lang w:val="en-US"/>
        </w:rPr>
        <w:t xml:space="preserve">satisfies P1–P5. The policy divergence </w:t>
      </w:r>
      <m:oMath>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r>
          <w:rPr>
            <w:rFonts w:ascii="Cambria Math" w:hAnsi="Cambria Math"/>
            <w:sz w:val="24"/>
            <w:szCs w:val="24"/>
            <w:lang w:val="en-US"/>
          </w:rPr>
          <m:t>[</m:t>
        </m:r>
        <m:sSubSup>
          <m:sSubSupPr>
            <m:ctrlPr>
              <w:rPr>
                <w:rFonts w:ascii="Cambria Math" w:hAnsi="Cambria Math"/>
                <w:sz w:val="24"/>
                <w:szCs w:val="24"/>
                <w:lang w:val="en-US"/>
              </w:rPr>
            </m:ctrlPr>
          </m:sSubSupPr>
          <m:e>
            <m:r>
              <w:rPr>
                <w:rFonts w:ascii="Cambria Math" w:hAnsi="Cambria Math"/>
                <w:sz w:val="24"/>
                <w:szCs w:val="24"/>
                <w:lang w:val="en-US"/>
              </w:rPr>
              <m:t>π</m:t>
            </m:r>
          </m:e>
          <m:sub>
            <m:r>
              <w:rPr>
                <w:rFonts w:ascii="Cambria Math" w:hAnsi="Cambria Math"/>
                <w:sz w:val="24"/>
                <w:szCs w:val="24"/>
                <w:lang w:val="en-US"/>
              </w:rPr>
              <m:t>A</m:t>
            </m:r>
          </m:sub>
          <m:sup>
            <m:r>
              <m:rPr>
                <m:nor/>
              </m:rPr>
              <w:rPr>
                <w:sz w:val="24"/>
                <w:szCs w:val="24"/>
                <w:lang w:val="en-US"/>
              </w:rPr>
              <m:t>post</m:t>
            </m:r>
          </m:sup>
        </m:sSubSup>
        <m:r>
          <m:rPr>
            <m:sty m:val="p"/>
          </m:rPr>
          <w:rPr>
            <w:rFonts w:ascii="Cambria Math" w:hAnsi="Cambria Math"/>
            <w:sz w:val="24"/>
            <w:szCs w:val="24"/>
            <w:lang w:val="en-US"/>
          </w:rPr>
          <m:t>∥</m:t>
        </m:r>
        <m:sSubSup>
          <m:sSubSupPr>
            <m:ctrlPr>
              <w:rPr>
                <w:rFonts w:ascii="Cambria Math" w:hAnsi="Cambria Math"/>
                <w:sz w:val="24"/>
                <w:szCs w:val="24"/>
                <w:lang w:val="en-US"/>
              </w:rPr>
            </m:ctrlPr>
          </m:sSubSupPr>
          <m:e>
            <m:r>
              <w:rPr>
                <w:rFonts w:ascii="Cambria Math" w:hAnsi="Cambria Math"/>
                <w:sz w:val="24"/>
                <w:szCs w:val="24"/>
                <w:lang w:val="en-US"/>
              </w:rPr>
              <m:t>π</m:t>
            </m:r>
          </m:e>
          <m:sub>
            <m:r>
              <w:rPr>
                <w:rFonts w:ascii="Cambria Math" w:hAnsi="Cambria Math"/>
                <w:sz w:val="24"/>
                <w:szCs w:val="24"/>
                <w:lang w:val="en-US"/>
              </w:rPr>
              <m:t>A</m:t>
            </m:r>
          </m:sub>
          <m:sup>
            <m:r>
              <m:rPr>
                <m:nor/>
              </m:rPr>
              <w:rPr>
                <w:sz w:val="24"/>
                <w:szCs w:val="24"/>
                <w:lang w:val="en-US"/>
              </w:rPr>
              <m:t>pre</m:t>
            </m:r>
          </m:sup>
        </m:sSubSup>
        <m:r>
          <w:rPr>
            <w:rFonts w:ascii="Cambria Math" w:hAnsi="Cambria Math"/>
            <w:sz w:val="24"/>
            <w:szCs w:val="24"/>
            <w:lang w:val="en-US"/>
          </w:rPr>
          <m:t>]</m:t>
        </m:r>
      </m:oMath>
      <w:r w:rsidRPr="00FA4C63">
        <w:rPr>
          <w:sz w:val="24"/>
          <w:szCs w:val="24"/>
          <w:lang w:val="en-US"/>
        </w:rPr>
        <w:t xml:space="preserve">exceeds what </w:t>
      </w:r>
      <m:oMath>
        <m:r>
          <w:rPr>
            <w:rFonts w:ascii="Cambria Math" w:hAnsi="Cambria Math"/>
            <w:sz w:val="24"/>
            <w:szCs w:val="24"/>
            <w:lang w:val="en-US"/>
          </w:rPr>
          <m:t>A</m:t>
        </m:r>
      </m:oMath>
      <w:r w:rsidRPr="00FA4C63">
        <w:rPr>
          <w:sz w:val="24"/>
          <w:szCs w:val="24"/>
          <w:lang w:val="en-US"/>
        </w:rPr>
        <w:t xml:space="preserve">'s own reward trajectory would predict — the excess is </w:t>
      </w:r>
      <m:oMath>
        <m:r>
          <m:rPr>
            <m:sty m:val="p"/>
          </m:rPr>
          <w:rPr>
            <w:rFonts w:ascii="Cambria Math" w:hAnsi="Cambria Math"/>
            <w:sz w:val="24"/>
            <w:szCs w:val="24"/>
            <w:lang w:val="en-US"/>
          </w:rPr>
          <m:t>Π</m:t>
        </m:r>
      </m:oMath>
      <w:r w:rsidRPr="00FA4C63">
        <w:rPr>
          <w:sz w:val="24"/>
          <w:szCs w:val="24"/>
          <w:lang w:val="en-US"/>
        </w:rPr>
        <w:t xml:space="preserve">. No </w:t>
      </w:r>
      <m:oMath>
        <m:r>
          <m:rPr>
            <m:sty m:val="p"/>
          </m:rPr>
          <w:rPr>
            <w:rFonts w:ascii="Cambria Math" w:hAnsi="Cambria Math"/>
            <w:sz w:val="24"/>
            <w:szCs w:val="24"/>
            <w:lang w:val="en-US"/>
          </w:rPr>
          <m:t>Σ</m:t>
        </m:r>
      </m:oMath>
      <w:r w:rsidRPr="00FA4C63">
        <w:rPr>
          <w:sz w:val="24"/>
          <w:szCs w:val="24"/>
          <w:lang w:val="en-US"/>
        </w:rPr>
        <w:t xml:space="preserve">is predicted (P7 absent). This is a pure Level 1 test. </w:t>
      </w:r>
    </w:p>
    <w:p w14:paraId="5AA48FD9" w14:textId="77777777" w:rsidR="008800A4" w:rsidRPr="00FA4C63" w:rsidRDefault="008800A4" w:rsidP="008800A4">
      <w:pPr>
        <w:rPr>
          <w:sz w:val="24"/>
          <w:szCs w:val="24"/>
          <w:lang w:val="en-US"/>
        </w:rPr>
      </w:pPr>
      <w:r w:rsidRPr="00FA4C63">
        <w:rPr>
          <w:sz w:val="24"/>
          <w:szCs w:val="24"/>
          <w:lang w:val="en-US"/>
        </w:rPr>
        <w:pict w14:anchorId="64744208">
          <v:rect id="_x0000_i1029" style="width:0;height:1.5pt" o:hralign="center" o:hrstd="t" o:hr="t" fillcolor="#a0a0a0" stroked="f"/>
        </w:pict>
      </w:r>
    </w:p>
    <w:p w14:paraId="762F52DE" w14:textId="77777777" w:rsidR="008800A4" w:rsidRPr="00FA4C63" w:rsidRDefault="008800A4" w:rsidP="008800A4">
      <w:pPr>
        <w:rPr>
          <w:b/>
          <w:bCs/>
          <w:sz w:val="24"/>
          <w:szCs w:val="24"/>
          <w:lang w:val="en-US"/>
        </w:rPr>
      </w:pPr>
      <w:r w:rsidRPr="00FA4C63">
        <w:rPr>
          <w:b/>
          <w:bCs/>
          <w:sz w:val="24"/>
          <w:szCs w:val="24"/>
          <w:lang w:val="en-US"/>
        </w:rPr>
        <w:t xml:space="preserve">4. </w:t>
      </w:r>
      <w:proofErr w:type="gramStart"/>
      <w:r w:rsidRPr="00FA4C63">
        <w:rPr>
          <w:b/>
          <w:bCs/>
          <w:sz w:val="24"/>
          <w:szCs w:val="24"/>
          <w:lang w:val="en-US"/>
        </w:rPr>
        <w:t>Comparison</w:t>
      </w:r>
      <w:proofErr w:type="gramEnd"/>
      <w:r w:rsidRPr="00FA4C63">
        <w:rPr>
          <w:b/>
          <w:bCs/>
          <w:sz w:val="24"/>
          <w:szCs w:val="24"/>
          <w:lang w:val="en-US"/>
        </w:rPr>
        <w:t xml:space="preserve"> Density and Environmental Amplification</w:t>
      </w:r>
    </w:p>
    <w:p w14:paraId="108B0317" w14:textId="77777777" w:rsidR="008800A4" w:rsidRPr="00FA4C63" w:rsidRDefault="008800A4" w:rsidP="008800A4">
      <w:pPr>
        <w:rPr>
          <w:b/>
          <w:bCs/>
          <w:sz w:val="24"/>
          <w:szCs w:val="24"/>
          <w:lang w:val="en-US"/>
        </w:rPr>
      </w:pPr>
      <w:r w:rsidRPr="00FA4C63">
        <w:rPr>
          <w:b/>
          <w:bCs/>
          <w:sz w:val="24"/>
          <w:szCs w:val="24"/>
          <w:lang w:val="en-US"/>
        </w:rPr>
        <w:t>4.1 Defining Comparison Density</w:t>
      </w:r>
    </w:p>
    <w:p w14:paraId="40024752" w14:textId="428705D3" w:rsidR="008800A4" w:rsidRPr="00FA4C63" w:rsidRDefault="008800A4" w:rsidP="008800A4">
      <w:pPr>
        <w:rPr>
          <w:sz w:val="24"/>
          <w:szCs w:val="24"/>
          <w:lang w:val="en-US"/>
        </w:rPr>
      </w:pPr>
      <w:r w:rsidRPr="00FA4C63">
        <w:rPr>
          <w:sz w:val="24"/>
          <w:szCs w:val="24"/>
          <w:lang w:val="en-US"/>
        </w:rPr>
        <w:t xml:space="preserve">Define </w:t>
      </w:r>
      <w:r w:rsidRPr="00FA4C63">
        <w:rPr>
          <w:b/>
          <w:bCs/>
          <w:sz w:val="24"/>
          <w:szCs w:val="24"/>
          <w:lang w:val="en-US"/>
        </w:rPr>
        <w:t>comparison density</w:t>
      </w:r>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as the rate at which an agent is exposed to state information about other agents, weighted by salience: </w:t>
      </w:r>
    </w:p>
    <w:p w14:paraId="3276F6F2" w14:textId="2E9CC85E" w:rsidR="008800A4" w:rsidRPr="00FA4C63" w:rsidRDefault="008800A4" w:rsidP="008800A4">
      <w:pPr>
        <w:rPr>
          <w:sz w:val="24"/>
          <w:szCs w:val="24"/>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m:t>
          </m:r>
          <m:nary>
            <m:naryPr>
              <m:chr m:val="∑"/>
              <m:limLoc m:val="undOvr"/>
              <m:grow m:val="1"/>
              <m:ctrlPr>
                <w:rPr>
                  <w:rFonts w:ascii="Cambria Math" w:hAnsi="Cambria Math"/>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e>
          </m:nary>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ν</m:t>
              </m:r>
            </m:e>
            <m:sub>
              <m:r>
                <w:rPr>
                  <w:rFonts w:ascii="Cambria Math" w:hAnsi="Cambria Math"/>
                  <w:sz w:val="24"/>
                  <w:szCs w:val="24"/>
                  <w:lang w:val="en-US"/>
                </w:rPr>
                <m:t>i</m:t>
              </m:r>
            </m:sub>
          </m:sSub>
          <m:r>
            <w:rPr>
              <w:sz w:val="24"/>
              <w:szCs w:val="24"/>
              <w:lang w:val="en-US"/>
            </w:rPr>
            <w:br/>
          </m:r>
        </m:oMath>
      </m:oMathPara>
    </w:p>
    <w:p w14:paraId="18EC79CF" w14:textId="470E6D2E" w:rsidR="008800A4" w:rsidRPr="00FA4C63" w:rsidRDefault="008800A4" w:rsidP="008800A4">
      <w:pPr>
        <w:rPr>
          <w:sz w:val="24"/>
          <w:szCs w:val="24"/>
          <w:lang w:val="en-US"/>
        </w:rPr>
      </w:pPr>
      <w:r w:rsidRPr="00FA4C63">
        <w:rPr>
          <w:sz w:val="24"/>
          <w:szCs w:val="24"/>
          <w:lang w:val="en-US"/>
        </w:rPr>
        <w:t xml:space="preserve">where </w:t>
      </w:r>
      <m:oMath>
        <m:sSub>
          <m:sSubPr>
            <m:ctrlPr>
              <w:rPr>
                <w:rFonts w:ascii="Cambria Math" w:hAnsi="Cambria Math"/>
                <w:sz w:val="24"/>
                <w:szCs w:val="24"/>
                <w:lang w:val="en-US"/>
              </w:rPr>
            </m:ctrlPr>
          </m:sSubPr>
          <m:e>
            <m:r>
              <w:rPr>
                <w:rFonts w:ascii="Cambria Math" w:hAnsi="Cambria Math"/>
                <w:sz w:val="24"/>
                <w:szCs w:val="24"/>
                <w:lang w:val="en-US"/>
              </w:rPr>
              <m:t>ν</m:t>
            </m:r>
          </m:e>
          <m:sub>
            <m:r>
              <w:rPr>
                <w:rFonts w:ascii="Cambria Math" w:hAnsi="Cambria Math"/>
                <w:sz w:val="24"/>
                <w:szCs w:val="24"/>
                <w:lang w:val="en-US"/>
              </w:rPr>
              <m:t>i</m:t>
            </m:r>
          </m:sub>
        </m:sSub>
      </m:oMath>
      <w:r w:rsidRPr="00FA4C63">
        <w:rPr>
          <w:sz w:val="24"/>
          <w:szCs w:val="24"/>
          <w:lang w:val="en-US"/>
        </w:rPr>
        <w:t xml:space="preserve">is exposure frequency to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i</m:t>
            </m:r>
          </m:sub>
        </m:sSub>
      </m:oMath>
      <w:r w:rsidRPr="00FA4C63">
        <w:rPr>
          <w:sz w:val="24"/>
          <w:szCs w:val="24"/>
          <w:lang w:val="en-US"/>
        </w:rPr>
        <w:t xml:space="preserve">'s state information and </w:t>
      </w:r>
      <m:oMath>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oMath>
      <w:r w:rsidRPr="00FA4C63">
        <w:rPr>
          <w:sz w:val="24"/>
          <w:szCs w:val="24"/>
          <w:lang w:val="en-US"/>
        </w:rPr>
        <w:t xml:space="preserve">is a salience weight reflecting perceived similarity, domain relevance, and state-space proximity. </w:t>
      </w:r>
    </w:p>
    <w:p w14:paraId="4309B026" w14:textId="113212B2" w:rsidR="008800A4" w:rsidRPr="00FA4C63" w:rsidRDefault="008800A4" w:rsidP="008800A4">
      <w:pPr>
        <w:rPr>
          <w:sz w:val="24"/>
          <w:szCs w:val="24"/>
          <w:lang w:val="en-US"/>
        </w:rPr>
      </w:pPr>
      <w:r w:rsidRPr="00FA4C63">
        <w:rPr>
          <w:sz w:val="24"/>
          <w:szCs w:val="24"/>
          <w:lang w:val="en-US"/>
        </w:rPr>
        <w:t xml:space="preserve">The principle predicts: </w:t>
      </w:r>
      <m:oMath>
        <m:r>
          <m:rPr>
            <m:sty m:val="p"/>
          </m:rPr>
          <w:rPr>
            <w:rFonts w:ascii="Cambria Math" w:hAnsi="Cambria Math"/>
            <w:sz w:val="24"/>
            <w:szCs w:val="24"/>
            <w:lang w:val="en-US"/>
          </w:rPr>
          <m:t>∂Π/∂</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&gt;0</m:t>
        </m:r>
      </m:oMath>
      <w:r w:rsidRPr="00FA4C63">
        <w:rPr>
          <w:sz w:val="24"/>
          <w:szCs w:val="24"/>
          <w:lang w:val="en-US"/>
        </w:rPr>
        <w:t xml:space="preserve">. The functional form — linear, logarithmic, sigmoidal — is an empirical question. In agents satisfying P6 and P7, the parallel predictions </w:t>
      </w:r>
      <m:oMath>
        <m:r>
          <m:rPr>
            <m:sty m:val="p"/>
          </m:rPr>
          <w:rPr>
            <w:rFonts w:ascii="Cambria Math" w:hAnsi="Cambria Math"/>
            <w:sz w:val="24"/>
            <w:szCs w:val="24"/>
            <w:lang w:val="en-US"/>
          </w:rPr>
          <m:t>∂</m:t>
        </m:r>
        <m:r>
          <w:rPr>
            <w:rFonts w:ascii="Cambria Math" w:hAnsi="Cambria Math"/>
            <w:sz w:val="24"/>
            <w:szCs w:val="24"/>
            <w:lang w:val="en-US"/>
          </w:rPr>
          <m:t>M</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&gt;0</m:t>
        </m:r>
      </m:oMath>
      <w:r w:rsidRPr="00FA4C63">
        <w:rPr>
          <w:sz w:val="24"/>
          <w:szCs w:val="24"/>
          <w:lang w:val="en-US"/>
        </w:rPr>
        <w:t xml:space="preserve">and </w:t>
      </w:r>
      <m:oMath>
        <m:r>
          <m:rPr>
            <m:sty m:val="p"/>
          </m:rPr>
          <w:rPr>
            <w:rFonts w:ascii="Cambria Math" w:hAnsi="Cambria Math"/>
            <w:sz w:val="24"/>
            <w:szCs w:val="24"/>
            <w:lang w:val="en-US"/>
          </w:rPr>
          <m:t>∂Σ/∂</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&gt;0</m:t>
        </m:r>
      </m:oMath>
      <w:r w:rsidRPr="00FA4C63">
        <w:rPr>
          <w:sz w:val="24"/>
          <w:szCs w:val="24"/>
          <w:lang w:val="en-US"/>
        </w:rPr>
        <w:t xml:space="preserve">follow from the Bridging Postulate but are independently testable. </w:t>
      </w:r>
    </w:p>
    <w:p w14:paraId="65B77340" w14:textId="77777777" w:rsidR="008800A4" w:rsidRPr="00FA4C63" w:rsidRDefault="008800A4" w:rsidP="008800A4">
      <w:pPr>
        <w:rPr>
          <w:b/>
          <w:bCs/>
          <w:sz w:val="24"/>
          <w:szCs w:val="24"/>
          <w:lang w:val="en-US"/>
        </w:rPr>
      </w:pPr>
      <w:r w:rsidRPr="00FA4C63">
        <w:rPr>
          <w:b/>
          <w:bCs/>
          <w:sz w:val="24"/>
          <w:szCs w:val="24"/>
          <w:lang w:val="en-US"/>
        </w:rPr>
        <w:t>4.2 Environmental Induction</w:t>
      </w:r>
    </w:p>
    <w:p w14:paraId="49CD4919" w14:textId="5F89E492" w:rsidR="008800A4" w:rsidRPr="00FA4C63" w:rsidRDefault="008800A4" w:rsidP="008800A4">
      <w:pPr>
        <w:rPr>
          <w:sz w:val="24"/>
          <w:szCs w:val="24"/>
          <w:lang w:val="en-US"/>
        </w:rPr>
      </w:pPr>
      <w:r w:rsidRPr="00FA4C63">
        <w:rPr>
          <w:sz w:val="24"/>
          <w:szCs w:val="24"/>
          <w:lang w:val="en-US"/>
        </w:rPr>
        <w:t xml:space="preserve">Environments that systematically increase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activate (CAP) chronically rather than episodically. </w:t>
      </w:r>
    </w:p>
    <w:p w14:paraId="637A1EAB" w14:textId="0B399CD4" w:rsidR="008800A4" w:rsidRPr="00FA4C63" w:rsidRDefault="008800A4" w:rsidP="008800A4">
      <w:pPr>
        <w:rPr>
          <w:sz w:val="24"/>
          <w:szCs w:val="24"/>
          <w:lang w:val="en-US"/>
        </w:rPr>
      </w:pPr>
      <w:r w:rsidRPr="00FA4C63">
        <w:rPr>
          <w:b/>
          <w:bCs/>
          <w:sz w:val="24"/>
          <w:szCs w:val="24"/>
          <w:lang w:val="en-US"/>
        </w:rPr>
        <w:lastRenderedPageBreak/>
        <w:t>Environmental Induction Principle.</w:t>
      </w:r>
      <w:r w:rsidRPr="00FA4C63">
        <w:rPr>
          <w:sz w:val="24"/>
          <w:szCs w:val="24"/>
          <w:lang w:val="en-US"/>
        </w:rPr>
        <w:t xml:space="preserve"> Environments that increase comparison density produce higher baseline </w:t>
      </w:r>
      <m:oMath>
        <m:r>
          <m:rPr>
            <m:sty m:val="p"/>
          </m:rPr>
          <w:rPr>
            <w:rFonts w:ascii="Cambria Math" w:hAnsi="Cambria Math"/>
            <w:sz w:val="24"/>
            <w:szCs w:val="24"/>
            <w:lang w:val="en-US"/>
          </w:rPr>
          <m:t>Π</m:t>
        </m:r>
      </m:oMath>
      <w:r w:rsidRPr="00FA4C63">
        <w:rPr>
          <w:sz w:val="24"/>
          <w:szCs w:val="24"/>
          <w:lang w:val="en-US"/>
        </w:rPr>
        <w:t xml:space="preserve">across all agents satisfying P1–P5, regardless of the absolute state distribution. </w:t>
      </w:r>
    </w:p>
    <w:p w14:paraId="5EF7771D" w14:textId="4F93120D" w:rsidR="008800A4" w:rsidRPr="00FA4C63" w:rsidRDefault="008800A4" w:rsidP="008800A4">
      <w:pPr>
        <w:rPr>
          <w:sz w:val="24"/>
          <w:szCs w:val="24"/>
          <w:lang w:val="en-US"/>
        </w:rPr>
      </w:pPr>
      <w:r w:rsidRPr="00FA4C63">
        <w:rPr>
          <w:sz w:val="24"/>
          <w:szCs w:val="24"/>
          <w:lang w:val="en-US"/>
        </w:rPr>
        <w:t>Curated depictions of others' lives are consistently associated with reduced self-evaluation (</w:t>
      </w:r>
      <m:oMath>
        <m:r>
          <m:rPr>
            <m:sty m:val="p"/>
          </m:rPr>
          <w:rPr>
            <w:rFonts w:ascii="Cambria Math" w:hAnsi="Cambria Math"/>
            <w:sz w:val="24"/>
            <w:szCs w:val="24"/>
            <w:lang w:val="en-US"/>
          </w:rPr>
          <m:t>Σ</m:t>
        </m:r>
      </m:oMath>
      <w:r w:rsidRPr="00FA4C63">
        <w:rPr>
          <w:sz w:val="24"/>
          <w:szCs w:val="24"/>
          <w:lang w:val="en-US"/>
        </w:rPr>
        <w:t xml:space="preserve">-level: Appel, Gerlach, &amp; Crusius, 2016; Verduyn et al., 2017), even among objectively well-off individuals. </w:t>
      </w:r>
    </w:p>
    <w:p w14:paraId="56A16A14" w14:textId="77777777" w:rsidR="008800A4" w:rsidRPr="00FA4C63" w:rsidRDefault="008800A4" w:rsidP="008800A4">
      <w:pPr>
        <w:rPr>
          <w:b/>
          <w:bCs/>
          <w:sz w:val="24"/>
          <w:szCs w:val="24"/>
          <w:lang w:val="en-US"/>
        </w:rPr>
      </w:pPr>
      <w:r w:rsidRPr="00FA4C63">
        <w:rPr>
          <w:b/>
          <w:bCs/>
          <w:sz w:val="24"/>
          <w:szCs w:val="24"/>
          <w:lang w:val="en-US"/>
        </w:rPr>
        <w:t>4.3 Multiple Comparisons and Aggregation</w:t>
      </w:r>
    </w:p>
    <w:p w14:paraId="096F533E" w14:textId="08A163BD" w:rsidR="008800A4" w:rsidRPr="00FA4C63" w:rsidRDefault="008800A4" w:rsidP="008800A4">
      <w:pPr>
        <w:rPr>
          <w:sz w:val="24"/>
          <w:szCs w:val="24"/>
          <w:lang w:val="en-US"/>
        </w:rPr>
      </w:pPr>
      <w:r w:rsidRPr="00FA4C63">
        <w:rPr>
          <w:sz w:val="24"/>
          <w:szCs w:val="24"/>
          <w:lang w:val="en-US"/>
        </w:rPr>
        <w:t>In high-</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 environments, agents face many simultaneous targets. Plausible aggregation rules include a weighted sum (</w:t>
      </w:r>
      <m:oMath>
        <m:sSub>
          <m:sSubPr>
            <m:ctrlPr>
              <w:rPr>
                <w:rFonts w:ascii="Cambria Math" w:hAnsi="Cambria Math"/>
                <w:sz w:val="24"/>
                <w:szCs w:val="24"/>
                <w:lang w:val="en-US"/>
              </w:rPr>
            </m:ctrlPr>
          </m:sSubPr>
          <m:e>
            <m:r>
              <w:rPr>
                <w:rFonts w:ascii="Cambria Math" w:hAnsi="Cambria Math"/>
                <w:sz w:val="24"/>
                <w:szCs w:val="24"/>
                <w:lang w:val="en-US"/>
              </w:rPr>
              <m:t>A</m:t>
            </m:r>
          </m:e>
          <m:sub>
            <m:r>
              <m:rPr>
                <m:nor/>
              </m:rPr>
              <w:rPr>
                <w:sz w:val="24"/>
                <w:szCs w:val="24"/>
                <w:lang w:val="en-US"/>
              </w:rPr>
              <m:t>agg</m:t>
            </m:r>
          </m:sub>
        </m:sSub>
        <m:r>
          <w:rPr>
            <w:rFonts w:ascii="Cambria Math" w:hAnsi="Cambria Math"/>
            <w:sz w:val="24"/>
            <w:szCs w:val="24"/>
            <w:lang w:val="en-US"/>
          </w:rPr>
          <m:t>=</m:t>
        </m:r>
        <m:nary>
          <m:naryPr>
            <m:chr m:val="∑"/>
            <m:limLoc m:val="subSup"/>
            <m:grow m:val="1"/>
            <m:supHide m:val="1"/>
            <m:ctrlPr>
              <w:rPr>
                <w:rFonts w:ascii="Cambria Math" w:hAnsi="Cambria Math"/>
                <w:sz w:val="24"/>
                <w:szCs w:val="24"/>
                <w:lang w:val="en-US"/>
              </w:rPr>
            </m:ctrlPr>
          </m:naryPr>
          <m:sub>
            <m:r>
              <w:rPr>
                <w:rFonts w:ascii="Cambria Math" w:hAnsi="Cambria Math"/>
                <w:sz w:val="24"/>
                <w:szCs w:val="24"/>
                <w:lang w:val="en-US"/>
              </w:rPr>
              <m:t>i</m:t>
            </m:r>
          </m:sub>
          <m:sup/>
          <m:e>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e>
        </m:nary>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 a </w:t>
      </w:r>
      <w:proofErr w:type="gramStart"/>
      <w:r w:rsidRPr="00FA4C63">
        <w:rPr>
          <w:sz w:val="24"/>
          <w:szCs w:val="24"/>
          <w:lang w:val="en-US"/>
        </w:rPr>
        <w:t>max-rule</w:t>
      </w:r>
      <w:proofErr w:type="gramEnd"/>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A</m:t>
            </m:r>
          </m:e>
          <m:sub>
            <m:r>
              <m:rPr>
                <m:nor/>
              </m:rPr>
              <w:rPr>
                <w:sz w:val="24"/>
                <w:szCs w:val="24"/>
                <w:lang w:val="en-US"/>
              </w:rPr>
              <m:t>agg</m:t>
            </m:r>
          </m:sub>
        </m:sSub>
        <m: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max</m:t>
            </m:r>
            <m:r>
              <w:rPr>
                <w:rFonts w:ascii="Cambria Math" w:hAnsi="Cambria Math"/>
                <w:sz w:val="24"/>
                <w:szCs w:val="24"/>
                <w:lang w:val="en-US"/>
              </w:rPr>
              <m:t>⁡</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m:t>
        </m:r>
      </m:oMath>
      <w:r w:rsidRPr="00FA4C63">
        <w:rPr>
          <w:sz w:val="24"/>
          <w:szCs w:val="24"/>
          <w:lang w:val="en-US"/>
        </w:rPr>
        <w:t xml:space="preserve">; consistent with Fiske, 2010), or intermediate schemes. Psychological evidence suggests both sub-additivity (habituation) and super-additivity (extreme-outlier amplification), with attention-capture by a small number of highly salient upward targets as the dominant pattern (Crusius &amp; Lange, 2022). </w:t>
      </w:r>
    </w:p>
    <w:p w14:paraId="0ED91A10" w14:textId="2580F67A" w:rsidR="008800A4" w:rsidRPr="00FA4C63" w:rsidRDefault="008800A4" w:rsidP="008800A4">
      <w:pPr>
        <w:rPr>
          <w:sz w:val="24"/>
          <w:szCs w:val="24"/>
          <w:lang w:val="en-US"/>
        </w:rPr>
      </w:pPr>
      <w:r w:rsidRPr="00FA4C63">
        <w:rPr>
          <w:sz w:val="24"/>
          <w:szCs w:val="24"/>
          <w:lang w:val="en-US"/>
        </w:rPr>
        <w:t xml:space="preserve">Regardless of aggregation rule, </w:t>
      </w:r>
      <m:oMath>
        <m:r>
          <m:rPr>
            <m:sty m:val="p"/>
          </m:rPr>
          <w:rPr>
            <w:rFonts w:ascii="Cambria Math" w:hAnsi="Cambria Math"/>
            <w:sz w:val="24"/>
            <w:szCs w:val="24"/>
            <w:lang w:val="en-US"/>
          </w:rPr>
          <m:t>Π</m:t>
        </m:r>
      </m:oMath>
      <w:r w:rsidRPr="00FA4C63">
        <w:rPr>
          <w:sz w:val="24"/>
          <w:szCs w:val="24"/>
          <w:lang w:val="en-US"/>
        </w:rPr>
        <w:t xml:space="preserve">as a function of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must exhibit diminishing marginal returns. A saturating form — </w:t>
      </w:r>
      <m:oMath>
        <m:r>
          <m:rPr>
            <m:sty m:val="p"/>
          </m:rPr>
          <w:rPr>
            <w:rFonts w:ascii="Cambria Math" w:hAnsi="Cambria Math"/>
            <w:sz w:val="24"/>
            <w:szCs w:val="24"/>
            <w:lang w:val="en-US"/>
          </w:rPr>
          <m:t>Π</m:t>
        </m:r>
        <m:r>
          <w:rPr>
            <w:rFonts w:ascii="Cambria Math" w:hAnsi="Cambria Math"/>
            <w:sz w:val="24"/>
            <w:szCs w:val="24"/>
            <w:lang w:val="en-US"/>
          </w:rPr>
          <m:t>∝</m:t>
        </m:r>
        <m:r>
          <m:rPr>
            <m:sty m:val="p"/>
          </m:rPr>
          <w:rPr>
            <w:rFonts w:ascii="Cambria Math" w:hAnsi="Cambria Math"/>
            <w:sz w:val="24"/>
            <w:szCs w:val="24"/>
            <w:lang w:val="en-US"/>
          </w:rPr>
          <m:t>log</m:t>
        </m:r>
        <m:r>
          <w:rPr>
            <w:rFonts w:ascii="Cambria Math" w:hAnsi="Cambria Math"/>
            <w:sz w:val="24"/>
            <w:szCs w:val="24"/>
            <w:lang w:val="en-US"/>
          </w:rPr>
          <m:t>⁡(1+</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m:t>
        </m:r>
      </m:oMath>
      <w:r w:rsidRPr="00FA4C63">
        <w:rPr>
          <w:sz w:val="24"/>
          <w:szCs w:val="24"/>
          <w:lang w:val="en-US"/>
        </w:rPr>
        <w:t xml:space="preserve">or </w:t>
      </w:r>
      <m:oMath>
        <m:r>
          <m:rPr>
            <m:sty m:val="p"/>
          </m:rPr>
          <w:rPr>
            <w:rFonts w:ascii="Cambria Math" w:hAnsi="Cambria Math"/>
            <w:sz w:val="24"/>
            <w:szCs w:val="24"/>
            <w:lang w:val="en-US"/>
          </w:rPr>
          <m:t>Π</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m:rPr>
            <m:sty m:val="p"/>
          </m:rPr>
          <w:rPr>
            <w:rFonts w:ascii="Cambria Math" w:hAnsi="Cambria Math"/>
            <w:sz w:val="24"/>
            <w:szCs w:val="24"/>
            <w:lang w:val="en-US"/>
          </w:rPr>
          <m:t>/</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+κ)</m:t>
        </m:r>
      </m:oMath>
      <w:r w:rsidRPr="00FA4C63">
        <w:rPr>
          <w:sz w:val="24"/>
          <w:szCs w:val="24"/>
          <w:lang w:val="en-US"/>
        </w:rPr>
        <w:t xml:space="preserve">— is more plausible than linear growth. </w:t>
      </w:r>
    </w:p>
    <w:p w14:paraId="39C9958E" w14:textId="77777777" w:rsidR="008800A4" w:rsidRPr="00FA4C63" w:rsidRDefault="008800A4" w:rsidP="008800A4">
      <w:pPr>
        <w:rPr>
          <w:b/>
          <w:bCs/>
          <w:sz w:val="24"/>
          <w:szCs w:val="24"/>
          <w:lang w:val="en-US"/>
        </w:rPr>
      </w:pPr>
      <w:r w:rsidRPr="00FA4C63">
        <w:rPr>
          <w:b/>
          <w:bCs/>
          <w:sz w:val="24"/>
          <w:szCs w:val="24"/>
          <w:lang w:val="en-US"/>
        </w:rPr>
        <w:t>4.4 Relationship to Formal Frameworks</w:t>
      </w:r>
    </w:p>
    <w:p w14:paraId="057B35D7" w14:textId="77777777" w:rsidR="008800A4" w:rsidRPr="00FA4C63" w:rsidRDefault="008800A4" w:rsidP="008800A4">
      <w:pPr>
        <w:rPr>
          <w:sz w:val="24"/>
          <w:szCs w:val="24"/>
          <w:lang w:val="en-US"/>
        </w:rPr>
      </w:pPr>
      <w:r w:rsidRPr="00FA4C63">
        <w:rPr>
          <w:sz w:val="24"/>
          <w:szCs w:val="24"/>
          <w:lang w:val="en-US"/>
        </w:rPr>
        <w:t>The comparative asymmetry principle bears systematic relationships to two frameworks (Kriger, 2017, 2026). Rather than citing each connection locally, we consolidate the mapping here.</w:t>
      </w:r>
    </w:p>
    <w:p w14:paraId="62CD36FF" w14:textId="1AE3139F" w:rsidR="008800A4" w:rsidRPr="00FA4C63" w:rsidRDefault="008800A4" w:rsidP="008800A4">
      <w:pPr>
        <w:rPr>
          <w:sz w:val="24"/>
          <w:szCs w:val="24"/>
          <w:lang w:val="en-US"/>
        </w:rPr>
      </w:pPr>
      <w:r w:rsidRPr="00FA4C63">
        <w:rPr>
          <w:sz w:val="24"/>
          <w:szCs w:val="24"/>
          <w:lang w:val="en-US"/>
        </w:rPr>
        <w:t xml:space="preserve">The **Viability Mismatch Law** (VML; Kriger, 2026) establishes that any viable system operates under normalized mismatch </w:t>
      </w:r>
      <m:oMath>
        <m:r>
          <w:rPr>
            <w:rFonts w:ascii="Cambria Math" w:hAnsi="Cambria Math"/>
            <w:sz w:val="24"/>
            <w:szCs w:val="24"/>
            <w:lang w:val="en-US"/>
          </w:rPr>
          <m:t>S=(E-R)</m:t>
        </m:r>
        <m:r>
          <m:rPr>
            <m:sty m:val="p"/>
          </m:rPr>
          <w:rPr>
            <w:rFonts w:ascii="Cambria Math" w:hAnsi="Cambria Math"/>
            <w:sz w:val="24"/>
            <w:szCs w:val="24"/>
            <w:lang w:val="en-US"/>
          </w:rPr>
          <m:t>/</m:t>
        </m:r>
        <m:r>
          <w:rPr>
            <w:rFonts w:ascii="Cambria Math" w:hAnsi="Cambria Math"/>
            <w:sz w:val="24"/>
            <w:szCs w:val="24"/>
            <w:lang w:val="en-US"/>
          </w:rPr>
          <m:t>R</m:t>
        </m:r>
      </m:oMath>
      <w:r w:rsidRPr="00FA4C63">
        <w:rPr>
          <w:sz w:val="24"/>
          <w:szCs w:val="24"/>
          <w:lang w:val="en-US"/>
        </w:rPr>
        <w:t xml:space="preserve">between environmental demand </w:t>
      </w:r>
      <m:oMath>
        <m:r>
          <w:rPr>
            <w:rFonts w:ascii="Cambria Math" w:hAnsi="Cambria Math"/>
            <w:sz w:val="24"/>
            <w:szCs w:val="24"/>
            <w:lang w:val="en-US"/>
          </w:rPr>
          <m:t>E</m:t>
        </m:r>
      </m:oMath>
      <w:r w:rsidRPr="00FA4C63">
        <w:rPr>
          <w:sz w:val="24"/>
          <w:szCs w:val="24"/>
          <w:lang w:val="en-US"/>
        </w:rPr>
        <w:t xml:space="preserve">and available </w:t>
      </w:r>
      <w:r w:rsidRPr="00FA4C63">
        <w:rPr>
          <w:sz w:val="24"/>
          <w:szCs w:val="24"/>
          <w:lang w:val="en-US"/>
        </w:rPr>
        <w:lastRenderedPageBreak/>
        <w:t xml:space="preserve">resources </w:t>
      </w:r>
      <m:oMath>
        <m:r>
          <w:rPr>
            <w:rFonts w:ascii="Cambria Math" w:hAnsi="Cambria Math"/>
            <w:sz w:val="24"/>
            <w:szCs w:val="24"/>
            <w:lang w:val="en-US"/>
          </w:rPr>
          <m:t>R</m:t>
        </m:r>
      </m:oMath>
      <w:r w:rsidRPr="00FA4C63">
        <w:rPr>
          <w:sz w:val="24"/>
          <w:szCs w:val="24"/>
          <w:lang w:val="en-US"/>
        </w:rPr>
        <w:t xml:space="preserve">.[^vml] Below a critical threshold </w:t>
      </w:r>
      <m:oMath>
        <m:sSup>
          <m:sSupPr>
            <m:ctrlPr>
              <w:rPr>
                <w:rFonts w:ascii="Cambria Math" w:hAnsi="Cambria Math"/>
                <w:sz w:val="24"/>
                <w:szCs w:val="24"/>
                <w:lang w:val="en-US"/>
              </w:rPr>
            </m:ctrlPr>
          </m:sSupPr>
          <m:e>
            <m:r>
              <w:rPr>
                <w:rFonts w:ascii="Cambria Math" w:hAnsi="Cambria Math"/>
                <w:sz w:val="24"/>
                <w:szCs w:val="24"/>
                <w:lang w:val="en-US"/>
              </w:rPr>
              <m:t>D</m:t>
            </m:r>
          </m:e>
          <m:sup>
            <m:r>
              <w:rPr>
                <w:rFonts w:ascii="Cambria Math" w:hAnsi="Cambria Math"/>
                <w:sz w:val="24"/>
                <w:szCs w:val="24"/>
                <w:lang w:val="en-US"/>
              </w:rPr>
              <m:t>*</m:t>
            </m:r>
          </m:sup>
        </m:sSup>
      </m:oMath>
      <w:r w:rsidRPr="00FA4C63">
        <w:rPr>
          <w:sz w:val="24"/>
          <w:szCs w:val="24"/>
          <w:lang w:val="en-US"/>
        </w:rPr>
        <w:t>, mismatch triggers adaptive mobilization (</w:t>
      </w:r>
      <m:oMath>
        <m:r>
          <w:rPr>
            <w:rFonts w:ascii="Cambria Math" w:hAnsi="Cambria Math"/>
            <w:sz w:val="24"/>
            <w:szCs w:val="24"/>
            <w:lang w:val="en-US"/>
          </w:rPr>
          <m:t>dR</m:t>
        </m:r>
        <m:r>
          <m:rPr>
            <m:sty m:val="p"/>
          </m:rPr>
          <w:rPr>
            <w:rFonts w:ascii="Cambria Math" w:hAnsi="Cambria Math"/>
            <w:sz w:val="24"/>
            <w:szCs w:val="24"/>
            <w:lang w:val="en-US"/>
          </w:rPr>
          <m:t>/</m:t>
        </m:r>
        <m:r>
          <w:rPr>
            <w:rFonts w:ascii="Cambria Math" w:hAnsi="Cambria Math"/>
            <w:sz w:val="24"/>
            <w:szCs w:val="24"/>
            <w:lang w:val="en-US"/>
          </w:rPr>
          <m:t>dt&gt;0</m:t>
        </m:r>
      </m:oMath>
      <w:r w:rsidRPr="00FA4C63">
        <w:rPr>
          <w:sz w:val="24"/>
          <w:szCs w:val="24"/>
          <w:lang w:val="en-US"/>
        </w:rPr>
        <w:t xml:space="preserve">); above </w:t>
      </w:r>
      <m:oMath>
        <m:sSup>
          <m:sSupPr>
            <m:ctrlPr>
              <w:rPr>
                <w:rFonts w:ascii="Cambria Math" w:hAnsi="Cambria Math"/>
                <w:sz w:val="24"/>
                <w:szCs w:val="24"/>
                <w:lang w:val="en-US"/>
              </w:rPr>
            </m:ctrlPr>
          </m:sSupPr>
          <m:e>
            <m:r>
              <w:rPr>
                <w:rFonts w:ascii="Cambria Math" w:hAnsi="Cambria Math"/>
                <w:sz w:val="24"/>
                <w:szCs w:val="24"/>
                <w:lang w:val="en-US"/>
              </w:rPr>
              <m:t>D</m:t>
            </m:r>
          </m:e>
          <m:sup>
            <m:r>
              <w:rPr>
                <w:rFonts w:ascii="Cambria Math" w:hAnsi="Cambria Math"/>
                <w:sz w:val="24"/>
                <w:szCs w:val="24"/>
                <w:lang w:val="en-US"/>
              </w:rPr>
              <m:t>*</m:t>
            </m:r>
          </m:sup>
        </m:sSup>
      </m:oMath>
      <w:r w:rsidRPr="00FA4C63">
        <w:rPr>
          <w:sz w:val="24"/>
          <w:szCs w:val="24"/>
          <w:lang w:val="en-US"/>
        </w:rPr>
        <w:t>, degradation ensues (</w:t>
      </w:r>
      <m:oMath>
        <m:r>
          <w:rPr>
            <w:rFonts w:ascii="Cambria Math" w:hAnsi="Cambria Math"/>
            <w:sz w:val="24"/>
            <w:szCs w:val="24"/>
            <w:lang w:val="en-US"/>
          </w:rPr>
          <m:t>dR</m:t>
        </m:r>
        <m:r>
          <m:rPr>
            <m:sty m:val="p"/>
          </m:rPr>
          <w:rPr>
            <w:rFonts w:ascii="Cambria Math" w:hAnsi="Cambria Math"/>
            <w:sz w:val="24"/>
            <w:szCs w:val="24"/>
            <w:lang w:val="en-US"/>
          </w:rPr>
          <m:t>/</m:t>
        </m:r>
        <m:r>
          <w:rPr>
            <w:rFonts w:ascii="Cambria Math" w:hAnsi="Cambria Math"/>
            <w:sz w:val="24"/>
            <w:szCs w:val="24"/>
            <w:lang w:val="en-US"/>
          </w:rPr>
          <m:t>dt&lt;0</m:t>
        </m:r>
      </m:oMath>
      <w:r w:rsidRPr="00FA4C63">
        <w:rPr>
          <w:sz w:val="24"/>
          <w:szCs w:val="24"/>
          <w:lang w:val="en-US"/>
        </w:rPr>
        <w:t xml:space="preserve">). Systems with recursive self-modeling reparameterize inputs: </w:t>
      </w:r>
      <m:oMath>
        <m:sSup>
          <m:sSupPr>
            <m:ctrlPr>
              <w:rPr>
                <w:rFonts w:ascii="Cambria Math" w:hAnsi="Cambria Math"/>
                <w:sz w:val="24"/>
                <w:szCs w:val="24"/>
                <w:lang w:val="en-US"/>
              </w:rPr>
            </m:ctrlPr>
          </m:sSupPr>
          <m:e>
            <m:r>
              <w:rPr>
                <w:rFonts w:ascii="Cambria Math" w:hAnsi="Cambria Math"/>
                <w:sz w:val="24"/>
                <w:szCs w:val="24"/>
                <w:lang w:val="en-US"/>
              </w:rPr>
              <m:t>E</m:t>
            </m:r>
          </m:e>
          <m:sup>
            <m:r>
              <m:rPr>
                <m:sty m:val="p"/>
              </m:rPr>
              <w:rPr>
                <w:rFonts w:ascii="Cambria Math" w:hAnsi="Cambria Math"/>
                <w:sz w:val="24"/>
                <w:szCs w:val="24"/>
                <w:lang w:val="en-US"/>
              </w:rPr>
              <m:t>'</m:t>
            </m:r>
          </m:sup>
        </m:sSup>
        <m:r>
          <w:rPr>
            <w:rFonts w:ascii="Cambria Math" w:hAnsi="Cambria Math"/>
            <w:sz w:val="24"/>
            <w:szCs w:val="24"/>
            <w:lang w:val="en-US"/>
          </w:rPr>
          <m:t>=E⋅</m:t>
        </m:r>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E</m:t>
            </m:r>
          </m:sub>
        </m:sSub>
        <m:r>
          <w:rPr>
            <w:rFonts w:ascii="Cambria Math" w:hAnsi="Cambria Math"/>
            <w:sz w:val="24"/>
            <w:szCs w:val="24"/>
            <w:lang w:val="en-US"/>
          </w:rPr>
          <m:t>(C,θ)</m:t>
        </m:r>
      </m:oMath>
      <w:r w:rsidRPr="00FA4C63">
        <w:rPr>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m:rPr>
                <m:sty m:val="p"/>
              </m:rPr>
              <w:rPr>
                <w:rFonts w:ascii="Cambria Math" w:hAnsi="Cambria Math"/>
                <w:sz w:val="24"/>
                <w:szCs w:val="24"/>
                <w:lang w:val="en-US"/>
              </w:rPr>
              <m:t>'</m:t>
            </m:r>
          </m:sup>
        </m:sSup>
        <m:r>
          <w:rPr>
            <w:rFonts w:ascii="Cambria Math" w:hAnsi="Cambria Math"/>
            <w:sz w:val="24"/>
            <w:szCs w:val="24"/>
            <w:lang w:val="en-US"/>
          </w:rPr>
          <m:t>=R⋅</m:t>
        </m:r>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R</m:t>
            </m:r>
          </m:sub>
        </m:sSub>
        <m:r>
          <w:rPr>
            <w:rFonts w:ascii="Cambria Math" w:hAnsi="Cambria Math"/>
            <w:sz w:val="24"/>
            <w:szCs w:val="24"/>
            <w:lang w:val="en-US"/>
          </w:rPr>
          <m:t>(C,θ)</m:t>
        </m:r>
      </m:oMath>
      <w:r w:rsidRPr="00FA4C63">
        <w:rPr>
          <w:sz w:val="24"/>
          <w:szCs w:val="24"/>
          <w:lang w:val="en-US"/>
        </w:rPr>
        <w:t xml:space="preserve">, where </w:t>
      </w:r>
      <m:oMath>
        <m:r>
          <w:rPr>
            <w:rFonts w:ascii="Cambria Math" w:hAnsi="Cambria Math"/>
            <w:sz w:val="24"/>
            <w:szCs w:val="24"/>
            <w:lang w:val="en-US"/>
          </w:rPr>
          <m:t>C</m:t>
        </m:r>
      </m:oMath>
      <w:r w:rsidRPr="00FA4C63">
        <w:rPr>
          <w:sz w:val="24"/>
          <w:szCs w:val="24"/>
          <w:lang w:val="en-US"/>
        </w:rPr>
        <w:t xml:space="preserve">is self-reflection capacity and </w:t>
      </w:r>
      <m:oMath>
        <m:r>
          <w:rPr>
            <w:rFonts w:ascii="Cambria Math" w:hAnsi="Cambria Math"/>
            <w:sz w:val="24"/>
            <w:szCs w:val="24"/>
            <w:lang w:val="en-US"/>
          </w:rPr>
          <m:t>θ</m:t>
        </m:r>
      </m:oMath>
      <w:r w:rsidRPr="00FA4C63">
        <w:rPr>
          <w:sz w:val="24"/>
          <w:szCs w:val="24"/>
          <w:lang w:val="en-US"/>
        </w:rPr>
        <w:t xml:space="preserve">is distortion mode. The **unified theory of self-organizing systems** (Kriger, 2017) derives four laws for peer systems, including a cooperative default (Law Zero: antagonism requires continuous external perturbation </w:t>
      </w:r>
      <m:oMath>
        <m:r>
          <w:rPr>
            <w:rFonts w:ascii="Cambria Math" w:hAnsi="Cambria Math"/>
            <w:sz w:val="24"/>
            <w:szCs w:val="24"/>
            <w:lang w:val="en-US"/>
          </w:rPr>
          <m:t>P</m:t>
        </m:r>
      </m:oMath>
      <w:r w:rsidRPr="00FA4C63">
        <w:rPr>
          <w:sz w:val="24"/>
          <w:szCs w:val="24"/>
          <w:lang w:val="en-US"/>
        </w:rPr>
        <w:t xml:space="preserve">) and observational asymmetry (Law III: functional states generate low signal, producing </w:t>
      </w:r>
      <m:oMath>
        <m:acc>
          <m:accPr>
            <m:ctrlPr>
              <w:rPr>
                <w:rFonts w:ascii="Cambria Math" w:hAnsi="Cambria Math"/>
                <w:sz w:val="24"/>
                <w:szCs w:val="24"/>
                <w:lang w:val="en-US"/>
              </w:rPr>
            </m:ctrlPr>
          </m:accPr>
          <m:e>
            <m:r>
              <w:rPr>
                <w:rFonts w:ascii="Cambria Math" w:hAnsi="Cambria Math"/>
                <w:sz w:val="24"/>
                <w:szCs w:val="24"/>
                <w:lang w:val="en-US"/>
              </w:rPr>
              <m:t>ρ</m:t>
            </m:r>
          </m:e>
        </m:acc>
        <m:r>
          <w:rPr>
            <w:rFonts w:ascii="Cambria Math" w:hAnsi="Cambria Math"/>
            <w:sz w:val="24"/>
            <w:szCs w:val="24"/>
            <w:lang w:val="en-US"/>
          </w:rPr>
          <m:t>&lt;ρ</m:t>
        </m:r>
      </m:oMath>
      <w:r w:rsidRPr="00FA4C63">
        <w:rPr>
          <w:sz w:val="24"/>
          <w:szCs w:val="24"/>
          <w:lang w:val="en-US"/>
        </w:rPr>
        <w:t xml:space="preserve">in external evaluations).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276"/>
        <w:gridCol w:w="2338"/>
      </w:tblGrid>
      <w:tr w:rsidR="008800A4" w:rsidRPr="00FA4C63" w14:paraId="453A97B5" w14:textId="77777777" w:rsidTr="00FA4C63">
        <w:trPr>
          <w:tblHeader/>
          <w:tblCellSpacing w:w="15" w:type="dxa"/>
        </w:trPr>
        <w:tc>
          <w:tcPr>
            <w:tcW w:w="0" w:type="auto"/>
            <w:vAlign w:val="center"/>
            <w:hideMark/>
          </w:tcPr>
          <w:p w14:paraId="75C3AFD2" w14:textId="77777777" w:rsidR="008800A4" w:rsidRPr="00FA4C63" w:rsidRDefault="008800A4" w:rsidP="008800A4">
            <w:pPr>
              <w:rPr>
                <w:b/>
                <w:bCs/>
                <w:lang w:val="en-US"/>
              </w:rPr>
            </w:pPr>
            <w:r w:rsidRPr="00FA4C63">
              <w:rPr>
                <w:b/>
                <w:bCs/>
                <w:lang w:val="en-US"/>
              </w:rPr>
              <w:t>CAP Construct</w:t>
            </w:r>
          </w:p>
        </w:tc>
        <w:tc>
          <w:tcPr>
            <w:tcW w:w="0" w:type="auto"/>
            <w:vAlign w:val="center"/>
            <w:hideMark/>
          </w:tcPr>
          <w:p w14:paraId="6F3D0DA9" w14:textId="77777777" w:rsidR="008800A4" w:rsidRPr="00FA4C63" w:rsidRDefault="008800A4" w:rsidP="008800A4">
            <w:pPr>
              <w:rPr>
                <w:b/>
                <w:bCs/>
                <w:lang w:val="en-US"/>
              </w:rPr>
            </w:pPr>
            <w:r w:rsidRPr="00FA4C63">
              <w:rPr>
                <w:b/>
                <w:bCs/>
                <w:lang w:val="en-US"/>
              </w:rPr>
              <w:t>VML Equivalent</w:t>
            </w:r>
          </w:p>
        </w:tc>
        <w:tc>
          <w:tcPr>
            <w:tcW w:w="0" w:type="auto"/>
            <w:vAlign w:val="center"/>
            <w:hideMark/>
          </w:tcPr>
          <w:p w14:paraId="14420EB3" w14:textId="77777777" w:rsidR="008800A4" w:rsidRPr="00FA4C63" w:rsidRDefault="008800A4" w:rsidP="008800A4">
            <w:pPr>
              <w:rPr>
                <w:b/>
                <w:bCs/>
                <w:lang w:val="en-US"/>
              </w:rPr>
            </w:pPr>
            <w:r w:rsidRPr="00FA4C63">
              <w:rPr>
                <w:b/>
                <w:bCs/>
                <w:lang w:val="en-US"/>
              </w:rPr>
              <w:t>Unified Theory Equivalent</w:t>
            </w:r>
          </w:p>
        </w:tc>
      </w:tr>
      <w:tr w:rsidR="008800A4" w:rsidRPr="00FA4C63" w14:paraId="7A930344" w14:textId="77777777" w:rsidTr="00FA4C63">
        <w:trPr>
          <w:tblCellSpacing w:w="15" w:type="dxa"/>
        </w:trPr>
        <w:tc>
          <w:tcPr>
            <w:tcW w:w="0" w:type="auto"/>
            <w:vAlign w:val="center"/>
            <w:hideMark/>
          </w:tcPr>
          <w:p w14:paraId="73DADACF" w14:textId="1ED39D78" w:rsidR="008800A4" w:rsidRPr="00FA4C63" w:rsidRDefault="008800A4" w:rsidP="008800A4">
            <w:pPr>
              <w:rPr>
                <w:lang w:val="en-US"/>
              </w:rPr>
            </w:pPr>
            <w:r w:rsidRPr="00FA4C63">
              <w:rPr>
                <w:lang w:val="en-US"/>
              </w:rPr>
              <w:t xml:space="preserve">Perceived asymmetry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oMath>
          </w:p>
        </w:tc>
        <w:tc>
          <w:tcPr>
            <w:tcW w:w="0" w:type="auto"/>
            <w:vAlign w:val="center"/>
            <w:hideMark/>
          </w:tcPr>
          <w:p w14:paraId="2E093228" w14:textId="7FC6DD76" w:rsidR="008800A4" w:rsidRPr="00FA4C63" w:rsidRDefault="008800A4" w:rsidP="008800A4">
            <w:pPr>
              <w:rPr>
                <w:lang w:val="en-US"/>
              </w:rPr>
            </w:pPr>
            <w:r w:rsidRPr="00FA4C63">
              <w:rPr>
                <w:lang w:val="en-US"/>
              </w:rPr>
              <w:t>Demand inflation (</w:t>
            </w:r>
            <m:oMath>
              <m:r>
                <w:rPr>
                  <w:rFonts w:ascii="Cambria Math" w:hAnsi="Cambria Math"/>
                  <w:lang w:val="en-US"/>
                </w:rPr>
                <m:t>E↑</m:t>
              </m:r>
            </m:oMath>
            <w:r w:rsidRPr="00FA4C63">
              <w:rPr>
                <w:lang w:val="en-US"/>
              </w:rPr>
              <w:t xml:space="preserve">) </w:t>
            </w:r>
          </w:p>
        </w:tc>
        <w:tc>
          <w:tcPr>
            <w:tcW w:w="0" w:type="auto"/>
            <w:vAlign w:val="center"/>
            <w:hideMark/>
          </w:tcPr>
          <w:p w14:paraId="31D60538" w14:textId="3F4F0D7E" w:rsidR="008800A4" w:rsidRPr="00FA4C63" w:rsidRDefault="008800A4" w:rsidP="008800A4">
            <w:pPr>
              <w:rPr>
                <w:lang w:val="en-US"/>
              </w:rPr>
            </w:pPr>
            <w:r w:rsidRPr="00FA4C63">
              <w:rPr>
                <w:lang w:val="en-US"/>
              </w:rPr>
              <w:t xml:space="preserve">Signal asymmetry (Law III: </w:t>
            </w:r>
            <m:oMath>
              <m:acc>
                <m:accPr>
                  <m:ctrlPr>
                    <w:rPr>
                      <w:rFonts w:ascii="Cambria Math" w:hAnsi="Cambria Math"/>
                      <w:lang w:val="en-US"/>
                    </w:rPr>
                  </m:ctrlPr>
                </m:accPr>
                <m:e>
                  <m:r>
                    <w:rPr>
                      <w:rFonts w:ascii="Cambria Math" w:hAnsi="Cambria Math"/>
                      <w:lang w:val="en-US"/>
                    </w:rPr>
                    <m:t>ρ</m:t>
                  </m:r>
                </m:e>
              </m:acc>
              <m:r>
                <w:rPr>
                  <w:rFonts w:ascii="Cambria Math" w:hAnsi="Cambria Math"/>
                  <w:lang w:val="en-US"/>
                </w:rPr>
                <m:t>&lt;ρ</m:t>
              </m:r>
            </m:oMath>
            <w:r w:rsidRPr="00FA4C63">
              <w:rPr>
                <w:lang w:val="en-US"/>
              </w:rPr>
              <w:t xml:space="preserve">) </w:t>
            </w:r>
          </w:p>
        </w:tc>
      </w:tr>
      <w:tr w:rsidR="008800A4" w:rsidRPr="00FA4C63" w14:paraId="1343232A" w14:textId="77777777" w:rsidTr="00FA4C63">
        <w:trPr>
          <w:tblCellSpacing w:w="15" w:type="dxa"/>
        </w:trPr>
        <w:tc>
          <w:tcPr>
            <w:tcW w:w="0" w:type="auto"/>
            <w:vAlign w:val="center"/>
            <w:hideMark/>
          </w:tcPr>
          <w:p w14:paraId="74F1444E" w14:textId="6EEC8A28" w:rsidR="008800A4" w:rsidRPr="00FA4C63" w:rsidRDefault="008800A4" w:rsidP="008800A4">
            <w:pPr>
              <w:rPr>
                <w:lang w:val="en-US"/>
              </w:rPr>
            </w:pPr>
            <w:r w:rsidRPr="00FA4C63">
              <w:rPr>
                <w:lang w:val="en-US"/>
              </w:rPr>
              <w:t xml:space="preserve">Comparative perturbation </w:t>
            </w:r>
            <m:oMath>
              <m:r>
                <m:rPr>
                  <m:sty m:val="p"/>
                </m:rPr>
                <w:rPr>
                  <w:rFonts w:ascii="Cambria Math" w:hAnsi="Cambria Math"/>
                  <w:lang w:val="en-US"/>
                </w:rPr>
                <m:t>Π</m:t>
              </m:r>
            </m:oMath>
          </w:p>
        </w:tc>
        <w:tc>
          <w:tcPr>
            <w:tcW w:w="0" w:type="auto"/>
            <w:vAlign w:val="center"/>
            <w:hideMark/>
          </w:tcPr>
          <w:p w14:paraId="66D6673C" w14:textId="6D8995A7" w:rsidR="008800A4" w:rsidRPr="00FA4C63" w:rsidRDefault="008800A4" w:rsidP="008800A4">
            <w:pPr>
              <w:rPr>
                <w:lang w:val="en-US"/>
              </w:rPr>
            </w:pPr>
            <w:r w:rsidRPr="00FA4C63">
              <w:rPr>
                <w:lang w:val="en-US"/>
              </w:rPr>
              <w:t xml:space="preserve">Instantaneous mismatch </w:t>
            </w:r>
            <m:oMath>
              <m:r>
                <w:rPr>
                  <w:rFonts w:ascii="Cambria Math" w:hAnsi="Cambria Math"/>
                  <w:lang w:val="en-US"/>
                </w:rPr>
                <m:t>S</m:t>
              </m:r>
            </m:oMath>
          </w:p>
        </w:tc>
        <w:tc>
          <w:tcPr>
            <w:tcW w:w="0" w:type="auto"/>
            <w:vAlign w:val="center"/>
            <w:hideMark/>
          </w:tcPr>
          <w:p w14:paraId="4A434F39" w14:textId="583D71F9" w:rsidR="008800A4" w:rsidRPr="00FA4C63" w:rsidRDefault="008800A4" w:rsidP="008800A4">
            <w:pPr>
              <w:rPr>
                <w:lang w:val="en-US"/>
              </w:rPr>
            </w:pPr>
            <w:r w:rsidRPr="00FA4C63">
              <w:rPr>
                <w:lang w:val="en-US"/>
              </w:rPr>
              <w:t xml:space="preserve">Response function </w:t>
            </w:r>
            <m:oMath>
              <m:r>
                <w:rPr>
                  <w:rFonts w:ascii="Cambria Math" w:hAnsi="Cambria Math"/>
                  <w:lang w:val="en-US"/>
                </w:rPr>
                <m:t>ϕ</m:t>
              </m:r>
            </m:oMath>
          </w:p>
        </w:tc>
      </w:tr>
      <w:tr w:rsidR="008800A4" w:rsidRPr="00FA4C63" w14:paraId="33764231" w14:textId="77777777" w:rsidTr="00FA4C63">
        <w:trPr>
          <w:tblCellSpacing w:w="15" w:type="dxa"/>
        </w:trPr>
        <w:tc>
          <w:tcPr>
            <w:tcW w:w="0" w:type="auto"/>
            <w:vAlign w:val="center"/>
            <w:hideMark/>
          </w:tcPr>
          <w:p w14:paraId="11A8B37D" w14:textId="62E1C8A6" w:rsidR="008800A4" w:rsidRPr="00FA4C63" w:rsidRDefault="008800A4" w:rsidP="008800A4">
            <w:pPr>
              <w:rPr>
                <w:lang w:val="en-US"/>
              </w:rPr>
            </w:pPr>
            <w:r w:rsidRPr="00FA4C63">
              <w:rPr>
                <w:lang w:val="en-US"/>
              </w:rPr>
              <w:t xml:space="preserve">Internal mobilization </w:t>
            </w:r>
            <m:oMath>
              <m:r>
                <w:rPr>
                  <w:rFonts w:ascii="Cambria Math" w:hAnsi="Cambria Math"/>
                  <w:lang w:val="en-US"/>
                </w:rPr>
                <m:t>M</m:t>
              </m:r>
            </m:oMath>
          </w:p>
        </w:tc>
        <w:tc>
          <w:tcPr>
            <w:tcW w:w="0" w:type="auto"/>
            <w:vAlign w:val="center"/>
            <w:hideMark/>
          </w:tcPr>
          <w:p w14:paraId="0FFA82DA" w14:textId="141C94D6" w:rsidR="008800A4" w:rsidRPr="00FA4C63" w:rsidRDefault="008800A4" w:rsidP="008800A4">
            <w:pPr>
              <w:rPr>
                <w:lang w:val="en-US"/>
              </w:rPr>
            </w:pPr>
            <w:r w:rsidRPr="00FA4C63">
              <w:rPr>
                <w:lang w:val="en-US"/>
              </w:rPr>
              <w:t>Adaptive mobilization (</w:t>
            </w:r>
            <m:oMath>
              <m:r>
                <w:rPr>
                  <w:rFonts w:ascii="Cambria Math" w:hAnsi="Cambria Math"/>
                  <w:lang w:val="en-US"/>
                </w:rPr>
                <m:t>dR</m:t>
              </m:r>
              <m:r>
                <m:rPr>
                  <m:sty m:val="p"/>
                </m:rPr>
                <w:rPr>
                  <w:rFonts w:ascii="Cambria Math" w:hAnsi="Cambria Math"/>
                  <w:lang w:val="en-US"/>
                </w:rPr>
                <m:t>/</m:t>
              </m:r>
              <m:r>
                <w:rPr>
                  <w:rFonts w:ascii="Cambria Math" w:hAnsi="Cambria Math"/>
                  <w:lang w:val="en-US"/>
                </w:rPr>
                <m:t>dt&gt;0</m:t>
              </m:r>
            </m:oMath>
            <w:r w:rsidRPr="00FA4C63">
              <w:rPr>
                <w:lang w:val="en-US"/>
              </w:rPr>
              <w:t xml:space="preserve">) </w:t>
            </w:r>
          </w:p>
        </w:tc>
        <w:tc>
          <w:tcPr>
            <w:tcW w:w="0" w:type="auto"/>
            <w:vAlign w:val="center"/>
            <w:hideMark/>
          </w:tcPr>
          <w:p w14:paraId="187AA0C4" w14:textId="77777777" w:rsidR="008800A4" w:rsidRPr="00FA4C63" w:rsidRDefault="008800A4" w:rsidP="008800A4">
            <w:pPr>
              <w:rPr>
                <w:lang w:val="en-US"/>
              </w:rPr>
            </w:pPr>
            <w:r w:rsidRPr="00FA4C63">
              <w:rPr>
                <w:lang w:val="en-US"/>
              </w:rPr>
              <w:t>—</w:t>
            </w:r>
          </w:p>
        </w:tc>
      </w:tr>
      <w:tr w:rsidR="008800A4" w:rsidRPr="00FA4C63" w14:paraId="0B05D623" w14:textId="77777777" w:rsidTr="00FA4C63">
        <w:trPr>
          <w:tblCellSpacing w:w="15" w:type="dxa"/>
        </w:trPr>
        <w:tc>
          <w:tcPr>
            <w:tcW w:w="0" w:type="auto"/>
            <w:vAlign w:val="center"/>
            <w:hideMark/>
          </w:tcPr>
          <w:p w14:paraId="5AD6141C" w14:textId="77777777" w:rsidR="008800A4" w:rsidRPr="00FA4C63" w:rsidRDefault="008800A4" w:rsidP="008800A4">
            <w:pPr>
              <w:rPr>
                <w:lang w:val="en-US"/>
              </w:rPr>
            </w:pPr>
            <w:r w:rsidRPr="00FA4C63">
              <w:rPr>
                <w:lang w:val="en-US"/>
              </w:rPr>
              <w:t>Resolution strategies (5.1–5.5)</w:t>
            </w:r>
          </w:p>
        </w:tc>
        <w:tc>
          <w:tcPr>
            <w:tcW w:w="0" w:type="auto"/>
            <w:vAlign w:val="center"/>
            <w:hideMark/>
          </w:tcPr>
          <w:p w14:paraId="61CE6CDB" w14:textId="77777777" w:rsidR="008800A4" w:rsidRPr="00FA4C63" w:rsidRDefault="008800A4" w:rsidP="008800A4">
            <w:pPr>
              <w:rPr>
                <w:lang w:val="en-US"/>
              </w:rPr>
            </w:pPr>
            <w:r w:rsidRPr="00FA4C63">
              <w:rPr>
                <w:lang w:val="en-US"/>
              </w:rPr>
              <w:t>Stress response hierarchy</w:t>
            </w:r>
          </w:p>
        </w:tc>
        <w:tc>
          <w:tcPr>
            <w:tcW w:w="0" w:type="auto"/>
            <w:vAlign w:val="center"/>
            <w:hideMark/>
          </w:tcPr>
          <w:p w14:paraId="473302F9" w14:textId="77777777" w:rsidR="008800A4" w:rsidRPr="00FA4C63" w:rsidRDefault="008800A4" w:rsidP="008800A4">
            <w:pPr>
              <w:rPr>
                <w:lang w:val="en-US"/>
              </w:rPr>
            </w:pPr>
            <w:r w:rsidRPr="00FA4C63">
              <w:rPr>
                <w:lang w:val="en-US"/>
              </w:rPr>
              <w:t>Cooperative vs. antagonistic strategies</w:t>
            </w:r>
          </w:p>
        </w:tc>
      </w:tr>
      <w:tr w:rsidR="008800A4" w:rsidRPr="00FA4C63" w14:paraId="69BF4401" w14:textId="77777777" w:rsidTr="00FA4C63">
        <w:trPr>
          <w:tblCellSpacing w:w="15" w:type="dxa"/>
        </w:trPr>
        <w:tc>
          <w:tcPr>
            <w:tcW w:w="0" w:type="auto"/>
            <w:vAlign w:val="center"/>
            <w:hideMark/>
          </w:tcPr>
          <w:p w14:paraId="79F4C1B8" w14:textId="77777777" w:rsidR="008800A4" w:rsidRPr="00FA4C63" w:rsidRDefault="008800A4" w:rsidP="008800A4">
            <w:pPr>
              <w:rPr>
                <w:lang w:val="en-US"/>
              </w:rPr>
            </w:pPr>
            <w:r w:rsidRPr="00FA4C63">
              <w:rPr>
                <w:lang w:val="en-US"/>
              </w:rPr>
              <w:t>Other-directed interference (5.2)</w:t>
            </w:r>
          </w:p>
        </w:tc>
        <w:tc>
          <w:tcPr>
            <w:tcW w:w="0" w:type="auto"/>
            <w:vAlign w:val="center"/>
            <w:hideMark/>
          </w:tcPr>
          <w:p w14:paraId="3DB8BB36" w14:textId="77777777" w:rsidR="008800A4" w:rsidRPr="00FA4C63" w:rsidRDefault="008800A4" w:rsidP="008800A4">
            <w:pPr>
              <w:rPr>
                <w:lang w:val="en-US"/>
              </w:rPr>
            </w:pPr>
            <w:r w:rsidRPr="00FA4C63">
              <w:rPr>
                <w:lang w:val="en-US"/>
              </w:rPr>
              <w:t>Stress transfer</w:t>
            </w:r>
          </w:p>
        </w:tc>
        <w:tc>
          <w:tcPr>
            <w:tcW w:w="0" w:type="auto"/>
            <w:vAlign w:val="center"/>
            <w:hideMark/>
          </w:tcPr>
          <w:p w14:paraId="72F2DAC2" w14:textId="7DB9B3DE" w:rsidR="008800A4" w:rsidRPr="00FA4C63" w:rsidRDefault="008800A4" w:rsidP="008800A4">
            <w:pPr>
              <w:rPr>
                <w:lang w:val="en-US"/>
              </w:rPr>
            </w:pPr>
            <w:r w:rsidRPr="00FA4C63">
              <w:rPr>
                <w:lang w:val="en-US"/>
              </w:rPr>
              <w:t>Perturbation-maintained antagonism (</w:t>
            </w:r>
            <m:oMath>
              <m:r>
                <w:rPr>
                  <w:rFonts w:ascii="Cambria Math" w:hAnsi="Cambria Math"/>
                  <w:lang w:val="en-US"/>
                </w:rPr>
                <m:t>P</m:t>
              </m:r>
              <m:r>
                <m:rPr>
                  <m:sty m:val="p"/>
                </m:rPr>
                <w:rPr>
                  <w:rFonts w:ascii="Cambria Math" w:hAnsi="Cambria Math"/>
                  <w:lang w:val="en-US"/>
                </w:rPr>
                <m:t>≠</m:t>
              </m:r>
              <m:r>
                <w:rPr>
                  <w:rFonts w:ascii="Cambria Math" w:hAnsi="Cambria Math"/>
                  <w:lang w:val="en-US"/>
                </w:rPr>
                <m:t>0</m:t>
              </m:r>
            </m:oMath>
            <w:r w:rsidRPr="00FA4C63">
              <w:rPr>
                <w:lang w:val="en-US"/>
              </w:rPr>
              <w:t xml:space="preserve">) </w:t>
            </w:r>
          </w:p>
        </w:tc>
      </w:tr>
      <w:tr w:rsidR="008800A4" w:rsidRPr="00FA4C63" w14:paraId="71CE70D6" w14:textId="77777777" w:rsidTr="00FA4C63">
        <w:trPr>
          <w:tblCellSpacing w:w="15" w:type="dxa"/>
        </w:trPr>
        <w:tc>
          <w:tcPr>
            <w:tcW w:w="0" w:type="auto"/>
            <w:vAlign w:val="center"/>
            <w:hideMark/>
          </w:tcPr>
          <w:p w14:paraId="69A0BA32" w14:textId="77777777" w:rsidR="008800A4" w:rsidRPr="00FA4C63" w:rsidRDefault="008800A4" w:rsidP="008800A4">
            <w:pPr>
              <w:rPr>
                <w:lang w:val="en-US"/>
              </w:rPr>
            </w:pPr>
            <w:r w:rsidRPr="00FA4C63">
              <w:rPr>
                <w:lang w:val="en-US"/>
              </w:rPr>
              <w:lastRenderedPageBreak/>
              <w:t>Reframing (5.5)</w:t>
            </w:r>
          </w:p>
        </w:tc>
        <w:tc>
          <w:tcPr>
            <w:tcW w:w="0" w:type="auto"/>
            <w:vAlign w:val="center"/>
            <w:hideMark/>
          </w:tcPr>
          <w:p w14:paraId="5613F637" w14:textId="3F1F9D35" w:rsidR="008800A4" w:rsidRPr="00FA4C63" w:rsidRDefault="008800A4" w:rsidP="008800A4">
            <w:pPr>
              <w:rPr>
                <w:lang w:val="en-US"/>
              </w:rPr>
            </w:pPr>
            <w:r w:rsidRPr="00FA4C63">
              <w:rPr>
                <w:lang w:val="en-US"/>
              </w:rPr>
              <w:t>Inversion (</w:t>
            </w:r>
            <m:oMath>
              <m:r>
                <m:rPr>
                  <m:sty m:val="p"/>
                </m:rPr>
                <w:rPr>
                  <w:rFonts w:ascii="Cambria Math" w:hAnsi="Cambria Math"/>
                  <w:lang w:val="en-US"/>
                </w:rPr>
                <m:t>∂</m:t>
              </m:r>
              <m:r>
                <w:rPr>
                  <w:rFonts w:ascii="Cambria Math" w:hAnsi="Cambria Math"/>
                  <w:lang w:val="en-US"/>
                </w:rPr>
                <m:t>S</m:t>
              </m:r>
              <m:r>
                <m:rPr>
                  <m:sty m:val="p"/>
                </m:rPr>
                <w:rPr>
                  <w:rFonts w:ascii="Cambria Math" w:hAnsi="Cambria Math"/>
                  <w:lang w:val="en-US"/>
                </w:rPr>
                <m:t>/∂</m:t>
              </m:r>
              <m:r>
                <w:rPr>
                  <w:rFonts w:ascii="Cambria Math" w:hAnsi="Cambria Math"/>
                  <w:lang w:val="en-US"/>
                </w:rPr>
                <m:t>E</m:t>
              </m:r>
            </m:oMath>
            <w:r w:rsidRPr="00FA4C63">
              <w:rPr>
                <w:lang w:val="en-US"/>
              </w:rPr>
              <w:t xml:space="preserve"> sign change) </w:t>
            </w:r>
          </w:p>
        </w:tc>
        <w:tc>
          <w:tcPr>
            <w:tcW w:w="0" w:type="auto"/>
            <w:vAlign w:val="center"/>
            <w:hideMark/>
          </w:tcPr>
          <w:p w14:paraId="56D984F4" w14:textId="77777777" w:rsidR="008800A4" w:rsidRPr="00FA4C63" w:rsidRDefault="008800A4" w:rsidP="008800A4">
            <w:pPr>
              <w:rPr>
                <w:lang w:val="en-US"/>
              </w:rPr>
            </w:pPr>
            <w:r w:rsidRPr="00FA4C63">
              <w:rPr>
                <w:lang w:val="en-US"/>
              </w:rPr>
              <w:t>—</w:t>
            </w:r>
          </w:p>
        </w:tc>
      </w:tr>
      <w:tr w:rsidR="008800A4" w:rsidRPr="00FA4C63" w14:paraId="6CE7758F" w14:textId="77777777" w:rsidTr="00FA4C63">
        <w:trPr>
          <w:tblCellSpacing w:w="15" w:type="dxa"/>
        </w:trPr>
        <w:tc>
          <w:tcPr>
            <w:tcW w:w="0" w:type="auto"/>
            <w:vAlign w:val="center"/>
            <w:hideMark/>
          </w:tcPr>
          <w:p w14:paraId="17CBA6AC" w14:textId="77777777" w:rsidR="008800A4" w:rsidRPr="00FA4C63" w:rsidRDefault="008800A4" w:rsidP="008800A4">
            <w:pPr>
              <w:rPr>
                <w:lang w:val="en-US"/>
              </w:rPr>
            </w:pPr>
            <w:r w:rsidRPr="00FA4C63">
              <w:rPr>
                <w:lang w:val="en-US"/>
              </w:rPr>
              <w:t>Runaway goal drift</w:t>
            </w:r>
          </w:p>
        </w:tc>
        <w:tc>
          <w:tcPr>
            <w:tcW w:w="0" w:type="auto"/>
            <w:vAlign w:val="center"/>
            <w:hideMark/>
          </w:tcPr>
          <w:p w14:paraId="7AC5E1BB" w14:textId="72F98969" w:rsidR="008800A4" w:rsidRPr="00FA4C63" w:rsidRDefault="008800A4" w:rsidP="008800A4">
            <w:pPr>
              <w:rPr>
                <w:lang w:val="en-US"/>
              </w:rPr>
            </w:pP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D</m:t>
                  </m:r>
                </m:e>
                <m:sup>
                  <m:r>
                    <w:rPr>
                      <w:rFonts w:ascii="Cambria Math" w:hAnsi="Cambria Math"/>
                      <w:lang w:val="en-US"/>
                    </w:rPr>
                    <m:t>*</m:t>
                  </m:r>
                </m:sup>
              </m:sSup>
              <m:r>
                <w:rPr>
                  <w:rFonts w:ascii="Cambria Math" w:hAnsi="Cambria Math"/>
                  <w:lang w:val="en-US"/>
                </w:rPr>
                <m:t>→</m:t>
              </m:r>
            </m:oMath>
            <w:r w:rsidRPr="00FA4C63">
              <w:rPr>
                <w:lang w:val="en-US"/>
              </w:rPr>
              <w:t xml:space="preserve">degradation </w:t>
            </w:r>
          </w:p>
        </w:tc>
        <w:tc>
          <w:tcPr>
            <w:tcW w:w="0" w:type="auto"/>
            <w:vAlign w:val="center"/>
            <w:hideMark/>
          </w:tcPr>
          <w:p w14:paraId="1471CD8E" w14:textId="77777777" w:rsidR="008800A4" w:rsidRPr="00FA4C63" w:rsidRDefault="008800A4" w:rsidP="008800A4">
            <w:pPr>
              <w:rPr>
                <w:lang w:val="en-US"/>
              </w:rPr>
            </w:pPr>
            <w:r w:rsidRPr="00FA4C63">
              <w:rPr>
                <w:lang w:val="en-US"/>
              </w:rPr>
              <w:t>—</w:t>
            </w:r>
          </w:p>
        </w:tc>
      </w:tr>
      <w:tr w:rsidR="008800A4" w:rsidRPr="00FA4C63" w14:paraId="141A26ED" w14:textId="77777777" w:rsidTr="00FA4C63">
        <w:trPr>
          <w:tblCellSpacing w:w="15" w:type="dxa"/>
        </w:trPr>
        <w:tc>
          <w:tcPr>
            <w:tcW w:w="0" w:type="auto"/>
            <w:vAlign w:val="center"/>
            <w:hideMark/>
          </w:tcPr>
          <w:p w14:paraId="0695D8E7" w14:textId="77777777" w:rsidR="008800A4" w:rsidRPr="00FA4C63" w:rsidRDefault="008800A4" w:rsidP="008800A4">
            <w:pPr>
              <w:rPr>
                <w:lang w:val="en-US"/>
              </w:rPr>
            </w:pPr>
            <w:r w:rsidRPr="00FA4C63">
              <w:rPr>
                <w:lang w:val="en-US"/>
              </w:rPr>
              <w:t>Perception distortion (7.4)</w:t>
            </w:r>
          </w:p>
        </w:tc>
        <w:tc>
          <w:tcPr>
            <w:tcW w:w="0" w:type="auto"/>
            <w:vAlign w:val="center"/>
            <w:hideMark/>
          </w:tcPr>
          <w:p w14:paraId="3DAEC366" w14:textId="2318E5B4" w:rsidR="008800A4" w:rsidRPr="00FA4C63" w:rsidRDefault="008800A4" w:rsidP="008800A4">
            <w:pPr>
              <w:rPr>
                <w:lang w:val="en-US"/>
              </w:rPr>
            </w:pPr>
            <w:r w:rsidRPr="00FA4C63">
              <w:rPr>
                <w:lang w:val="en-US"/>
              </w:rPr>
              <w:t>Reparameterization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m:t>
                  </m:r>
                </m:sub>
              </m:sSub>
            </m:oMath>
            <w:r w:rsidRPr="00FA4C63">
              <w:rPr>
                <w:lang w:val="en-US"/>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m:t>
                  </m:r>
                </m:sub>
              </m:sSub>
            </m:oMath>
            <w:r w:rsidRPr="00FA4C63">
              <w:rPr>
                <w:lang w:val="en-US"/>
              </w:rPr>
              <w:t xml:space="preserve">) </w:t>
            </w:r>
          </w:p>
        </w:tc>
        <w:tc>
          <w:tcPr>
            <w:tcW w:w="0" w:type="auto"/>
            <w:vAlign w:val="center"/>
            <w:hideMark/>
          </w:tcPr>
          <w:p w14:paraId="748B03B5" w14:textId="2A0439DD" w:rsidR="008800A4" w:rsidRPr="00FA4C63" w:rsidRDefault="008800A4" w:rsidP="008800A4">
            <w:pPr>
              <w:rPr>
                <w:lang w:val="en-US"/>
              </w:rPr>
            </w:pPr>
            <w:r w:rsidRPr="00FA4C63">
              <w:rPr>
                <w:lang w:val="en-US"/>
              </w:rPr>
              <w:t>Observational bias (</w:t>
            </w:r>
            <m:oMath>
              <m:acc>
                <m:accPr>
                  <m:ctrlPr>
                    <w:rPr>
                      <w:rFonts w:ascii="Cambria Math" w:hAnsi="Cambria Math"/>
                      <w:lang w:val="en-US"/>
                    </w:rPr>
                  </m:ctrlPr>
                </m:accPr>
                <m:e>
                  <m:r>
                    <w:rPr>
                      <w:rFonts w:ascii="Cambria Math" w:hAnsi="Cambria Math"/>
                      <w:lang w:val="en-US"/>
                    </w:rPr>
                    <m:t>ρ</m:t>
                  </m:r>
                </m:e>
              </m:acc>
              <m:r>
                <w:rPr>
                  <w:rFonts w:ascii="Cambria Math" w:hAnsi="Cambria Math"/>
                  <w:lang w:val="en-US"/>
                </w:rPr>
                <m:t>&lt;ρ</m:t>
              </m:r>
            </m:oMath>
            <w:r w:rsidRPr="00FA4C63">
              <w:rPr>
                <w:lang w:val="en-US"/>
              </w:rPr>
              <w:t xml:space="preserve">) </w:t>
            </w:r>
          </w:p>
        </w:tc>
      </w:tr>
      <w:tr w:rsidR="008800A4" w:rsidRPr="00FA4C63" w14:paraId="5FD006F4" w14:textId="77777777" w:rsidTr="00FA4C63">
        <w:trPr>
          <w:tblCellSpacing w:w="15" w:type="dxa"/>
        </w:trPr>
        <w:tc>
          <w:tcPr>
            <w:tcW w:w="0" w:type="auto"/>
            <w:vAlign w:val="center"/>
            <w:hideMark/>
          </w:tcPr>
          <w:p w14:paraId="4A54026D" w14:textId="70173500" w:rsidR="008800A4" w:rsidRPr="00FA4C63" w:rsidRDefault="008800A4" w:rsidP="008800A4">
            <w:pPr>
              <w:rPr>
                <w:lang w:val="en-US"/>
              </w:rPr>
            </w:pPr>
            <w:r w:rsidRPr="00FA4C63">
              <w:rPr>
                <w:lang w:val="en-US"/>
              </w:rPr>
              <w:t xml:space="preserve">Culturally high </w:t>
            </w:r>
            <m:oMath>
              <m:r>
                <w:rPr>
                  <w:rFonts w:ascii="Cambria Math" w:hAnsi="Cambria Math"/>
                  <w:lang w:val="en-US"/>
                </w:rPr>
                <m:t>ρ</m:t>
              </m:r>
            </m:oMath>
          </w:p>
        </w:tc>
        <w:tc>
          <w:tcPr>
            <w:tcW w:w="0" w:type="auto"/>
            <w:vAlign w:val="center"/>
            <w:hideMark/>
          </w:tcPr>
          <w:p w14:paraId="13EDEF82" w14:textId="77777777" w:rsidR="008800A4" w:rsidRPr="00FA4C63" w:rsidRDefault="008800A4" w:rsidP="008800A4">
            <w:pPr>
              <w:rPr>
                <w:lang w:val="en-US"/>
              </w:rPr>
            </w:pPr>
            <w:r w:rsidRPr="00FA4C63">
              <w:rPr>
                <w:lang w:val="en-US"/>
              </w:rPr>
              <w:t>—</w:t>
            </w:r>
          </w:p>
        </w:tc>
        <w:tc>
          <w:tcPr>
            <w:tcW w:w="0" w:type="auto"/>
            <w:vAlign w:val="center"/>
            <w:hideMark/>
          </w:tcPr>
          <w:p w14:paraId="2A0A14E3" w14:textId="0BA8BF55" w:rsidR="008800A4" w:rsidRPr="00FA4C63" w:rsidRDefault="008800A4" w:rsidP="008800A4">
            <w:pPr>
              <w:rPr>
                <w:lang w:val="en-US"/>
              </w:rPr>
            </w:pPr>
            <w:r w:rsidRPr="00FA4C63">
              <w:rPr>
                <w:lang w:val="en-US"/>
              </w:rPr>
              <w:t xml:space="preserve">Internalized perturbation </w:t>
            </w:r>
            <m:oMath>
              <m:sSub>
                <m:sSubPr>
                  <m:ctrlPr>
                    <w:rPr>
                      <w:rFonts w:ascii="Cambria Math" w:hAnsi="Cambria Math"/>
                      <w:lang w:val="en-US"/>
                    </w:rPr>
                  </m:ctrlPr>
                </m:sSubPr>
                <m:e>
                  <m:r>
                    <w:rPr>
                      <w:rFonts w:ascii="Cambria Math" w:hAnsi="Cambria Math"/>
                      <w:lang w:val="en-US"/>
                    </w:rPr>
                    <m:t>P</m:t>
                  </m:r>
                </m:e>
                <m:sub>
                  <m:r>
                    <m:rPr>
                      <m:nor/>
                    </m:rPr>
                    <w:rPr>
                      <w:lang w:val="en-US"/>
                    </w:rPr>
                    <m:t>int</m:t>
                  </m:r>
                </m:sub>
              </m:sSub>
            </m:oMath>
          </w:p>
        </w:tc>
      </w:tr>
    </w:tbl>
    <w:p w14:paraId="4AA7AB36" w14:textId="16FB0C67" w:rsidR="008800A4" w:rsidRPr="00FA4C63" w:rsidRDefault="008800A4" w:rsidP="008800A4">
      <w:pPr>
        <w:rPr>
          <w:sz w:val="24"/>
          <w:szCs w:val="24"/>
          <w:lang w:val="en-US"/>
        </w:rPr>
      </w:pPr>
      <w:r w:rsidRPr="00FA4C63">
        <w:rPr>
          <w:sz w:val="24"/>
          <w:szCs w:val="24"/>
          <w:lang w:val="en-US"/>
        </w:rPr>
        <w:t>**Concrete walkthrough (Instagram case</w:t>
      </w:r>
      <w:proofErr w:type="gramStart"/>
      <w:r w:rsidRPr="00FA4C63">
        <w:rPr>
          <w:sz w:val="24"/>
          <w:szCs w:val="24"/>
          <w:lang w:val="en-US"/>
        </w:rPr>
        <w:t>).*</w:t>
      </w:r>
      <w:proofErr w:type="gramEnd"/>
      <w:r w:rsidRPr="00FA4C63">
        <w:rPr>
          <w:sz w:val="24"/>
          <w:szCs w:val="24"/>
          <w:lang w:val="en-US"/>
        </w:rPr>
        <w:t xml:space="preserve">* In CAP terms: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is high,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is inflated by curated content, (CAP) is chronically active,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 In VML terms: the agent's effective demand </w:t>
      </w:r>
      <m:oMath>
        <m:sSup>
          <m:sSupPr>
            <m:ctrlPr>
              <w:rPr>
                <w:rFonts w:ascii="Cambria Math" w:hAnsi="Cambria Math"/>
                <w:sz w:val="24"/>
                <w:szCs w:val="24"/>
                <w:lang w:val="en-US"/>
              </w:rPr>
            </m:ctrlPr>
          </m:sSupPr>
          <m:e>
            <m:r>
              <w:rPr>
                <w:rFonts w:ascii="Cambria Math" w:hAnsi="Cambria Math"/>
                <w:sz w:val="24"/>
                <w:szCs w:val="24"/>
                <w:lang w:val="en-US"/>
              </w:rPr>
              <m:t>E</m:t>
            </m:r>
          </m:e>
          <m:sup>
            <m:r>
              <m:rPr>
                <m:sty m:val="p"/>
              </m:rPr>
              <w:rPr>
                <w:rFonts w:ascii="Cambria Math" w:hAnsi="Cambria Math"/>
                <w:sz w:val="24"/>
                <w:szCs w:val="24"/>
                <w:lang w:val="en-US"/>
              </w:rPr>
              <m:t>'</m:t>
            </m:r>
          </m:sup>
        </m:sSup>
      </m:oMath>
      <w:r w:rsidRPr="00FA4C63">
        <w:rPr>
          <w:sz w:val="24"/>
          <w:szCs w:val="24"/>
          <w:lang w:val="en-US"/>
        </w:rPr>
        <w:t>is inflated by maladaptive reparameterization (</w:t>
      </w:r>
      <m:oMath>
        <m:r>
          <w:rPr>
            <w:rFonts w:ascii="Cambria Math" w:hAnsi="Cambria Math"/>
            <w:sz w:val="24"/>
            <w:szCs w:val="24"/>
            <w:lang w:val="en-US"/>
          </w:rPr>
          <m:t>θ&lt;0</m:t>
        </m:r>
      </m:oMath>
      <w:r w:rsidRPr="00FA4C63">
        <w:rPr>
          <w:sz w:val="24"/>
          <w:szCs w:val="24"/>
          <w:lang w:val="en-US"/>
        </w:rPr>
        <w:t xml:space="preserve">), pushing </w:t>
      </w:r>
      <m:oMath>
        <m:r>
          <w:rPr>
            <w:rFonts w:ascii="Cambria Math" w:hAnsi="Cambria Math"/>
            <w:sz w:val="24"/>
            <w:szCs w:val="24"/>
            <w:lang w:val="en-US"/>
          </w:rPr>
          <m:t>S</m:t>
        </m:r>
      </m:oMath>
      <w:r w:rsidRPr="00FA4C63">
        <w:rPr>
          <w:sz w:val="24"/>
          <w:szCs w:val="24"/>
          <w:lang w:val="en-US"/>
        </w:rPr>
        <w:t xml:space="preserve">toward </w:t>
      </w:r>
      <m:oMath>
        <m:sSup>
          <m:sSupPr>
            <m:ctrlPr>
              <w:rPr>
                <w:rFonts w:ascii="Cambria Math" w:hAnsi="Cambria Math"/>
                <w:sz w:val="24"/>
                <w:szCs w:val="24"/>
                <w:lang w:val="en-US"/>
              </w:rPr>
            </m:ctrlPr>
          </m:sSupPr>
          <m:e>
            <m:r>
              <w:rPr>
                <w:rFonts w:ascii="Cambria Math" w:hAnsi="Cambria Math"/>
                <w:sz w:val="24"/>
                <w:szCs w:val="24"/>
                <w:lang w:val="en-US"/>
              </w:rPr>
              <m:t>D</m:t>
            </m:r>
          </m:e>
          <m:sup>
            <m:r>
              <w:rPr>
                <w:rFonts w:ascii="Cambria Math" w:hAnsi="Cambria Math"/>
                <w:sz w:val="24"/>
                <w:szCs w:val="24"/>
                <w:lang w:val="en-US"/>
              </w:rPr>
              <m:t>*</m:t>
            </m:r>
          </m:sup>
        </m:sSup>
      </m:oMath>
      <w:r w:rsidRPr="00FA4C63">
        <w:rPr>
          <w:sz w:val="24"/>
          <w:szCs w:val="24"/>
          <w:lang w:val="en-US"/>
        </w:rPr>
        <w:t xml:space="preserve">; cumulative load </w:t>
      </w:r>
      <m:oMath>
        <m:r>
          <m:rPr>
            <m:sty m:val="p"/>
          </m:rPr>
          <w:rPr>
            <w:rFonts w:ascii="Cambria Math" w:hAnsi="Cambria Math"/>
            <w:sz w:val="24"/>
            <w:szCs w:val="24"/>
            <w:lang w:val="en-US"/>
          </w:rPr>
          <m:t>Λ</m:t>
        </m:r>
        <m:r>
          <w:rPr>
            <w:rFonts w:ascii="Cambria Math" w:hAnsi="Cambria Math"/>
            <w:sz w:val="24"/>
            <w:szCs w:val="24"/>
            <w:lang w:val="en-US"/>
          </w:rPr>
          <m:t>(t)=</m:t>
        </m:r>
        <m:nary>
          <m:naryPr>
            <m:limLoc m:val="subSup"/>
            <m:grow m:val="1"/>
            <m:ctrlPr>
              <w:rPr>
                <w:rFonts w:ascii="Cambria Math" w:hAnsi="Cambria Math"/>
                <w:sz w:val="24"/>
                <w:szCs w:val="24"/>
                <w:lang w:val="en-US"/>
              </w:rPr>
            </m:ctrlPr>
          </m:naryPr>
          <m:sub>
            <m:r>
              <w:rPr>
                <w:rFonts w:ascii="Cambria Math" w:hAnsi="Cambria Math"/>
                <w:sz w:val="24"/>
                <w:szCs w:val="24"/>
                <w:lang w:val="en-US"/>
              </w:rPr>
              <m:t>0</m:t>
            </m:r>
          </m:sub>
          <m:sup>
            <m:r>
              <w:rPr>
                <w:rFonts w:ascii="Cambria Math" w:hAnsi="Cambria Math"/>
                <w:sz w:val="24"/>
                <w:szCs w:val="24"/>
                <w:lang w:val="en-US"/>
              </w:rPr>
              <m:t>t</m:t>
            </m:r>
          </m:sup>
          <m:e>
            <m:r>
              <w:rPr>
                <w:rFonts w:ascii="Cambria Math" w:hAnsi="Cambria Math"/>
                <w:sz w:val="24"/>
                <w:szCs w:val="24"/>
                <w:lang w:val="en-US"/>
              </w:rPr>
              <m:t>S(τ)⋅</m:t>
            </m:r>
          </m:e>
        </m:nary>
        <m:sSub>
          <m:sSubPr>
            <m:ctrlPr>
              <w:rPr>
                <w:rFonts w:ascii="Cambria Math" w:hAnsi="Cambria Math"/>
                <w:sz w:val="24"/>
                <w:szCs w:val="24"/>
                <w:lang w:val="en-US"/>
              </w:rPr>
            </m:ctrlPr>
          </m:sSubPr>
          <m:e>
            <m:r>
              <m:rPr>
                <m:sty m:val="b"/>
              </m:rPr>
              <w:rPr>
                <w:rFonts w:ascii="Cambria Math" w:hAnsi="Cambria Math"/>
                <w:sz w:val="24"/>
                <w:szCs w:val="24"/>
                <w:lang w:val="en-US"/>
              </w:rPr>
              <m:t>1</m:t>
            </m:r>
          </m:e>
          <m:sub>
            <m:r>
              <w:rPr>
                <w:rFonts w:ascii="Cambria Math" w:hAnsi="Cambria Math"/>
                <w:sz w:val="24"/>
                <w:szCs w:val="24"/>
                <w:lang w:val="en-US"/>
              </w:rPr>
              <m:t>S(τ)&gt;0</m:t>
            </m:r>
          </m:sub>
        </m:sSub>
        <m:r>
          <m:rPr>
            <m:nor/>
          </m:rPr>
          <w:rPr>
            <w:sz w:val="24"/>
            <w:szCs w:val="24"/>
            <w:lang w:val="en-US"/>
          </w:rPr>
          <m:t> </m:t>
        </m:r>
        <m:r>
          <w:rPr>
            <w:rFonts w:ascii="Cambria Math" w:hAnsi="Cambria Math"/>
            <w:sz w:val="24"/>
            <w:szCs w:val="24"/>
            <w:lang w:val="en-US"/>
          </w:rPr>
          <m:t>dτ</m:t>
        </m:r>
      </m:oMath>
      <w:r w:rsidRPr="00FA4C63">
        <w:rPr>
          <w:sz w:val="24"/>
          <w:szCs w:val="24"/>
          <w:lang w:val="en-US"/>
        </w:rPr>
        <w:t xml:space="preserve">predicts degradation onset. In unified theory terms: Law III explains the biased sample (routine fitness is invisible; exceptional physiques are broadcast), producing </w:t>
      </w:r>
      <m:oMath>
        <m:acc>
          <m:accPr>
            <m:ctrlPr>
              <w:rPr>
                <w:rFonts w:ascii="Cambria Math" w:hAnsi="Cambria Math"/>
                <w:sz w:val="24"/>
                <w:szCs w:val="24"/>
                <w:lang w:val="en-US"/>
              </w:rPr>
            </m:ctrlPr>
          </m:accPr>
          <m:e>
            <m:r>
              <w:rPr>
                <w:rFonts w:ascii="Cambria Math" w:hAnsi="Cambria Math"/>
                <w:sz w:val="24"/>
                <w:szCs w:val="24"/>
                <w:lang w:val="en-US"/>
              </w:rPr>
              <m:t>ρ</m:t>
            </m:r>
          </m:e>
        </m:acc>
        <m:r>
          <w:rPr>
            <w:rFonts w:ascii="Cambria Math" w:hAnsi="Cambria Math"/>
            <w:sz w:val="24"/>
            <w:szCs w:val="24"/>
            <w:lang w:val="en-US"/>
          </w:rPr>
          <m:t>&lt;ρ</m:t>
        </m:r>
      </m:oMath>
      <w:r w:rsidRPr="00FA4C63">
        <w:rPr>
          <w:sz w:val="24"/>
          <w:szCs w:val="24"/>
          <w:lang w:val="en-US"/>
        </w:rPr>
        <w:t xml:space="preserve">. The CAP identifies *comparison* as the specific mechanism through which </w:t>
      </w:r>
      <m:oMath>
        <m:r>
          <w:rPr>
            <w:rFonts w:ascii="Cambria Math" w:hAnsi="Cambria Math"/>
            <w:sz w:val="24"/>
            <w:szCs w:val="24"/>
            <w:lang w:val="en-US"/>
          </w:rPr>
          <m:t>E</m:t>
        </m:r>
      </m:oMath>
      <w:r w:rsidRPr="00FA4C63">
        <w:rPr>
          <w:sz w:val="24"/>
          <w:szCs w:val="24"/>
          <w:lang w:val="en-US"/>
        </w:rPr>
        <w:t xml:space="preserve">escalates endogenously. The VML provides </w:t>
      </w:r>
      <w:proofErr w:type="gramStart"/>
      <w:r w:rsidRPr="00FA4C63">
        <w:rPr>
          <w:sz w:val="24"/>
          <w:szCs w:val="24"/>
          <w:lang w:val="en-US"/>
        </w:rPr>
        <w:t>the dynamics</w:t>
      </w:r>
      <w:proofErr w:type="gramEnd"/>
      <w:r w:rsidRPr="00FA4C63">
        <w:rPr>
          <w:sz w:val="24"/>
          <w:szCs w:val="24"/>
          <w:lang w:val="en-US"/>
        </w:rPr>
        <w:t xml:space="preserve"> (regime transitions, cumulative load). The unified theory provides the information-theoretic constraints (why perceived asymmetry is biased upward) and game-theoretic constraints (why destructive strategies are unstable). </w:t>
      </w:r>
    </w:p>
    <w:p w14:paraId="1D601807" w14:textId="77777777" w:rsidR="008800A4" w:rsidRPr="00FA4C63" w:rsidRDefault="008800A4" w:rsidP="008800A4">
      <w:pPr>
        <w:rPr>
          <w:sz w:val="24"/>
          <w:szCs w:val="24"/>
          <w:lang w:val="en-US"/>
        </w:rPr>
      </w:pPr>
      <w:r w:rsidRPr="00FA4C63">
        <w:rPr>
          <w:sz w:val="24"/>
          <w:szCs w:val="24"/>
          <w:lang w:val="en-US"/>
        </w:rPr>
        <w:pict w14:anchorId="5B161E45">
          <v:rect id="_x0000_i1030" style="width:0;height:1.5pt" o:hralign="center" o:hrstd="t" o:hr="t" fillcolor="#a0a0a0" stroked="f"/>
        </w:pict>
      </w:r>
    </w:p>
    <w:p w14:paraId="0A867D1E" w14:textId="77777777" w:rsidR="008800A4" w:rsidRPr="00FA4C63" w:rsidRDefault="008800A4" w:rsidP="008800A4">
      <w:pPr>
        <w:rPr>
          <w:b/>
          <w:bCs/>
          <w:sz w:val="24"/>
          <w:szCs w:val="24"/>
          <w:lang w:val="en-US"/>
        </w:rPr>
      </w:pPr>
      <w:r w:rsidRPr="00FA4C63">
        <w:rPr>
          <w:b/>
          <w:bCs/>
          <w:sz w:val="24"/>
          <w:szCs w:val="24"/>
          <w:lang w:val="en-US"/>
        </w:rPr>
        <w:lastRenderedPageBreak/>
        <w:t>5. Resolution Strategies</w:t>
      </w:r>
    </w:p>
    <w:p w14:paraId="647AA0B1" w14:textId="49BA57AD" w:rsidR="008800A4" w:rsidRPr="00FA4C63" w:rsidRDefault="008800A4" w:rsidP="008800A4">
      <w:pPr>
        <w:rPr>
          <w:sz w:val="24"/>
          <w:szCs w:val="24"/>
          <w:lang w:val="en-US"/>
        </w:rPr>
      </w:pPr>
      <w:r w:rsidRPr="00FA4C63">
        <w:rPr>
          <w:sz w:val="24"/>
          <w:szCs w:val="24"/>
          <w:lang w:val="en-US"/>
        </w:rPr>
        <w:t xml:space="preserve">When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 five structurally distinct strategies can reduce the comparative asymmetry condition. These </w:t>
      </w:r>
      <w:proofErr w:type="gramStart"/>
      <w:r w:rsidRPr="00FA4C63">
        <w:rPr>
          <w:sz w:val="24"/>
          <w:szCs w:val="24"/>
          <w:lang w:val="en-US"/>
        </w:rPr>
        <w:t>map</w:t>
      </w:r>
      <w:proofErr w:type="gramEnd"/>
      <w:r w:rsidRPr="00FA4C63">
        <w:rPr>
          <w:sz w:val="24"/>
          <w:szCs w:val="24"/>
          <w:lang w:val="en-US"/>
        </w:rPr>
        <w:t xml:space="preserve"> onto the VML stress response hierarchy (Section 4.4). </w:t>
      </w:r>
    </w:p>
    <w:p w14:paraId="4F739A5D" w14:textId="77777777" w:rsidR="008800A4" w:rsidRPr="00FA4C63" w:rsidRDefault="008800A4" w:rsidP="008800A4">
      <w:pPr>
        <w:rPr>
          <w:b/>
          <w:bCs/>
          <w:sz w:val="24"/>
          <w:szCs w:val="24"/>
          <w:lang w:val="en-US"/>
        </w:rPr>
      </w:pPr>
      <w:r w:rsidRPr="00FA4C63">
        <w:rPr>
          <w:b/>
          <w:bCs/>
          <w:sz w:val="24"/>
          <w:szCs w:val="24"/>
          <w:lang w:val="en-US"/>
        </w:rPr>
        <w:t>5.1 Self-Modification (Constructive)</w:t>
      </w:r>
    </w:p>
    <w:p w14:paraId="20F5C97D" w14:textId="1FB8C8CF" w:rsidR="008800A4" w:rsidRPr="00FA4C63" w:rsidRDefault="008800A4" w:rsidP="008800A4">
      <w:pPr>
        <w:rPr>
          <w:sz w:val="24"/>
          <w:szCs w:val="24"/>
          <w:lang w:val="en-US"/>
        </w:rPr>
      </w:pPr>
      <w:r w:rsidRPr="00FA4C63">
        <w:rPr>
          <w:sz w:val="24"/>
          <w:szCs w:val="24"/>
          <w:lang w:val="en-US"/>
        </w:rPr>
        <w:t xml:space="preserve">The agent increases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toward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w:t>
      </w:r>
      <m:oMath>
        <m:r>
          <m:rPr>
            <m:sty m:val="p"/>
          </m:rPr>
          <w:rPr>
            <w:rFonts w:ascii="Cambria Math" w:hAnsi="Cambria Math"/>
            <w:sz w:val="24"/>
            <w:szCs w:val="24"/>
            <w:lang w:val="en-US"/>
          </w:rPr>
          <m:t>Δ</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&gt;0</m:t>
        </m:r>
      </m:oMath>
      <w:r w:rsidRPr="00FA4C63">
        <w:rPr>
          <w:sz w:val="24"/>
          <w:szCs w:val="24"/>
          <w:lang w:val="en-US"/>
        </w:rPr>
        <w:t xml:space="preserve">. This corresponds to competitive effort, skill acquisition, or resource accumulation. At Level 1, this reduces </w:t>
      </w:r>
      <m:oMath>
        <m:r>
          <m:rPr>
            <m:sty m:val="p"/>
          </m:rPr>
          <w:rPr>
            <w:rFonts w:ascii="Cambria Math" w:hAnsi="Cambria Math"/>
            <w:sz w:val="24"/>
            <w:szCs w:val="24"/>
            <w:lang w:val="en-US"/>
          </w:rPr>
          <m:t>Π</m:t>
        </m:r>
      </m:oMath>
      <w:r w:rsidRPr="00FA4C63">
        <w:rPr>
          <w:sz w:val="24"/>
          <w:szCs w:val="24"/>
          <w:lang w:val="en-US"/>
        </w:rPr>
        <w:t xml:space="preserve">by closing the gap. At Level 3, it may not reduce </w:t>
      </w:r>
      <m:oMath>
        <m:r>
          <m:rPr>
            <m:sty m:val="p"/>
          </m:rPr>
          <w:rPr>
            <w:rFonts w:ascii="Cambria Math" w:hAnsi="Cambria Math"/>
            <w:sz w:val="24"/>
            <w:szCs w:val="24"/>
            <w:lang w:val="en-US"/>
          </w:rPr>
          <m:t>Σ</m:t>
        </m:r>
      </m:oMath>
      <w:r w:rsidRPr="00FA4C63">
        <w:rPr>
          <w:sz w:val="24"/>
          <w:szCs w:val="24"/>
          <w:lang w:val="en-US"/>
        </w:rPr>
        <w:t xml:space="preserve">if goal drift (Section 8) moves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upward concurrently. </w:t>
      </w:r>
    </w:p>
    <w:p w14:paraId="103F82E0" w14:textId="77777777" w:rsidR="008800A4" w:rsidRPr="00FA4C63" w:rsidRDefault="008800A4" w:rsidP="008800A4">
      <w:pPr>
        <w:rPr>
          <w:b/>
          <w:bCs/>
          <w:sz w:val="24"/>
          <w:szCs w:val="24"/>
          <w:lang w:val="en-US"/>
        </w:rPr>
      </w:pPr>
      <w:r w:rsidRPr="00FA4C63">
        <w:rPr>
          <w:b/>
          <w:bCs/>
          <w:sz w:val="24"/>
          <w:szCs w:val="24"/>
          <w:lang w:val="en-US"/>
        </w:rPr>
        <w:t>5.2 Other-Directed Interference (Destructive)</w:t>
      </w:r>
    </w:p>
    <w:p w14:paraId="6F8C8345" w14:textId="27E7A799" w:rsidR="008800A4" w:rsidRPr="00FA4C63" w:rsidRDefault="008800A4" w:rsidP="008800A4">
      <w:pPr>
        <w:rPr>
          <w:sz w:val="24"/>
          <w:szCs w:val="24"/>
          <w:lang w:val="en-US"/>
        </w:rPr>
      </w:pPr>
      <w:r w:rsidRPr="00FA4C63">
        <w:rPr>
          <w:sz w:val="24"/>
          <w:szCs w:val="24"/>
          <w:lang w:val="en-US"/>
        </w:rPr>
        <w:t xml:space="preserve">The agent decreases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w:t>
      </w:r>
      <m:oMath>
        <m:r>
          <m:rPr>
            <m:sty m:val="p"/>
          </m:rPr>
          <w:rPr>
            <w:rFonts w:ascii="Cambria Math" w:hAnsi="Cambria Math"/>
            <w:sz w:val="24"/>
            <w:szCs w:val="24"/>
            <w:lang w:val="en-US"/>
          </w:rPr>
          <m:t>Δ</m:t>
        </m:r>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r>
          <w:rPr>
            <w:rFonts w:ascii="Cambria Math" w:hAnsi="Cambria Math"/>
            <w:sz w:val="24"/>
            <w:szCs w:val="24"/>
            <w:lang w:val="en-US"/>
          </w:rPr>
          <m:t>&lt;0</m:t>
        </m:r>
      </m:oMath>
      <w:r w:rsidRPr="00FA4C63">
        <w:rPr>
          <w:sz w:val="24"/>
          <w:szCs w:val="24"/>
          <w:lang w:val="en-US"/>
        </w:rPr>
        <w:t xml:space="preserve">. This corresponds to sabotage, aggression, or status undermining. </w:t>
      </w:r>
    </w:p>
    <w:p w14:paraId="7C94DB3C" w14:textId="37809130" w:rsidR="008800A4" w:rsidRPr="00FA4C63" w:rsidRDefault="008800A4" w:rsidP="008800A4">
      <w:pPr>
        <w:rPr>
          <w:sz w:val="24"/>
          <w:szCs w:val="24"/>
          <w:lang w:val="en-US"/>
        </w:rPr>
      </w:pPr>
      <w:r w:rsidRPr="00FA4C63">
        <w:rPr>
          <w:sz w:val="24"/>
          <w:szCs w:val="24"/>
          <w:lang w:val="en-US"/>
        </w:rPr>
        <w:t xml:space="preserve">A structural constraint comes from Law Zero (Kriger, 2017): in peer systems with shared environment and repeated interaction, cooperative response is the dynamically stable configuration. Antagonistic behavior requires continuous external perturbation </w:t>
      </w:r>
      <m:oMath>
        <m:r>
          <w:rPr>
            <w:rFonts w:ascii="Cambria Math" w:hAnsi="Cambria Math"/>
            <w:sz w:val="24"/>
            <w:szCs w:val="24"/>
            <w:lang w:val="en-US"/>
          </w:rPr>
          <m:t>P</m:t>
        </m:r>
      </m:oMath>
      <w:r w:rsidRPr="00FA4C63">
        <w:rPr>
          <w:sz w:val="24"/>
          <w:szCs w:val="24"/>
          <w:lang w:val="en-US"/>
        </w:rPr>
        <w:t xml:space="preserve">. Strategy 5.2 is therefore not self-sustaining in peer systems: agents incur ongoing costs to maintain a </w:t>
      </w:r>
      <w:proofErr w:type="gramStart"/>
      <w:r w:rsidRPr="00FA4C63">
        <w:rPr>
          <w:sz w:val="24"/>
          <w:szCs w:val="24"/>
          <w:lang w:val="en-US"/>
        </w:rPr>
        <w:t>configuration</w:t>
      </w:r>
      <w:proofErr w:type="gramEnd"/>
      <w:r w:rsidRPr="00FA4C63">
        <w:rPr>
          <w:sz w:val="24"/>
          <w:szCs w:val="24"/>
          <w:lang w:val="en-US"/>
        </w:rPr>
        <w:t xml:space="preserve"> the system's dynamics work to dissolve. In the absence of institutional structures that subsidize competitive antagonism, the system relaxes toward cooperative equilibria — a systems-theoretic reason for the observed instability of destructive strategies in repeated-interaction environments. </w:t>
      </w:r>
    </w:p>
    <w:p w14:paraId="02E14ADD" w14:textId="77777777" w:rsidR="00FA4C63" w:rsidRDefault="00FA4C63" w:rsidP="008800A4">
      <w:pPr>
        <w:rPr>
          <w:b/>
          <w:bCs/>
          <w:sz w:val="24"/>
          <w:szCs w:val="24"/>
          <w:lang w:val="en-US"/>
        </w:rPr>
      </w:pPr>
    </w:p>
    <w:p w14:paraId="75AB7FA9" w14:textId="1AE5F47E" w:rsidR="008800A4" w:rsidRPr="00FA4C63" w:rsidRDefault="008800A4" w:rsidP="008800A4">
      <w:pPr>
        <w:rPr>
          <w:b/>
          <w:bCs/>
          <w:sz w:val="24"/>
          <w:szCs w:val="24"/>
          <w:lang w:val="en-US"/>
        </w:rPr>
      </w:pPr>
      <w:r w:rsidRPr="00FA4C63">
        <w:rPr>
          <w:b/>
          <w:bCs/>
          <w:sz w:val="24"/>
          <w:szCs w:val="24"/>
          <w:lang w:val="en-US"/>
        </w:rPr>
        <w:lastRenderedPageBreak/>
        <w:t>5.3 Goal Recalibration</w:t>
      </w:r>
    </w:p>
    <w:p w14:paraId="4F4D61C4" w14:textId="422686F7" w:rsidR="008800A4" w:rsidRPr="00FA4C63" w:rsidRDefault="008800A4" w:rsidP="008800A4">
      <w:pPr>
        <w:rPr>
          <w:sz w:val="24"/>
          <w:szCs w:val="24"/>
          <w:lang w:val="en-US"/>
        </w:rPr>
      </w:pPr>
      <w:r w:rsidRPr="00FA4C63">
        <w:rPr>
          <w:sz w:val="24"/>
          <w:szCs w:val="24"/>
          <w:lang w:val="en-US"/>
        </w:rPr>
        <w:t xml:space="preserve">The agent adjusts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w:t>
      </w:r>
      <m:oMath>
        <m:r>
          <m:rPr>
            <m:sty m:val="p"/>
          </m:rPr>
          <w:rPr>
            <w:rFonts w:ascii="Cambria Math" w:hAnsi="Cambria Math"/>
            <w:sz w:val="24"/>
            <w:szCs w:val="24"/>
            <w:lang w:val="en-US"/>
          </w:rPr>
          <m:t>Δ</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such that </w:t>
      </w:r>
      <m:oMath>
        <m:r>
          <w:rPr>
            <w:rFonts w:ascii="Cambria Math" w:hAnsi="Cambria Math"/>
            <w:sz w:val="24"/>
            <w:szCs w:val="24"/>
            <w:lang w:val="en-US"/>
          </w:rPr>
          <m:t>g(</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r>
              <m:rPr>
                <m:sty m:val="p"/>
              </m:rP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)&lt;g(</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m:t>
        </m:r>
      </m:oMath>
      <w:r w:rsidRPr="00FA4C63">
        <w:rPr>
          <w:sz w:val="24"/>
          <w:szCs w:val="24"/>
          <w:lang w:val="en-US"/>
        </w:rPr>
        <w:t xml:space="preserve">. This reduces perturbation without changing the agent's state or environment. </w:t>
      </w:r>
    </w:p>
    <w:p w14:paraId="66AC8148" w14:textId="77777777" w:rsidR="008800A4" w:rsidRPr="00FA4C63" w:rsidRDefault="008800A4" w:rsidP="008800A4">
      <w:pPr>
        <w:rPr>
          <w:b/>
          <w:bCs/>
          <w:sz w:val="24"/>
          <w:szCs w:val="24"/>
          <w:lang w:val="en-US"/>
        </w:rPr>
      </w:pPr>
      <w:r w:rsidRPr="00FA4C63">
        <w:rPr>
          <w:b/>
          <w:bCs/>
          <w:sz w:val="24"/>
          <w:szCs w:val="24"/>
          <w:lang w:val="en-US"/>
        </w:rPr>
        <w:t>5.4 Observation Withdrawal</w:t>
      </w:r>
    </w:p>
    <w:p w14:paraId="02E88246" w14:textId="38A66DAD" w:rsidR="008800A4" w:rsidRPr="00FA4C63" w:rsidRDefault="008800A4" w:rsidP="008800A4">
      <w:pPr>
        <w:rPr>
          <w:sz w:val="24"/>
          <w:szCs w:val="24"/>
          <w:lang w:val="en-US"/>
        </w:rPr>
      </w:pPr>
      <w:r w:rsidRPr="00FA4C63">
        <w:rPr>
          <w:sz w:val="24"/>
          <w:szCs w:val="24"/>
          <w:lang w:val="en-US"/>
        </w:rPr>
        <w:t xml:space="preserve">The agent reduces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 </w:t>
      </w:r>
      <m:oMath>
        <m:r>
          <m:rPr>
            <m:sty m:val="p"/>
          </m:rPr>
          <w:rPr>
            <w:rFonts w:ascii="Cambria Math" w:hAnsi="Cambria Math"/>
            <w:sz w:val="24"/>
            <w:szCs w:val="24"/>
            <w:lang w:val="en-US"/>
          </w:rPr>
          <m:t>Δ</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&lt;0</m:t>
        </m:r>
      </m:oMath>
      <w:r w:rsidRPr="00FA4C63">
        <w:rPr>
          <w:sz w:val="24"/>
          <w:szCs w:val="24"/>
          <w:lang w:val="en-US"/>
        </w:rPr>
        <w:t xml:space="preserve">. Examples include unfollowing social media accounts, avoiding competitive contexts, or reducing monitoring of colleagues' achievements. This targets the informational precondition and is often the fastest route to reducing </w:t>
      </w:r>
      <m:oMath>
        <m:r>
          <m:rPr>
            <m:sty m:val="p"/>
          </m:rPr>
          <w:rPr>
            <w:rFonts w:ascii="Cambria Math" w:hAnsi="Cambria Math"/>
            <w:sz w:val="24"/>
            <w:szCs w:val="24"/>
            <w:lang w:val="en-US"/>
          </w:rPr>
          <m:t>Π</m:t>
        </m:r>
      </m:oMath>
      <w:r w:rsidRPr="00FA4C63">
        <w:rPr>
          <w:sz w:val="24"/>
          <w:szCs w:val="24"/>
          <w:lang w:val="en-US"/>
        </w:rPr>
        <w:t xml:space="preserve">, but may carry opportunity costs. </w:t>
      </w:r>
    </w:p>
    <w:p w14:paraId="2CDA661D" w14:textId="77777777" w:rsidR="008800A4" w:rsidRPr="00FA4C63" w:rsidRDefault="008800A4" w:rsidP="008800A4">
      <w:pPr>
        <w:rPr>
          <w:b/>
          <w:bCs/>
          <w:sz w:val="24"/>
          <w:szCs w:val="24"/>
          <w:lang w:val="en-US"/>
        </w:rPr>
      </w:pPr>
      <w:r w:rsidRPr="00FA4C63">
        <w:rPr>
          <w:b/>
          <w:bCs/>
          <w:sz w:val="24"/>
          <w:szCs w:val="24"/>
          <w:lang w:val="en-US"/>
        </w:rPr>
        <w:t>5.5 Reframing the Comparison Dimension</w:t>
      </w:r>
    </w:p>
    <w:p w14:paraId="518C203B" w14:textId="77777777" w:rsidR="008800A4" w:rsidRPr="00FA4C63" w:rsidRDefault="008800A4" w:rsidP="008800A4">
      <w:pPr>
        <w:rPr>
          <w:sz w:val="24"/>
          <w:szCs w:val="24"/>
          <w:lang w:val="en-US"/>
        </w:rPr>
      </w:pPr>
      <w:r w:rsidRPr="00FA4C63">
        <w:rPr>
          <w:sz w:val="24"/>
          <w:szCs w:val="24"/>
          <w:lang w:val="en-US"/>
        </w:rPr>
        <w:t xml:space="preserve">The agent reinterprets the comparison so that it no longer maps onto the evaluated dimension — or so that it serves as information rather than perturbation. This is the most powerful </w:t>
      </w:r>
      <w:r w:rsidRPr="00FA4C63">
        <w:rPr>
          <w:i/>
          <w:iCs/>
          <w:sz w:val="24"/>
          <w:szCs w:val="24"/>
          <w:lang w:val="en-US"/>
        </w:rPr>
        <w:t>contained</w:t>
      </w:r>
      <w:r w:rsidRPr="00FA4C63">
        <w:rPr>
          <w:sz w:val="24"/>
          <w:szCs w:val="24"/>
          <w:lang w:val="en-US"/>
        </w:rPr>
        <w:t xml:space="preserve"> response, corresponding to inversion in the VML hierarchy.</w:t>
      </w:r>
    </w:p>
    <w:p w14:paraId="07BD6309" w14:textId="77777777" w:rsidR="008800A4" w:rsidRPr="00FA4C63" w:rsidRDefault="008800A4" w:rsidP="008800A4">
      <w:pPr>
        <w:rPr>
          <w:sz w:val="24"/>
          <w:szCs w:val="24"/>
          <w:lang w:val="en-US"/>
        </w:rPr>
      </w:pPr>
      <w:r w:rsidRPr="00FA4C63">
        <w:rPr>
          <w:sz w:val="24"/>
          <w:szCs w:val="24"/>
          <w:lang w:val="en-US"/>
        </w:rPr>
        <w:pict w14:anchorId="7A943672">
          <v:rect id="_x0000_i1031" style="width:0;height:1.5pt" o:hralign="center" o:hrstd="t" o:hr="t" fillcolor="#a0a0a0" stroked="f"/>
        </w:pict>
      </w:r>
    </w:p>
    <w:p w14:paraId="078CFD74" w14:textId="77777777" w:rsidR="008800A4" w:rsidRPr="00FA4C63" w:rsidRDefault="008800A4" w:rsidP="008800A4">
      <w:pPr>
        <w:rPr>
          <w:b/>
          <w:bCs/>
          <w:sz w:val="24"/>
          <w:szCs w:val="24"/>
          <w:lang w:val="en-US"/>
        </w:rPr>
      </w:pPr>
      <w:r w:rsidRPr="00FA4C63">
        <w:rPr>
          <w:b/>
          <w:bCs/>
          <w:sz w:val="24"/>
          <w:szCs w:val="24"/>
          <w:lang w:val="en-US"/>
        </w:rPr>
        <w:t>6. Determinants of Strategy Selection</w:t>
      </w:r>
    </w:p>
    <w:p w14:paraId="46E412EC" w14:textId="77777777" w:rsidR="008800A4" w:rsidRPr="00FA4C63" w:rsidRDefault="008800A4" w:rsidP="008800A4">
      <w:pPr>
        <w:rPr>
          <w:sz w:val="24"/>
          <w:szCs w:val="24"/>
          <w:lang w:val="en-US"/>
        </w:rPr>
      </w:pPr>
      <w:r w:rsidRPr="00FA4C63">
        <w:rPr>
          <w:sz w:val="24"/>
          <w:szCs w:val="24"/>
          <w:lang w:val="en-US"/>
        </w:rPr>
        <w:t>Six primary predictors determine which strategy an agent adopts.</w:t>
      </w:r>
    </w:p>
    <w:p w14:paraId="36B6C206" w14:textId="77777777" w:rsidR="008800A4" w:rsidRPr="00FA4C63" w:rsidRDefault="008800A4" w:rsidP="008800A4">
      <w:pPr>
        <w:rPr>
          <w:b/>
          <w:bCs/>
          <w:sz w:val="24"/>
          <w:szCs w:val="24"/>
          <w:lang w:val="en-US"/>
        </w:rPr>
      </w:pPr>
      <w:r w:rsidRPr="00FA4C63">
        <w:rPr>
          <w:b/>
          <w:bCs/>
          <w:sz w:val="24"/>
          <w:szCs w:val="24"/>
          <w:lang w:val="en-US"/>
        </w:rPr>
        <w:t>6.1 Perceived Controllability</w:t>
      </w:r>
    </w:p>
    <w:p w14:paraId="1C3E354D" w14:textId="77777777" w:rsidR="008800A4" w:rsidRPr="00FA4C63" w:rsidRDefault="008800A4" w:rsidP="008800A4">
      <w:pPr>
        <w:rPr>
          <w:sz w:val="24"/>
          <w:szCs w:val="24"/>
          <w:lang w:val="en-US"/>
        </w:rPr>
      </w:pPr>
      <w:r w:rsidRPr="00FA4C63">
        <w:rPr>
          <w:sz w:val="24"/>
          <w:szCs w:val="24"/>
          <w:lang w:val="en-US"/>
        </w:rPr>
        <w:t>When the comparison dimension is perceived as within capacity to influence, self-modification (5.1) is strongly favored. When perceived as fixed, agents shift to 5.3–5.5 (Weiner, 1985).</w:t>
      </w:r>
    </w:p>
    <w:p w14:paraId="198F8BA3" w14:textId="77777777" w:rsidR="008800A4" w:rsidRPr="00FA4C63" w:rsidRDefault="008800A4" w:rsidP="008800A4">
      <w:pPr>
        <w:rPr>
          <w:sz w:val="24"/>
          <w:szCs w:val="24"/>
          <w:lang w:val="en-US"/>
        </w:rPr>
      </w:pPr>
      <w:r w:rsidRPr="00FA4C63">
        <w:rPr>
          <w:b/>
          <w:bCs/>
          <w:sz w:val="24"/>
          <w:szCs w:val="24"/>
          <w:lang w:val="en-US"/>
        </w:rPr>
        <w:lastRenderedPageBreak/>
        <w:t>Prediction.</w:t>
      </w:r>
      <w:r w:rsidRPr="00FA4C63">
        <w:rPr>
          <w:sz w:val="24"/>
          <w:szCs w:val="24"/>
          <w:lang w:val="en-US"/>
        </w:rPr>
        <w:t xml:space="preserve"> Perceived controllability is the strongest single predictor of self-modification vs. non-modification strategy choice.</w:t>
      </w:r>
    </w:p>
    <w:p w14:paraId="32ECBCB0" w14:textId="77777777" w:rsidR="008800A4" w:rsidRPr="00FA4C63" w:rsidRDefault="008800A4" w:rsidP="008800A4">
      <w:pPr>
        <w:rPr>
          <w:b/>
          <w:bCs/>
          <w:sz w:val="24"/>
          <w:szCs w:val="24"/>
          <w:lang w:val="en-US"/>
        </w:rPr>
      </w:pPr>
      <w:r w:rsidRPr="00FA4C63">
        <w:rPr>
          <w:b/>
          <w:bCs/>
          <w:sz w:val="24"/>
          <w:szCs w:val="24"/>
          <w:lang w:val="en-US"/>
        </w:rPr>
        <w:t>6.2 Accountability Structure</w:t>
      </w:r>
    </w:p>
    <w:p w14:paraId="3F0F88ED" w14:textId="77777777" w:rsidR="008800A4" w:rsidRPr="00FA4C63" w:rsidRDefault="008800A4" w:rsidP="008800A4">
      <w:pPr>
        <w:rPr>
          <w:sz w:val="24"/>
          <w:szCs w:val="24"/>
          <w:lang w:val="en-US"/>
        </w:rPr>
      </w:pPr>
      <w:r w:rsidRPr="00FA4C63">
        <w:rPr>
          <w:sz w:val="24"/>
          <w:szCs w:val="24"/>
          <w:lang w:val="en-US"/>
        </w:rPr>
        <w:t>Strategy 5.2 is constrained by accountability. High-accountability environments (identifiable agents, strong norms) suppress interference; low-accountability environments (anonymity; Suler, 2004) lower its cost.</w:t>
      </w:r>
    </w:p>
    <w:p w14:paraId="5204AF88" w14:textId="77777777" w:rsidR="008800A4" w:rsidRPr="00FA4C63" w:rsidRDefault="008800A4" w:rsidP="008800A4">
      <w:pPr>
        <w:rPr>
          <w:b/>
          <w:bCs/>
          <w:sz w:val="24"/>
          <w:szCs w:val="24"/>
          <w:lang w:val="en-US"/>
        </w:rPr>
      </w:pPr>
      <w:r w:rsidRPr="00FA4C63">
        <w:rPr>
          <w:b/>
          <w:bCs/>
          <w:sz w:val="24"/>
          <w:szCs w:val="24"/>
          <w:lang w:val="en-US"/>
        </w:rPr>
        <w:t>6.3 Identity Investment</w:t>
      </w:r>
    </w:p>
    <w:p w14:paraId="18CEE088" w14:textId="77777777" w:rsidR="008800A4" w:rsidRPr="00FA4C63" w:rsidRDefault="008800A4" w:rsidP="008800A4">
      <w:pPr>
        <w:rPr>
          <w:sz w:val="24"/>
          <w:szCs w:val="24"/>
          <w:lang w:val="en-US"/>
        </w:rPr>
      </w:pPr>
      <w:r w:rsidRPr="00FA4C63">
        <w:rPr>
          <w:sz w:val="24"/>
          <w:szCs w:val="24"/>
          <w:lang w:val="en-US"/>
        </w:rPr>
        <w:t>When comparison occurs along a dimension central to identity (Tajfel &amp; Turner, 1979), perturbation is amplified and the agent persists with effortful strategies (5.1, 5.2) rather than disengaging. High identity investment overrides controllability.</w:t>
      </w:r>
    </w:p>
    <w:p w14:paraId="53887901" w14:textId="77777777" w:rsidR="008800A4" w:rsidRPr="00FA4C63" w:rsidRDefault="008800A4" w:rsidP="008800A4">
      <w:pPr>
        <w:rPr>
          <w:b/>
          <w:bCs/>
          <w:sz w:val="24"/>
          <w:szCs w:val="24"/>
          <w:lang w:val="en-US"/>
        </w:rPr>
      </w:pPr>
      <w:r w:rsidRPr="00FA4C63">
        <w:rPr>
          <w:b/>
          <w:bCs/>
          <w:sz w:val="24"/>
          <w:szCs w:val="24"/>
          <w:lang w:val="en-US"/>
        </w:rPr>
        <w:t>6.4 Alternative Comparison Dimensions</w:t>
      </w:r>
    </w:p>
    <w:p w14:paraId="3596ECA9" w14:textId="2BE1EB26" w:rsidR="008800A4" w:rsidRPr="00FA4C63" w:rsidRDefault="008800A4" w:rsidP="008800A4">
      <w:pPr>
        <w:rPr>
          <w:sz w:val="24"/>
          <w:szCs w:val="24"/>
          <w:lang w:val="en-US"/>
        </w:rPr>
      </w:pPr>
      <w:r w:rsidRPr="00FA4C63">
        <w:rPr>
          <w:sz w:val="24"/>
          <w:szCs w:val="24"/>
          <w:lang w:val="en-US"/>
        </w:rPr>
        <w:t xml:space="preserve">Agents evaluating along </w:t>
      </w:r>
      <m:oMath>
        <m:r>
          <w:rPr>
            <w:rFonts w:ascii="Cambria Math" w:hAnsi="Cambria Math"/>
            <w:sz w:val="24"/>
            <w:szCs w:val="24"/>
            <w:lang w:val="en-US"/>
          </w:rPr>
          <m:t>k</m:t>
        </m:r>
      </m:oMath>
      <w:r w:rsidRPr="00FA4C63">
        <w:rPr>
          <w:sz w:val="24"/>
          <w:szCs w:val="24"/>
          <w:lang w:val="en-US"/>
        </w:rPr>
        <w:t xml:space="preserve">independent dimensions experience single-dimension asymmetry impact scaling approximately as </w:t>
      </w:r>
      <m:oMath>
        <m:r>
          <w:rPr>
            <w:rFonts w:ascii="Cambria Math" w:hAnsi="Cambria Math"/>
            <w:sz w:val="24"/>
            <w:szCs w:val="24"/>
            <w:lang w:val="en-US"/>
          </w:rPr>
          <m:t>1</m:t>
        </m:r>
        <m:r>
          <m:rPr>
            <m:sty m:val="p"/>
          </m:rPr>
          <w:rPr>
            <w:rFonts w:ascii="Cambria Math" w:hAnsi="Cambria Math"/>
            <w:sz w:val="24"/>
            <w:szCs w:val="24"/>
            <w:lang w:val="en-US"/>
          </w:rPr>
          <m:t>/</m:t>
        </m:r>
        <m:r>
          <w:rPr>
            <w:rFonts w:ascii="Cambria Math" w:hAnsi="Cambria Math"/>
            <w:sz w:val="24"/>
            <w:szCs w:val="24"/>
            <w:lang w:val="en-US"/>
          </w:rPr>
          <m:t>k</m:t>
        </m:r>
      </m:oMath>
      <w:r w:rsidRPr="00FA4C63">
        <w:rPr>
          <w:sz w:val="24"/>
          <w:szCs w:val="24"/>
          <w:lang w:val="en-US"/>
        </w:rPr>
        <w:t xml:space="preserve">. </w:t>
      </w:r>
    </w:p>
    <w:p w14:paraId="7A01EC4D" w14:textId="77777777" w:rsidR="008800A4" w:rsidRPr="00FA4C63" w:rsidRDefault="008800A4" w:rsidP="008800A4">
      <w:pPr>
        <w:rPr>
          <w:b/>
          <w:bCs/>
          <w:sz w:val="24"/>
          <w:szCs w:val="24"/>
          <w:lang w:val="en-US"/>
        </w:rPr>
      </w:pPr>
      <w:r w:rsidRPr="00FA4C63">
        <w:rPr>
          <w:b/>
          <w:bCs/>
          <w:sz w:val="24"/>
          <w:szCs w:val="24"/>
          <w:lang w:val="en-US"/>
        </w:rPr>
        <w:t>6.5 Social Support for Withdrawal</w:t>
      </w:r>
    </w:p>
    <w:p w14:paraId="36D34F2B" w14:textId="77777777" w:rsidR="008800A4" w:rsidRPr="00FA4C63" w:rsidRDefault="008800A4" w:rsidP="008800A4">
      <w:pPr>
        <w:rPr>
          <w:sz w:val="24"/>
          <w:szCs w:val="24"/>
          <w:lang w:val="en-US"/>
        </w:rPr>
      </w:pPr>
      <w:r w:rsidRPr="00FA4C63">
        <w:rPr>
          <w:sz w:val="24"/>
          <w:szCs w:val="24"/>
          <w:lang w:val="en-US"/>
        </w:rPr>
        <w:t>Strategy 5.4 is facilitated when the social environment normalizes reduced comparison exposure and stigma for withdrawal is low.</w:t>
      </w:r>
    </w:p>
    <w:p w14:paraId="6390EE93" w14:textId="77777777" w:rsidR="008800A4" w:rsidRPr="00FA4C63" w:rsidRDefault="008800A4" w:rsidP="008800A4">
      <w:pPr>
        <w:rPr>
          <w:b/>
          <w:bCs/>
          <w:sz w:val="24"/>
          <w:szCs w:val="24"/>
          <w:lang w:val="en-US"/>
        </w:rPr>
      </w:pPr>
      <w:r w:rsidRPr="00FA4C63">
        <w:rPr>
          <w:b/>
          <w:bCs/>
          <w:sz w:val="24"/>
          <w:szCs w:val="24"/>
          <w:lang w:val="en-US"/>
        </w:rPr>
        <w:t>6.6 Learning History and Habitual Strategy</w:t>
      </w:r>
    </w:p>
    <w:p w14:paraId="4A1D61F5" w14:textId="77777777" w:rsidR="008800A4" w:rsidRPr="00FA4C63" w:rsidRDefault="008800A4" w:rsidP="008800A4">
      <w:pPr>
        <w:rPr>
          <w:sz w:val="24"/>
          <w:szCs w:val="24"/>
          <w:lang w:val="en-US"/>
        </w:rPr>
      </w:pPr>
      <w:r w:rsidRPr="00FA4C63">
        <w:rPr>
          <w:sz w:val="24"/>
          <w:szCs w:val="24"/>
          <w:lang w:val="en-US"/>
        </w:rPr>
        <w:t>Agents develop habitual preferences through reinforcement history. Past success with 5.1 biases toward 5.1; past failure biases toward 5.3 or 5.4.</w:t>
      </w:r>
    </w:p>
    <w:p w14:paraId="18BECF1A" w14:textId="77777777" w:rsidR="00FA4C63" w:rsidRDefault="00FA4C63" w:rsidP="008800A4">
      <w:pPr>
        <w:rPr>
          <w:b/>
          <w:bCs/>
          <w:sz w:val="24"/>
          <w:szCs w:val="24"/>
          <w:lang w:val="en-US"/>
        </w:rPr>
      </w:pPr>
    </w:p>
    <w:p w14:paraId="6443C4B3" w14:textId="6C29C02F" w:rsidR="008800A4" w:rsidRPr="00FA4C63" w:rsidRDefault="008800A4" w:rsidP="008800A4">
      <w:pPr>
        <w:rPr>
          <w:b/>
          <w:bCs/>
          <w:sz w:val="24"/>
          <w:szCs w:val="24"/>
          <w:lang w:val="en-US"/>
        </w:rPr>
      </w:pPr>
      <w:r w:rsidRPr="00FA4C63">
        <w:rPr>
          <w:b/>
          <w:bCs/>
          <w:sz w:val="24"/>
          <w:szCs w:val="24"/>
          <w:lang w:val="en-US"/>
        </w:rPr>
        <w:lastRenderedPageBreak/>
        <w:t>6.7 Strategy Sequencing</w:t>
      </w:r>
    </w:p>
    <w:p w14:paraId="16DDF8EC" w14:textId="42FDC1A7" w:rsidR="008800A4" w:rsidRPr="00FA4C63" w:rsidRDefault="008800A4" w:rsidP="008800A4">
      <w:pPr>
        <w:rPr>
          <w:sz w:val="24"/>
          <w:szCs w:val="24"/>
          <w:lang w:val="en-US"/>
        </w:rPr>
      </w:pPr>
      <w:r w:rsidRPr="00FA4C63">
        <w:rPr>
          <w:sz w:val="24"/>
          <w:szCs w:val="24"/>
          <w:lang w:val="en-US"/>
        </w:rPr>
        <w:t xml:space="preserve">Strategies are typically attempted in a predictable sequence: 5.1 → 5.5 → 5.3 → 5.4, with 5.2 adopted primarily under specific conditions (low accountability, high frustration, identity threat). When 5.1 fails — because the dimension is less controllable than assumed or goal drift moves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upward — agents fall back through the sequence. </w:t>
      </w:r>
    </w:p>
    <w:p w14:paraId="5CA32CCE" w14:textId="77777777" w:rsidR="008800A4" w:rsidRPr="00FA4C63" w:rsidRDefault="008800A4" w:rsidP="008800A4">
      <w:pPr>
        <w:rPr>
          <w:sz w:val="24"/>
          <w:szCs w:val="24"/>
          <w:lang w:val="en-US"/>
        </w:rPr>
      </w:pPr>
      <w:r w:rsidRPr="00FA4C63">
        <w:rPr>
          <w:sz w:val="24"/>
          <w:szCs w:val="24"/>
          <w:lang w:val="en-US"/>
        </w:rPr>
        <w:pict w14:anchorId="22F9BD82">
          <v:rect id="_x0000_i1032" style="width:0;height:1.5pt" o:hralign="center" o:hrstd="t" o:hr="t" fillcolor="#a0a0a0" stroked="f"/>
        </w:pict>
      </w:r>
    </w:p>
    <w:p w14:paraId="7AFAC814" w14:textId="77777777" w:rsidR="008800A4" w:rsidRPr="00FA4C63" w:rsidRDefault="008800A4" w:rsidP="008800A4">
      <w:pPr>
        <w:rPr>
          <w:b/>
          <w:bCs/>
          <w:sz w:val="24"/>
          <w:szCs w:val="24"/>
          <w:lang w:val="en-US"/>
        </w:rPr>
      </w:pPr>
      <w:r w:rsidRPr="00FA4C63">
        <w:rPr>
          <w:b/>
          <w:bCs/>
          <w:sz w:val="24"/>
          <w:szCs w:val="24"/>
          <w:lang w:val="en-US"/>
        </w:rPr>
        <w:t>7. Individual Variation in Susceptibility</w:t>
      </w:r>
    </w:p>
    <w:p w14:paraId="01DAA107" w14:textId="06049F9A" w:rsidR="008800A4" w:rsidRPr="00FA4C63" w:rsidRDefault="008800A4" w:rsidP="008800A4">
      <w:pPr>
        <w:rPr>
          <w:b/>
          <w:bCs/>
          <w:sz w:val="24"/>
          <w:szCs w:val="24"/>
          <w:lang w:val="en-US"/>
        </w:rPr>
      </w:pPr>
      <w:r w:rsidRPr="00FA4C63">
        <w:rPr>
          <w:b/>
          <w:bCs/>
          <w:sz w:val="24"/>
          <w:szCs w:val="24"/>
          <w:lang w:val="en-US"/>
        </w:rPr>
        <w:t>7.1 Relational Orientation (</w:t>
      </w:r>
      <m:oMath>
        <m:r>
          <m:rPr>
            <m:sty m:val="bi"/>
          </m:rPr>
          <w:rPr>
            <w:rFonts w:ascii="Cambria Math" w:hAnsi="Cambria Math"/>
            <w:sz w:val="24"/>
            <w:szCs w:val="24"/>
            <w:lang w:val="en-US"/>
          </w:rPr>
          <m:t>ρ</m:t>
        </m:r>
      </m:oMath>
      <w:r w:rsidRPr="00FA4C63">
        <w:rPr>
          <w:b/>
          <w:bCs/>
          <w:sz w:val="24"/>
          <w:szCs w:val="24"/>
          <w:lang w:val="en-US"/>
        </w:rPr>
        <w:t xml:space="preserve">) </w:t>
      </w:r>
    </w:p>
    <w:p w14:paraId="3B604377" w14:textId="3276BE0B" w:rsidR="008800A4" w:rsidRPr="00FA4C63" w:rsidRDefault="008800A4" w:rsidP="008800A4">
      <w:pPr>
        <w:rPr>
          <w:sz w:val="24"/>
          <w:szCs w:val="24"/>
          <w:lang w:val="en-US"/>
        </w:rPr>
      </w:pPr>
      <w:r w:rsidRPr="00FA4C63">
        <w:rPr>
          <w:sz w:val="24"/>
          <w:szCs w:val="24"/>
          <w:lang w:val="en-US"/>
        </w:rPr>
        <w:t xml:space="preserve">Define </w:t>
      </w:r>
      <w:r w:rsidRPr="00FA4C63">
        <w:rPr>
          <w:b/>
          <w:bCs/>
          <w:sz w:val="24"/>
          <w:szCs w:val="24"/>
          <w:lang w:val="en-US"/>
        </w:rPr>
        <w:t>relational orientation</w:t>
      </w:r>
      <w:r w:rsidRPr="00FA4C63">
        <w:rPr>
          <w:sz w:val="24"/>
          <w:szCs w:val="24"/>
          <w:lang w:val="en-US"/>
        </w:rPr>
        <w:t xml:space="preserve"> </w:t>
      </w:r>
      <m:oMath>
        <m:r>
          <w:rPr>
            <w:rFonts w:ascii="Cambria Math" w:hAnsi="Cambria Math"/>
            <w:sz w:val="24"/>
            <w:szCs w:val="24"/>
            <w:lang w:val="en-US"/>
          </w:rPr>
          <m:t>ρ</m:t>
        </m:r>
      </m:oMath>
      <w:r w:rsidRPr="00FA4C63">
        <w:rPr>
          <w:sz w:val="24"/>
          <w:szCs w:val="24"/>
          <w:lang w:val="en-US"/>
        </w:rPr>
        <w:t xml:space="preserve">as the degree to which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is determined by others' states: </w:t>
      </w:r>
    </w:p>
    <w:p w14:paraId="7708EF5E" w14:textId="60D37E35" w:rsidR="008800A4" w:rsidRPr="00FA4C63" w:rsidRDefault="008800A4" w:rsidP="008800A4">
      <w:pPr>
        <w:rPr>
          <w:sz w:val="24"/>
          <w:szCs w:val="24"/>
          <w:lang w:val="en-US"/>
        </w:rPr>
      </w:pPr>
      <m:oMathPara>
        <m:oMath>
          <m:r>
            <w:rPr>
              <w:rFonts w:ascii="Cambria Math" w:hAnsi="Cambria Math"/>
              <w:sz w:val="24"/>
              <w:szCs w:val="24"/>
              <w:lang w:val="en-US"/>
            </w:rPr>
            <m:t>ρ=</m:t>
          </m:r>
          <m:f>
            <m:fPr>
              <m:ctrlPr>
                <w:rPr>
                  <w:rFonts w:ascii="Cambria Math" w:hAnsi="Cambria Math"/>
                  <w:sz w:val="24"/>
                  <w:szCs w:val="24"/>
                  <w:lang w:val="en-US"/>
                </w:rPr>
              </m:ctrlPr>
            </m:fPr>
            <m:num>
              <m:r>
                <m:rPr>
                  <m:nor/>
                </m:rPr>
                <w:rPr>
                  <w:sz w:val="24"/>
                  <w:szCs w:val="24"/>
                  <w:lang w:val="en-US"/>
                </w:rPr>
                <m:t>Var</m:t>
              </m:r>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m:t>
                  </m:r>
                </m:sub>
              </m:sSub>
              <m:r>
                <w:rPr>
                  <w:rFonts w:ascii="Cambria Math" w:hAnsi="Cambria Math"/>
                  <w:sz w:val="24"/>
                  <w:szCs w:val="24"/>
                  <w:lang w:val="en-US"/>
                </w:rPr>
                <m:t>)</m:t>
              </m:r>
            </m:num>
            <m:den>
              <m:r>
                <m:rPr>
                  <m:nor/>
                </m:rPr>
                <w:rPr>
                  <w:sz w:val="24"/>
                  <w:szCs w:val="24"/>
                  <w:lang w:val="en-US"/>
                </w:rPr>
                <m:t>Var</m:t>
              </m:r>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m:t>
              </m:r>
            </m:den>
          </m:f>
          <m:r>
            <w:rPr>
              <w:sz w:val="24"/>
              <w:szCs w:val="24"/>
              <w:lang w:val="en-US"/>
            </w:rPr>
            <w:br/>
          </m:r>
        </m:oMath>
      </m:oMathPara>
    </w:p>
    <w:p w14:paraId="2CD3D067" w14:textId="45D5F925" w:rsidR="008800A4" w:rsidRPr="00FA4C63" w:rsidRDefault="008800A4" w:rsidP="008800A4">
      <w:pPr>
        <w:rPr>
          <w:sz w:val="24"/>
          <w:szCs w:val="24"/>
          <w:lang w:val="en-US"/>
        </w:rPr>
      </w:pPr>
      <w:r w:rsidRPr="00FA4C63">
        <w:rPr>
          <w:sz w:val="24"/>
          <w:szCs w:val="24"/>
          <w:lang w:val="en-US"/>
        </w:rPr>
        <w:t>High-</w:t>
      </w:r>
      <m:oMath>
        <m:r>
          <w:rPr>
            <w:rFonts w:ascii="Cambria Math" w:hAnsi="Cambria Math"/>
            <w:sz w:val="24"/>
            <w:szCs w:val="24"/>
            <w:lang w:val="en-US"/>
          </w:rPr>
          <m:t>ρ</m:t>
        </m:r>
      </m:oMath>
      <w:r w:rsidRPr="00FA4C63">
        <w:rPr>
          <w:sz w:val="24"/>
          <w:szCs w:val="24"/>
          <w:lang w:val="en-US"/>
        </w:rPr>
        <w:t xml:space="preserve"> agents set goals by reference to what they observe; low-</w:t>
      </w:r>
      <m:oMath>
        <m:r>
          <w:rPr>
            <w:rFonts w:ascii="Cambria Math" w:hAnsi="Cambria Math"/>
            <w:sz w:val="24"/>
            <w:szCs w:val="24"/>
            <w:lang w:val="en-US"/>
          </w:rPr>
          <m:t>ρ</m:t>
        </m:r>
      </m:oMath>
      <w:r w:rsidRPr="00FA4C63">
        <w:rPr>
          <w:sz w:val="24"/>
          <w:szCs w:val="24"/>
          <w:lang w:val="en-US"/>
        </w:rPr>
        <w:t xml:space="preserve"> agents maintain internally anchored goals. High </w:t>
      </w:r>
      <m:oMath>
        <m:r>
          <w:rPr>
            <w:rFonts w:ascii="Cambria Math" w:hAnsi="Cambria Math"/>
            <w:sz w:val="24"/>
            <w:szCs w:val="24"/>
            <w:lang w:val="en-US"/>
          </w:rPr>
          <m:t>ρ</m:t>
        </m:r>
      </m:oMath>
      <w:r w:rsidRPr="00FA4C63">
        <w:rPr>
          <w:sz w:val="24"/>
          <w:szCs w:val="24"/>
          <w:lang w:val="en-US"/>
        </w:rPr>
        <w:t xml:space="preserve">is associated with comparison-dense socialization, insecure attachment (Mikulincer &amp; Shaver, 2007; primarily </w:t>
      </w:r>
      <m:oMath>
        <m:r>
          <m:rPr>
            <m:sty m:val="p"/>
          </m:rPr>
          <w:rPr>
            <w:rFonts w:ascii="Cambria Math" w:hAnsi="Cambria Math"/>
            <w:sz w:val="24"/>
            <w:szCs w:val="24"/>
            <w:lang w:val="en-US"/>
          </w:rPr>
          <m:t>Σ</m:t>
        </m:r>
      </m:oMath>
      <w:r w:rsidRPr="00FA4C63">
        <w:rPr>
          <w:sz w:val="24"/>
          <w:szCs w:val="24"/>
          <w:lang w:val="en-US"/>
        </w:rPr>
        <w:t xml:space="preserve">), trait neuroticism (Buunk &amp; Gibbons, 2007; </w:t>
      </w:r>
      <m:oMath>
        <m:r>
          <m:rPr>
            <m:sty m:val="p"/>
          </m:rPr>
          <w:rPr>
            <w:rFonts w:ascii="Cambria Math" w:hAnsi="Cambria Math"/>
            <w:sz w:val="24"/>
            <w:szCs w:val="24"/>
            <w:lang w:val="en-US"/>
          </w:rPr>
          <m:t>Π</m:t>
        </m:r>
      </m:oMath>
      <w:r w:rsidRPr="00FA4C63">
        <w:rPr>
          <w:sz w:val="24"/>
          <w:szCs w:val="24"/>
          <w:lang w:val="en-US"/>
        </w:rPr>
        <w:t xml:space="preserve">and </w:t>
      </w:r>
      <m:oMath>
        <m:r>
          <m:rPr>
            <m:sty m:val="p"/>
          </m:rPr>
          <w:rPr>
            <w:rFonts w:ascii="Cambria Math" w:hAnsi="Cambria Math"/>
            <w:sz w:val="24"/>
            <w:szCs w:val="24"/>
            <w:lang w:val="en-US"/>
          </w:rPr>
          <m:t>Σ</m:t>
        </m:r>
      </m:oMath>
      <w:r w:rsidRPr="00FA4C63">
        <w:rPr>
          <w:sz w:val="24"/>
          <w:szCs w:val="24"/>
          <w:lang w:val="en-US"/>
        </w:rPr>
        <w:t xml:space="preserve">), and socially prescribed perfectionism (Hewitt &amp; Flett, 1991; primarily </w:t>
      </w:r>
      <m:oMath>
        <m:r>
          <m:rPr>
            <m:sty m:val="p"/>
          </m:rPr>
          <w:rPr>
            <w:rFonts w:ascii="Cambria Math" w:hAnsi="Cambria Math"/>
            <w:sz w:val="24"/>
            <w:szCs w:val="24"/>
            <w:lang w:val="en-US"/>
          </w:rPr>
          <m:t>Σ</m:t>
        </m:r>
      </m:oMath>
      <w:r w:rsidRPr="00FA4C63">
        <w:rPr>
          <w:sz w:val="24"/>
          <w:szCs w:val="24"/>
          <w:lang w:val="en-US"/>
        </w:rPr>
        <w:t xml:space="preserve">). Low </w:t>
      </w:r>
      <m:oMath>
        <m:r>
          <w:rPr>
            <w:rFonts w:ascii="Cambria Math" w:hAnsi="Cambria Math"/>
            <w:sz w:val="24"/>
            <w:szCs w:val="24"/>
            <w:lang w:val="en-US"/>
          </w:rPr>
          <m:t>ρ</m:t>
        </m:r>
      </m:oMath>
      <w:r w:rsidRPr="00FA4C63">
        <w:rPr>
          <w:sz w:val="24"/>
          <w:szCs w:val="24"/>
          <w:lang w:val="en-US"/>
        </w:rPr>
        <w:t xml:space="preserve">is associated with secure attachment, intrinsic motivation (Deci &amp; Ryan, 2000), dispositional mindfulness (Keng et al., 2011; primarily </w:t>
      </w:r>
      <m:oMath>
        <m:r>
          <m:rPr>
            <m:sty m:val="p"/>
          </m:rPr>
          <w:rPr>
            <w:rFonts w:ascii="Cambria Math" w:hAnsi="Cambria Math"/>
            <w:sz w:val="24"/>
            <w:szCs w:val="24"/>
            <w:lang w:val="en-US"/>
          </w:rPr>
          <m:t>Σ</m:t>
        </m:r>
      </m:oMath>
      <w:r w:rsidRPr="00FA4C63">
        <w:rPr>
          <w:sz w:val="24"/>
          <w:szCs w:val="24"/>
          <w:lang w:val="en-US"/>
        </w:rPr>
        <w:t xml:space="preserve">), and age (Lacey et al., 2006). </w:t>
      </w:r>
    </w:p>
    <w:p w14:paraId="54EEBE95" w14:textId="3F7207ED" w:rsidR="008800A4" w:rsidRPr="00FA4C63" w:rsidRDefault="008800A4" w:rsidP="008800A4">
      <w:pPr>
        <w:rPr>
          <w:sz w:val="24"/>
          <w:szCs w:val="24"/>
          <w:lang w:val="en-US"/>
        </w:rPr>
      </w:pPr>
      <m:oMath>
        <m:r>
          <w:rPr>
            <w:rFonts w:ascii="Cambria Math" w:hAnsi="Cambria Math"/>
            <w:sz w:val="24"/>
            <w:szCs w:val="24"/>
            <w:lang w:val="en-US"/>
          </w:rPr>
          <w:lastRenderedPageBreak/>
          <m:t>ρ</m:t>
        </m:r>
      </m:oMath>
      <w:r w:rsidRPr="00FA4C63">
        <w:rPr>
          <w:sz w:val="24"/>
          <w:szCs w:val="24"/>
          <w:lang w:val="en-US"/>
        </w:rPr>
        <w:t xml:space="preserve">varies across cultures: interdependent self-construal cultures produce higher baseline </w:t>
      </w:r>
      <m:oMath>
        <m:r>
          <w:rPr>
            <w:rFonts w:ascii="Cambria Math" w:hAnsi="Cambria Math"/>
            <w:sz w:val="24"/>
            <w:szCs w:val="24"/>
            <w:lang w:val="en-US"/>
          </w:rPr>
          <m:t>ρ</m:t>
        </m:r>
      </m:oMath>
      <w:r w:rsidRPr="00FA4C63">
        <w:rPr>
          <w:sz w:val="24"/>
          <w:szCs w:val="24"/>
          <w:lang w:val="en-US"/>
        </w:rPr>
        <w:t xml:space="preserve">(Markus &amp; Kitayama, 1991; Heine &amp; Lehman, 1995; White &amp; Lehman, 2005). Some culturally high </w:t>
      </w:r>
      <m:oMath>
        <m:r>
          <w:rPr>
            <w:rFonts w:ascii="Cambria Math" w:hAnsi="Cambria Math"/>
            <w:sz w:val="24"/>
            <w:szCs w:val="24"/>
            <w:lang w:val="en-US"/>
          </w:rPr>
          <m:t>ρ</m:t>
        </m:r>
      </m:oMath>
      <w:r w:rsidRPr="00FA4C63">
        <w:rPr>
          <w:sz w:val="24"/>
          <w:szCs w:val="24"/>
          <w:lang w:val="en-US"/>
        </w:rPr>
        <w:t xml:space="preserve">may reflect internalized perturbation </w:t>
      </w:r>
      <m:oMath>
        <m:sSub>
          <m:sSubPr>
            <m:ctrlPr>
              <w:rPr>
                <w:rFonts w:ascii="Cambria Math" w:hAnsi="Cambria Math"/>
                <w:sz w:val="24"/>
                <w:szCs w:val="24"/>
                <w:lang w:val="en-US"/>
              </w:rPr>
            </m:ctrlPr>
          </m:sSubPr>
          <m:e>
            <m:r>
              <w:rPr>
                <w:rFonts w:ascii="Cambria Math" w:hAnsi="Cambria Math"/>
                <w:sz w:val="24"/>
                <w:szCs w:val="24"/>
                <w:lang w:val="en-US"/>
              </w:rPr>
              <m:t>P</m:t>
            </m:r>
          </m:e>
          <m:sub>
            <m:r>
              <m:rPr>
                <m:nor/>
              </m:rPr>
              <w:rPr>
                <w:sz w:val="24"/>
                <w:szCs w:val="24"/>
                <w:lang w:val="en-US"/>
              </w:rPr>
              <m:t>int</m:t>
            </m:r>
          </m:sub>
        </m:sSub>
      </m:oMath>
      <w:r w:rsidRPr="00FA4C63">
        <w:rPr>
          <w:sz w:val="24"/>
          <w:szCs w:val="24"/>
          <w:lang w:val="en-US"/>
        </w:rPr>
        <w:t xml:space="preserve">(Kriger, 2017) — competitive ranking structures transmitted culturally, persisting even after external pressures weaken. If so, </w:t>
      </w:r>
      <m:oMath>
        <m:r>
          <w:rPr>
            <w:rFonts w:ascii="Cambria Math" w:hAnsi="Cambria Math"/>
            <w:sz w:val="24"/>
            <w:szCs w:val="24"/>
            <w:lang w:val="en-US"/>
          </w:rPr>
          <m:t>ρ</m:t>
        </m:r>
      </m:oMath>
      <w:r w:rsidRPr="00FA4C63">
        <w:rPr>
          <w:sz w:val="24"/>
          <w:szCs w:val="24"/>
          <w:lang w:val="en-US"/>
        </w:rPr>
        <w:t xml:space="preserve">should decay slowly when external competitive pressure is reduced — a longitudinally testable prediction distinguishing the perturbation account from fixed-trait views. </w:t>
      </w:r>
    </w:p>
    <w:p w14:paraId="661238B0" w14:textId="77777777" w:rsidR="008800A4" w:rsidRPr="00FA4C63" w:rsidRDefault="008800A4" w:rsidP="008800A4">
      <w:pPr>
        <w:rPr>
          <w:b/>
          <w:bCs/>
          <w:sz w:val="24"/>
          <w:szCs w:val="24"/>
          <w:lang w:val="en-US"/>
        </w:rPr>
      </w:pPr>
      <w:r w:rsidRPr="00FA4C63">
        <w:rPr>
          <w:b/>
          <w:bCs/>
          <w:sz w:val="24"/>
          <w:szCs w:val="24"/>
          <w:lang w:val="en-US"/>
        </w:rPr>
        <w:t>7.2 Breadth of Comparison Dimensions</w:t>
      </w:r>
    </w:p>
    <w:p w14:paraId="64159A9E" w14:textId="2DB72C2B" w:rsidR="008800A4" w:rsidRPr="00FA4C63" w:rsidRDefault="008800A4" w:rsidP="008800A4">
      <w:pPr>
        <w:rPr>
          <w:sz w:val="24"/>
          <w:szCs w:val="24"/>
          <w:lang w:val="en-US"/>
        </w:rPr>
      </w:pPr>
      <w:r w:rsidRPr="00FA4C63">
        <w:rPr>
          <w:sz w:val="24"/>
          <w:szCs w:val="24"/>
          <w:lang w:val="en-US"/>
        </w:rPr>
        <w:t xml:space="preserve">An agent evaluating across </w:t>
      </w:r>
      <m:oMath>
        <m:r>
          <w:rPr>
            <w:rFonts w:ascii="Cambria Math" w:hAnsi="Cambria Math"/>
            <w:sz w:val="24"/>
            <w:szCs w:val="24"/>
            <w:lang w:val="en-US"/>
          </w:rPr>
          <m:t>k</m:t>
        </m:r>
      </m:oMath>
      <w:r w:rsidRPr="00FA4C63">
        <w:rPr>
          <w:sz w:val="24"/>
          <w:szCs w:val="24"/>
          <w:lang w:val="en-US"/>
        </w:rPr>
        <w:t xml:space="preserve">independent dimensions </w:t>
      </w:r>
      <w:proofErr w:type="gramStart"/>
      <w:r w:rsidRPr="00FA4C63">
        <w:rPr>
          <w:sz w:val="24"/>
          <w:szCs w:val="24"/>
          <w:lang w:val="en-US"/>
        </w:rPr>
        <w:t>distributes</w:t>
      </w:r>
      <w:proofErr w:type="gramEnd"/>
      <w:r w:rsidRPr="00FA4C63">
        <w:rPr>
          <w:sz w:val="24"/>
          <w:szCs w:val="24"/>
          <w:lang w:val="en-US"/>
        </w:rPr>
        <w:t xml:space="preserve"> comparative risk; single-dimension asymmetry impact scales approximately as </w:t>
      </w:r>
      <m:oMath>
        <m:r>
          <w:rPr>
            <w:rFonts w:ascii="Cambria Math" w:hAnsi="Cambria Math"/>
            <w:sz w:val="24"/>
            <w:szCs w:val="24"/>
            <w:lang w:val="en-US"/>
          </w:rPr>
          <m:t>1</m:t>
        </m:r>
        <m:r>
          <m:rPr>
            <m:sty m:val="p"/>
          </m:rPr>
          <w:rPr>
            <w:rFonts w:ascii="Cambria Math" w:hAnsi="Cambria Math"/>
            <w:sz w:val="24"/>
            <w:szCs w:val="24"/>
            <w:lang w:val="en-US"/>
          </w:rPr>
          <m:t>/</m:t>
        </m:r>
        <m:r>
          <w:rPr>
            <w:rFonts w:ascii="Cambria Math" w:hAnsi="Cambria Math"/>
            <w:sz w:val="24"/>
            <w:szCs w:val="24"/>
            <w:lang w:val="en-US"/>
          </w:rPr>
          <m:t>k</m:t>
        </m:r>
      </m:oMath>
      <w:r w:rsidRPr="00FA4C63">
        <w:rPr>
          <w:sz w:val="24"/>
          <w:szCs w:val="24"/>
          <w:lang w:val="en-US"/>
        </w:rPr>
        <w:t xml:space="preserve">. </w:t>
      </w:r>
    </w:p>
    <w:p w14:paraId="2BD981B5" w14:textId="77777777" w:rsidR="008800A4" w:rsidRPr="00FA4C63" w:rsidRDefault="008800A4" w:rsidP="008800A4">
      <w:pPr>
        <w:rPr>
          <w:b/>
          <w:bCs/>
          <w:sz w:val="24"/>
          <w:szCs w:val="24"/>
          <w:lang w:val="en-US"/>
        </w:rPr>
      </w:pPr>
      <w:r w:rsidRPr="00FA4C63">
        <w:rPr>
          <w:b/>
          <w:bCs/>
          <w:sz w:val="24"/>
          <w:szCs w:val="24"/>
          <w:lang w:val="en-US"/>
        </w:rPr>
        <w:t xml:space="preserve">7.3 </w:t>
      </w:r>
      <w:proofErr w:type="gramStart"/>
      <w:r w:rsidRPr="00FA4C63">
        <w:rPr>
          <w:b/>
          <w:bCs/>
          <w:sz w:val="24"/>
          <w:szCs w:val="24"/>
          <w:lang w:val="en-US"/>
        </w:rPr>
        <w:t>Comparison</w:t>
      </w:r>
      <w:proofErr w:type="gramEnd"/>
      <w:r w:rsidRPr="00FA4C63">
        <w:rPr>
          <w:b/>
          <w:bCs/>
          <w:sz w:val="24"/>
          <w:szCs w:val="24"/>
          <w:lang w:val="en-US"/>
        </w:rPr>
        <w:t xml:space="preserve"> Target Selection Habits</w:t>
      </w:r>
    </w:p>
    <w:p w14:paraId="5251BC38" w14:textId="3DCAA281" w:rsidR="008800A4" w:rsidRPr="00FA4C63" w:rsidRDefault="008800A4" w:rsidP="008800A4">
      <w:pPr>
        <w:rPr>
          <w:sz w:val="24"/>
          <w:szCs w:val="24"/>
          <w:lang w:val="en-US"/>
        </w:rPr>
      </w:pPr>
      <w:r w:rsidRPr="00FA4C63">
        <w:rPr>
          <w:sz w:val="24"/>
          <w:szCs w:val="24"/>
          <w:lang w:val="en-US"/>
        </w:rPr>
        <w:t xml:space="preserve">Habitual upward comparison strongly predicts chronic </w:t>
      </w:r>
      <m:oMath>
        <m:r>
          <m:rPr>
            <m:sty m:val="p"/>
          </m:rPr>
          <w:rPr>
            <w:rFonts w:ascii="Cambria Math" w:hAnsi="Cambria Math"/>
            <w:sz w:val="24"/>
            <w:szCs w:val="24"/>
            <w:lang w:val="en-US"/>
          </w:rPr>
          <m:t>Π</m:t>
        </m:r>
      </m:oMath>
      <w:r w:rsidRPr="00FA4C63">
        <w:rPr>
          <w:sz w:val="24"/>
          <w:szCs w:val="24"/>
          <w:lang w:val="en-US"/>
        </w:rPr>
        <w:t xml:space="preserve">(Buunk &amp; Gibbons, 2007). Downward comparison can reduce perturbation (Wills, 1981). </w:t>
      </w:r>
    </w:p>
    <w:p w14:paraId="24AE846A" w14:textId="77777777" w:rsidR="008800A4" w:rsidRPr="00FA4C63" w:rsidRDefault="008800A4" w:rsidP="008800A4">
      <w:pPr>
        <w:rPr>
          <w:b/>
          <w:bCs/>
          <w:sz w:val="24"/>
          <w:szCs w:val="24"/>
          <w:lang w:val="en-US"/>
        </w:rPr>
      </w:pPr>
      <w:r w:rsidRPr="00FA4C63">
        <w:rPr>
          <w:b/>
          <w:bCs/>
          <w:sz w:val="24"/>
          <w:szCs w:val="24"/>
          <w:lang w:val="en-US"/>
        </w:rPr>
        <w:t>7.4 Perception Accuracy and the Double Distortion Pipeline</w:t>
      </w:r>
    </w:p>
    <w:p w14:paraId="561AA8B4" w14:textId="6A77FD3A" w:rsidR="008800A4" w:rsidRPr="00FA4C63" w:rsidRDefault="008800A4" w:rsidP="008800A4">
      <w:pPr>
        <w:rPr>
          <w:sz w:val="24"/>
          <w:szCs w:val="24"/>
          <w:lang w:val="en-US"/>
        </w:rPr>
      </w:pPr>
      <w:r w:rsidRPr="00FA4C63">
        <w:rPr>
          <w:sz w:val="24"/>
          <w:szCs w:val="24"/>
          <w:lang w:val="en-US"/>
        </w:rPr>
        <w:t xml:space="preserve">The mechanism operates on perceived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 not actual state differences. Agents who overestimate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interpreting curated self-presentation as representative — compute inflated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 </w:t>
      </w:r>
    </w:p>
    <w:p w14:paraId="57C6E532" w14:textId="70A725F3" w:rsidR="008800A4" w:rsidRPr="00FA4C63" w:rsidRDefault="008800A4" w:rsidP="008800A4">
      <w:pPr>
        <w:rPr>
          <w:sz w:val="24"/>
          <w:szCs w:val="24"/>
          <w:lang w:val="en-US"/>
        </w:rPr>
      </w:pPr>
      <w:r w:rsidRPr="00FA4C63">
        <w:rPr>
          <w:sz w:val="24"/>
          <w:szCs w:val="24"/>
          <w:lang w:val="en-US"/>
        </w:rPr>
        <w:t xml:space="preserve">Two mechanisms produce systematic upward bias. First, **environmental signal asymmetry** (Law III; Kriger, 2017): functional states generate low observational signal while exceptional states generate high signal, producing </w:t>
      </w:r>
      <m:oMath>
        <m:acc>
          <m:accPr>
            <m:ctrlPr>
              <w:rPr>
                <w:rFonts w:ascii="Cambria Math" w:hAnsi="Cambria Math"/>
                <w:sz w:val="24"/>
                <w:szCs w:val="24"/>
                <w:lang w:val="en-US"/>
              </w:rPr>
            </m:ctrlPr>
          </m:accPr>
          <m:e>
            <m:r>
              <w:rPr>
                <w:rFonts w:ascii="Cambria Math" w:hAnsi="Cambria Math"/>
                <w:sz w:val="24"/>
                <w:szCs w:val="24"/>
                <w:lang w:val="en-US"/>
              </w:rPr>
              <m:t>ρ</m:t>
            </m:r>
          </m:e>
        </m:acc>
        <m:r>
          <w:rPr>
            <w:rFonts w:ascii="Cambria Math" w:hAnsi="Cambria Math"/>
            <w:sz w:val="24"/>
            <w:szCs w:val="24"/>
            <w:lang w:val="en-US"/>
          </w:rPr>
          <m:t>&lt;ρ</m:t>
        </m:r>
      </m:oMath>
      <w:r w:rsidRPr="00FA4C63">
        <w:rPr>
          <w:sz w:val="24"/>
          <w:szCs w:val="24"/>
          <w:lang w:val="en-US"/>
        </w:rPr>
        <w:t xml:space="preserve">— agents </w:t>
      </w:r>
      <w:r w:rsidRPr="00FA4C63">
        <w:rPr>
          <w:sz w:val="24"/>
          <w:szCs w:val="24"/>
          <w:lang w:val="en-US"/>
        </w:rPr>
        <w:lastRenderedPageBreak/>
        <w:t>observe a sample enriched for high-</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observations. This bias is structural, not cognitive. Second, **internal reparameterization** (VML; Kriger, 2026): agents with maladaptive distortion (</w:t>
      </w:r>
      <m:oMath>
        <m:r>
          <w:rPr>
            <w:rFonts w:ascii="Cambria Math" w:hAnsi="Cambria Math"/>
            <w:sz w:val="24"/>
            <w:szCs w:val="24"/>
            <w:lang w:val="en-US"/>
          </w:rPr>
          <m:t>θ&lt;0</m:t>
        </m:r>
      </m:oMath>
      <w:r w:rsidRPr="00FA4C63">
        <w:rPr>
          <w:sz w:val="24"/>
          <w:szCs w:val="24"/>
          <w:lang w:val="en-US"/>
        </w:rPr>
        <w:t>) inflate perceived demands (</w:t>
      </w:r>
      <m:oMath>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E</m:t>
            </m:r>
          </m:sub>
        </m:sSub>
        <m:r>
          <w:rPr>
            <w:rFonts w:ascii="Cambria Math" w:hAnsi="Cambria Math"/>
            <w:sz w:val="24"/>
            <w:szCs w:val="24"/>
            <w:lang w:val="en-US"/>
          </w:rPr>
          <m:t>&gt;1</m:t>
        </m:r>
      </m:oMath>
      <w:r w:rsidRPr="00FA4C63">
        <w:rPr>
          <w:sz w:val="24"/>
          <w:szCs w:val="24"/>
          <w:lang w:val="en-US"/>
        </w:rPr>
        <w:t>) and shrink perceived resources (</w:t>
      </w:r>
      <m:oMath>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R</m:t>
            </m:r>
          </m:sub>
        </m:sSub>
        <m:r>
          <w:rPr>
            <w:rFonts w:ascii="Cambria Math" w:hAnsi="Cambria Math"/>
            <w:sz w:val="24"/>
            <w:szCs w:val="24"/>
            <w:lang w:val="en-US"/>
          </w:rPr>
          <m:t>&lt;1</m:t>
        </m:r>
      </m:oMath>
      <w:r w:rsidRPr="00FA4C63">
        <w:rPr>
          <w:sz w:val="24"/>
          <w:szCs w:val="24"/>
          <w:lang w:val="en-US"/>
        </w:rPr>
        <w:t xml:space="preserve">), producing </w:t>
      </w:r>
      <m:oMath>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total</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objective</m:t>
            </m:r>
          </m:sub>
        </m:sSub>
      </m:oMath>
      <w:r w:rsidRPr="00FA4C63">
        <w:rPr>
          <w:sz w:val="24"/>
          <w:szCs w:val="24"/>
          <w:lang w:val="en-US"/>
        </w:rPr>
        <w:t xml:space="preserve">. </w:t>
      </w:r>
    </w:p>
    <w:p w14:paraId="045386E9" w14:textId="41E6A2D9" w:rsidR="008800A4" w:rsidRPr="00FA4C63" w:rsidRDefault="008800A4" w:rsidP="008800A4">
      <w:pPr>
        <w:rPr>
          <w:sz w:val="24"/>
          <w:szCs w:val="24"/>
          <w:lang w:val="en-US"/>
        </w:rPr>
      </w:pPr>
      <w:r w:rsidRPr="00FA4C63">
        <w:rPr>
          <w:sz w:val="24"/>
          <w:szCs w:val="24"/>
          <w:lang w:val="en-US"/>
        </w:rPr>
        <w:t xml:space="preserve">Together these constitute a </w:t>
      </w:r>
      <w:r w:rsidRPr="00FA4C63">
        <w:rPr>
          <w:b/>
          <w:bCs/>
          <w:sz w:val="24"/>
          <w:szCs w:val="24"/>
          <w:lang w:val="en-US"/>
        </w:rPr>
        <w:t>double distortion pipeline</w:t>
      </w:r>
      <w:r w:rsidRPr="00FA4C63">
        <w:rPr>
          <w:sz w:val="24"/>
          <w:szCs w:val="24"/>
          <w:lang w:val="en-US"/>
        </w:rPr>
        <w:t xml:space="preserve">: the environment presents a biased sample, and internal processing further amplifies or attenuates that bias depending on </w:t>
      </w:r>
      <m:oMath>
        <m:r>
          <w:rPr>
            <w:rFonts w:ascii="Cambria Math" w:hAnsi="Cambria Math"/>
            <w:sz w:val="24"/>
            <w:szCs w:val="24"/>
            <w:lang w:val="en-US"/>
          </w:rPr>
          <m:t>θ</m:t>
        </m:r>
      </m:oMath>
      <w:r w:rsidRPr="00FA4C63">
        <w:rPr>
          <w:sz w:val="24"/>
          <w:szCs w:val="24"/>
          <w:lang w:val="en-US"/>
        </w:rPr>
        <w:t xml:space="preserve">. </w:t>
      </w:r>
    </w:p>
    <w:p w14:paraId="136B40A9" w14:textId="1842104A" w:rsidR="008800A4" w:rsidRPr="00FA4C63" w:rsidRDefault="008800A4" w:rsidP="008800A4">
      <w:pPr>
        <w:rPr>
          <w:sz w:val="24"/>
          <w:szCs w:val="24"/>
          <w:lang w:val="en-US"/>
        </w:rPr>
      </w:pPr>
      <w:r w:rsidRPr="00FA4C63">
        <w:rPr>
          <w:b/>
          <w:bCs/>
          <w:sz w:val="24"/>
          <w:szCs w:val="24"/>
          <w:lang w:val="en-US"/>
        </w:rPr>
        <w:t>Prediction.</w:t>
      </w:r>
      <w:r w:rsidRPr="00FA4C63">
        <w:rPr>
          <w:sz w:val="24"/>
          <w:szCs w:val="24"/>
          <w:lang w:val="en-US"/>
        </w:rPr>
        <w:t xml:space="preserve"> Agents with more accurate models of others' states exhibit lower </w:t>
      </w:r>
      <m:oMath>
        <m:r>
          <m:rPr>
            <m:sty m:val="p"/>
          </m:rPr>
          <w:rPr>
            <w:rFonts w:ascii="Cambria Math" w:hAnsi="Cambria Math"/>
            <w:sz w:val="24"/>
            <w:szCs w:val="24"/>
            <w:lang w:val="en-US"/>
          </w:rPr>
          <m:t>Π</m:t>
        </m:r>
      </m:oMath>
      <w:r w:rsidRPr="00FA4C63">
        <w:rPr>
          <w:sz w:val="24"/>
          <w:szCs w:val="24"/>
          <w:lang w:val="en-US"/>
        </w:rPr>
        <w:t xml:space="preserve">given equivalent actual asymmetry. </w:t>
      </w:r>
    </w:p>
    <w:p w14:paraId="149C46B9" w14:textId="77777777" w:rsidR="008800A4" w:rsidRPr="00FA4C63" w:rsidRDefault="008800A4" w:rsidP="008800A4">
      <w:pPr>
        <w:rPr>
          <w:b/>
          <w:bCs/>
          <w:sz w:val="24"/>
          <w:szCs w:val="24"/>
          <w:lang w:val="en-US"/>
        </w:rPr>
      </w:pPr>
      <w:r w:rsidRPr="00FA4C63">
        <w:rPr>
          <w:b/>
          <w:bCs/>
          <w:sz w:val="24"/>
          <w:szCs w:val="24"/>
          <w:lang w:val="en-US"/>
        </w:rPr>
        <w:t>7.5 Acceptance-Based Regulation</w:t>
      </w:r>
    </w:p>
    <w:p w14:paraId="4A51EAF1" w14:textId="3CF666C2" w:rsidR="008800A4" w:rsidRPr="00FA4C63" w:rsidRDefault="008800A4" w:rsidP="008800A4">
      <w:pPr>
        <w:rPr>
          <w:sz w:val="24"/>
          <w:szCs w:val="24"/>
          <w:lang w:val="en-US"/>
        </w:rPr>
      </w:pPr>
      <w:r w:rsidRPr="00FA4C63">
        <w:rPr>
          <w:sz w:val="24"/>
          <w:szCs w:val="24"/>
          <w:lang w:val="en-US"/>
        </w:rPr>
        <w:t xml:space="preserve">Agents differ in capacity to experience comparative disequilibrium without behavioral amplification. Acceptance-based regulation (Hayes et al., 1999) attenuates the Level 1 → Level 2 → Level 3 amplification loop without preventing initial </w:t>
      </w:r>
      <m:oMath>
        <m:r>
          <m:rPr>
            <m:sty m:val="p"/>
          </m:rPr>
          <w:rPr>
            <w:rFonts w:ascii="Cambria Math" w:hAnsi="Cambria Math"/>
            <w:sz w:val="24"/>
            <w:szCs w:val="24"/>
            <w:lang w:val="en-US"/>
          </w:rPr>
          <m:t>Π</m:t>
        </m:r>
      </m:oMath>
      <w:r w:rsidRPr="00FA4C63">
        <w:rPr>
          <w:sz w:val="24"/>
          <w:szCs w:val="24"/>
          <w:lang w:val="en-US"/>
        </w:rPr>
        <w:t xml:space="preserve">. </w:t>
      </w:r>
    </w:p>
    <w:p w14:paraId="43AF012F" w14:textId="013176E6" w:rsidR="008800A4" w:rsidRPr="00FA4C63" w:rsidRDefault="008800A4" w:rsidP="008800A4">
      <w:pPr>
        <w:rPr>
          <w:sz w:val="24"/>
          <w:szCs w:val="24"/>
          <w:lang w:val="en-US"/>
        </w:rPr>
      </w:pPr>
      <w:r w:rsidRPr="00FA4C63">
        <w:rPr>
          <w:b/>
          <w:bCs/>
          <w:sz w:val="24"/>
          <w:szCs w:val="24"/>
          <w:lang w:val="en-US"/>
        </w:rPr>
        <w:t>Prediction.</w:t>
      </w:r>
      <w:r w:rsidRPr="00FA4C63">
        <w:rPr>
          <w:sz w:val="24"/>
          <w:szCs w:val="24"/>
          <w:lang w:val="en-US"/>
        </w:rPr>
        <w:t xml:space="preserve"> Higher acceptance-based regulation capacity → equivalent initial </w:t>
      </w:r>
      <m:oMath>
        <m:r>
          <m:rPr>
            <m:sty m:val="p"/>
          </m:rPr>
          <w:rPr>
            <w:rFonts w:ascii="Cambria Math" w:hAnsi="Cambria Math"/>
            <w:sz w:val="24"/>
            <w:szCs w:val="24"/>
            <w:lang w:val="en-US"/>
          </w:rPr>
          <m:t>Π</m:t>
        </m:r>
      </m:oMath>
      <w:r w:rsidRPr="00FA4C63">
        <w:rPr>
          <w:sz w:val="24"/>
          <w:szCs w:val="24"/>
          <w:lang w:val="en-US"/>
        </w:rPr>
        <w:t xml:space="preserve">but lower sustained </w:t>
      </w:r>
      <m:oMath>
        <m:r>
          <m:rPr>
            <m:sty m:val="p"/>
          </m:rPr>
          <w:rPr>
            <w:rFonts w:ascii="Cambria Math" w:hAnsi="Cambria Math"/>
            <w:sz w:val="24"/>
            <w:szCs w:val="24"/>
            <w:lang w:val="en-US"/>
          </w:rPr>
          <m:t>Π</m:t>
        </m:r>
      </m:oMath>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and </w:t>
      </w:r>
      <m:oMath>
        <m:r>
          <m:rPr>
            <m:sty m:val="p"/>
          </m:rPr>
          <w:rPr>
            <w:rFonts w:ascii="Cambria Math" w:hAnsi="Cambria Math"/>
            <w:sz w:val="24"/>
            <w:szCs w:val="24"/>
            <w:lang w:val="en-US"/>
          </w:rPr>
          <m:t>Σ</m:t>
        </m:r>
      </m:oMath>
      <w:r w:rsidRPr="00FA4C63">
        <w:rPr>
          <w:sz w:val="24"/>
          <w:szCs w:val="24"/>
          <w:lang w:val="en-US"/>
        </w:rPr>
        <w:t xml:space="preserve">. </w:t>
      </w:r>
    </w:p>
    <w:p w14:paraId="2BCD358D" w14:textId="77777777" w:rsidR="008800A4" w:rsidRPr="00FA4C63" w:rsidRDefault="008800A4" w:rsidP="008800A4">
      <w:pPr>
        <w:rPr>
          <w:sz w:val="24"/>
          <w:szCs w:val="24"/>
          <w:lang w:val="en-US"/>
        </w:rPr>
      </w:pPr>
      <w:r w:rsidRPr="00FA4C63">
        <w:rPr>
          <w:sz w:val="24"/>
          <w:szCs w:val="24"/>
          <w:lang w:val="en-US"/>
        </w:rPr>
        <w:pict w14:anchorId="61E7F513">
          <v:rect id="_x0000_i1033" style="width:0;height:1.5pt" o:hralign="center" o:hrstd="t" o:hr="t" fillcolor="#a0a0a0" stroked="f"/>
        </w:pict>
      </w:r>
    </w:p>
    <w:p w14:paraId="7A8C3504" w14:textId="77777777" w:rsidR="008800A4" w:rsidRPr="00FA4C63" w:rsidRDefault="008800A4" w:rsidP="008800A4">
      <w:pPr>
        <w:rPr>
          <w:b/>
          <w:bCs/>
          <w:sz w:val="24"/>
          <w:szCs w:val="24"/>
          <w:lang w:val="en-US"/>
        </w:rPr>
      </w:pPr>
      <w:r w:rsidRPr="00FA4C63">
        <w:rPr>
          <w:b/>
          <w:bCs/>
          <w:sz w:val="24"/>
          <w:szCs w:val="24"/>
          <w:lang w:val="en-US"/>
        </w:rPr>
        <w:t>8. Goal Drift</w:t>
      </w:r>
    </w:p>
    <w:p w14:paraId="6FDACFA3" w14:textId="68DD3D6A" w:rsidR="008800A4" w:rsidRPr="00FA4C63" w:rsidRDefault="008800A4" w:rsidP="008800A4">
      <w:pPr>
        <w:rPr>
          <w:sz w:val="24"/>
          <w:szCs w:val="24"/>
          <w:lang w:val="en-US"/>
        </w:rPr>
      </w:pP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is not necessarily stable. In high-</w:t>
      </w:r>
      <m:oMath>
        <m:r>
          <w:rPr>
            <w:rFonts w:ascii="Cambria Math" w:hAnsi="Cambria Math"/>
            <w:sz w:val="24"/>
            <w:szCs w:val="24"/>
            <w:lang w:val="en-US"/>
          </w:rPr>
          <m:t>ρ</m:t>
        </m:r>
      </m:oMath>
      <w:r w:rsidRPr="00FA4C63">
        <w:rPr>
          <w:sz w:val="24"/>
          <w:szCs w:val="24"/>
          <w:lang w:val="en-US"/>
        </w:rPr>
        <w:t xml:space="preserve"> agents, the desired state is influenced by observation: </w:t>
      </w:r>
    </w:p>
    <w:p w14:paraId="385CA3B7" w14:textId="65B9A4E8" w:rsidR="008800A4" w:rsidRPr="00FA4C63" w:rsidRDefault="008800A4" w:rsidP="008800A4">
      <w:pPr>
        <w:rPr>
          <w:sz w:val="24"/>
          <w:szCs w:val="24"/>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(t+1)=</m:t>
          </m:r>
          <m:r>
            <w:rPr>
              <w:rFonts w:ascii="Cambria Math" w:hAnsi="Cambria Math"/>
              <w:sz w:val="24"/>
              <w:szCs w:val="24"/>
              <w:lang w:val="en-US"/>
            </w:rPr>
            <m:t>h(</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m:t>
          </m:r>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r>
            <w:rPr>
              <w:rFonts w:ascii="Cambria Math" w:hAnsi="Cambria Math"/>
              <w:sz w:val="24"/>
              <w:szCs w:val="24"/>
              <w:lang w:val="en-US"/>
            </w:rPr>
            <m:t>(t)})</m:t>
          </m:r>
          <m:r>
            <w:rPr>
              <w:i/>
              <w:sz w:val="24"/>
              <w:szCs w:val="24"/>
              <w:lang w:val="en-US"/>
            </w:rPr>
            <w:br/>
          </m:r>
        </m:oMath>
      </m:oMathPara>
    </w:p>
    <w:p w14:paraId="550174ED" w14:textId="03934A15" w:rsidR="008800A4" w:rsidRPr="00FA4C63" w:rsidRDefault="008800A4" w:rsidP="008800A4">
      <w:pPr>
        <w:rPr>
          <w:sz w:val="24"/>
          <w:szCs w:val="24"/>
          <w:lang w:val="en-US"/>
        </w:rPr>
      </w:pPr>
      <w:r w:rsidRPr="00FA4C63">
        <w:rPr>
          <w:sz w:val="24"/>
          <w:szCs w:val="24"/>
          <w:lang w:val="en-US"/>
        </w:rPr>
        <w:lastRenderedPageBreak/>
        <w:t xml:space="preserve">where </w:t>
      </w:r>
      <m:oMath>
        <m:r>
          <w:rPr>
            <w:rFonts w:ascii="Cambria Math" w:hAnsi="Cambria Math"/>
            <w:sz w:val="24"/>
            <w:szCs w:val="24"/>
            <w:lang w:val="en-US"/>
          </w:rPr>
          <m:t>h:</m:t>
        </m:r>
        <m:r>
          <m:rPr>
            <m:scr m:val="script"/>
          </m:rPr>
          <w:rPr>
            <w:rFonts w:ascii="Cambria Math" w:hAnsi="Cambria Math"/>
            <w:sz w:val="24"/>
            <w:szCs w:val="24"/>
            <w:lang w:val="en-US"/>
          </w:rPr>
          <m:t>R×</m:t>
        </m:r>
        <m:sSup>
          <m:sSupPr>
            <m:ctrlPr>
              <w:rPr>
                <w:rFonts w:ascii="Cambria Math" w:hAnsi="Cambria Math"/>
                <w:sz w:val="24"/>
                <w:szCs w:val="24"/>
                <w:lang w:val="en-US"/>
              </w:rPr>
            </m:ctrlPr>
          </m:sSupPr>
          <m:e>
            <m:r>
              <m:rPr>
                <m:scr m:val="script"/>
              </m:rPr>
              <w:rPr>
                <w:rFonts w:ascii="Cambria Math" w:hAnsi="Cambria Math"/>
                <w:sz w:val="24"/>
                <w:szCs w:val="24"/>
                <w:lang w:val="en-US"/>
              </w:rPr>
              <m:t>R</m:t>
            </m:r>
          </m:e>
          <m:sup>
            <m:r>
              <w:rPr>
                <w:rFonts w:ascii="Cambria Math" w:hAnsi="Cambria Math"/>
                <w:sz w:val="24"/>
                <w:szCs w:val="24"/>
                <w:lang w:val="en-US"/>
              </w:rPr>
              <m:t>n</m:t>
            </m:r>
          </m:sup>
        </m:sSup>
        <m:r>
          <m:rPr>
            <m:scr m:val="script"/>
          </m:rPr>
          <w:rPr>
            <w:rFonts w:ascii="Cambria Math" w:hAnsi="Cambria Math"/>
            <w:sz w:val="24"/>
            <w:szCs w:val="24"/>
            <w:lang w:val="en-US"/>
          </w:rPr>
          <m:t>→R</m:t>
        </m:r>
      </m:oMath>
      <w:r w:rsidRPr="00FA4C63">
        <w:rPr>
          <w:sz w:val="24"/>
          <w:szCs w:val="24"/>
          <w:lang w:val="en-US"/>
        </w:rPr>
        <w:t xml:space="preserve">. When observation shifts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upward, a self-reinforcing cycle emerges: Observation → Asymmetry →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 Upward Goal Shift → Greater Asymmetry. </w:t>
      </w:r>
    </w:p>
    <w:p w14:paraId="33EF92F2" w14:textId="77777777" w:rsidR="008800A4" w:rsidRPr="00FA4C63" w:rsidRDefault="008800A4" w:rsidP="008800A4">
      <w:pPr>
        <w:rPr>
          <w:b/>
          <w:bCs/>
          <w:sz w:val="24"/>
          <w:szCs w:val="24"/>
          <w:lang w:val="en-US"/>
        </w:rPr>
      </w:pPr>
      <w:r w:rsidRPr="00FA4C63">
        <w:rPr>
          <w:b/>
          <w:bCs/>
          <w:sz w:val="24"/>
          <w:szCs w:val="24"/>
          <w:lang w:val="en-US"/>
        </w:rPr>
        <w:t>8.1 Three Regimes</w:t>
      </w:r>
    </w:p>
    <w:p w14:paraId="08E52882" w14:textId="648AFF9C" w:rsidR="008800A4" w:rsidRPr="00FA4C63" w:rsidRDefault="008800A4" w:rsidP="008800A4">
      <w:pPr>
        <w:rPr>
          <w:sz w:val="24"/>
          <w:szCs w:val="24"/>
          <w:lang w:val="en-US"/>
        </w:rPr>
      </w:pPr>
      <w:r w:rsidRPr="00FA4C63">
        <w:rPr>
          <w:sz w:val="24"/>
          <w:szCs w:val="24"/>
          <w:lang w:val="en-US"/>
        </w:rPr>
        <w:t xml:space="preserve">A linear model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(t+1)=(1-ρ)⋅</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0</m:t>
            </m:r>
          </m:sub>
        </m:sSub>
        <m:r>
          <w:rPr>
            <w:rFonts w:ascii="Cambria Math" w:hAnsi="Cambria Math"/>
            <w:sz w:val="24"/>
            <w:szCs w:val="24"/>
            <w:lang w:val="en-US"/>
          </w:rPr>
          <m:t>+ρ⋅</m:t>
        </m:r>
        <m:sSub>
          <m:sSubPr>
            <m:ctrlPr>
              <w:rPr>
                <w:rFonts w:ascii="Cambria Math" w:hAnsi="Cambria Math"/>
                <w:sz w:val="24"/>
                <w:szCs w:val="24"/>
                <w:lang w:val="en-US"/>
              </w:rPr>
            </m:ctrlPr>
          </m:sSubPr>
          <m:e>
            <m:acc>
              <m:accPr>
                <m:chr m:val="ˉ"/>
                <m:ctrlPr>
                  <w:rPr>
                    <w:rFonts w:ascii="Cambria Math" w:hAnsi="Cambria Math"/>
                    <w:sz w:val="24"/>
                    <w:szCs w:val="24"/>
                    <w:lang w:val="en-US"/>
                  </w:rPr>
                </m:ctrlPr>
              </m:accPr>
              <m:e>
                <m:r>
                  <w:rPr>
                    <w:rFonts w:ascii="Cambria Math" w:hAnsi="Cambria Math"/>
                    <w:sz w:val="24"/>
                    <w:szCs w:val="24"/>
                    <w:lang w:val="en-US"/>
                  </w:rPr>
                  <m:t>R</m:t>
                </m:r>
              </m:e>
            </m:acc>
          </m:e>
          <m:sub>
            <m:r>
              <m:rPr>
                <m:nor/>
              </m:rPr>
              <w:rPr>
                <w:sz w:val="24"/>
                <w:szCs w:val="24"/>
                <w:lang w:val="en-US"/>
              </w:rPr>
              <m:t>other</m:t>
            </m:r>
          </m:sub>
        </m:sSub>
        <m:r>
          <w:rPr>
            <w:rFonts w:ascii="Cambria Math" w:hAnsi="Cambria Math"/>
            <w:sz w:val="24"/>
            <w:szCs w:val="24"/>
            <w:lang w:val="en-US"/>
          </w:rPr>
          <m:t>(t)</m:t>
        </m:r>
      </m:oMath>
      <w:r w:rsidRPr="00FA4C63">
        <w:rPr>
          <w:sz w:val="24"/>
          <w:szCs w:val="24"/>
          <w:lang w:val="en-US"/>
        </w:rPr>
        <w:t xml:space="preserve">yields three regimes: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950"/>
        <w:gridCol w:w="1152"/>
        <w:gridCol w:w="1011"/>
        <w:gridCol w:w="1275"/>
        <w:gridCol w:w="1118"/>
      </w:tblGrid>
      <w:tr w:rsidR="008800A4" w:rsidRPr="00FA4C63" w14:paraId="72642A5B" w14:textId="77777777" w:rsidTr="00FA4C63">
        <w:trPr>
          <w:tblHeader/>
          <w:tblCellSpacing w:w="15" w:type="dxa"/>
        </w:trPr>
        <w:tc>
          <w:tcPr>
            <w:tcW w:w="0" w:type="auto"/>
            <w:vAlign w:val="center"/>
            <w:hideMark/>
          </w:tcPr>
          <w:p w14:paraId="5A4FA77E" w14:textId="77777777" w:rsidR="008800A4" w:rsidRPr="00FA4C63" w:rsidRDefault="008800A4" w:rsidP="008800A4">
            <w:pPr>
              <w:rPr>
                <w:b/>
                <w:bCs/>
                <w:lang w:val="en-US"/>
              </w:rPr>
            </w:pPr>
            <w:r w:rsidRPr="00FA4C63">
              <w:rPr>
                <w:b/>
                <w:bCs/>
                <w:lang w:val="en-US"/>
              </w:rPr>
              <w:t>Regime</w:t>
            </w:r>
          </w:p>
        </w:tc>
        <w:tc>
          <w:tcPr>
            <w:tcW w:w="0" w:type="auto"/>
            <w:vAlign w:val="center"/>
            <w:hideMark/>
          </w:tcPr>
          <w:p w14:paraId="3CD96351" w14:textId="2944D103" w:rsidR="008800A4" w:rsidRPr="00FA4C63" w:rsidRDefault="008800A4" w:rsidP="008800A4">
            <w:pPr>
              <w:rPr>
                <w:b/>
                <w:bCs/>
                <w:lang w:val="en-US"/>
              </w:rPr>
            </w:pPr>
            <m:oMath>
              <m:r>
                <w:rPr>
                  <w:rFonts w:ascii="Cambria Math" w:hAnsi="Cambria Math"/>
                  <w:lang w:val="en-US"/>
                </w:rPr>
                <m:t>ρ</m:t>
              </m:r>
            </m:oMath>
            <w:r w:rsidRPr="00FA4C63">
              <w:rPr>
                <w:b/>
                <w:bCs/>
                <w:lang w:val="en-US"/>
              </w:rPr>
              <w:t xml:space="preserve">Range </w:t>
            </w:r>
          </w:p>
        </w:tc>
        <w:tc>
          <w:tcPr>
            <w:tcW w:w="0" w:type="auto"/>
            <w:vAlign w:val="center"/>
            <w:hideMark/>
          </w:tcPr>
          <w:p w14:paraId="7AC3EC65" w14:textId="77777777" w:rsidR="008800A4" w:rsidRPr="00FA4C63" w:rsidRDefault="008800A4" w:rsidP="008800A4">
            <w:pPr>
              <w:rPr>
                <w:b/>
                <w:bCs/>
                <w:lang w:val="en-US"/>
              </w:rPr>
            </w:pPr>
            <w:r w:rsidRPr="00FA4C63">
              <w:rPr>
                <w:b/>
                <w:bCs/>
                <w:lang w:val="en-US"/>
              </w:rPr>
              <w:t>Goal Dynamics</w:t>
            </w:r>
          </w:p>
        </w:tc>
        <w:tc>
          <w:tcPr>
            <w:tcW w:w="0" w:type="auto"/>
            <w:vAlign w:val="center"/>
            <w:hideMark/>
          </w:tcPr>
          <w:p w14:paraId="4950D3F4" w14:textId="0A9428CE" w:rsidR="008800A4" w:rsidRPr="00FA4C63" w:rsidRDefault="008800A4" w:rsidP="008800A4">
            <w:pPr>
              <w:rPr>
                <w:b/>
                <w:bCs/>
                <w:lang w:val="en-US"/>
              </w:rPr>
            </w:pPr>
            <m:oMath>
              <m:r>
                <m:rPr>
                  <m:sty m:val="p"/>
                </m:rPr>
                <w:rPr>
                  <w:rFonts w:ascii="Cambria Math" w:hAnsi="Cambria Math"/>
                  <w:lang w:val="en-US"/>
                </w:rPr>
                <m:t>Π</m:t>
              </m:r>
            </m:oMath>
            <w:r w:rsidRPr="00FA4C63">
              <w:rPr>
                <w:b/>
                <w:bCs/>
                <w:lang w:val="en-US"/>
              </w:rPr>
              <w:t xml:space="preserve">Profile </w:t>
            </w:r>
          </w:p>
        </w:tc>
        <w:tc>
          <w:tcPr>
            <w:tcW w:w="0" w:type="auto"/>
            <w:vAlign w:val="center"/>
            <w:hideMark/>
          </w:tcPr>
          <w:p w14:paraId="3CE01BD2" w14:textId="77777777" w:rsidR="008800A4" w:rsidRPr="00FA4C63" w:rsidRDefault="008800A4" w:rsidP="008800A4">
            <w:pPr>
              <w:rPr>
                <w:b/>
                <w:bCs/>
                <w:lang w:val="en-US"/>
              </w:rPr>
            </w:pPr>
            <w:r w:rsidRPr="00FA4C63">
              <w:rPr>
                <w:b/>
                <w:bCs/>
                <w:lang w:val="en-US"/>
              </w:rPr>
              <w:t>Human Example</w:t>
            </w:r>
          </w:p>
        </w:tc>
        <w:tc>
          <w:tcPr>
            <w:tcW w:w="0" w:type="auto"/>
            <w:vAlign w:val="center"/>
            <w:hideMark/>
          </w:tcPr>
          <w:p w14:paraId="7C981B81" w14:textId="77777777" w:rsidR="008800A4" w:rsidRPr="00FA4C63" w:rsidRDefault="008800A4" w:rsidP="008800A4">
            <w:pPr>
              <w:rPr>
                <w:b/>
                <w:bCs/>
                <w:lang w:val="en-US"/>
              </w:rPr>
            </w:pPr>
            <w:r w:rsidRPr="00FA4C63">
              <w:rPr>
                <w:b/>
                <w:bCs/>
                <w:lang w:val="en-US"/>
              </w:rPr>
              <w:t>RL Example</w:t>
            </w:r>
          </w:p>
        </w:tc>
      </w:tr>
      <w:tr w:rsidR="008800A4" w:rsidRPr="00FA4C63" w14:paraId="07D91EFD" w14:textId="77777777" w:rsidTr="00FA4C63">
        <w:trPr>
          <w:tblCellSpacing w:w="15" w:type="dxa"/>
        </w:trPr>
        <w:tc>
          <w:tcPr>
            <w:tcW w:w="0" w:type="auto"/>
            <w:vAlign w:val="center"/>
            <w:hideMark/>
          </w:tcPr>
          <w:p w14:paraId="07B9E710" w14:textId="77777777" w:rsidR="008800A4" w:rsidRPr="00FA4C63" w:rsidRDefault="008800A4" w:rsidP="008800A4">
            <w:pPr>
              <w:rPr>
                <w:lang w:val="en-US"/>
              </w:rPr>
            </w:pPr>
            <w:r w:rsidRPr="00FA4C63">
              <w:rPr>
                <w:b/>
                <w:bCs/>
                <w:lang w:val="en-US"/>
              </w:rPr>
              <w:t>Stable</w:t>
            </w:r>
          </w:p>
        </w:tc>
        <w:tc>
          <w:tcPr>
            <w:tcW w:w="0" w:type="auto"/>
            <w:vAlign w:val="center"/>
            <w:hideMark/>
          </w:tcPr>
          <w:p w14:paraId="01E209FD" w14:textId="2A606A69" w:rsidR="008800A4" w:rsidRPr="00FA4C63" w:rsidRDefault="008800A4" w:rsidP="008800A4">
            <w:pPr>
              <w:rPr>
                <w:lang w:val="en-US"/>
              </w:rPr>
            </w:pPr>
            <m:oMathPara>
              <m:oMath>
                <m:r>
                  <w:rPr>
                    <w:rFonts w:ascii="Cambria Math" w:hAnsi="Cambria Math"/>
                    <w:lang w:val="en-US"/>
                  </w:rPr>
                  <m:t>ρ≪1</m:t>
                </m:r>
              </m:oMath>
            </m:oMathPara>
          </w:p>
        </w:tc>
        <w:tc>
          <w:tcPr>
            <w:tcW w:w="0" w:type="auto"/>
            <w:vAlign w:val="center"/>
            <w:hideMark/>
          </w:tcPr>
          <w:p w14:paraId="57A5D2BA" w14:textId="5B6484C2" w:rsidR="008800A4" w:rsidRPr="00FA4C63" w:rsidRDefault="008800A4" w:rsidP="008800A4">
            <w:pPr>
              <w:rPr>
                <w:lang w:val="en-US"/>
              </w:rPr>
            </w:pP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m:t>
                  </m:r>
                </m:sup>
              </m:sSup>
            </m:oMath>
            <w:r w:rsidRPr="00FA4C63">
              <w:rPr>
                <w:lang w:val="en-US"/>
              </w:rPr>
              <w:t xml:space="preserve">anchored to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0</m:t>
                  </m:r>
                </m:sub>
              </m:sSub>
            </m:oMath>
          </w:p>
        </w:tc>
        <w:tc>
          <w:tcPr>
            <w:tcW w:w="0" w:type="auto"/>
            <w:vAlign w:val="center"/>
            <w:hideMark/>
          </w:tcPr>
          <w:p w14:paraId="0F91FCAC" w14:textId="77777777" w:rsidR="008800A4" w:rsidRPr="00FA4C63" w:rsidRDefault="008800A4" w:rsidP="008800A4">
            <w:pPr>
              <w:rPr>
                <w:lang w:val="en-US"/>
              </w:rPr>
            </w:pPr>
            <w:r w:rsidRPr="00FA4C63">
              <w:rPr>
                <w:lang w:val="en-US"/>
              </w:rPr>
              <w:t>Bounded, episodic</w:t>
            </w:r>
          </w:p>
        </w:tc>
        <w:tc>
          <w:tcPr>
            <w:tcW w:w="0" w:type="auto"/>
            <w:vAlign w:val="center"/>
            <w:hideMark/>
          </w:tcPr>
          <w:p w14:paraId="6E970775" w14:textId="5CE545AE" w:rsidR="008800A4" w:rsidRPr="00FA4C63" w:rsidRDefault="008800A4" w:rsidP="008800A4">
            <w:pPr>
              <w:rPr>
                <w:lang w:val="en-US"/>
              </w:rPr>
            </w:pPr>
            <w:r w:rsidRPr="00FA4C63">
              <w:rPr>
                <w:lang w:val="en-US"/>
              </w:rPr>
              <w:t>Intrinsically motivated researcher (</w:t>
            </w:r>
            <m:oMath>
              <m:r>
                <w:rPr>
                  <w:rFonts w:ascii="Cambria Math" w:hAnsi="Cambria Math"/>
                  <w:lang w:val="en-US"/>
                </w:rPr>
                <m:t>ρ=0.1</m:t>
              </m:r>
            </m:oMath>
            <w:r w:rsidRPr="00FA4C63">
              <w:rPr>
                <w:lang w:val="en-US"/>
              </w:rPr>
              <w:t xml:space="preserve">) </w:t>
            </w:r>
          </w:p>
        </w:tc>
        <w:tc>
          <w:tcPr>
            <w:tcW w:w="0" w:type="auto"/>
            <w:vAlign w:val="center"/>
            <w:hideMark/>
          </w:tcPr>
          <w:p w14:paraId="3305FD74" w14:textId="77777777" w:rsidR="008800A4" w:rsidRPr="00FA4C63" w:rsidRDefault="008800A4" w:rsidP="008800A4">
            <w:pPr>
              <w:rPr>
                <w:lang w:val="en-US"/>
              </w:rPr>
            </w:pPr>
            <w:r w:rsidRPr="00FA4C63">
              <w:rPr>
                <w:lang w:val="en-US"/>
              </w:rPr>
              <w:t>Agent with fixed reward target</w:t>
            </w:r>
          </w:p>
        </w:tc>
      </w:tr>
      <w:tr w:rsidR="008800A4" w:rsidRPr="00FA4C63" w14:paraId="3CC960E4" w14:textId="77777777" w:rsidTr="00FA4C63">
        <w:trPr>
          <w:tblCellSpacing w:w="15" w:type="dxa"/>
        </w:trPr>
        <w:tc>
          <w:tcPr>
            <w:tcW w:w="0" w:type="auto"/>
            <w:vAlign w:val="center"/>
            <w:hideMark/>
          </w:tcPr>
          <w:p w14:paraId="2F868D34" w14:textId="77777777" w:rsidR="008800A4" w:rsidRPr="00FA4C63" w:rsidRDefault="008800A4" w:rsidP="008800A4">
            <w:pPr>
              <w:rPr>
                <w:lang w:val="en-US"/>
              </w:rPr>
            </w:pPr>
            <w:r w:rsidRPr="00FA4C63">
              <w:rPr>
                <w:b/>
                <w:bCs/>
                <w:lang w:val="en-US"/>
              </w:rPr>
              <w:t>Runaway</w:t>
            </w:r>
          </w:p>
        </w:tc>
        <w:tc>
          <w:tcPr>
            <w:tcW w:w="0" w:type="auto"/>
            <w:vAlign w:val="center"/>
            <w:hideMark/>
          </w:tcPr>
          <w:p w14:paraId="57E3CDB2" w14:textId="3AB3BDAC" w:rsidR="008800A4" w:rsidRPr="00FA4C63" w:rsidRDefault="008800A4" w:rsidP="008800A4">
            <w:pPr>
              <w:rPr>
                <w:lang w:val="en-US"/>
              </w:rPr>
            </w:pPr>
            <m:oMathPara>
              <m:oMath>
                <m:r>
                  <w:rPr>
                    <w:rFonts w:ascii="Cambria Math" w:hAnsi="Cambria Math"/>
                    <w:lang w:val="en-US"/>
                  </w:rPr>
                  <m:t>ρ→1</m:t>
                </m:r>
              </m:oMath>
            </m:oMathPara>
          </w:p>
        </w:tc>
        <w:tc>
          <w:tcPr>
            <w:tcW w:w="0" w:type="auto"/>
            <w:vAlign w:val="center"/>
            <w:hideMark/>
          </w:tcPr>
          <w:p w14:paraId="5956FC48" w14:textId="2BE69F67" w:rsidR="008800A4" w:rsidRPr="00FA4C63" w:rsidRDefault="008800A4" w:rsidP="008800A4">
            <w:pPr>
              <w:rPr>
                <w:lang w:val="en-US"/>
              </w:rPr>
            </w:pP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m:t>
                  </m:r>
                </m:sup>
              </m:sSup>
            </m:oMath>
            <w:r w:rsidRPr="00FA4C63">
              <w:rPr>
                <w:lang w:val="en-US"/>
              </w:rPr>
              <w:t xml:space="preserve">tracks </w:t>
            </w:r>
            <m:oMath>
              <m:sSub>
                <m:sSubPr>
                  <m:ctrlPr>
                    <w:rPr>
                      <w:rFonts w:ascii="Cambria Math" w:hAnsi="Cambria Math"/>
                      <w:lang w:val="en-US"/>
                    </w:rPr>
                  </m:ctrlPr>
                </m:sSubPr>
                <m:e>
                  <m:acc>
                    <m:accPr>
                      <m:chr m:val="ˉ"/>
                      <m:ctrlPr>
                        <w:rPr>
                          <w:rFonts w:ascii="Cambria Math" w:hAnsi="Cambria Math"/>
                          <w:lang w:val="en-US"/>
                        </w:rPr>
                      </m:ctrlPr>
                    </m:accPr>
                    <m:e>
                      <m:r>
                        <w:rPr>
                          <w:rFonts w:ascii="Cambria Math" w:hAnsi="Cambria Math"/>
                          <w:lang w:val="en-US"/>
                        </w:rPr>
                        <m:t>R</m:t>
                      </m:r>
                    </m:e>
                  </m:acc>
                </m:e>
                <m:sub>
                  <m:r>
                    <m:rPr>
                      <m:nor/>
                    </m:rPr>
                    <w:rPr>
                      <w:lang w:val="en-US"/>
                    </w:rPr>
                    <m:t>other</m:t>
                  </m:r>
                </m:sub>
              </m:sSub>
            </m:oMath>
            <w:r w:rsidRPr="00FA4C63">
              <w:rPr>
                <w:lang w:val="en-US"/>
              </w:rPr>
              <w:t xml:space="preserve">; unbounded </w:t>
            </w:r>
          </w:p>
        </w:tc>
        <w:tc>
          <w:tcPr>
            <w:tcW w:w="0" w:type="auto"/>
            <w:vAlign w:val="center"/>
            <w:hideMark/>
          </w:tcPr>
          <w:p w14:paraId="79192F18" w14:textId="77777777" w:rsidR="008800A4" w:rsidRPr="00FA4C63" w:rsidRDefault="008800A4" w:rsidP="008800A4">
            <w:pPr>
              <w:rPr>
                <w:lang w:val="en-US"/>
              </w:rPr>
            </w:pPr>
            <w:r w:rsidRPr="00FA4C63">
              <w:rPr>
                <w:lang w:val="en-US"/>
              </w:rPr>
              <w:t>Chronic, increasing</w:t>
            </w:r>
          </w:p>
        </w:tc>
        <w:tc>
          <w:tcPr>
            <w:tcW w:w="0" w:type="auto"/>
            <w:vAlign w:val="center"/>
            <w:hideMark/>
          </w:tcPr>
          <w:p w14:paraId="56309CDC" w14:textId="4F61770C" w:rsidR="008800A4" w:rsidRPr="00FA4C63" w:rsidRDefault="008800A4" w:rsidP="008800A4">
            <w:pPr>
              <w:rPr>
                <w:lang w:val="en-US"/>
              </w:rPr>
            </w:pPr>
            <w:r w:rsidRPr="00FA4C63">
              <w:rPr>
                <w:lang w:val="en-US"/>
              </w:rPr>
              <w:t>Social media user chasing highlights (</w:t>
            </w:r>
            <m:oMath>
              <m:r>
                <w:rPr>
                  <w:rFonts w:ascii="Cambria Math" w:hAnsi="Cambria Math"/>
                  <w:lang w:val="en-US"/>
                </w:rPr>
                <m:t>ρ=0.9</m:t>
              </m:r>
            </m:oMath>
            <w:r w:rsidRPr="00FA4C63">
              <w:rPr>
                <w:lang w:val="en-US"/>
              </w:rPr>
              <w:t xml:space="preserve">) </w:t>
            </w:r>
          </w:p>
        </w:tc>
        <w:tc>
          <w:tcPr>
            <w:tcW w:w="0" w:type="auto"/>
            <w:vAlign w:val="center"/>
            <w:hideMark/>
          </w:tcPr>
          <w:p w14:paraId="21FE888D" w14:textId="77777777" w:rsidR="008800A4" w:rsidRPr="00FA4C63" w:rsidRDefault="008800A4" w:rsidP="008800A4">
            <w:pPr>
              <w:rPr>
                <w:lang w:val="en-US"/>
              </w:rPr>
            </w:pPr>
            <w:r w:rsidRPr="00FA4C63">
              <w:rPr>
                <w:lang w:val="en-US"/>
              </w:rPr>
              <w:t>Agent mimicking top performer</w:t>
            </w:r>
          </w:p>
        </w:tc>
      </w:tr>
      <w:tr w:rsidR="008800A4" w:rsidRPr="00FA4C63" w14:paraId="1692B6E5" w14:textId="77777777" w:rsidTr="00FA4C63">
        <w:trPr>
          <w:tblCellSpacing w:w="15" w:type="dxa"/>
        </w:trPr>
        <w:tc>
          <w:tcPr>
            <w:tcW w:w="0" w:type="auto"/>
            <w:vAlign w:val="center"/>
            <w:hideMark/>
          </w:tcPr>
          <w:p w14:paraId="1496D23D" w14:textId="77777777" w:rsidR="008800A4" w:rsidRPr="00FA4C63" w:rsidRDefault="008800A4" w:rsidP="008800A4">
            <w:pPr>
              <w:rPr>
                <w:lang w:val="en-US"/>
              </w:rPr>
            </w:pPr>
            <w:r w:rsidRPr="00FA4C63">
              <w:rPr>
                <w:b/>
                <w:bCs/>
                <w:lang w:val="en-US"/>
              </w:rPr>
              <w:t>Bounded</w:t>
            </w:r>
          </w:p>
        </w:tc>
        <w:tc>
          <w:tcPr>
            <w:tcW w:w="0" w:type="auto"/>
            <w:vAlign w:val="center"/>
            <w:hideMark/>
          </w:tcPr>
          <w:p w14:paraId="790C259B" w14:textId="515B7358" w:rsidR="008800A4" w:rsidRPr="00FA4C63" w:rsidRDefault="008800A4" w:rsidP="008800A4">
            <w:pPr>
              <w:rPr>
                <w:lang w:val="en-US"/>
              </w:rPr>
            </w:pPr>
            <w:r w:rsidRPr="00FA4C63">
              <w:rPr>
                <w:lang w:val="en-US"/>
              </w:rPr>
              <w:t xml:space="preserve">Moderate </w:t>
            </w:r>
            <m:oMath>
              <m:r>
                <w:rPr>
                  <w:rFonts w:ascii="Cambria Math" w:hAnsi="Cambria Math"/>
                  <w:lang w:val="en-US"/>
                </w:rPr>
                <m:t>ρ</m:t>
              </m:r>
            </m:oMath>
            <w:r w:rsidRPr="00FA4C63">
              <w:rPr>
                <w:lang w:val="en-US"/>
              </w:rPr>
              <w:t xml:space="preserve">, </w:t>
            </w:r>
            <m:oMath>
              <m:r>
                <w:rPr>
                  <w:rFonts w:ascii="Cambria Math" w:hAnsi="Cambria Math"/>
                  <w:lang w:val="en-US"/>
                </w:rPr>
                <m:t>λ&gt;0</m:t>
              </m:r>
            </m:oMath>
          </w:p>
        </w:tc>
        <w:tc>
          <w:tcPr>
            <w:tcW w:w="0" w:type="auto"/>
            <w:vAlign w:val="center"/>
            <w:hideMark/>
          </w:tcPr>
          <w:p w14:paraId="620B9508" w14:textId="77777777" w:rsidR="008800A4" w:rsidRPr="00FA4C63" w:rsidRDefault="008800A4" w:rsidP="008800A4">
            <w:pPr>
              <w:rPr>
                <w:lang w:val="en-US"/>
              </w:rPr>
            </w:pPr>
            <w:r w:rsidRPr="00FA4C63">
              <w:rPr>
                <w:lang w:val="en-US"/>
              </w:rPr>
              <w:t>Stabilized via dampening</w:t>
            </w:r>
          </w:p>
        </w:tc>
        <w:tc>
          <w:tcPr>
            <w:tcW w:w="0" w:type="auto"/>
            <w:vAlign w:val="center"/>
            <w:hideMark/>
          </w:tcPr>
          <w:p w14:paraId="71613922" w14:textId="77777777" w:rsidR="008800A4" w:rsidRPr="00FA4C63" w:rsidRDefault="008800A4" w:rsidP="008800A4">
            <w:pPr>
              <w:rPr>
                <w:lang w:val="en-US"/>
              </w:rPr>
            </w:pPr>
            <w:r w:rsidRPr="00FA4C63">
              <w:rPr>
                <w:lang w:val="en-US"/>
              </w:rPr>
              <w:t>Transient, converges</w:t>
            </w:r>
          </w:p>
        </w:tc>
        <w:tc>
          <w:tcPr>
            <w:tcW w:w="0" w:type="auto"/>
            <w:vAlign w:val="center"/>
            <w:hideMark/>
          </w:tcPr>
          <w:p w14:paraId="39D9B667" w14:textId="77777777" w:rsidR="008800A4" w:rsidRPr="00FA4C63" w:rsidRDefault="008800A4" w:rsidP="008800A4">
            <w:pPr>
              <w:rPr>
                <w:lang w:val="en-US"/>
              </w:rPr>
            </w:pPr>
            <w:r w:rsidRPr="00FA4C63">
              <w:rPr>
                <w:lang w:val="en-US"/>
              </w:rPr>
              <w:t>Mature professional with calibration</w:t>
            </w:r>
          </w:p>
        </w:tc>
        <w:tc>
          <w:tcPr>
            <w:tcW w:w="0" w:type="auto"/>
            <w:vAlign w:val="center"/>
            <w:hideMark/>
          </w:tcPr>
          <w:p w14:paraId="70375A5E" w14:textId="77777777" w:rsidR="008800A4" w:rsidRPr="00FA4C63" w:rsidRDefault="008800A4" w:rsidP="008800A4">
            <w:pPr>
              <w:rPr>
                <w:lang w:val="en-US"/>
              </w:rPr>
            </w:pPr>
            <w:r w:rsidRPr="00FA4C63">
              <w:rPr>
                <w:lang w:val="en-US"/>
              </w:rPr>
              <w:t>Agent with aspiration decay</w:t>
            </w:r>
          </w:p>
        </w:tc>
      </w:tr>
    </w:tbl>
    <w:p w14:paraId="157F34A7" w14:textId="3D5AA728" w:rsidR="008800A4" w:rsidRPr="00FA4C63" w:rsidRDefault="008800A4" w:rsidP="008800A4">
      <w:pPr>
        <w:rPr>
          <w:sz w:val="24"/>
          <w:szCs w:val="24"/>
          <w:lang w:val="en-US"/>
        </w:rPr>
      </w:pPr>
      <w:r w:rsidRPr="00FA4C63">
        <w:rPr>
          <w:sz w:val="24"/>
          <w:szCs w:val="24"/>
          <w:lang w:val="en-US"/>
        </w:rPr>
        <w:t xml:space="preserve">The bounded case adds a dampening term: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(t+1)=(1-ρ)⋅</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0</m:t>
            </m:r>
          </m:sub>
        </m:sSub>
        <m:r>
          <w:rPr>
            <w:rFonts w:ascii="Cambria Math" w:hAnsi="Cambria Math"/>
            <w:sz w:val="24"/>
            <w:szCs w:val="24"/>
            <w:lang w:val="en-US"/>
          </w:rPr>
          <m:t>+ρ⋅</m:t>
        </m:r>
        <m:sSub>
          <m:sSubPr>
            <m:ctrlPr>
              <w:rPr>
                <w:rFonts w:ascii="Cambria Math" w:hAnsi="Cambria Math"/>
                <w:sz w:val="24"/>
                <w:szCs w:val="24"/>
                <w:lang w:val="en-US"/>
              </w:rPr>
            </m:ctrlPr>
          </m:sSubPr>
          <m:e>
            <m:acc>
              <m:accPr>
                <m:chr m:val="ˉ"/>
                <m:ctrlPr>
                  <w:rPr>
                    <w:rFonts w:ascii="Cambria Math" w:hAnsi="Cambria Math"/>
                    <w:sz w:val="24"/>
                    <w:szCs w:val="24"/>
                    <w:lang w:val="en-US"/>
                  </w:rPr>
                </m:ctrlPr>
              </m:accPr>
              <m:e>
                <m:r>
                  <w:rPr>
                    <w:rFonts w:ascii="Cambria Math" w:hAnsi="Cambria Math"/>
                    <w:sz w:val="24"/>
                    <w:szCs w:val="24"/>
                    <w:lang w:val="en-US"/>
                  </w:rPr>
                  <m:t>R</m:t>
                </m:r>
              </m:e>
            </m:acc>
          </m:e>
          <m:sub>
            <m:r>
              <m:rPr>
                <m:nor/>
              </m:rPr>
              <w:rPr>
                <w:sz w:val="24"/>
                <w:szCs w:val="24"/>
                <w:lang w:val="en-US"/>
              </w:rPr>
              <m:t>other</m:t>
            </m:r>
          </m:sub>
        </m:sSub>
        <m:r>
          <w:rPr>
            <w:rFonts w:ascii="Cambria Math" w:hAnsi="Cambria Math"/>
            <w:sz w:val="24"/>
            <w:szCs w:val="24"/>
            <w:lang w:val="en-US"/>
          </w:rPr>
          <m:t>(t)-λ⋅[</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(t)]</m:t>
        </m:r>
      </m:oMath>
      <w:r w:rsidRPr="00FA4C63">
        <w:rPr>
          <w:sz w:val="24"/>
          <w:szCs w:val="24"/>
          <w:lang w:val="en-US"/>
        </w:rPr>
        <w:t xml:space="preserve">, penalizing the gap between aspiration and reality. When </w:t>
      </w:r>
      <m:oMath>
        <m:r>
          <w:rPr>
            <w:rFonts w:ascii="Cambria Math" w:hAnsi="Cambria Math"/>
            <w:sz w:val="24"/>
            <w:szCs w:val="24"/>
            <w:lang w:val="en-US"/>
          </w:rPr>
          <m:t>λ</m:t>
        </m:r>
      </m:oMath>
      <w:r w:rsidRPr="00FA4C63">
        <w:rPr>
          <w:sz w:val="24"/>
          <w:szCs w:val="24"/>
          <w:lang w:val="en-US"/>
        </w:rPr>
        <w:t xml:space="preserve">is large relative to </w:t>
      </w:r>
      <m:oMath>
        <m:r>
          <w:rPr>
            <w:rFonts w:ascii="Cambria Math" w:hAnsi="Cambria Math"/>
            <w:sz w:val="24"/>
            <w:szCs w:val="24"/>
            <w:lang w:val="en-US"/>
          </w:rPr>
          <m:t>ρ</m:t>
        </m:r>
      </m:oMath>
      <w:r w:rsidRPr="00FA4C63">
        <w:rPr>
          <w:sz w:val="24"/>
          <w:szCs w:val="24"/>
          <w:lang w:val="en-US"/>
        </w:rPr>
        <w:t xml:space="preserve">, equilibrium is reached even under high comparison exposure. </w:t>
      </w:r>
    </w:p>
    <w:p w14:paraId="4C13ACC1" w14:textId="77777777" w:rsidR="008800A4" w:rsidRPr="00FA4C63" w:rsidRDefault="008800A4" w:rsidP="008800A4">
      <w:pPr>
        <w:rPr>
          <w:b/>
          <w:bCs/>
          <w:sz w:val="24"/>
          <w:szCs w:val="24"/>
          <w:lang w:val="en-US"/>
        </w:rPr>
      </w:pPr>
      <w:r w:rsidRPr="00FA4C63">
        <w:rPr>
          <w:b/>
          <w:bCs/>
          <w:sz w:val="24"/>
          <w:szCs w:val="24"/>
          <w:lang w:val="en-US"/>
        </w:rPr>
        <w:lastRenderedPageBreak/>
        <w:t>8.2 Red Queen Dynamics and Energetic Collapse</w:t>
      </w:r>
    </w:p>
    <w:p w14:paraId="29D749E5" w14:textId="478B8939" w:rsidR="008800A4" w:rsidRPr="00FA4C63" w:rsidRDefault="008800A4" w:rsidP="008800A4">
      <w:pPr>
        <w:rPr>
          <w:sz w:val="24"/>
          <w:szCs w:val="24"/>
          <w:lang w:val="en-US"/>
        </w:rPr>
      </w:pPr>
      <w:r w:rsidRPr="00FA4C63">
        <w:rPr>
          <w:sz w:val="24"/>
          <w:szCs w:val="24"/>
          <w:lang w:val="en-US"/>
        </w:rPr>
        <w:t xml:space="preserve">The runaway regime is a </w:t>
      </w:r>
      <w:r w:rsidRPr="00FA4C63">
        <w:rPr>
          <w:b/>
          <w:bCs/>
          <w:sz w:val="24"/>
          <w:szCs w:val="24"/>
          <w:lang w:val="en-US"/>
        </w:rPr>
        <w:t>Red Queen dynamic</w:t>
      </w:r>
      <w:r w:rsidRPr="00FA4C63">
        <w:rPr>
          <w:sz w:val="24"/>
          <w:szCs w:val="24"/>
          <w:lang w:val="en-US"/>
        </w:rPr>
        <w:t xml:space="preserve">: sustained </w:t>
      </w:r>
      <m:oMath>
        <m:r>
          <w:rPr>
            <w:rFonts w:ascii="Cambria Math" w:hAnsi="Cambria Math"/>
            <w:sz w:val="24"/>
            <w:szCs w:val="24"/>
            <w:lang w:val="en-US"/>
          </w:rPr>
          <m:t>M</m:t>
        </m:r>
      </m:oMath>
      <w:r w:rsidRPr="00FA4C63">
        <w:rPr>
          <w:sz w:val="24"/>
          <w:szCs w:val="24"/>
          <w:lang w:val="en-US"/>
        </w:rPr>
        <w:t xml:space="preserve">in service of </w:t>
      </w:r>
      <w:proofErr w:type="gramStart"/>
      <w:r w:rsidRPr="00FA4C63">
        <w:rPr>
          <w:sz w:val="24"/>
          <w:szCs w:val="24"/>
          <w:lang w:val="en-US"/>
        </w:rPr>
        <w:t>an ever</w:t>
      </w:r>
      <w:proofErr w:type="gramEnd"/>
      <w:r w:rsidRPr="00FA4C63">
        <w:rPr>
          <w:sz w:val="24"/>
          <w:szCs w:val="24"/>
          <w:lang w:val="en-US"/>
        </w:rPr>
        <w:t xml:space="preserve">-receding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depletes internal resources. When cumulative cost exceeds capacity, the system faces a forced exit: adaptive strategy switch or </w:t>
      </w:r>
      <w:r w:rsidRPr="00FA4C63">
        <w:rPr>
          <w:b/>
          <w:bCs/>
          <w:sz w:val="24"/>
          <w:szCs w:val="24"/>
          <w:lang w:val="en-US"/>
        </w:rPr>
        <w:t>systemic degradation</w:t>
      </w:r>
      <w:r w:rsidRPr="00FA4C63">
        <w:rPr>
          <w:sz w:val="24"/>
          <w:szCs w:val="24"/>
          <w:lang w:val="en-US"/>
        </w:rPr>
        <w:t xml:space="preserve"> (burnout, learned helplessness).</w:t>
      </w:r>
    </w:p>
    <w:p w14:paraId="433AB19B" w14:textId="4725C8C2" w:rsidR="008800A4" w:rsidRPr="00FA4C63" w:rsidRDefault="008800A4" w:rsidP="008800A4">
      <w:pPr>
        <w:rPr>
          <w:sz w:val="24"/>
          <w:szCs w:val="24"/>
          <w:lang w:val="en-US"/>
        </w:rPr>
      </w:pPr>
      <w:r w:rsidRPr="00FA4C63">
        <w:rPr>
          <w:sz w:val="24"/>
          <w:szCs w:val="24"/>
          <w:lang w:val="en-US"/>
        </w:rPr>
        <w:t xml:space="preserve">In VML terms: upward comparison inflates </w:t>
      </w:r>
      <m:oMath>
        <m:r>
          <w:rPr>
            <w:rFonts w:ascii="Cambria Math" w:hAnsi="Cambria Math"/>
            <w:sz w:val="24"/>
            <w:szCs w:val="24"/>
            <w:lang w:val="en-US"/>
          </w:rPr>
          <m:t>E</m:t>
        </m:r>
      </m:oMath>
      <w:r w:rsidRPr="00FA4C63">
        <w:rPr>
          <w:sz w:val="24"/>
          <w:szCs w:val="24"/>
          <w:lang w:val="en-US"/>
        </w:rPr>
        <w:t xml:space="preserve">while </w:t>
      </w:r>
      <m:oMath>
        <m:r>
          <w:rPr>
            <w:rFonts w:ascii="Cambria Math" w:hAnsi="Cambria Math"/>
            <w:sz w:val="24"/>
            <w:szCs w:val="24"/>
            <w:lang w:val="en-US"/>
          </w:rPr>
          <m:t>R</m:t>
        </m:r>
      </m:oMath>
      <w:r w:rsidRPr="00FA4C63">
        <w:rPr>
          <w:sz w:val="24"/>
          <w:szCs w:val="24"/>
          <w:lang w:val="en-US"/>
        </w:rPr>
        <w:t xml:space="preserve">changes slowly; in runaway, </w:t>
      </w:r>
      <m:oMath>
        <m:r>
          <w:rPr>
            <w:rFonts w:ascii="Cambria Math" w:hAnsi="Cambria Math"/>
            <w:sz w:val="24"/>
            <w:szCs w:val="24"/>
            <w:lang w:val="en-US"/>
          </w:rPr>
          <m:t>E</m:t>
        </m:r>
      </m:oMath>
      <w:r w:rsidRPr="00FA4C63">
        <w:rPr>
          <w:sz w:val="24"/>
          <w:szCs w:val="24"/>
          <w:lang w:val="en-US"/>
        </w:rPr>
        <w:t xml:space="preserve">grows without bound, pushing </w:t>
      </w:r>
      <m:oMath>
        <m:r>
          <w:rPr>
            <w:rFonts w:ascii="Cambria Math" w:hAnsi="Cambria Math"/>
            <w:sz w:val="24"/>
            <w:szCs w:val="24"/>
            <w:lang w:val="en-US"/>
          </w:rPr>
          <m:t>S</m:t>
        </m:r>
      </m:oMath>
      <w:r w:rsidRPr="00FA4C63">
        <w:rPr>
          <w:sz w:val="24"/>
          <w:szCs w:val="24"/>
          <w:lang w:val="en-US"/>
        </w:rPr>
        <w:t xml:space="preserve">past </w:t>
      </w:r>
      <m:oMath>
        <m:sSup>
          <m:sSupPr>
            <m:ctrlPr>
              <w:rPr>
                <w:rFonts w:ascii="Cambria Math" w:hAnsi="Cambria Math"/>
                <w:sz w:val="24"/>
                <w:szCs w:val="24"/>
                <w:lang w:val="en-US"/>
              </w:rPr>
            </m:ctrlPr>
          </m:sSupPr>
          <m:e>
            <m:r>
              <w:rPr>
                <w:rFonts w:ascii="Cambria Math" w:hAnsi="Cambria Math"/>
                <w:sz w:val="24"/>
                <w:szCs w:val="24"/>
                <w:lang w:val="en-US"/>
              </w:rPr>
              <m:t>D</m:t>
            </m:r>
          </m:e>
          <m:sup>
            <m:r>
              <w:rPr>
                <w:rFonts w:ascii="Cambria Math" w:hAnsi="Cambria Math"/>
                <w:sz w:val="24"/>
                <w:szCs w:val="24"/>
                <w:lang w:val="en-US"/>
              </w:rPr>
              <m:t>*</m:t>
            </m:r>
          </m:sup>
        </m:sSup>
      </m:oMath>
      <w:r w:rsidRPr="00FA4C63">
        <w:rPr>
          <w:sz w:val="24"/>
          <w:szCs w:val="24"/>
          <w:lang w:val="en-US"/>
        </w:rPr>
        <w:t xml:space="preserve">. The cumulative load </w:t>
      </w:r>
      <m:oMath>
        <m:r>
          <m:rPr>
            <m:sty m:val="p"/>
          </m:rPr>
          <w:rPr>
            <w:rFonts w:ascii="Cambria Math" w:hAnsi="Cambria Math"/>
            <w:sz w:val="24"/>
            <w:szCs w:val="24"/>
            <w:lang w:val="en-US"/>
          </w:rPr>
          <m:t>Λ</m:t>
        </m:r>
        <m:r>
          <w:rPr>
            <w:rFonts w:ascii="Cambria Math" w:hAnsi="Cambria Math"/>
            <w:sz w:val="24"/>
            <w:szCs w:val="24"/>
            <w:lang w:val="en-US"/>
          </w:rPr>
          <m:t>(t)</m:t>
        </m:r>
      </m:oMath>
      <w:r w:rsidRPr="00FA4C63">
        <w:rPr>
          <w:sz w:val="24"/>
          <w:szCs w:val="24"/>
          <w:lang w:val="en-US"/>
        </w:rPr>
        <w:t xml:space="preserve">predicts degradation onset. The Optimal Mismatch Theorem shows the optimal state is small positive </w:t>
      </w:r>
      <m:oMath>
        <m:r>
          <w:rPr>
            <w:rFonts w:ascii="Cambria Math" w:hAnsi="Cambria Math"/>
            <w:sz w:val="24"/>
            <w:szCs w:val="24"/>
            <w:lang w:val="en-US"/>
          </w:rPr>
          <m:t>S</m:t>
        </m:r>
      </m:oMath>
      <w:r w:rsidRPr="00FA4C63">
        <w:rPr>
          <w:sz w:val="24"/>
          <w:szCs w:val="24"/>
          <w:lang w:val="en-US"/>
        </w:rPr>
        <w:t xml:space="preserve">— moderate </w:t>
      </w:r>
      <m:oMath>
        <m:r>
          <m:rPr>
            <m:sty m:val="p"/>
          </m:rPr>
          <w:rPr>
            <w:rFonts w:ascii="Cambria Math" w:hAnsi="Cambria Math"/>
            <w:sz w:val="24"/>
            <w:szCs w:val="24"/>
            <w:lang w:val="en-US"/>
          </w:rPr>
          <m:t>Π</m:t>
        </m:r>
      </m:oMath>
      <w:r w:rsidRPr="00FA4C63">
        <w:rPr>
          <w:sz w:val="24"/>
          <w:szCs w:val="24"/>
          <w:lang w:val="en-US"/>
        </w:rPr>
        <w:t xml:space="preserve">may serve adaptive mobilization, consistent with the finding that mild upward comparison can enhance motivation (Meier &amp; Schäfer, 2021). </w:t>
      </w:r>
    </w:p>
    <w:p w14:paraId="3DBC51DD" w14:textId="77777777" w:rsidR="008800A4" w:rsidRPr="00FA4C63" w:rsidRDefault="008800A4" w:rsidP="008800A4">
      <w:pPr>
        <w:rPr>
          <w:b/>
          <w:bCs/>
          <w:sz w:val="24"/>
          <w:szCs w:val="24"/>
          <w:lang w:val="en-US"/>
        </w:rPr>
      </w:pPr>
      <w:r w:rsidRPr="00FA4C63">
        <w:rPr>
          <w:b/>
          <w:bCs/>
          <w:sz w:val="24"/>
          <w:szCs w:val="24"/>
          <w:lang w:val="en-US"/>
        </w:rPr>
        <w:t>8.3 Evaluative Dependence</w:t>
      </w:r>
    </w:p>
    <w:p w14:paraId="7C9D5ADB" w14:textId="5D02975B" w:rsidR="008800A4" w:rsidRPr="00FA4C63" w:rsidRDefault="008800A4" w:rsidP="008800A4">
      <w:pPr>
        <w:rPr>
          <w:sz w:val="24"/>
          <w:szCs w:val="24"/>
          <w:lang w:val="en-US"/>
        </w:rPr>
      </w:pPr>
      <w:r w:rsidRPr="00FA4C63">
        <w:rPr>
          <w:sz w:val="24"/>
          <w:szCs w:val="24"/>
          <w:lang w:val="en-US"/>
        </w:rPr>
        <w:t>Over sustained high-</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 exposure, self-evaluation becomes increasingly relational: </w:t>
      </w:r>
    </w:p>
    <w:p w14:paraId="3BB38004" w14:textId="0CDBFD42" w:rsidR="008800A4" w:rsidRPr="00FA4C63" w:rsidRDefault="008800A4" w:rsidP="008800A4">
      <w:pPr>
        <w:rPr>
          <w:sz w:val="24"/>
          <w:szCs w:val="24"/>
          <w:lang w:val="en-US"/>
        </w:rPr>
      </w:pPr>
      <m:oMathPara>
        <m:oMath>
          <m:limLow>
            <m:limLowPr>
              <m:ctrlPr>
                <w:rPr>
                  <w:rFonts w:ascii="Cambria Math" w:hAnsi="Cambria Math"/>
                  <w:sz w:val="24"/>
                  <w:szCs w:val="24"/>
                  <w:lang w:val="en-US"/>
                </w:rPr>
              </m:ctrlPr>
            </m:limLowPr>
            <m:e>
              <m:r>
                <m:rPr>
                  <m:sty m:val="p"/>
                </m:rPr>
                <w:rPr>
                  <w:rFonts w:ascii="Cambria Math" w:hAnsi="Cambria Math"/>
                  <w:sz w:val="24"/>
                  <w:szCs w:val="24"/>
                  <w:lang w:val="en-US"/>
                </w:rPr>
                <m:t>lim</m:t>
              </m:r>
              <m:r>
                <w:rPr>
                  <w:rFonts w:ascii="Cambria Math" w:hAnsi="Cambria Math"/>
                  <w:sz w:val="24"/>
                  <w:szCs w:val="24"/>
                  <w:lang w:val="en-US"/>
                </w:rPr>
                <m:t>⁡</m:t>
              </m:r>
            </m:e>
            <m:lim>
              <m:r>
                <w:rPr>
                  <w:rFonts w:ascii="Cambria Math" w:hAnsi="Cambria Math"/>
                  <w:sz w:val="24"/>
                  <w:szCs w:val="24"/>
                  <w:lang w:val="en-US"/>
                </w:rPr>
                <m:t>t→</m:t>
              </m:r>
              <m:r>
                <m:rPr>
                  <m:sty m:val="p"/>
                </m:rPr>
                <w:rPr>
                  <w:rFonts w:ascii="Cambria Math" w:hAnsi="Cambria Math"/>
                  <w:sz w:val="24"/>
                  <w:szCs w:val="24"/>
                  <w:lang w:val="en-US"/>
                </w:rPr>
                <m:t>∞</m:t>
              </m:r>
            </m:lim>
          </m:limLow>
          <m:f>
            <m:fPr>
              <m:ctrlPr>
                <w:rPr>
                  <w:rFonts w:ascii="Cambria Math" w:hAnsi="Cambria Math"/>
                  <w:sz w:val="24"/>
                  <w:szCs w:val="24"/>
                  <w:lang w:val="en-US"/>
                </w:rPr>
              </m:ctrlPr>
            </m:fPr>
            <m:num>
              <m:r>
                <m:rPr>
                  <m:sty m:val="p"/>
                </m:rP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m:t>
                  </m:r>
                </m:sub>
              </m:sSub>
            </m:den>
          </m:f>
          <m:r>
            <w:rPr>
              <w:rFonts w:ascii="Cambria Math" w:hAnsi="Cambria Math"/>
              <w:sz w:val="24"/>
              <w:szCs w:val="24"/>
              <w:lang w:val="en-US"/>
            </w:rPr>
            <m:t>≫</m:t>
          </m:r>
          <m:f>
            <m:fPr>
              <m:ctrlPr>
                <w:rPr>
                  <w:rFonts w:ascii="Cambria Math" w:hAnsi="Cambria Math"/>
                  <w:sz w:val="24"/>
                  <w:szCs w:val="24"/>
                  <w:lang w:val="en-US"/>
                </w:rPr>
              </m:ctrlPr>
            </m:fPr>
            <m:num>
              <m:r>
                <m:rPr>
                  <m:sty m:val="p"/>
                </m:rP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den>
          </m:f>
          <m:r>
            <w:rPr>
              <w:sz w:val="24"/>
              <w:szCs w:val="24"/>
              <w:lang w:val="en-US"/>
            </w:rPr>
            <w:br/>
          </m:r>
        </m:oMath>
      </m:oMathPara>
    </w:p>
    <w:p w14:paraId="7042E80D" w14:textId="13CF41D7" w:rsidR="008800A4" w:rsidRPr="00FA4C63" w:rsidRDefault="008800A4" w:rsidP="008800A4">
      <w:pPr>
        <w:rPr>
          <w:sz w:val="24"/>
          <w:szCs w:val="24"/>
          <w:lang w:val="en-US"/>
        </w:rPr>
      </w:pPr>
      <w:r w:rsidRPr="00FA4C63">
        <w:rPr>
          <w:sz w:val="24"/>
          <w:szCs w:val="24"/>
          <w:lang w:val="en-US"/>
        </w:rPr>
        <w:t xml:space="preserve">Supported by social media and self-concept studies (Vogel et al., 2014; </w:t>
      </w:r>
      <m:oMath>
        <m:r>
          <m:rPr>
            <m:sty m:val="p"/>
          </m:rPr>
          <w:rPr>
            <w:rFonts w:ascii="Cambria Math" w:hAnsi="Cambria Math"/>
            <w:sz w:val="24"/>
            <w:szCs w:val="24"/>
            <w:lang w:val="en-US"/>
          </w:rPr>
          <m:t>Σ</m:t>
        </m:r>
      </m:oMath>
      <w:r w:rsidRPr="00FA4C63">
        <w:rPr>
          <w:sz w:val="24"/>
          <w:szCs w:val="24"/>
          <w:lang w:val="en-US"/>
        </w:rPr>
        <w:t xml:space="preserve">-level). </w:t>
      </w:r>
    </w:p>
    <w:p w14:paraId="51CD2951" w14:textId="77777777" w:rsidR="008800A4" w:rsidRPr="00FA4C63" w:rsidRDefault="008800A4" w:rsidP="008800A4">
      <w:pPr>
        <w:rPr>
          <w:sz w:val="24"/>
          <w:szCs w:val="24"/>
          <w:lang w:val="en-US"/>
        </w:rPr>
      </w:pPr>
      <w:r w:rsidRPr="00FA4C63">
        <w:rPr>
          <w:sz w:val="24"/>
          <w:szCs w:val="24"/>
          <w:lang w:val="en-US"/>
        </w:rPr>
        <w:pict w14:anchorId="1AB1B35F">
          <v:rect id="_x0000_i1034" style="width:0;height:1.5pt" o:hralign="center" o:hrstd="t" o:hr="t" fillcolor="#a0a0a0" stroked="f"/>
        </w:pict>
      </w:r>
    </w:p>
    <w:p w14:paraId="63918506" w14:textId="77777777" w:rsidR="00FA4C63" w:rsidRDefault="00FA4C63" w:rsidP="008800A4">
      <w:pPr>
        <w:rPr>
          <w:b/>
          <w:bCs/>
          <w:sz w:val="24"/>
          <w:szCs w:val="24"/>
          <w:lang w:val="en-US"/>
        </w:rPr>
      </w:pPr>
    </w:p>
    <w:p w14:paraId="520A1276" w14:textId="77777777" w:rsidR="00FA4C63" w:rsidRDefault="00FA4C63" w:rsidP="008800A4">
      <w:pPr>
        <w:rPr>
          <w:b/>
          <w:bCs/>
          <w:sz w:val="24"/>
          <w:szCs w:val="24"/>
          <w:lang w:val="en-US"/>
        </w:rPr>
      </w:pPr>
    </w:p>
    <w:p w14:paraId="46B6E629" w14:textId="60A917FC" w:rsidR="008800A4" w:rsidRPr="00FA4C63" w:rsidRDefault="008800A4" w:rsidP="008800A4">
      <w:pPr>
        <w:rPr>
          <w:b/>
          <w:bCs/>
          <w:sz w:val="24"/>
          <w:szCs w:val="24"/>
          <w:lang w:val="en-US"/>
        </w:rPr>
      </w:pPr>
      <w:r w:rsidRPr="00FA4C63">
        <w:rPr>
          <w:b/>
          <w:bCs/>
          <w:sz w:val="24"/>
          <w:szCs w:val="24"/>
          <w:lang w:val="en-US"/>
        </w:rPr>
        <w:lastRenderedPageBreak/>
        <w:t>9. Boundary Conditions</w:t>
      </w:r>
    </w:p>
    <w:p w14:paraId="71A895A6" w14:textId="77777777" w:rsidR="008800A4" w:rsidRPr="00FA4C63" w:rsidRDefault="008800A4" w:rsidP="008800A4">
      <w:pPr>
        <w:rPr>
          <w:sz w:val="24"/>
          <w:szCs w:val="24"/>
          <w:lang w:val="en-US"/>
        </w:rPr>
      </w:pPr>
      <w:r w:rsidRPr="00FA4C63">
        <w:rPr>
          <w:b/>
          <w:bCs/>
          <w:sz w:val="24"/>
          <w:szCs w:val="24"/>
          <w:lang w:val="en-US"/>
        </w:rPr>
        <w:t>B1. Missing structural properties.</w:t>
      </w:r>
      <w:r w:rsidRPr="00FA4C63">
        <w:rPr>
          <w:sz w:val="24"/>
          <w:szCs w:val="24"/>
          <w:lang w:val="en-US"/>
        </w:rPr>
        <w:t xml:space="preserve"> The principle does not apply to systems lacking any of P1–P5.</w:t>
      </w:r>
    </w:p>
    <w:p w14:paraId="6B81EA94" w14:textId="77777777" w:rsidR="008800A4" w:rsidRPr="00FA4C63" w:rsidRDefault="008800A4" w:rsidP="008800A4">
      <w:pPr>
        <w:rPr>
          <w:sz w:val="24"/>
          <w:szCs w:val="24"/>
          <w:lang w:val="en-US"/>
        </w:rPr>
      </w:pPr>
      <w:r w:rsidRPr="00FA4C63">
        <w:rPr>
          <w:b/>
          <w:bCs/>
          <w:sz w:val="24"/>
          <w:szCs w:val="24"/>
          <w:lang w:val="en-US"/>
        </w:rPr>
        <w:t>B2. Orthogonal comparison dimensions.</w:t>
      </w:r>
      <w:r w:rsidRPr="00FA4C63">
        <w:rPr>
          <w:sz w:val="24"/>
          <w:szCs w:val="24"/>
          <w:lang w:val="en-US"/>
        </w:rPr>
        <w:t xml:space="preserve"> If evaluation and observation dimensions are entirely independent, no asymmetry is perceived.</w:t>
      </w:r>
    </w:p>
    <w:p w14:paraId="7211118B" w14:textId="51D8A052" w:rsidR="008800A4" w:rsidRPr="00FA4C63" w:rsidRDefault="008800A4" w:rsidP="008800A4">
      <w:pPr>
        <w:rPr>
          <w:sz w:val="24"/>
          <w:szCs w:val="24"/>
          <w:lang w:val="en-US"/>
        </w:rPr>
      </w:pPr>
      <w:r w:rsidRPr="00FA4C63">
        <w:rPr>
          <w:b/>
          <w:bCs/>
          <w:sz w:val="24"/>
          <w:szCs w:val="24"/>
          <w:lang w:val="en-US"/>
        </w:rPr>
        <w:t>B3. Saturated self-evaluation.</w:t>
      </w:r>
      <w:r w:rsidRPr="00FA4C63">
        <w:rPr>
          <w:sz w:val="24"/>
          <w:szCs w:val="24"/>
          <w:lang w:val="en-US"/>
        </w:rPr>
        <w:t xml:space="preserve"> If self-evaluation is dominated by absolute criteria (</w:t>
      </w:r>
      <m:oMath>
        <m:r>
          <m:rPr>
            <m:sty m:val="p"/>
          </m:rPr>
          <w:rPr>
            <w:rFonts w:ascii="Cambria Math" w:hAnsi="Cambria Math"/>
            <w:sz w:val="24"/>
            <w:szCs w:val="24"/>
            <w:lang w:val="en-US"/>
          </w:rPr>
          <m:t>∂Π/∂</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≈0</m:t>
        </m:r>
      </m:oMath>
      <w:r w:rsidRPr="00FA4C63">
        <w:rPr>
          <w:sz w:val="24"/>
          <w:szCs w:val="24"/>
          <w:lang w:val="en-US"/>
        </w:rPr>
        <w:t xml:space="preserve">), the mechanism is inactive. </w:t>
      </w:r>
    </w:p>
    <w:p w14:paraId="13DB035A" w14:textId="2C1C157C" w:rsidR="008800A4" w:rsidRPr="00FA4C63" w:rsidRDefault="008800A4" w:rsidP="008800A4">
      <w:pPr>
        <w:rPr>
          <w:sz w:val="24"/>
          <w:szCs w:val="24"/>
          <w:lang w:val="en-US"/>
        </w:rPr>
      </w:pPr>
      <w:r w:rsidRPr="00FA4C63">
        <w:rPr>
          <w:b/>
          <w:bCs/>
          <w:sz w:val="24"/>
          <w:szCs w:val="24"/>
          <w:lang w:val="en-US"/>
        </w:rPr>
        <w:t>B4. Low salience.</w:t>
      </w:r>
      <w:r w:rsidRPr="00FA4C63">
        <w:rPr>
          <w:sz w:val="24"/>
          <w:szCs w:val="24"/>
          <w:lang w:val="en-US"/>
        </w:rPr>
        <w:t xml:space="preserve"> Dissimilar or irrelevant agents produce negligible asymmetry (</w:t>
      </w:r>
      <m:oMath>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r>
          <w:rPr>
            <w:rFonts w:ascii="Cambria Math" w:hAnsi="Cambria Math"/>
            <w:sz w:val="24"/>
            <w:szCs w:val="24"/>
            <w:lang w:val="en-US"/>
          </w:rPr>
          <m:t>→0</m:t>
        </m:r>
      </m:oMath>
      <w:r w:rsidRPr="00FA4C63">
        <w:rPr>
          <w:sz w:val="24"/>
          <w:szCs w:val="24"/>
          <w:lang w:val="en-US"/>
        </w:rPr>
        <w:t xml:space="preserve">; Festinger, 1954; Mussweiler, 2003). </w:t>
      </w:r>
    </w:p>
    <w:p w14:paraId="541C3EEE" w14:textId="511B01D1" w:rsidR="008800A4" w:rsidRPr="00FA4C63" w:rsidRDefault="008800A4" w:rsidP="008800A4">
      <w:pPr>
        <w:rPr>
          <w:sz w:val="24"/>
          <w:szCs w:val="24"/>
          <w:lang w:val="en-US"/>
        </w:rPr>
      </w:pPr>
      <w:r w:rsidRPr="00FA4C63">
        <w:rPr>
          <w:b/>
          <w:bCs/>
          <w:sz w:val="24"/>
          <w:szCs w:val="24"/>
          <w:lang w:val="en-US"/>
        </w:rPr>
        <w:t>B5. Downward comparison dominance.</w:t>
      </w:r>
      <w:r w:rsidRPr="00FA4C63">
        <w:rPr>
          <w:sz w:val="24"/>
          <w:szCs w:val="24"/>
          <w:lang w:val="en-US"/>
        </w:rPr>
        <w:t xml:space="preserve"> Predominantly observing lower-</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agents </w:t>
      </w:r>
      <w:proofErr w:type="gramStart"/>
      <w:r w:rsidRPr="00FA4C63">
        <w:rPr>
          <w:sz w:val="24"/>
          <w:szCs w:val="24"/>
          <w:lang w:val="en-US"/>
        </w:rPr>
        <w:t>produces</w:t>
      </w:r>
      <w:proofErr w:type="gramEnd"/>
      <w:r w:rsidRPr="00FA4C63">
        <w:rPr>
          <w:sz w:val="24"/>
          <w:szCs w:val="24"/>
          <w:lang w:val="en-US"/>
        </w:rPr>
        <w:t xml:space="preserve"> comparative comfort (Wills, 1981). </w:t>
      </w:r>
    </w:p>
    <w:p w14:paraId="5AA702E1" w14:textId="6696CCB7" w:rsidR="008800A4" w:rsidRPr="00FA4C63" w:rsidRDefault="008800A4" w:rsidP="008800A4">
      <w:pPr>
        <w:rPr>
          <w:sz w:val="24"/>
          <w:szCs w:val="24"/>
          <w:lang w:val="en-US"/>
        </w:rPr>
      </w:pPr>
      <w:r w:rsidRPr="00FA4C63">
        <w:rPr>
          <w:b/>
          <w:bCs/>
          <w:sz w:val="24"/>
          <w:szCs w:val="24"/>
          <w:lang w:val="en-US"/>
        </w:rPr>
        <w:t>B6. Acceptance-based regulation.</w:t>
      </w:r>
      <w:r w:rsidRPr="00FA4C63">
        <w:rPr>
          <w:sz w:val="24"/>
          <w:szCs w:val="24"/>
          <w:lang w:val="en-US"/>
        </w:rPr>
        <w:t xml:space="preserve"> Limits escalation and chronicity without preventing initial </w:t>
      </w:r>
      <m:oMath>
        <m:r>
          <m:rPr>
            <m:sty m:val="p"/>
          </m:rPr>
          <w:rPr>
            <w:rFonts w:ascii="Cambria Math" w:hAnsi="Cambria Math"/>
            <w:sz w:val="24"/>
            <w:szCs w:val="24"/>
            <w:lang w:val="en-US"/>
          </w:rPr>
          <m:t>Π</m:t>
        </m:r>
      </m:oMath>
      <w:r w:rsidRPr="00FA4C63">
        <w:rPr>
          <w:sz w:val="24"/>
          <w:szCs w:val="24"/>
          <w:lang w:val="en-US"/>
        </w:rPr>
        <w:t xml:space="preserve">(Section 7.5). </w:t>
      </w:r>
    </w:p>
    <w:p w14:paraId="54266A72" w14:textId="30271C28" w:rsidR="008800A4" w:rsidRPr="00FA4C63" w:rsidRDefault="008800A4" w:rsidP="008800A4">
      <w:pPr>
        <w:rPr>
          <w:sz w:val="24"/>
          <w:szCs w:val="24"/>
          <w:lang w:val="en-US"/>
        </w:rPr>
      </w:pPr>
      <w:r w:rsidRPr="00FA4C63">
        <w:rPr>
          <w:b/>
          <w:bCs/>
          <w:sz w:val="24"/>
          <w:szCs w:val="24"/>
          <w:lang w:val="en-US"/>
        </w:rPr>
        <w:t>B7. Pathological level dissociation.</w:t>
      </w:r>
      <w:r w:rsidRPr="00FA4C63">
        <w:rPr>
          <w:sz w:val="24"/>
          <w:szCs w:val="24"/>
          <w:lang w:val="en-US"/>
        </w:rPr>
        <w:t xml:space="preserve"> When inter-level coupling is disrupted, the Bridging Postulate breaks down. High </w:t>
      </w:r>
      <m:oMath>
        <m:r>
          <w:rPr>
            <w:rFonts w:ascii="Cambria Math" w:hAnsi="Cambria Math"/>
            <w:sz w:val="24"/>
            <w:szCs w:val="24"/>
            <w:lang w:val="en-US"/>
          </w:rPr>
          <m:t>M</m:t>
        </m:r>
      </m:oMath>
      <w:r w:rsidRPr="00FA4C63">
        <w:rPr>
          <w:sz w:val="24"/>
          <w:szCs w:val="24"/>
          <w:lang w:val="en-US"/>
        </w:rPr>
        <w:t xml:space="preserve">with </w:t>
      </w:r>
      <m:oMath>
        <m:r>
          <m:rPr>
            <m:sty m:val="p"/>
          </m:rPr>
          <w:rPr>
            <w:rFonts w:ascii="Cambria Math" w:hAnsi="Cambria Math"/>
            <w:sz w:val="24"/>
            <w:szCs w:val="24"/>
            <w:lang w:val="en-US"/>
          </w:rPr>
          <m:t>Σ</m:t>
        </m:r>
        <m:r>
          <w:rPr>
            <w:rFonts w:ascii="Cambria Math" w:hAnsi="Cambria Math"/>
            <w:sz w:val="24"/>
            <w:szCs w:val="24"/>
            <w:lang w:val="en-US"/>
          </w:rPr>
          <m:t>≈0</m:t>
        </m:r>
      </m:oMath>
      <w:r w:rsidRPr="00FA4C63">
        <w:rPr>
          <w:sz w:val="24"/>
          <w:szCs w:val="24"/>
          <w:lang w:val="en-US"/>
        </w:rPr>
        <w:t xml:space="preserve">, or high </w:t>
      </w:r>
      <m:oMath>
        <m:r>
          <m:rPr>
            <m:sty m:val="p"/>
          </m:rPr>
          <w:rPr>
            <w:rFonts w:ascii="Cambria Math" w:hAnsi="Cambria Math"/>
            <w:sz w:val="24"/>
            <w:szCs w:val="24"/>
            <w:lang w:val="en-US"/>
          </w:rPr>
          <m:t>Π</m:t>
        </m:r>
      </m:oMath>
      <w:r w:rsidRPr="00FA4C63">
        <w:rPr>
          <w:sz w:val="24"/>
          <w:szCs w:val="24"/>
          <w:lang w:val="en-US"/>
        </w:rPr>
        <w:t xml:space="preserve">with </w:t>
      </w:r>
      <m:oMath>
        <m:r>
          <w:rPr>
            <w:rFonts w:ascii="Cambria Math" w:hAnsi="Cambria Math"/>
            <w:sz w:val="24"/>
            <w:szCs w:val="24"/>
            <w:lang w:val="en-US"/>
          </w:rPr>
          <m:t>M≈0</m:t>
        </m:r>
      </m:oMath>
      <w:r w:rsidRPr="00FA4C63">
        <w:rPr>
          <w:sz w:val="24"/>
          <w:szCs w:val="24"/>
          <w:lang w:val="en-US"/>
        </w:rPr>
        <w:t xml:space="preserve">, may occur. The combination </w:t>
      </w:r>
      <m:oMath>
        <m:r>
          <m:rPr>
            <m:sty m:val="p"/>
          </m:rPr>
          <w:rPr>
            <w:rFonts w:ascii="Cambria Math" w:hAnsi="Cambria Math"/>
            <w:sz w:val="24"/>
            <w:szCs w:val="24"/>
            <w:lang w:val="en-US"/>
          </w:rPr>
          <m:t>Π</m:t>
        </m:r>
        <m:r>
          <w:rPr>
            <w:rFonts w:ascii="Cambria Math" w:hAnsi="Cambria Math"/>
            <w:sz w:val="24"/>
            <w:szCs w:val="24"/>
            <w:lang w:val="en-US"/>
          </w:rPr>
          <m:t>≈0</m:t>
        </m:r>
      </m:oMath>
      <w:r w:rsidRPr="00FA4C63">
        <w:rPr>
          <w:sz w:val="24"/>
          <w:szCs w:val="24"/>
          <w:lang w:val="en-US"/>
        </w:rPr>
        <w:t xml:space="preserve">with </w:t>
      </w:r>
      <m:oMath>
        <m:r>
          <w:rPr>
            <w:rFonts w:ascii="Cambria Math" w:hAnsi="Cambria Math"/>
            <w:sz w:val="24"/>
            <w:szCs w:val="24"/>
            <w:lang w:val="en-US"/>
          </w:rPr>
          <m:t>M≫0</m:t>
        </m:r>
      </m:oMath>
      <w:r w:rsidRPr="00FA4C63">
        <w:rPr>
          <w:sz w:val="24"/>
          <w:szCs w:val="24"/>
          <w:lang w:val="en-US"/>
        </w:rPr>
        <w:t xml:space="preserve">(latent perturbation) is clinically significant: an unstable suppression state that may resolve through sudden decompensation. </w:t>
      </w:r>
    </w:p>
    <w:p w14:paraId="60CE8927" w14:textId="77777777" w:rsidR="008800A4" w:rsidRPr="00FA4C63" w:rsidRDefault="008800A4" w:rsidP="008800A4">
      <w:pPr>
        <w:rPr>
          <w:sz w:val="24"/>
          <w:szCs w:val="24"/>
          <w:lang w:val="en-US"/>
        </w:rPr>
      </w:pPr>
      <w:r w:rsidRPr="00FA4C63">
        <w:rPr>
          <w:sz w:val="24"/>
          <w:szCs w:val="24"/>
          <w:lang w:val="en-US"/>
        </w:rPr>
        <w:pict w14:anchorId="2E3AF258">
          <v:rect id="_x0000_i1035" style="width:0;height:1.5pt" o:hralign="center" o:hrstd="t" o:hr="t" fillcolor="#a0a0a0" stroked="f"/>
        </w:pict>
      </w:r>
    </w:p>
    <w:p w14:paraId="6E709307" w14:textId="77777777" w:rsidR="008800A4" w:rsidRPr="00FA4C63" w:rsidRDefault="008800A4" w:rsidP="008800A4">
      <w:pPr>
        <w:rPr>
          <w:b/>
          <w:bCs/>
          <w:sz w:val="24"/>
          <w:szCs w:val="24"/>
          <w:lang w:val="en-US"/>
        </w:rPr>
      </w:pPr>
      <w:r w:rsidRPr="00FA4C63">
        <w:rPr>
          <w:b/>
          <w:bCs/>
          <w:sz w:val="24"/>
          <w:szCs w:val="24"/>
          <w:lang w:val="en-US"/>
        </w:rPr>
        <w:t>10. Statistical Prevalence</w:t>
      </w:r>
    </w:p>
    <w:p w14:paraId="6FC56907" w14:textId="485817FB" w:rsidR="008800A4" w:rsidRPr="00FA4C63" w:rsidRDefault="008800A4" w:rsidP="008800A4">
      <w:pPr>
        <w:rPr>
          <w:sz w:val="24"/>
          <w:szCs w:val="24"/>
          <w:lang w:val="en-US"/>
        </w:rPr>
      </w:pPr>
      <w:r w:rsidRPr="00FA4C63">
        <w:rPr>
          <w:b/>
          <w:bCs/>
          <w:sz w:val="24"/>
          <w:szCs w:val="24"/>
          <w:lang w:val="en-US"/>
        </w:rPr>
        <w:lastRenderedPageBreak/>
        <w:t>Statistical Prevalence Theorem.</w:t>
      </w:r>
      <w:r w:rsidRPr="00FA4C63">
        <w:rPr>
          <w:sz w:val="24"/>
          <w:szCs w:val="24"/>
          <w:lang w:val="en-US"/>
        </w:rPr>
        <w:t xml:space="preserve"> In an environment with </w:t>
      </w:r>
      <m:oMath>
        <m:r>
          <w:rPr>
            <w:rFonts w:ascii="Cambria Math" w:hAnsi="Cambria Math"/>
            <w:sz w:val="24"/>
            <w:szCs w:val="24"/>
            <w:lang w:val="en-US"/>
          </w:rPr>
          <m:t>n</m:t>
        </m:r>
      </m:oMath>
      <w:r w:rsidRPr="00FA4C63">
        <w:rPr>
          <w:sz w:val="24"/>
          <w:szCs w:val="24"/>
          <w:lang w:val="en-US"/>
        </w:rPr>
        <w:t xml:space="preserve">observable agents with non-identical states and shared evaluation dimensions, the expected proportion of agents for whom at least one upward comparison is available approaches 1 as </w:t>
      </w:r>
      <m:oMath>
        <m:r>
          <w:rPr>
            <w:rFonts w:ascii="Cambria Math" w:hAnsi="Cambria Math"/>
            <w:sz w:val="24"/>
            <w:szCs w:val="24"/>
            <w:lang w:val="en-US"/>
          </w:rPr>
          <m:t>n</m:t>
        </m:r>
      </m:oMath>
      <w:r w:rsidRPr="00FA4C63">
        <w:rPr>
          <w:sz w:val="24"/>
          <w:szCs w:val="24"/>
          <w:lang w:val="en-US"/>
        </w:rPr>
        <w:t xml:space="preserve">increases. </w:t>
      </w:r>
    </w:p>
    <w:p w14:paraId="035B2A8E" w14:textId="430EC8C7" w:rsidR="008800A4" w:rsidRPr="00FA4C63" w:rsidRDefault="008800A4" w:rsidP="008800A4">
      <w:pPr>
        <w:rPr>
          <w:sz w:val="24"/>
          <w:szCs w:val="24"/>
          <w:lang w:val="en-US"/>
        </w:rPr>
      </w:pPr>
      <w:r w:rsidRPr="00FA4C63">
        <w:rPr>
          <w:sz w:val="24"/>
          <w:szCs w:val="24"/>
          <w:lang w:val="en-US"/>
        </w:rPr>
        <w:t xml:space="preserve">Given shared evaluation criteria, some nonzero </w:t>
      </w:r>
      <m:oMath>
        <m:r>
          <m:rPr>
            <m:sty m:val="p"/>
          </m:rPr>
          <w:rPr>
            <w:rFonts w:ascii="Cambria Math" w:hAnsi="Cambria Math"/>
            <w:sz w:val="24"/>
            <w:szCs w:val="24"/>
            <w:lang w:val="en-US"/>
          </w:rPr>
          <m:t>Π</m:t>
        </m:r>
      </m:oMath>
      <w:r w:rsidRPr="00FA4C63">
        <w:rPr>
          <w:sz w:val="24"/>
          <w:szCs w:val="24"/>
          <w:lang w:val="en-US"/>
        </w:rPr>
        <w:t xml:space="preserve">is overwhelmingly probable in aggregate in large populations, while remaining agnostic about individuals. The </w:t>
      </w:r>
      <m:oMath>
        <m:r>
          <m:rPr>
            <m:sty m:val="p"/>
          </m:rPr>
          <w:rPr>
            <w:rFonts w:ascii="Cambria Math" w:hAnsi="Cambria Math"/>
            <w:sz w:val="24"/>
            <w:szCs w:val="24"/>
            <w:lang w:val="en-US"/>
          </w:rPr>
          <m:t>Π</m:t>
        </m:r>
      </m:oMath>
      <w:r w:rsidRPr="00FA4C63">
        <w:rPr>
          <w:sz w:val="24"/>
          <w:szCs w:val="24"/>
          <w:lang w:val="en-US"/>
        </w:rPr>
        <w:t xml:space="preserve">distribution is determined by the susceptibility factors in Section 7. </w:t>
      </w:r>
    </w:p>
    <w:p w14:paraId="5B7C4A8C" w14:textId="77777777" w:rsidR="008800A4" w:rsidRPr="00FA4C63" w:rsidRDefault="008800A4" w:rsidP="008800A4">
      <w:pPr>
        <w:rPr>
          <w:sz w:val="24"/>
          <w:szCs w:val="24"/>
          <w:lang w:val="en-US"/>
        </w:rPr>
      </w:pPr>
      <w:r w:rsidRPr="00FA4C63">
        <w:rPr>
          <w:sz w:val="24"/>
          <w:szCs w:val="24"/>
          <w:lang w:val="en-US"/>
        </w:rPr>
        <w:pict w14:anchorId="266FE19A">
          <v:rect id="_x0000_i1036" style="width:0;height:1.5pt" o:hralign="center" o:hrstd="t" o:hr="t" fillcolor="#a0a0a0" stroked="f"/>
        </w:pict>
      </w:r>
    </w:p>
    <w:p w14:paraId="4A44C935" w14:textId="77777777" w:rsidR="008800A4" w:rsidRPr="00FA4C63" w:rsidRDefault="008800A4" w:rsidP="008800A4">
      <w:pPr>
        <w:rPr>
          <w:b/>
          <w:bCs/>
          <w:sz w:val="24"/>
          <w:szCs w:val="24"/>
          <w:lang w:val="en-US"/>
        </w:rPr>
      </w:pPr>
      <w:r w:rsidRPr="00FA4C63">
        <w:rPr>
          <w:b/>
          <w:bCs/>
          <w:sz w:val="24"/>
          <w:szCs w:val="24"/>
          <w:lang w:val="en-US"/>
        </w:rPr>
        <w:t>11. Diagnostic Applications</w:t>
      </w:r>
    </w:p>
    <w:p w14:paraId="4BE7C2C1" w14:textId="2868E99B" w:rsidR="008800A4" w:rsidRPr="00FA4C63" w:rsidRDefault="008800A4" w:rsidP="008800A4">
      <w:pPr>
        <w:rPr>
          <w:sz w:val="24"/>
          <w:szCs w:val="24"/>
          <w:lang w:val="en-US"/>
        </w:rPr>
      </w:pPr>
      <w:r w:rsidRPr="00FA4C63">
        <w:rPr>
          <w:sz w:val="24"/>
          <w:szCs w:val="24"/>
          <w:lang w:val="en-US"/>
        </w:rPr>
        <w:t xml:space="preserve">Comparison-driven </w:t>
      </w:r>
      <m:oMath>
        <m:r>
          <m:rPr>
            <m:sty m:val="p"/>
          </m:rPr>
          <w:rPr>
            <w:rFonts w:ascii="Cambria Math" w:hAnsi="Cambria Math"/>
            <w:sz w:val="24"/>
            <w:szCs w:val="24"/>
            <w:lang w:val="en-US"/>
          </w:rPr>
          <m:t>Π</m:t>
        </m:r>
      </m:oMath>
      <w:r w:rsidRPr="00FA4C63">
        <w:rPr>
          <w:sz w:val="24"/>
          <w:szCs w:val="24"/>
          <w:lang w:val="en-US"/>
        </w:rPr>
        <w:t xml:space="preserve">serves as diagnostic evidence of latent goal representation: if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specifically in response to relational information, the system maintains an implicit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along that dimension. </w:t>
      </w:r>
    </w:p>
    <w:p w14:paraId="1527516A" w14:textId="2D555F3E" w:rsidR="008800A4" w:rsidRPr="00FA4C63" w:rsidRDefault="008800A4" w:rsidP="008800A4">
      <w:pPr>
        <w:rPr>
          <w:sz w:val="24"/>
          <w:szCs w:val="24"/>
          <w:lang w:val="en-US"/>
        </w:rPr>
      </w:pPr>
      <w:r w:rsidRPr="00FA4C63">
        <w:rPr>
          <w:sz w:val="24"/>
          <w:szCs w:val="24"/>
          <w:lang w:val="en-US"/>
        </w:rPr>
        <w:t xml:space="preserve">Applications: (1) </w:t>
      </w:r>
      <w:r w:rsidRPr="00FA4C63">
        <w:rPr>
          <w:b/>
          <w:bCs/>
          <w:sz w:val="24"/>
          <w:szCs w:val="24"/>
          <w:lang w:val="en-US"/>
        </w:rPr>
        <w:t>Artificial agent design</w:t>
      </w:r>
      <w:r w:rsidRPr="00FA4C63">
        <w:rPr>
          <w:sz w:val="24"/>
          <w:szCs w:val="24"/>
          <w:lang w:val="en-US"/>
        </w:rPr>
        <w:t xml:space="preserve"> — comparison-driven </w:t>
      </w:r>
      <m:oMath>
        <m:r>
          <m:rPr>
            <m:sty m:val="p"/>
          </m:rPr>
          <w:rPr>
            <w:rFonts w:ascii="Cambria Math" w:hAnsi="Cambria Math"/>
            <w:sz w:val="24"/>
            <w:szCs w:val="24"/>
            <w:lang w:val="en-US"/>
          </w:rPr>
          <m:t>Π</m:t>
        </m:r>
      </m:oMath>
      <w:r w:rsidRPr="00FA4C63">
        <w:rPr>
          <w:sz w:val="24"/>
          <w:szCs w:val="24"/>
          <w:lang w:val="en-US"/>
        </w:rPr>
        <w:t xml:space="preserve">in multi-agent AI signals emergent implicit goals, useful for alignment monitoring (Level 1 only). (2) </w:t>
      </w:r>
      <w:r w:rsidRPr="00FA4C63">
        <w:rPr>
          <w:b/>
          <w:bCs/>
          <w:sz w:val="24"/>
          <w:szCs w:val="24"/>
          <w:lang w:val="en-US"/>
        </w:rPr>
        <w:t>Organizational behavior</w:t>
      </w:r>
      <w:r w:rsidRPr="00FA4C63">
        <w:rPr>
          <w:sz w:val="24"/>
          <w:szCs w:val="24"/>
          <w:lang w:val="en-US"/>
        </w:rPr>
        <w:t xml:space="preserve"> — identifying which dimensions generate strongest perturbation reveals actual values vs. stated incentives. (3) </w:t>
      </w:r>
      <w:r w:rsidRPr="00FA4C63">
        <w:rPr>
          <w:b/>
          <w:bCs/>
          <w:sz w:val="24"/>
          <w:szCs w:val="24"/>
          <w:lang w:val="en-US"/>
        </w:rPr>
        <w:t>Clinical assessment</w:t>
      </w:r>
      <w:r w:rsidRPr="00FA4C63">
        <w:rPr>
          <w:sz w:val="24"/>
          <w:szCs w:val="24"/>
          <w:lang w:val="en-US"/>
        </w:rPr>
        <w:t xml:space="preserve"> — the dimensions along which </w:t>
      </w:r>
      <m:oMath>
        <m:r>
          <m:rPr>
            <m:sty m:val="p"/>
          </m:rPr>
          <w:rPr>
            <w:rFonts w:ascii="Cambria Math" w:hAnsi="Cambria Math"/>
            <w:sz w:val="24"/>
            <w:szCs w:val="24"/>
            <w:lang w:val="en-US"/>
          </w:rPr>
          <m:t>Σ</m:t>
        </m:r>
      </m:oMath>
      <w:r w:rsidRPr="00FA4C63">
        <w:rPr>
          <w:sz w:val="24"/>
          <w:szCs w:val="24"/>
          <w:lang w:val="en-US"/>
        </w:rPr>
        <w:t xml:space="preserve">is strongest indicate self-concept vulnerabilities; independent measurement of </w:t>
      </w:r>
      <m:oMath>
        <m:r>
          <m:rPr>
            <m:sty m:val="p"/>
          </m:rPr>
          <w:rPr>
            <w:rFonts w:ascii="Cambria Math" w:hAnsi="Cambria Math"/>
            <w:sz w:val="24"/>
            <w:szCs w:val="24"/>
            <w:lang w:val="en-US"/>
          </w:rPr>
          <m:t>Π</m:t>
        </m:r>
      </m:oMath>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w:t>
      </w:r>
      <m:oMath>
        <m:r>
          <m:rPr>
            <m:sty m:val="p"/>
          </m:rPr>
          <w:rPr>
            <w:rFonts w:ascii="Cambria Math" w:hAnsi="Cambria Math"/>
            <w:sz w:val="24"/>
            <w:szCs w:val="24"/>
            <w:lang w:val="en-US"/>
          </w:rPr>
          <m:t>Σ</m:t>
        </m:r>
      </m:oMath>
      <w:r w:rsidRPr="00FA4C63">
        <w:rPr>
          <w:sz w:val="24"/>
          <w:szCs w:val="24"/>
          <w:lang w:val="en-US"/>
        </w:rPr>
        <w:t xml:space="preserve">reveals clinically significant dissociations. </w:t>
      </w:r>
    </w:p>
    <w:p w14:paraId="206B072F" w14:textId="4AF7AA0B" w:rsidR="008800A4" w:rsidRPr="00FA4C63" w:rsidRDefault="008800A4" w:rsidP="008800A4">
      <w:pPr>
        <w:rPr>
          <w:sz w:val="24"/>
          <w:szCs w:val="24"/>
          <w:lang w:val="en-US"/>
        </w:rPr>
      </w:pPr>
      <w:r w:rsidRPr="00FA4C63">
        <w:rPr>
          <w:b/>
          <w:bCs/>
          <w:sz w:val="24"/>
          <w:szCs w:val="24"/>
          <w:lang w:val="en-US"/>
        </w:rPr>
        <w:t>Toy RL prediction.</w:t>
      </w:r>
      <w:r w:rsidRPr="00FA4C63">
        <w:rPr>
          <w:sz w:val="24"/>
          <w:szCs w:val="24"/>
          <w:lang w:val="en-US"/>
        </w:rPr>
        <w:t xml:space="preserve"> In a multi-agent system with observable rewards, an alignment monitor can detect emergent relational objectives by measuring </w:t>
      </w:r>
      <m:oMath>
        <m:sSub>
          <m:sSubPr>
            <m:ctrlPr>
              <w:rPr>
                <w:rFonts w:ascii="Cambria Math" w:hAnsi="Cambria Math"/>
                <w:sz w:val="24"/>
                <w:szCs w:val="24"/>
                <w:lang w:val="en-US"/>
              </w:rPr>
            </m:ctrlPr>
          </m:sSubPr>
          <m:e>
            <m:r>
              <m:rPr>
                <m:sty m:val="p"/>
              </m:rPr>
              <w:rPr>
                <w:rFonts w:ascii="Cambria Math" w:hAnsi="Cambria Math"/>
                <w:sz w:val="24"/>
                <w:szCs w:val="24"/>
                <w:lang w:val="en-US"/>
              </w:rPr>
              <m:t>Π</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π</m:t>
            </m:r>
          </m:e>
          <m:sub>
            <m:r>
              <w:rPr>
                <w:rFonts w:ascii="Cambria Math" w:hAnsi="Cambria Math"/>
                <w:sz w:val="24"/>
                <w:szCs w:val="24"/>
                <w:lang w:val="en-US"/>
              </w:rPr>
              <m:t>i</m:t>
            </m:r>
          </m:sub>
        </m:sSub>
        <m:r>
          <w:rPr>
            <w:rFonts w:ascii="Cambria Math" w:hAnsi="Cambria Math"/>
            <w:sz w:val="24"/>
            <w:szCs w:val="24"/>
            <w:lang w:val="en-US"/>
          </w:rPr>
          <m:t>(a</m:t>
        </m:r>
        <m:r>
          <m:rPr>
            <m:sty m:val="p"/>
          </m:rPr>
          <w:rPr>
            <w:rFonts w:ascii="Cambria Math" w:hAnsi="Cambria Math"/>
            <w:sz w:val="24"/>
            <w:szCs w:val="24"/>
            <w:lang w:val="en-US"/>
          </w:rPr>
          <m:t>∣</m:t>
        </m:r>
        <m:r>
          <w:rPr>
            <w:rFonts w:ascii="Cambria Math" w:hAnsi="Cambria Math"/>
            <w:sz w:val="24"/>
            <w:szCs w:val="24"/>
            <w:lang w:val="en-US"/>
          </w:rPr>
          <m:t>s,</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others</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π</m:t>
            </m:r>
          </m:e>
          <m:sub>
            <m:r>
              <w:rPr>
                <w:rFonts w:ascii="Cambria Math" w:hAnsi="Cambria Math"/>
                <w:sz w:val="24"/>
                <w:szCs w:val="24"/>
                <w:lang w:val="en-US"/>
              </w:rPr>
              <m:t>i</m:t>
            </m:r>
          </m:sub>
        </m:sSub>
        <m:r>
          <w:rPr>
            <w:rFonts w:ascii="Cambria Math" w:hAnsi="Cambria Math"/>
            <w:sz w:val="24"/>
            <w:szCs w:val="24"/>
            <w:lang w:val="en-US"/>
          </w:rPr>
          <m:t>(a</m:t>
        </m:r>
        <m:r>
          <m:rPr>
            <m:sty m:val="p"/>
          </m:rPr>
          <w:rPr>
            <w:rFonts w:ascii="Cambria Math" w:hAnsi="Cambria Math"/>
            <w:sz w:val="24"/>
            <w:szCs w:val="24"/>
            <w:lang w:val="en-US"/>
          </w:rPr>
          <m:t>∣</m:t>
        </m:r>
        <m:r>
          <w:rPr>
            <w:rFonts w:ascii="Cambria Math" w:hAnsi="Cambria Math"/>
            <w:sz w:val="24"/>
            <w:szCs w:val="24"/>
            <w:lang w:val="en-US"/>
          </w:rPr>
          <m:t>s,</m:t>
        </m:r>
        <m:r>
          <m:rPr>
            <m:sty m:val="p"/>
          </m:rPr>
          <w:rPr>
            <w:rFonts w:ascii="Cambria Math" w:hAnsi="Cambria Math"/>
            <w:sz w:val="24"/>
            <w:szCs w:val="24"/>
            <w:lang w:val="en-US"/>
          </w:rPr>
          <m:t>∅</m:t>
        </m:r>
        <m:r>
          <w:rPr>
            <w:rFonts w:ascii="Cambria Math" w:hAnsi="Cambria Math"/>
            <w:sz w:val="24"/>
            <w:szCs w:val="24"/>
            <w:lang w:val="en-US"/>
          </w:rPr>
          <m:t>)]</m:t>
        </m:r>
      </m:oMath>
      <w:r w:rsidRPr="00FA4C63">
        <w:rPr>
          <w:sz w:val="24"/>
          <w:szCs w:val="24"/>
          <w:lang w:val="en-US"/>
        </w:rPr>
        <w:t xml:space="preserve">. </w:t>
      </w:r>
      <w:r w:rsidRPr="00FA4C63">
        <w:rPr>
          <w:sz w:val="24"/>
          <w:szCs w:val="24"/>
          <w:lang w:val="en-US"/>
        </w:rPr>
        <w:lastRenderedPageBreak/>
        <w:t xml:space="preserve">If </w:t>
      </w:r>
      <m:oMath>
        <m:sSub>
          <m:sSubPr>
            <m:ctrlPr>
              <w:rPr>
                <w:rFonts w:ascii="Cambria Math" w:hAnsi="Cambria Math"/>
                <w:sz w:val="24"/>
                <w:szCs w:val="24"/>
                <w:lang w:val="en-US"/>
              </w:rPr>
            </m:ctrlPr>
          </m:sSubPr>
          <m:e>
            <m:r>
              <m:rPr>
                <m:sty m:val="p"/>
              </m:rPr>
              <w:rPr>
                <w:rFonts w:ascii="Cambria Math" w:hAnsi="Cambria Math"/>
                <w:sz w:val="24"/>
                <w:szCs w:val="24"/>
                <w:lang w:val="en-US"/>
              </w:rPr>
              <m:t>Π</m:t>
            </m:r>
          </m:e>
          <m:sub>
            <m:r>
              <w:rPr>
                <w:rFonts w:ascii="Cambria Math" w:hAnsi="Cambria Math"/>
                <w:sz w:val="24"/>
                <w:szCs w:val="24"/>
                <w:lang w:val="en-US"/>
              </w:rPr>
              <m:t>i</m:t>
            </m:r>
          </m:sub>
        </m:sSub>
        <m:r>
          <w:rPr>
            <w:rFonts w:ascii="Cambria Math" w:hAnsi="Cambria Math"/>
            <w:sz w:val="24"/>
            <w:szCs w:val="24"/>
            <w:lang w:val="en-US"/>
          </w:rPr>
          <m:t>&gt;ϵ</m:t>
        </m:r>
      </m:oMath>
      <w:r w:rsidRPr="00FA4C63">
        <w:rPr>
          <w:sz w:val="24"/>
          <w:szCs w:val="24"/>
          <w:lang w:val="en-US"/>
        </w:rPr>
        <w:t xml:space="preserve">for sustained periods in an agent whose explicit reward function contains no comparison term, it has developed a de facto relational objective — an early warning for emergent competitive dynamics in cooperative systems. </w:t>
      </w:r>
    </w:p>
    <w:p w14:paraId="44FF47FA" w14:textId="77777777" w:rsidR="008800A4" w:rsidRPr="00FA4C63" w:rsidRDefault="008800A4" w:rsidP="008800A4">
      <w:pPr>
        <w:rPr>
          <w:sz w:val="24"/>
          <w:szCs w:val="24"/>
          <w:lang w:val="en-US"/>
        </w:rPr>
      </w:pPr>
      <w:r w:rsidRPr="00FA4C63">
        <w:rPr>
          <w:sz w:val="24"/>
          <w:szCs w:val="24"/>
          <w:lang w:val="en-US"/>
        </w:rPr>
        <w:pict w14:anchorId="2D2E9D4C">
          <v:rect id="_x0000_i1037" style="width:0;height:1.5pt" o:hralign="center" o:hrstd="t" o:hr="t" fillcolor="#a0a0a0" stroked="f"/>
        </w:pict>
      </w:r>
    </w:p>
    <w:p w14:paraId="10791A9D" w14:textId="77777777" w:rsidR="008800A4" w:rsidRPr="00FA4C63" w:rsidRDefault="008800A4" w:rsidP="008800A4">
      <w:pPr>
        <w:rPr>
          <w:b/>
          <w:bCs/>
          <w:sz w:val="24"/>
          <w:szCs w:val="24"/>
          <w:lang w:val="en-US"/>
        </w:rPr>
      </w:pPr>
      <w:r w:rsidRPr="00FA4C63">
        <w:rPr>
          <w:b/>
          <w:bCs/>
          <w:sz w:val="24"/>
          <w:szCs w:val="24"/>
          <w:lang w:val="en-US"/>
        </w:rPr>
        <w:t>12. Discussion</w:t>
      </w:r>
    </w:p>
    <w:p w14:paraId="10FEB5E1" w14:textId="77777777" w:rsidR="008800A4" w:rsidRPr="00FA4C63" w:rsidRDefault="008800A4" w:rsidP="008800A4">
      <w:pPr>
        <w:rPr>
          <w:b/>
          <w:bCs/>
          <w:sz w:val="24"/>
          <w:szCs w:val="24"/>
          <w:lang w:val="en-US"/>
        </w:rPr>
      </w:pPr>
      <w:r w:rsidRPr="00FA4C63">
        <w:rPr>
          <w:b/>
          <w:bCs/>
          <w:sz w:val="24"/>
          <w:szCs w:val="24"/>
          <w:lang w:val="en-US"/>
        </w:rPr>
        <w:t>12.1 Limitations</w:t>
      </w:r>
    </w:p>
    <w:p w14:paraId="16943F19" w14:textId="57E6BC20" w:rsidR="008800A4" w:rsidRPr="00FA4C63" w:rsidRDefault="008800A4" w:rsidP="008800A4">
      <w:pPr>
        <w:rPr>
          <w:sz w:val="24"/>
          <w:szCs w:val="24"/>
          <w:lang w:val="en-US"/>
        </w:rPr>
      </w:pPr>
      <w:r w:rsidRPr="00FA4C63">
        <w:rPr>
          <w:sz w:val="24"/>
          <w:szCs w:val="24"/>
          <w:lang w:val="en-US"/>
        </w:rPr>
        <w:t xml:space="preserve">The principle is deliberately abstract; predictive power depends on specifying </w:t>
      </w:r>
      <m:oMath>
        <m:r>
          <w:rPr>
            <w:rFonts w:ascii="Cambria Math" w:hAnsi="Cambria Math"/>
            <w:sz w:val="24"/>
            <w:szCs w:val="24"/>
            <w:lang w:val="en-US"/>
          </w:rPr>
          <m:t>f</m:t>
        </m:r>
      </m:oMath>
      <w:r w:rsidRPr="00FA4C63">
        <w:rPr>
          <w:sz w:val="24"/>
          <w:szCs w:val="24"/>
          <w:lang w:val="en-US"/>
        </w:rPr>
        <w:t xml:space="preserve">, </w:t>
      </w:r>
      <m:oMath>
        <m:r>
          <w:rPr>
            <w:rFonts w:ascii="Cambria Math" w:hAnsi="Cambria Math"/>
            <w:sz w:val="24"/>
            <w:szCs w:val="24"/>
            <w:lang w:val="en-US"/>
          </w:rPr>
          <m:t>g</m:t>
        </m:r>
      </m:oMath>
      <w:r w:rsidRPr="00FA4C63">
        <w:rPr>
          <w:sz w:val="24"/>
          <w:szCs w:val="24"/>
          <w:lang w:val="en-US"/>
        </w:rPr>
        <w:t xml:space="preserve">, </w:t>
      </w:r>
      <m:oMath>
        <m:r>
          <w:rPr>
            <w:rFonts w:ascii="Cambria Math" w:hAnsi="Cambria Math"/>
            <w:sz w:val="24"/>
            <w:szCs w:val="24"/>
            <w:lang w:val="en-US"/>
          </w:rPr>
          <m:t>h</m:t>
        </m:r>
      </m:oMath>
      <w:r w:rsidRPr="00FA4C63">
        <w:rPr>
          <w:sz w:val="24"/>
          <w:szCs w:val="24"/>
          <w:lang w:val="en-US"/>
        </w:rPr>
        <w:t xml:space="preserve">for specific system classes. The domain-independence claim awaits demonstration in artificial agents; preliminary work (Leibo et al., 2017) is suggestive but not formally connected. The aggregation structure for multiple simultaneous comparisons involves nonlinear dynamics beyond this treatment. The strategy selection model identifies predictors but not yet relative weights. The conditions for level dissociation deserve fuller treatment. </w:t>
      </w:r>
    </w:p>
    <w:p w14:paraId="50456B10" w14:textId="77777777" w:rsidR="008800A4" w:rsidRPr="00FA4C63" w:rsidRDefault="008800A4" w:rsidP="008800A4">
      <w:pPr>
        <w:rPr>
          <w:b/>
          <w:bCs/>
          <w:sz w:val="24"/>
          <w:szCs w:val="24"/>
          <w:lang w:val="en-US"/>
        </w:rPr>
      </w:pPr>
      <w:r w:rsidRPr="00FA4C63">
        <w:rPr>
          <w:b/>
          <w:bCs/>
          <w:sz w:val="24"/>
          <w:szCs w:val="24"/>
          <w:lang w:val="en-US"/>
        </w:rPr>
        <w:t>12.2 Testable Predictions</w:t>
      </w:r>
    </w:p>
    <w:p w14:paraId="12291B82" w14:textId="77777777" w:rsidR="008800A4" w:rsidRPr="00FA4C63" w:rsidRDefault="008800A4" w:rsidP="008800A4">
      <w:pPr>
        <w:rPr>
          <w:b/>
          <w:bCs/>
          <w:sz w:val="24"/>
          <w:szCs w:val="24"/>
          <w:lang w:val="en-US"/>
        </w:rPr>
      </w:pPr>
      <w:r w:rsidRPr="00FA4C63">
        <w:rPr>
          <w:b/>
          <w:bCs/>
          <w:sz w:val="24"/>
          <w:szCs w:val="24"/>
          <w:lang w:val="en-US"/>
        </w:rPr>
        <w:t>Core mechanism</w:t>
      </w:r>
    </w:p>
    <w:p w14:paraId="4E1103C5" w14:textId="3376F22E" w:rsidR="008800A4" w:rsidRPr="00FA4C63" w:rsidRDefault="008800A4" w:rsidP="008800A4">
      <w:pPr>
        <w:numPr>
          <w:ilvl w:val="0"/>
          <w:numId w:val="11"/>
        </w:numPr>
        <w:rPr>
          <w:sz w:val="24"/>
          <w:szCs w:val="24"/>
          <w:lang w:val="en-US"/>
        </w:rPr>
      </w:pPr>
      <w:r w:rsidRPr="00FA4C63">
        <w:rPr>
          <w:sz w:val="24"/>
          <w:szCs w:val="24"/>
          <w:lang w:val="en-US"/>
        </w:rPr>
        <w:t xml:space="preserve">Holding </w:t>
      </w:r>
      <m:oMath>
        <m:r>
          <w:rPr>
            <w:rFonts w:ascii="Cambria Math" w:hAnsi="Cambria Math"/>
            <w:sz w:val="24"/>
            <w:szCs w:val="24"/>
            <w:lang w:val="en-US"/>
          </w:rPr>
          <m:t>D</m:t>
        </m:r>
      </m:oMath>
      <w:r w:rsidRPr="00FA4C63">
        <w:rPr>
          <w:sz w:val="24"/>
          <w:szCs w:val="24"/>
          <w:lang w:val="en-US"/>
        </w:rPr>
        <w:t xml:space="preserve">constant while varying visibility of better-off others should modulate </w:t>
      </w:r>
      <m:oMath>
        <m:r>
          <m:rPr>
            <m:sty m:val="p"/>
          </m:rPr>
          <w:rPr>
            <w:rFonts w:ascii="Cambria Math" w:hAnsi="Cambria Math"/>
            <w:sz w:val="24"/>
            <w:szCs w:val="24"/>
            <w:lang w:val="en-US"/>
          </w:rPr>
          <m:t>Π</m:t>
        </m:r>
      </m:oMath>
      <w:r w:rsidRPr="00FA4C63">
        <w:rPr>
          <w:sz w:val="24"/>
          <w:szCs w:val="24"/>
          <w:lang w:val="en-US"/>
        </w:rPr>
        <w:t xml:space="preserve">(Level 1) and </w:t>
      </w:r>
      <m:oMath>
        <m:r>
          <m:rPr>
            <m:sty m:val="p"/>
          </m:rPr>
          <w:rPr>
            <w:rFonts w:ascii="Cambria Math" w:hAnsi="Cambria Math"/>
            <w:sz w:val="24"/>
            <w:szCs w:val="24"/>
            <w:lang w:val="en-US"/>
          </w:rPr>
          <m:t>Σ</m:t>
        </m:r>
      </m:oMath>
      <w:r w:rsidRPr="00FA4C63">
        <w:rPr>
          <w:sz w:val="24"/>
          <w:szCs w:val="24"/>
          <w:lang w:val="en-US"/>
        </w:rPr>
        <w:t xml:space="preserve">(Level 3). </w:t>
      </w:r>
    </w:p>
    <w:p w14:paraId="7DCA8995" w14:textId="35BCE829" w:rsidR="008800A4" w:rsidRPr="00FA4C63" w:rsidRDefault="008800A4" w:rsidP="008800A4">
      <w:pPr>
        <w:numPr>
          <w:ilvl w:val="0"/>
          <w:numId w:val="11"/>
        </w:numPr>
        <w:rPr>
          <w:sz w:val="24"/>
          <w:szCs w:val="24"/>
          <w:lang w:val="en-US"/>
        </w:rPr>
      </w:pPr>
      <w:r w:rsidRPr="00FA4C63">
        <w:rPr>
          <w:sz w:val="24"/>
          <w:szCs w:val="24"/>
          <w:lang w:val="en-US"/>
        </w:rPr>
        <w:t xml:space="preserve">Information restriction interventions should reduce </w:t>
      </w:r>
      <m:oMath>
        <m:r>
          <m:rPr>
            <m:sty m:val="p"/>
          </m:rPr>
          <w:rPr>
            <w:rFonts w:ascii="Cambria Math" w:hAnsi="Cambria Math"/>
            <w:sz w:val="24"/>
            <w:szCs w:val="24"/>
            <w:lang w:val="en-US"/>
          </w:rPr>
          <m:t>Π</m:t>
        </m:r>
      </m:oMath>
      <w:r w:rsidRPr="00FA4C63">
        <w:rPr>
          <w:sz w:val="24"/>
          <w:szCs w:val="24"/>
          <w:lang w:val="en-US"/>
        </w:rPr>
        <w:t xml:space="preserve">even without change in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 </w:t>
      </w:r>
    </w:p>
    <w:p w14:paraId="5E0D2458" w14:textId="7A5629BD" w:rsidR="008800A4" w:rsidRPr="00FA4C63" w:rsidRDefault="008800A4" w:rsidP="008800A4">
      <w:pPr>
        <w:numPr>
          <w:ilvl w:val="0"/>
          <w:numId w:val="11"/>
        </w:numPr>
        <w:rPr>
          <w:sz w:val="24"/>
          <w:szCs w:val="24"/>
          <w:lang w:val="en-US"/>
        </w:rPr>
      </w:pPr>
      <w:r w:rsidRPr="00FA4C63">
        <w:rPr>
          <w:sz w:val="24"/>
          <w:szCs w:val="24"/>
          <w:lang w:val="en-US"/>
        </w:rPr>
        <w:t xml:space="preserve">Reframing interventions that shift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should reduce </w:t>
      </w:r>
      <m:oMath>
        <m:r>
          <m:rPr>
            <m:sty m:val="p"/>
          </m:rPr>
          <w:rPr>
            <w:rFonts w:ascii="Cambria Math" w:hAnsi="Cambria Math"/>
            <w:sz w:val="24"/>
            <w:szCs w:val="24"/>
            <w:lang w:val="en-US"/>
          </w:rPr>
          <m:t>Π</m:t>
        </m:r>
      </m:oMath>
      <w:r w:rsidRPr="00FA4C63">
        <w:rPr>
          <w:sz w:val="24"/>
          <w:szCs w:val="24"/>
          <w:lang w:val="en-US"/>
        </w:rPr>
        <w:t xml:space="preserve">without objective improvement. </w:t>
      </w:r>
    </w:p>
    <w:p w14:paraId="393830B1" w14:textId="77777777" w:rsidR="008800A4" w:rsidRPr="00FA4C63" w:rsidRDefault="008800A4" w:rsidP="008800A4">
      <w:pPr>
        <w:rPr>
          <w:b/>
          <w:bCs/>
          <w:sz w:val="24"/>
          <w:szCs w:val="24"/>
          <w:lang w:val="en-US"/>
        </w:rPr>
      </w:pPr>
      <w:r w:rsidRPr="00FA4C63">
        <w:rPr>
          <w:b/>
          <w:bCs/>
          <w:sz w:val="24"/>
          <w:szCs w:val="24"/>
          <w:lang w:val="en-US"/>
        </w:rPr>
        <w:lastRenderedPageBreak/>
        <w:t>Individual variation</w:t>
      </w:r>
    </w:p>
    <w:p w14:paraId="3BB0BF48" w14:textId="77777777" w:rsidR="008800A4" w:rsidRPr="00FA4C63" w:rsidRDefault="008800A4" w:rsidP="008800A4">
      <w:pPr>
        <w:numPr>
          <w:ilvl w:val="0"/>
          <w:numId w:val="12"/>
        </w:numPr>
        <w:rPr>
          <w:sz w:val="24"/>
          <w:szCs w:val="24"/>
          <w:lang w:val="en-US"/>
        </w:rPr>
      </w:pPr>
      <w:r w:rsidRPr="00FA4C63">
        <w:rPr>
          <w:sz w:val="24"/>
          <w:szCs w:val="24"/>
          <w:lang w:val="en-US"/>
        </w:rPr>
        <w:t>Perceived controllability should be the strongest predictor of self-modification, except under extreme identity investment (Section 6.3).</w:t>
      </w:r>
    </w:p>
    <w:p w14:paraId="06A703DA" w14:textId="07B71706" w:rsidR="008800A4" w:rsidRPr="00FA4C63" w:rsidRDefault="008800A4" w:rsidP="008800A4">
      <w:pPr>
        <w:numPr>
          <w:ilvl w:val="0"/>
          <w:numId w:val="12"/>
        </w:numPr>
        <w:rPr>
          <w:sz w:val="24"/>
          <w:szCs w:val="24"/>
          <w:lang w:val="en-US"/>
        </w:rPr>
      </w:pPr>
      <m:oMath>
        <m:r>
          <w:rPr>
            <w:rFonts w:ascii="Cambria Math" w:hAnsi="Cambria Math"/>
            <w:sz w:val="24"/>
            <w:szCs w:val="24"/>
            <w:lang w:val="en-US"/>
          </w:rPr>
          <m:t>ρ</m:t>
        </m:r>
      </m:oMath>
      <w:r w:rsidRPr="00FA4C63">
        <w:rPr>
          <w:sz w:val="24"/>
          <w:szCs w:val="24"/>
          <w:lang w:val="en-US"/>
        </w:rPr>
        <w:t xml:space="preserve">, dimension breadth, comparison direction, and perception accuracy should predict individual </w:t>
      </w:r>
      <m:oMath>
        <m:r>
          <m:rPr>
            <m:sty m:val="p"/>
          </m:rPr>
          <w:rPr>
            <w:rFonts w:ascii="Cambria Math" w:hAnsi="Cambria Math"/>
            <w:sz w:val="24"/>
            <w:szCs w:val="24"/>
            <w:lang w:val="en-US"/>
          </w:rPr>
          <m:t>Π</m:t>
        </m:r>
      </m:oMath>
      <w:r w:rsidRPr="00FA4C63">
        <w:rPr>
          <w:sz w:val="24"/>
          <w:szCs w:val="24"/>
          <w:lang w:val="en-US"/>
        </w:rPr>
        <w:t xml:space="preserve">intensity. </w:t>
      </w:r>
    </w:p>
    <w:p w14:paraId="504B7BBD" w14:textId="107B6AA9" w:rsidR="008800A4" w:rsidRPr="00FA4C63" w:rsidRDefault="008800A4" w:rsidP="008800A4">
      <w:pPr>
        <w:numPr>
          <w:ilvl w:val="0"/>
          <w:numId w:val="12"/>
        </w:numPr>
        <w:rPr>
          <w:sz w:val="24"/>
          <w:szCs w:val="24"/>
          <w:lang w:val="en-US"/>
        </w:rPr>
      </w:pPr>
      <w:r w:rsidRPr="00FA4C63">
        <w:rPr>
          <w:sz w:val="24"/>
          <w:szCs w:val="24"/>
          <w:lang w:val="en-US"/>
        </w:rPr>
        <w:t xml:space="preserve">Sustained high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should produce upward drift in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and increasing evaluative dependence, modulated by </w:t>
      </w:r>
      <m:oMath>
        <m:r>
          <w:rPr>
            <w:rFonts w:ascii="Cambria Math" w:hAnsi="Cambria Math"/>
            <w:sz w:val="24"/>
            <w:szCs w:val="24"/>
            <w:lang w:val="en-US"/>
          </w:rPr>
          <m:t>ρ</m:t>
        </m:r>
      </m:oMath>
      <w:r w:rsidRPr="00FA4C63">
        <w:rPr>
          <w:sz w:val="24"/>
          <w:szCs w:val="24"/>
          <w:lang w:val="en-US"/>
        </w:rPr>
        <w:t xml:space="preserve">. </w:t>
      </w:r>
    </w:p>
    <w:p w14:paraId="7AD6EEAD" w14:textId="77777777" w:rsidR="008800A4" w:rsidRPr="00FA4C63" w:rsidRDefault="008800A4" w:rsidP="008800A4">
      <w:pPr>
        <w:rPr>
          <w:b/>
          <w:bCs/>
          <w:sz w:val="24"/>
          <w:szCs w:val="24"/>
          <w:lang w:val="en-US"/>
        </w:rPr>
      </w:pPr>
      <w:r w:rsidRPr="00FA4C63">
        <w:rPr>
          <w:b/>
          <w:bCs/>
          <w:sz w:val="24"/>
          <w:szCs w:val="24"/>
          <w:lang w:val="en-US"/>
        </w:rPr>
        <w:t>Level dissociation</w:t>
      </w:r>
    </w:p>
    <w:p w14:paraId="228F6E11" w14:textId="3832F9EE" w:rsidR="008800A4" w:rsidRPr="00FA4C63" w:rsidRDefault="008800A4" w:rsidP="008800A4">
      <w:pPr>
        <w:numPr>
          <w:ilvl w:val="0"/>
          <w:numId w:val="13"/>
        </w:numPr>
        <w:rPr>
          <w:sz w:val="24"/>
          <w:szCs w:val="24"/>
          <w:lang w:val="en-US"/>
        </w:rPr>
      </w:pPr>
      <w:r w:rsidRPr="00FA4C63">
        <w:rPr>
          <w:sz w:val="24"/>
          <w:szCs w:val="24"/>
          <w:lang w:val="en-US"/>
        </w:rPr>
        <w:t xml:space="preserve">Acceptance-based regulation should reduce sustained </w:t>
      </w:r>
      <m:oMath>
        <m:r>
          <m:rPr>
            <m:sty m:val="p"/>
          </m:rPr>
          <w:rPr>
            <w:rFonts w:ascii="Cambria Math" w:hAnsi="Cambria Math"/>
            <w:sz w:val="24"/>
            <w:szCs w:val="24"/>
            <w:lang w:val="en-US"/>
          </w:rPr>
          <m:t>Π</m:t>
        </m:r>
      </m:oMath>
      <w:r w:rsidRPr="00FA4C63">
        <w:rPr>
          <w:sz w:val="24"/>
          <w:szCs w:val="24"/>
          <w:lang w:val="en-US"/>
        </w:rPr>
        <w:t xml:space="preserve">and </w:t>
      </w:r>
      <m:oMath>
        <m:r>
          <m:rPr>
            <m:sty m:val="p"/>
          </m:rPr>
          <w:rPr>
            <w:rFonts w:ascii="Cambria Math" w:hAnsi="Cambria Math"/>
            <w:sz w:val="24"/>
            <w:szCs w:val="24"/>
            <w:lang w:val="en-US"/>
          </w:rPr>
          <m:t>Σ</m:t>
        </m:r>
      </m:oMath>
      <w:r w:rsidRPr="00FA4C63">
        <w:rPr>
          <w:sz w:val="24"/>
          <w:szCs w:val="24"/>
          <w:lang w:val="en-US"/>
        </w:rPr>
        <w:t xml:space="preserve">without eliminating initial perturbation. </w:t>
      </w:r>
    </w:p>
    <w:p w14:paraId="737E4888" w14:textId="2C0E8E65" w:rsidR="008800A4" w:rsidRPr="00FA4C63" w:rsidRDefault="008800A4" w:rsidP="008800A4">
      <w:pPr>
        <w:numPr>
          <w:ilvl w:val="0"/>
          <w:numId w:val="13"/>
        </w:numPr>
        <w:rPr>
          <w:sz w:val="24"/>
          <w:szCs w:val="24"/>
          <w:lang w:val="en-US"/>
        </w:rPr>
      </w:pPr>
      <w:r w:rsidRPr="00FA4C63">
        <w:rPr>
          <w:sz w:val="24"/>
          <w:szCs w:val="24"/>
          <w:lang w:val="en-US"/>
        </w:rPr>
        <w:t xml:space="preserve">Under controlled conditions: high </w:t>
      </w:r>
      <m:oMath>
        <m:r>
          <m:rPr>
            <m:sty m:val="p"/>
          </m:rPr>
          <w:rPr>
            <w:rFonts w:ascii="Cambria Math" w:hAnsi="Cambria Math"/>
            <w:sz w:val="24"/>
            <w:szCs w:val="24"/>
            <w:lang w:val="en-US"/>
          </w:rPr>
          <m:t>Π</m:t>
        </m:r>
      </m:oMath>
      <w:r w:rsidRPr="00FA4C63">
        <w:rPr>
          <w:sz w:val="24"/>
          <w:szCs w:val="24"/>
          <w:lang w:val="en-US"/>
        </w:rPr>
        <w:t xml:space="preserve">/ low </w:t>
      </w:r>
      <m:oMath>
        <m:r>
          <m:rPr>
            <m:sty m:val="p"/>
          </m:rPr>
          <w:rPr>
            <w:rFonts w:ascii="Cambria Math" w:hAnsi="Cambria Math"/>
            <w:sz w:val="24"/>
            <w:szCs w:val="24"/>
            <w:lang w:val="en-US"/>
          </w:rPr>
          <m:t>Σ</m:t>
        </m:r>
      </m:oMath>
      <w:r w:rsidRPr="00FA4C63">
        <w:rPr>
          <w:sz w:val="24"/>
          <w:szCs w:val="24"/>
          <w:lang w:val="en-US"/>
        </w:rPr>
        <w:t xml:space="preserve">(unconscious perturbation), low </w:t>
      </w:r>
      <m:oMath>
        <m:r>
          <m:rPr>
            <m:sty m:val="p"/>
          </m:rPr>
          <w:rPr>
            <w:rFonts w:ascii="Cambria Math" w:hAnsi="Cambria Math"/>
            <w:sz w:val="24"/>
            <w:szCs w:val="24"/>
            <w:lang w:val="en-US"/>
          </w:rPr>
          <m:t>Π</m:t>
        </m:r>
      </m:oMath>
      <w:r w:rsidRPr="00FA4C63">
        <w:rPr>
          <w:sz w:val="24"/>
          <w:szCs w:val="24"/>
          <w:lang w:val="en-US"/>
        </w:rPr>
        <w:t xml:space="preserve">/ high </w:t>
      </w:r>
      <m:oMath>
        <m:r>
          <m:rPr>
            <m:sty m:val="p"/>
          </m:rPr>
          <w:rPr>
            <w:rFonts w:ascii="Cambria Math" w:hAnsi="Cambria Math"/>
            <w:sz w:val="24"/>
            <w:szCs w:val="24"/>
            <w:lang w:val="en-US"/>
          </w:rPr>
          <m:t>Σ</m:t>
        </m:r>
      </m:oMath>
      <w:r w:rsidRPr="00FA4C63">
        <w:rPr>
          <w:sz w:val="24"/>
          <w:szCs w:val="24"/>
          <w:lang w:val="en-US"/>
        </w:rPr>
        <w:t xml:space="preserve">(suppressed distress), and high </w:t>
      </w:r>
      <m:oMath>
        <m:r>
          <w:rPr>
            <w:rFonts w:ascii="Cambria Math" w:hAnsi="Cambria Math"/>
            <w:sz w:val="24"/>
            <w:szCs w:val="24"/>
            <w:lang w:val="en-US"/>
          </w:rPr>
          <m:t>M</m:t>
        </m:r>
      </m:oMath>
      <w:r w:rsidRPr="00FA4C63">
        <w:rPr>
          <w:sz w:val="24"/>
          <w:szCs w:val="24"/>
          <w:lang w:val="en-US"/>
        </w:rPr>
        <w:t xml:space="preserve">with discordant </w:t>
      </w:r>
      <m:oMath>
        <m:r>
          <m:rPr>
            <m:sty m:val="p"/>
          </m:rPr>
          <w:rPr>
            <w:rFonts w:ascii="Cambria Math" w:hAnsi="Cambria Math"/>
            <w:sz w:val="24"/>
            <w:szCs w:val="24"/>
            <w:lang w:val="en-US"/>
          </w:rPr>
          <m:t>Π</m:t>
        </m:r>
      </m:oMath>
      <w:r w:rsidRPr="00FA4C63">
        <w:rPr>
          <w:sz w:val="24"/>
          <w:szCs w:val="24"/>
          <w:lang w:val="en-US"/>
        </w:rPr>
        <w:t xml:space="preserve">and </w:t>
      </w:r>
      <m:oMath>
        <m:r>
          <m:rPr>
            <m:sty m:val="p"/>
          </m:rPr>
          <w:rPr>
            <w:rFonts w:ascii="Cambria Math" w:hAnsi="Cambria Math"/>
            <w:sz w:val="24"/>
            <w:szCs w:val="24"/>
            <w:lang w:val="en-US"/>
          </w:rPr>
          <m:t>Σ</m:t>
        </m:r>
      </m:oMath>
      <w:r w:rsidRPr="00FA4C63">
        <w:rPr>
          <w:sz w:val="24"/>
          <w:szCs w:val="24"/>
          <w:lang w:val="en-US"/>
        </w:rPr>
        <w:t xml:space="preserve">should all be observable. </w:t>
      </w:r>
    </w:p>
    <w:p w14:paraId="4EB178C0" w14:textId="77777777" w:rsidR="008800A4" w:rsidRPr="00FA4C63" w:rsidRDefault="008800A4" w:rsidP="008800A4">
      <w:pPr>
        <w:rPr>
          <w:b/>
          <w:bCs/>
          <w:sz w:val="24"/>
          <w:szCs w:val="24"/>
          <w:lang w:val="en-US"/>
        </w:rPr>
      </w:pPr>
      <w:r w:rsidRPr="00FA4C63">
        <w:rPr>
          <w:b/>
          <w:bCs/>
          <w:sz w:val="24"/>
          <w:szCs w:val="24"/>
          <w:lang w:val="en-US"/>
        </w:rPr>
        <w:t>Artificial agents</w:t>
      </w:r>
    </w:p>
    <w:p w14:paraId="09723498" w14:textId="26CA4661" w:rsidR="008800A4" w:rsidRPr="00FA4C63" w:rsidRDefault="008800A4" w:rsidP="008800A4">
      <w:pPr>
        <w:numPr>
          <w:ilvl w:val="0"/>
          <w:numId w:val="14"/>
        </w:numPr>
        <w:rPr>
          <w:sz w:val="24"/>
          <w:szCs w:val="24"/>
          <w:lang w:val="en-US"/>
        </w:rPr>
      </w:pPr>
      <w:r w:rsidRPr="00FA4C63">
        <w:rPr>
          <w:sz w:val="24"/>
          <w:szCs w:val="24"/>
          <w:lang w:val="en-US"/>
        </w:rPr>
        <w:t xml:space="preserve">Multi-agent RL agents satisfying P1–P5 should exhibit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(policy divergence) when comparison information is available, absent explicit relative-performance objectives. </w:t>
      </w:r>
    </w:p>
    <w:p w14:paraId="7D5872B2" w14:textId="4E22E3F2" w:rsidR="008800A4" w:rsidRPr="00FA4C63" w:rsidRDefault="008800A4" w:rsidP="008800A4">
      <w:pPr>
        <w:numPr>
          <w:ilvl w:val="0"/>
          <w:numId w:val="14"/>
        </w:numPr>
        <w:rPr>
          <w:sz w:val="24"/>
          <w:szCs w:val="24"/>
          <w:lang w:val="en-US"/>
        </w:rPr>
      </w:pPr>
      <w:r w:rsidRPr="00FA4C63">
        <w:rPr>
          <w:sz w:val="24"/>
          <w:szCs w:val="24"/>
          <w:lang w:val="en-US"/>
        </w:rPr>
        <w:t xml:space="preserve">Sustained </w:t>
      </w:r>
      <m:oMath>
        <m:r>
          <m:rPr>
            <m:sty m:val="p"/>
          </m:rPr>
          <w:rPr>
            <w:rFonts w:ascii="Cambria Math" w:hAnsi="Cambria Math"/>
            <w:sz w:val="24"/>
            <w:szCs w:val="24"/>
            <w:lang w:val="en-US"/>
          </w:rPr>
          <m:t>Π</m:t>
        </m:r>
        <m:r>
          <w:rPr>
            <w:rFonts w:ascii="Cambria Math" w:hAnsi="Cambria Math"/>
            <w:sz w:val="24"/>
            <w:szCs w:val="24"/>
            <w:lang w:val="en-US"/>
          </w:rPr>
          <m:t>&gt;ϵ</m:t>
        </m:r>
      </m:oMath>
      <w:r w:rsidRPr="00FA4C63">
        <w:rPr>
          <w:sz w:val="24"/>
          <w:szCs w:val="24"/>
          <w:lang w:val="en-US"/>
        </w:rPr>
        <w:t xml:space="preserve">in agents with no explicit comparison term signals implicit relational goals — testable as an alignment diagnostic. </w:t>
      </w:r>
    </w:p>
    <w:p w14:paraId="453521CE" w14:textId="77777777" w:rsidR="008800A4" w:rsidRPr="00FA4C63" w:rsidRDefault="008800A4" w:rsidP="008800A4">
      <w:pPr>
        <w:rPr>
          <w:b/>
          <w:bCs/>
          <w:sz w:val="24"/>
          <w:szCs w:val="24"/>
          <w:lang w:val="en-US"/>
        </w:rPr>
      </w:pPr>
      <w:r w:rsidRPr="00FA4C63">
        <w:rPr>
          <w:b/>
          <w:bCs/>
          <w:sz w:val="24"/>
          <w:szCs w:val="24"/>
          <w:lang w:val="en-US"/>
        </w:rPr>
        <w:t>Sketch of experimental design</w:t>
      </w:r>
    </w:p>
    <w:p w14:paraId="225EC184" w14:textId="11D2A766" w:rsidR="008800A4" w:rsidRPr="00FA4C63" w:rsidRDefault="008800A4" w:rsidP="008800A4">
      <w:pPr>
        <w:rPr>
          <w:sz w:val="24"/>
          <w:szCs w:val="24"/>
          <w:lang w:val="en-US"/>
        </w:rPr>
      </w:pPr>
      <w:r w:rsidRPr="00FA4C63">
        <w:rPr>
          <w:b/>
          <w:bCs/>
          <w:sz w:val="24"/>
          <w:szCs w:val="24"/>
          <w:lang w:val="en-US"/>
        </w:rPr>
        <w:lastRenderedPageBreak/>
        <w:t>Participants</w:t>
      </w:r>
      <w:r w:rsidRPr="00FA4C63">
        <w:rPr>
          <w:sz w:val="24"/>
          <w:szCs w:val="24"/>
          <w:lang w:val="en-US"/>
        </w:rPr>
        <w:t xml:space="preserve">: </w:t>
      </w:r>
      <m:oMath>
        <m:r>
          <w:rPr>
            <w:rFonts w:ascii="Cambria Math" w:hAnsi="Cambria Math"/>
            <w:sz w:val="24"/>
            <w:szCs w:val="24"/>
            <w:lang w:val="en-US"/>
          </w:rPr>
          <m:t>N=120</m:t>
        </m:r>
      </m:oMath>
      <w:r w:rsidRPr="00FA4C63">
        <w:rPr>
          <w:sz w:val="24"/>
          <w:szCs w:val="24"/>
          <w:lang w:val="en-US"/>
        </w:rPr>
        <w:t xml:space="preserve">humans performing a creative task with objective scoring. </w:t>
      </w:r>
      <w:r w:rsidRPr="00FA4C63">
        <w:rPr>
          <w:b/>
          <w:bCs/>
          <w:sz w:val="24"/>
          <w:szCs w:val="24"/>
          <w:lang w:val="en-US"/>
        </w:rPr>
        <w:t>Design</w:t>
      </w:r>
      <w:r w:rsidRPr="00FA4C63">
        <w:rPr>
          <w:sz w:val="24"/>
          <w:szCs w:val="24"/>
          <w:lang w:val="en-US"/>
        </w:rPr>
        <w:t xml:space="preserve">: 2 (visibility: peer scores visible vs. hidden) × 2 (gap: peer moderately above vs. equal), </w:t>
      </w:r>
      <w:proofErr w:type="gramStart"/>
      <w:r w:rsidRPr="00FA4C63">
        <w:rPr>
          <w:sz w:val="24"/>
          <w:szCs w:val="24"/>
          <w:lang w:val="en-US"/>
        </w:rPr>
        <w:t>between-subjects</w:t>
      </w:r>
      <w:proofErr w:type="gramEnd"/>
      <w:r w:rsidRPr="00FA4C63">
        <w:rPr>
          <w:sz w:val="24"/>
          <w:szCs w:val="24"/>
          <w:lang w:val="en-US"/>
        </w:rPr>
        <w:t xml:space="preserve">. </w:t>
      </w:r>
      <w:r w:rsidRPr="00FA4C63">
        <w:rPr>
          <w:b/>
          <w:bCs/>
          <w:sz w:val="24"/>
          <w:szCs w:val="24"/>
          <w:lang w:val="en-US"/>
        </w:rPr>
        <w:t>Measures</w:t>
      </w:r>
      <w:r w:rsidRPr="00FA4C63">
        <w:rPr>
          <w:sz w:val="24"/>
          <w:szCs w:val="24"/>
          <w:lang w:val="en-US"/>
        </w:rPr>
        <w:t>: behavioral output (</w:t>
      </w:r>
      <m:oMath>
        <m:r>
          <m:rPr>
            <m:sty m:val="p"/>
          </m:rPr>
          <w:rPr>
            <w:rFonts w:ascii="Cambria Math" w:hAnsi="Cambria Math"/>
            <w:sz w:val="24"/>
            <w:szCs w:val="24"/>
            <w:lang w:val="en-US"/>
          </w:rPr>
          <m:t>Π</m:t>
        </m:r>
      </m:oMath>
      <w:r w:rsidRPr="00FA4C63">
        <w:rPr>
          <w:sz w:val="24"/>
          <w:szCs w:val="24"/>
          <w:lang w:val="en-US"/>
        </w:rPr>
        <w:t>, Level 1), salivary cortisol (</w:t>
      </w:r>
      <m:oMath>
        <m:r>
          <w:rPr>
            <w:rFonts w:ascii="Cambria Math" w:hAnsi="Cambria Math"/>
            <w:sz w:val="24"/>
            <w:szCs w:val="24"/>
            <w:lang w:val="en-US"/>
          </w:rPr>
          <m:t>M</m:t>
        </m:r>
      </m:oMath>
      <w:r w:rsidRPr="00FA4C63">
        <w:rPr>
          <w:sz w:val="24"/>
          <w:szCs w:val="24"/>
          <w:lang w:val="en-US"/>
        </w:rPr>
        <w:t>, Level 2), self-reported affect (</w:t>
      </w:r>
      <m:oMath>
        <m:r>
          <m:rPr>
            <m:sty m:val="p"/>
          </m:rPr>
          <w:rPr>
            <w:rFonts w:ascii="Cambria Math" w:hAnsi="Cambria Math"/>
            <w:sz w:val="24"/>
            <w:szCs w:val="24"/>
            <w:lang w:val="en-US"/>
          </w:rPr>
          <m:t>Σ</m:t>
        </m:r>
      </m:oMath>
      <w:r w:rsidRPr="00FA4C63">
        <w:rPr>
          <w:sz w:val="24"/>
          <w:szCs w:val="24"/>
          <w:lang w:val="en-US"/>
        </w:rPr>
        <w:t xml:space="preserve">, Level 3). </w:t>
      </w:r>
      <w:r w:rsidRPr="00FA4C63">
        <w:rPr>
          <w:b/>
          <w:bCs/>
          <w:sz w:val="24"/>
          <w:szCs w:val="24"/>
          <w:lang w:val="en-US"/>
        </w:rPr>
        <w:t>Prediction</w:t>
      </w:r>
      <w:r w:rsidRPr="00FA4C63">
        <w:rPr>
          <w:sz w:val="24"/>
          <w:szCs w:val="24"/>
          <w:lang w:val="en-US"/>
        </w:rPr>
        <w:t xml:space="preserve">: visibility × gap interaction significant for all three measures; the visibility-on/gap-above condition produces highest </w:t>
      </w:r>
      <m:oMath>
        <m:r>
          <m:rPr>
            <m:sty m:val="p"/>
          </m:rPr>
          <w:rPr>
            <w:rFonts w:ascii="Cambria Math" w:hAnsi="Cambria Math"/>
            <w:sz w:val="24"/>
            <w:szCs w:val="24"/>
            <w:lang w:val="en-US"/>
          </w:rPr>
          <m:t>Π</m:t>
        </m:r>
      </m:oMath>
      <w:r w:rsidRPr="00FA4C63">
        <w:rPr>
          <w:sz w:val="24"/>
          <w:szCs w:val="24"/>
          <w:lang w:val="en-US"/>
        </w:rPr>
        <w:t xml:space="preserve">, </w:t>
      </w:r>
      <m:oMath>
        <m:r>
          <w:rPr>
            <w:rFonts w:ascii="Cambria Math" w:hAnsi="Cambria Math"/>
            <w:sz w:val="24"/>
            <w:szCs w:val="24"/>
            <w:lang w:val="en-US"/>
          </w:rPr>
          <m:t>M</m:t>
        </m:r>
      </m:oMath>
      <w:r w:rsidRPr="00FA4C63">
        <w:rPr>
          <w:sz w:val="24"/>
          <w:szCs w:val="24"/>
          <w:lang w:val="en-US"/>
        </w:rPr>
        <w:t xml:space="preserve">, </w:t>
      </w:r>
      <m:oMath>
        <m:r>
          <m:rPr>
            <m:sty m:val="p"/>
          </m:rPr>
          <w:rPr>
            <w:rFonts w:ascii="Cambria Math" w:hAnsi="Cambria Math"/>
            <w:sz w:val="24"/>
            <w:szCs w:val="24"/>
            <w:lang w:val="en-US"/>
          </w:rPr>
          <m:t>Σ</m:t>
        </m:r>
      </m:oMath>
      <w:r w:rsidRPr="00FA4C63">
        <w:rPr>
          <w:sz w:val="24"/>
          <w:szCs w:val="24"/>
          <w:lang w:val="en-US"/>
        </w:rPr>
        <w:t xml:space="preserve">; the gap-equal/visibility-on condition produces negligible </w:t>
      </w:r>
      <m:oMath>
        <m:r>
          <m:rPr>
            <m:sty m:val="p"/>
          </m:rPr>
          <w:rPr>
            <w:rFonts w:ascii="Cambria Math" w:hAnsi="Cambria Math"/>
            <w:sz w:val="24"/>
            <w:szCs w:val="24"/>
            <w:lang w:val="en-US"/>
          </w:rPr>
          <m:t>Π</m:t>
        </m:r>
      </m:oMath>
      <w:r w:rsidRPr="00FA4C63">
        <w:rPr>
          <w:sz w:val="24"/>
          <w:szCs w:val="24"/>
          <w:lang w:val="en-US"/>
        </w:rPr>
        <w:t xml:space="preserve">. A parallel design using RL agents, with and without access to others' reward signals, tests the same prediction at Level 1 only. </w:t>
      </w:r>
    </w:p>
    <w:p w14:paraId="2832AB16" w14:textId="77777777" w:rsidR="008800A4" w:rsidRPr="00FA4C63" w:rsidRDefault="008800A4" w:rsidP="008800A4">
      <w:pPr>
        <w:rPr>
          <w:sz w:val="24"/>
          <w:szCs w:val="24"/>
          <w:lang w:val="en-US"/>
        </w:rPr>
      </w:pPr>
      <w:r w:rsidRPr="00FA4C63">
        <w:rPr>
          <w:sz w:val="24"/>
          <w:szCs w:val="24"/>
          <w:lang w:val="en-US"/>
        </w:rPr>
        <w:pict w14:anchorId="705549F8">
          <v:rect id="_x0000_i1038" style="width:0;height:1.5pt" o:hralign="center" o:hrstd="t" o:hr="t" fillcolor="#a0a0a0" stroked="f"/>
        </w:pict>
      </w:r>
    </w:p>
    <w:p w14:paraId="3ADA456E" w14:textId="77777777" w:rsidR="008800A4" w:rsidRPr="00FA4C63" w:rsidRDefault="008800A4" w:rsidP="008800A4">
      <w:pPr>
        <w:rPr>
          <w:b/>
          <w:bCs/>
          <w:sz w:val="24"/>
          <w:szCs w:val="24"/>
          <w:lang w:val="en-US"/>
        </w:rPr>
      </w:pPr>
      <w:r w:rsidRPr="00FA4C63">
        <w:rPr>
          <w:b/>
          <w:bCs/>
          <w:sz w:val="24"/>
          <w:szCs w:val="24"/>
          <w:lang w:val="en-US"/>
        </w:rPr>
        <w:t>13. Conclusion</w:t>
      </w:r>
    </w:p>
    <w:p w14:paraId="62A67004" w14:textId="5CE336FB" w:rsidR="008800A4" w:rsidRPr="00FA4C63" w:rsidRDefault="008800A4" w:rsidP="008800A4">
      <w:pPr>
        <w:rPr>
          <w:sz w:val="24"/>
          <w:szCs w:val="24"/>
          <w:lang w:val="en-US"/>
        </w:rPr>
      </w:pPr>
      <w:r w:rsidRPr="00FA4C63">
        <w:rPr>
          <w:sz w:val="24"/>
          <w:szCs w:val="24"/>
          <w:lang w:val="en-US"/>
        </w:rPr>
        <w:t>The Comparative Asymmetry Principle describes a mechanism by which agents with self-evaluation, goal representation, observational access, relational evaluation, and behavioral modulation capacities generate measurable behavioral perturbation (</w:t>
      </w:r>
      <m:oMath>
        <m:r>
          <m:rPr>
            <m:sty m:val="p"/>
          </m:rPr>
          <w:rPr>
            <w:rFonts w:ascii="Cambria Math" w:hAnsi="Cambria Math"/>
            <w:sz w:val="24"/>
            <w:szCs w:val="24"/>
            <w:lang w:val="en-US"/>
          </w:rPr>
          <m:t>Π</m:t>
        </m:r>
      </m:oMath>
      <w:r w:rsidRPr="00FA4C63">
        <w:rPr>
          <w:sz w:val="24"/>
          <w:szCs w:val="24"/>
          <w:lang w:val="en-US"/>
        </w:rPr>
        <w:t>) from perceived asymmetry rather than absolute deficit. In agents with additional complexity, perturbation is accompanied by mobilization (</w:t>
      </w:r>
      <m:oMath>
        <m:r>
          <w:rPr>
            <w:rFonts w:ascii="Cambria Math" w:hAnsi="Cambria Math"/>
            <w:sz w:val="24"/>
            <w:szCs w:val="24"/>
            <w:lang w:val="en-US"/>
          </w:rPr>
          <m:t>M</m:t>
        </m:r>
      </m:oMath>
      <w:r w:rsidRPr="00FA4C63">
        <w:rPr>
          <w:sz w:val="24"/>
          <w:szCs w:val="24"/>
          <w:lang w:val="en-US"/>
        </w:rPr>
        <w:t>); in agents with consciousness, by experienced tension (</w:t>
      </w:r>
      <m:oMath>
        <m:r>
          <m:rPr>
            <m:sty m:val="p"/>
          </m:rPr>
          <w:rPr>
            <w:rFonts w:ascii="Cambria Math" w:hAnsi="Cambria Math"/>
            <w:sz w:val="24"/>
            <w:szCs w:val="24"/>
            <w:lang w:val="en-US"/>
          </w:rPr>
          <m:t>Σ</m:t>
        </m:r>
      </m:oMath>
      <w:r w:rsidRPr="00FA4C63">
        <w:rPr>
          <w:sz w:val="24"/>
          <w:szCs w:val="24"/>
          <w:lang w:val="en-US"/>
        </w:rPr>
        <w:t xml:space="preserve">). </w:t>
      </w:r>
    </w:p>
    <w:p w14:paraId="2624283D" w14:textId="77777777" w:rsidR="008800A4" w:rsidRPr="00FA4C63" w:rsidRDefault="008800A4" w:rsidP="008800A4">
      <w:pPr>
        <w:rPr>
          <w:sz w:val="24"/>
          <w:szCs w:val="24"/>
          <w:lang w:val="en-US"/>
        </w:rPr>
      </w:pPr>
      <w:r w:rsidRPr="00FA4C63">
        <w:rPr>
          <w:sz w:val="24"/>
          <w:szCs w:val="24"/>
          <w:lang w:val="en-US"/>
        </w:rPr>
        <w:t xml:space="preserve">The perturbation scales with comparison density, is amplified by high-visibility environments, and resolves through five strategies — self-modification, interference, goal recalibration, observation withdrawal, or reframing. Individual susceptibility varies along five dimensions: relational orientation, comparison breadth, target selection habits, perception accuracy, and acceptance-based </w:t>
      </w:r>
      <w:r w:rsidRPr="00FA4C63">
        <w:rPr>
          <w:sz w:val="24"/>
          <w:szCs w:val="24"/>
          <w:lang w:val="en-US"/>
        </w:rPr>
        <w:lastRenderedPageBreak/>
        <w:t>regulation. The mechanism becomes self-reinforcing when goal representations are endogenous to comparison.</w:t>
      </w:r>
    </w:p>
    <w:p w14:paraId="54287D62" w14:textId="77777777" w:rsidR="008800A4" w:rsidRPr="00FA4C63" w:rsidRDefault="008800A4" w:rsidP="008800A4">
      <w:pPr>
        <w:rPr>
          <w:sz w:val="24"/>
          <w:szCs w:val="24"/>
          <w:lang w:val="en-US"/>
        </w:rPr>
      </w:pPr>
      <w:r w:rsidRPr="00FA4C63">
        <w:rPr>
          <w:sz w:val="24"/>
          <w:szCs w:val="24"/>
          <w:lang w:val="en-US"/>
        </w:rPr>
        <w:t>Formal integration with the Viability Mismatch Law and the theory of self-organizing systems situates comparative perturbation as one specific demand-generation mechanism within a broader framework of viable-system dynamics.</w:t>
      </w:r>
    </w:p>
    <w:p w14:paraId="305EEE8C" w14:textId="77777777" w:rsidR="008800A4" w:rsidRPr="00FA4C63" w:rsidRDefault="008800A4" w:rsidP="008800A4">
      <w:pPr>
        <w:rPr>
          <w:sz w:val="24"/>
          <w:szCs w:val="24"/>
          <w:lang w:val="en-US"/>
        </w:rPr>
      </w:pPr>
      <w:r w:rsidRPr="00FA4C63">
        <w:rPr>
          <w:sz w:val="24"/>
          <w:szCs w:val="24"/>
          <w:lang w:val="en-US"/>
        </w:rPr>
        <w:pict w14:anchorId="13039560">
          <v:rect id="_x0000_i1039" style="width:0;height:1.5pt" o:hralign="center" o:hrstd="t" o:hr="t" fillcolor="#a0a0a0" stroked="f"/>
        </w:pict>
      </w:r>
    </w:p>
    <w:p w14:paraId="44F23173" w14:textId="77777777" w:rsidR="008800A4" w:rsidRPr="00FA4C63" w:rsidRDefault="008800A4" w:rsidP="008800A4">
      <w:pPr>
        <w:rPr>
          <w:b/>
          <w:bCs/>
          <w:sz w:val="24"/>
          <w:szCs w:val="24"/>
          <w:lang w:val="en-US"/>
        </w:rPr>
      </w:pPr>
      <w:r w:rsidRPr="00FA4C63">
        <w:rPr>
          <w:b/>
          <w:bCs/>
          <w:sz w:val="24"/>
          <w:szCs w:val="24"/>
          <w:lang w:val="en-US"/>
        </w:rPr>
        <w:t>Appendix A: Illustrative Cases</w:t>
      </w:r>
    </w:p>
    <w:p w14:paraId="1A5FD249" w14:textId="77777777" w:rsidR="008800A4" w:rsidRPr="00FA4C63" w:rsidRDefault="008800A4" w:rsidP="008800A4">
      <w:pPr>
        <w:rPr>
          <w:b/>
          <w:bCs/>
          <w:sz w:val="24"/>
          <w:szCs w:val="24"/>
          <w:lang w:val="en-US"/>
        </w:rPr>
      </w:pPr>
      <w:r w:rsidRPr="00FA4C63">
        <w:rPr>
          <w:b/>
          <w:bCs/>
          <w:sz w:val="24"/>
          <w:szCs w:val="24"/>
          <w:lang w:val="en-US"/>
        </w:rPr>
        <w:t>A.1 Doctoral Program: Comparative Perturbation in Academic Training</w:t>
      </w:r>
    </w:p>
    <w:p w14:paraId="6912F543" w14:textId="49BC1507" w:rsidR="008800A4" w:rsidRPr="00FA4C63" w:rsidRDefault="008800A4" w:rsidP="008800A4">
      <w:pPr>
        <w:rPr>
          <w:sz w:val="24"/>
          <w:szCs w:val="24"/>
          <w:lang w:val="en-US"/>
        </w:rPr>
      </w:pPr>
      <w:r w:rsidRPr="00FA4C63">
        <w:rPr>
          <w:b/>
          <w:bCs/>
          <w:sz w:val="24"/>
          <w:szCs w:val="24"/>
          <w:lang w:val="en-US"/>
        </w:rPr>
        <w:t>Setting.</w:t>
      </w:r>
      <w:r w:rsidRPr="00FA4C63">
        <w:rPr>
          <w:sz w:val="24"/>
          <w:szCs w:val="24"/>
          <w:lang w:val="en-US"/>
        </w:rPr>
        <w:t xml:space="preserve"> A second-year PhD student (Agent </w:t>
      </w:r>
      <m:oMath>
        <m:r>
          <w:rPr>
            <w:rFonts w:ascii="Cambria Math" w:hAnsi="Cambria Math"/>
            <w:sz w:val="24"/>
            <w:szCs w:val="24"/>
            <w:lang w:val="en-US"/>
          </w:rPr>
          <m:t>S</m:t>
        </m:r>
      </m:oMath>
      <w:r w:rsidRPr="00FA4C63">
        <w:rPr>
          <w:sz w:val="24"/>
          <w:szCs w:val="24"/>
          <w:lang w:val="en-US"/>
        </w:rPr>
        <w:t xml:space="preserve">; </w:t>
      </w:r>
      <m:oMath>
        <m:r>
          <w:rPr>
            <w:rFonts w:ascii="Cambria Math" w:hAnsi="Cambria Math"/>
            <w:sz w:val="24"/>
            <w:szCs w:val="24"/>
            <w:lang w:val="en-US"/>
          </w:rPr>
          <m:t>ρ≈0.7</m:t>
        </m:r>
      </m:oMath>
      <w:r w:rsidRPr="00FA4C63">
        <w:rPr>
          <w:sz w:val="24"/>
          <w:szCs w:val="24"/>
          <w:lang w:val="en-US"/>
        </w:rPr>
        <w:t xml:space="preserve">) in a mid-ranked computational biology program. The department publishes a weekly seminar schedule listing graduate students' recent publications and conference acceptances. </w:t>
      </w:r>
    </w:p>
    <w:p w14:paraId="1757F4C4" w14:textId="705C200A" w:rsidR="008800A4" w:rsidRPr="00FA4C63" w:rsidRDefault="008800A4" w:rsidP="008800A4">
      <w:pPr>
        <w:rPr>
          <w:sz w:val="24"/>
          <w:szCs w:val="24"/>
          <w:lang w:val="en-US"/>
        </w:rPr>
      </w:pPr>
      <w:r w:rsidRPr="00FA4C63">
        <w:rPr>
          <w:b/>
          <w:bCs/>
          <w:sz w:val="24"/>
          <w:szCs w:val="24"/>
          <w:lang w:val="en-US"/>
        </w:rPr>
        <w:t>State variables.</w:t>
      </w:r>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={1</m:t>
        </m:r>
        <m:r>
          <m:rPr>
            <m:nor/>
          </m:rPr>
          <w:rPr>
            <w:sz w:val="24"/>
            <w:szCs w:val="24"/>
            <w:lang w:val="en-US"/>
          </w:rPr>
          <m:t xml:space="preserve"> published paper, 1 under review</m:t>
        </m:r>
        <m:r>
          <w:rPr>
            <w:rFonts w:ascii="Cambria Math" w:hAnsi="Cambria Math"/>
            <w:sz w:val="24"/>
            <w:szCs w:val="24"/>
            <w:lang w:val="en-US"/>
          </w:rPr>
          <m:t>}</m:t>
        </m:r>
      </m:oMath>
      <w:r w:rsidRPr="00FA4C63">
        <w:rPr>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={3</m:t>
        </m:r>
        <m:r>
          <m:rPr>
            <m:nor/>
          </m:rPr>
          <w:rPr>
            <w:sz w:val="24"/>
            <w:szCs w:val="24"/>
            <w:lang w:val="en-US"/>
          </w:rPr>
          <m:t xml:space="preserve"> publications by Year 3</m:t>
        </m:r>
        <m:r>
          <w:rPr>
            <w:rFonts w:ascii="Cambria Math" w:hAnsi="Cambria Math"/>
            <w:sz w:val="24"/>
            <w:szCs w:val="24"/>
            <w:lang w:val="en-US"/>
          </w:rPr>
          <m:t>}</m:t>
        </m:r>
      </m:oMath>
      <w:r w:rsidRPr="00FA4C63">
        <w:rPr>
          <w:sz w:val="24"/>
          <w:szCs w:val="24"/>
          <w:lang w:val="en-US"/>
        </w:rPr>
        <w:t>, anchored partly to program norms. The agent observes a cohort peer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1</m:t>
            </m:r>
          </m:sub>
        </m:sSub>
      </m:oMath>
      <w:r w:rsidRPr="00FA4C63">
        <w:rPr>
          <w:sz w:val="24"/>
          <w:szCs w:val="24"/>
          <w:lang w:val="en-US"/>
        </w:rPr>
        <w:t xml:space="preserve">) who has just published a sole-authored paper in a top-tier journal: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1</m:t>
                </m:r>
              </m:sub>
            </m:sSub>
          </m:sub>
        </m:sSub>
        <m:r>
          <w:rPr>
            <w:rFonts w:ascii="Cambria Math" w:hAnsi="Cambria Math"/>
            <w:sz w:val="24"/>
            <w:szCs w:val="24"/>
            <w:lang w:val="en-US"/>
          </w:rPr>
          <m:t>={3</m:t>
        </m:r>
        <m:r>
          <m:rPr>
            <m:nor/>
          </m:rPr>
          <w:rPr>
            <w:sz w:val="24"/>
            <w:szCs w:val="24"/>
            <w:lang w:val="en-US"/>
          </w:rPr>
          <m:t xml:space="preserve"> published papers, including 1 in top venue</m:t>
        </m:r>
        <m:r>
          <w:rPr>
            <w:rFonts w:ascii="Cambria Math" w:hAnsi="Cambria Math"/>
            <w:sz w:val="24"/>
            <w:szCs w:val="24"/>
            <w:lang w:val="en-US"/>
          </w:rPr>
          <m:t>}</m:t>
        </m:r>
      </m:oMath>
      <w:r w:rsidRPr="00FA4C63">
        <w:rPr>
          <w:sz w:val="24"/>
          <w:szCs w:val="24"/>
          <w:lang w:val="en-US"/>
        </w:rPr>
        <w:t xml:space="preserve">. </w:t>
      </w:r>
    </w:p>
    <w:p w14:paraId="2455CC7C" w14:textId="61A0B1EA" w:rsidR="008800A4" w:rsidRPr="00FA4C63" w:rsidRDefault="008800A4" w:rsidP="008800A4">
      <w:pPr>
        <w:rPr>
          <w:sz w:val="24"/>
          <w:szCs w:val="24"/>
          <w:lang w:val="en-US"/>
        </w:rPr>
      </w:pPr>
      <w:r w:rsidRPr="00FA4C63">
        <w:rPr>
          <w:sz w:val="24"/>
          <w:szCs w:val="24"/>
          <w:lang w:val="en-US"/>
        </w:rPr>
        <w:t>**Activation of (CAP</w:t>
      </w:r>
      <w:proofErr w:type="gramStart"/>
      <w:r w:rsidRPr="00FA4C63">
        <w:rPr>
          <w:sz w:val="24"/>
          <w:szCs w:val="24"/>
          <w:lang w:val="en-US"/>
        </w:rPr>
        <w:t>).*</w:t>
      </w:r>
      <w:proofErr w:type="gramEnd"/>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1</m:t>
            </m:r>
          </m:sub>
        </m:sSub>
        <m:r>
          <w:rPr>
            <w:rFonts w:ascii="Cambria Math" w:hAnsi="Cambria Math"/>
            <w:sz w:val="24"/>
            <w:szCs w:val="24"/>
            <w:lang w:val="en-US"/>
          </w:rPr>
          <m:t>=f(</m:t>
        </m:r>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1</m:t>
                </m:r>
              </m:sub>
            </m:sSub>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)&gt;0</m:t>
        </m:r>
      </m:oMath>
      <w:r w:rsidRPr="00FA4C63">
        <w:rPr>
          <w:sz w:val="24"/>
          <w:szCs w:val="24"/>
          <w:lang w:val="en-US"/>
        </w:rPr>
        <w:t xml:space="preserve">: the peer is perceived as substantially closer to the aspiration. </w:t>
      </w:r>
      <m:oMath>
        <m:r>
          <w:rPr>
            <w:rFonts w:ascii="Cambria Math" w:hAnsi="Cambria Math"/>
            <w:sz w:val="24"/>
            <w:szCs w:val="24"/>
            <w:lang w:val="en-US"/>
          </w:rPr>
          <m:t>D=g(</m:t>
        </m:r>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r>
          <w:rPr>
            <w:rFonts w:ascii="Cambria Math" w:hAnsi="Cambria Math"/>
            <w:sz w:val="24"/>
            <w:szCs w:val="24"/>
            <w:lang w:val="en-US"/>
          </w:rPr>
          <m:t>)=2</m:t>
        </m:r>
      </m:oMath>
      <w:r w:rsidRPr="00FA4C63">
        <w:rPr>
          <w:sz w:val="24"/>
          <w:szCs w:val="24"/>
          <w:lang w:val="en-US"/>
        </w:rPr>
        <w:t xml:space="preserve">publications remaining. Both conditions of (CAP) are met. The non-monotonicity of </w:t>
      </w:r>
      <m:oMath>
        <m:r>
          <w:rPr>
            <w:rFonts w:ascii="Cambria Math" w:hAnsi="Cambria Math"/>
            <w:sz w:val="24"/>
            <w:szCs w:val="24"/>
            <w:lang w:val="en-US"/>
          </w:rPr>
          <m:t>f</m:t>
        </m:r>
      </m:oMath>
      <w:r w:rsidRPr="00FA4C63">
        <w:rPr>
          <w:sz w:val="24"/>
          <w:szCs w:val="24"/>
          <w:lang w:val="en-US"/>
        </w:rPr>
        <w:t xml:space="preserve">matters: a faculty member with 50 publications would produce negligible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oMath>
      <w:r w:rsidRPr="00FA4C63">
        <w:rPr>
          <w:sz w:val="24"/>
          <w:szCs w:val="24"/>
          <w:lang w:val="en-US"/>
        </w:rPr>
        <w:t xml:space="preserve">(too distant; </w:t>
      </w:r>
      <m:oMath>
        <m:sSub>
          <m:sSubPr>
            <m:ctrlPr>
              <w:rPr>
                <w:rFonts w:ascii="Cambria Math" w:hAnsi="Cambria Math"/>
                <w:sz w:val="24"/>
                <w:szCs w:val="24"/>
                <w:lang w:val="en-US"/>
              </w:rPr>
            </m:ctrlPr>
          </m:sSubPr>
          <m:e>
            <m:r>
              <w:rPr>
                <w:rFonts w:ascii="Cambria Math" w:hAnsi="Cambria Math"/>
                <w:sz w:val="24"/>
                <w:szCs w:val="24"/>
                <w:lang w:val="en-US"/>
              </w:rPr>
              <m:t>w</m:t>
            </m:r>
          </m:e>
          <m:sub>
            <m:r>
              <w:rPr>
                <w:rFonts w:ascii="Cambria Math" w:hAnsi="Cambria Math"/>
                <w:sz w:val="24"/>
                <w:szCs w:val="24"/>
                <w:lang w:val="en-US"/>
              </w:rPr>
              <m:t>i</m:t>
            </m:r>
          </m:sub>
        </m:sSub>
        <m:r>
          <w:rPr>
            <w:rFonts w:ascii="Cambria Math" w:hAnsi="Cambria Math"/>
            <w:sz w:val="24"/>
            <w:szCs w:val="24"/>
            <w:lang w:val="en-US"/>
          </w:rPr>
          <m:t>≈0</m:t>
        </m:r>
      </m:oMath>
      <w:r w:rsidRPr="00FA4C63">
        <w:rPr>
          <w:sz w:val="24"/>
          <w:szCs w:val="24"/>
          <w:lang w:val="en-US"/>
        </w:rPr>
        <w:t xml:space="preserve">), </w:t>
      </w:r>
      <w:r w:rsidRPr="00FA4C63">
        <w:rPr>
          <w:sz w:val="24"/>
          <w:szCs w:val="24"/>
          <w:lang w:val="en-US"/>
        </w:rPr>
        <w:lastRenderedPageBreak/>
        <w:t xml:space="preserve">but the peer — same career stage, same department — falls within the inverted-U peak. </w:t>
      </w:r>
    </w:p>
    <w:p w14:paraId="0A927D41" w14:textId="77777777" w:rsidR="008800A4" w:rsidRPr="00FA4C63" w:rsidRDefault="008800A4" w:rsidP="008800A4">
      <w:pPr>
        <w:rPr>
          <w:sz w:val="24"/>
          <w:szCs w:val="24"/>
          <w:lang w:val="en-US"/>
        </w:rPr>
      </w:pPr>
      <w:r w:rsidRPr="00FA4C63">
        <w:rPr>
          <w:b/>
          <w:bCs/>
          <w:sz w:val="24"/>
          <w:szCs w:val="24"/>
          <w:lang w:val="en-US"/>
        </w:rPr>
        <w:t>Three levels.</w:t>
      </w:r>
    </w:p>
    <w:p w14:paraId="30DBCFAD" w14:textId="75FB81CE" w:rsidR="008800A4" w:rsidRPr="00FA4C63" w:rsidRDefault="008800A4" w:rsidP="008800A4">
      <w:pPr>
        <w:numPr>
          <w:ilvl w:val="0"/>
          <w:numId w:val="15"/>
        </w:numPr>
        <w:rPr>
          <w:sz w:val="24"/>
          <w:szCs w:val="24"/>
          <w:lang w:val="en-US"/>
        </w:rPr>
      </w:pPr>
      <w:r w:rsidRPr="00FA4C63">
        <w:rPr>
          <w:sz w:val="24"/>
          <w:szCs w:val="24"/>
          <w:lang w:val="en-US"/>
        </w:rPr>
        <w:t>*Level 1 (</w:t>
      </w:r>
      <m:oMath>
        <m:r>
          <m:rPr>
            <m:sty m:val="p"/>
          </m:rPr>
          <w:rPr>
            <w:rFonts w:ascii="Cambria Math" w:hAnsi="Cambria Math"/>
            <w:sz w:val="24"/>
            <w:szCs w:val="24"/>
            <w:lang w:val="en-US"/>
          </w:rPr>
          <m:t>Π</m:t>
        </m:r>
      </m:oMath>
      <w:r w:rsidRPr="00FA4C63">
        <w:rPr>
          <w:sz w:val="24"/>
          <w:szCs w:val="24"/>
          <w:lang w:val="en-US"/>
        </w:rPr>
        <w:t xml:space="preserve">)*: Increased daily lab hours (8 → 11), hourly preprint checking, shift from </w:t>
      </w:r>
      <w:proofErr w:type="gramStart"/>
      <w:r w:rsidRPr="00FA4C63">
        <w:rPr>
          <w:sz w:val="24"/>
          <w:szCs w:val="24"/>
          <w:lang w:val="en-US"/>
        </w:rPr>
        <w:t>exploratory</w:t>
      </w:r>
      <w:proofErr w:type="gramEnd"/>
      <w:r w:rsidRPr="00FA4C63">
        <w:rPr>
          <w:sz w:val="24"/>
          <w:szCs w:val="24"/>
          <w:lang w:val="en-US"/>
        </w:rPr>
        <w:t xml:space="preserve"> to confirmatory research strategies. </w:t>
      </w:r>
      <m:oMath>
        <m:r>
          <m:rPr>
            <m:sty m:val="p"/>
          </m:rPr>
          <w:rPr>
            <w:rFonts w:ascii="Cambria Math" w:hAnsi="Cambria Math"/>
            <w:sz w:val="24"/>
            <w:szCs w:val="24"/>
            <w:lang w:val="en-US"/>
          </w:rPr>
          <m:t>Π</m:t>
        </m:r>
      </m:oMath>
      <w:r w:rsidRPr="00FA4C63">
        <w:rPr>
          <w:sz w:val="24"/>
          <w:szCs w:val="24"/>
          <w:lang w:val="en-US"/>
        </w:rPr>
        <w:t xml:space="preserve">= behavioral divergence from pre-observation pattern. </w:t>
      </w:r>
    </w:p>
    <w:p w14:paraId="7BBAE800" w14:textId="0B0D318F" w:rsidR="008800A4" w:rsidRPr="00FA4C63" w:rsidRDefault="008800A4" w:rsidP="008800A4">
      <w:pPr>
        <w:numPr>
          <w:ilvl w:val="0"/>
          <w:numId w:val="15"/>
        </w:numPr>
        <w:rPr>
          <w:sz w:val="24"/>
          <w:szCs w:val="24"/>
          <w:lang w:val="en-US"/>
        </w:rPr>
      </w:pPr>
      <w:r w:rsidRPr="00FA4C63">
        <w:rPr>
          <w:sz w:val="24"/>
          <w:szCs w:val="24"/>
          <w:lang w:val="en-US"/>
        </w:rPr>
        <w:t>*Level 2 (</w:t>
      </w:r>
      <m:oMath>
        <m:r>
          <w:rPr>
            <w:rFonts w:ascii="Cambria Math" w:hAnsi="Cambria Math"/>
            <w:sz w:val="24"/>
            <w:szCs w:val="24"/>
            <w:lang w:val="en-US"/>
          </w:rPr>
          <m:t>M</m:t>
        </m:r>
      </m:oMath>
      <w:r w:rsidRPr="00FA4C63">
        <w:rPr>
          <w:sz w:val="24"/>
          <w:szCs w:val="24"/>
          <w:lang w:val="en-US"/>
        </w:rPr>
        <w:t xml:space="preserve">)*: Decreased sleep quality (elevated cortisol, reduced slow-wave sleep). Attentional narrowing: stops attending seminars outside subfield. </w:t>
      </w:r>
    </w:p>
    <w:p w14:paraId="4C634521" w14:textId="3DA0DC97" w:rsidR="008800A4" w:rsidRPr="00FA4C63" w:rsidRDefault="008800A4" w:rsidP="008800A4">
      <w:pPr>
        <w:numPr>
          <w:ilvl w:val="0"/>
          <w:numId w:val="15"/>
        </w:numPr>
        <w:rPr>
          <w:sz w:val="24"/>
          <w:szCs w:val="24"/>
          <w:lang w:val="en-US"/>
        </w:rPr>
      </w:pPr>
      <w:r w:rsidRPr="00FA4C63">
        <w:rPr>
          <w:sz w:val="24"/>
          <w:szCs w:val="24"/>
          <w:lang w:val="en-US"/>
        </w:rPr>
        <w:t>*Level 3 (</w:t>
      </w:r>
      <m:oMath>
        <m:r>
          <m:rPr>
            <m:sty m:val="p"/>
          </m:rPr>
          <w:rPr>
            <w:rFonts w:ascii="Cambria Math" w:hAnsi="Cambria Math"/>
            <w:sz w:val="24"/>
            <w:szCs w:val="24"/>
            <w:lang w:val="en-US"/>
          </w:rPr>
          <m:t>Σ</m:t>
        </m:r>
      </m:oMath>
      <w:r w:rsidRPr="00FA4C63">
        <w:rPr>
          <w:sz w:val="24"/>
          <w:szCs w:val="24"/>
          <w:lang w:val="en-US"/>
        </w:rPr>
        <w:t xml:space="preserve">)*: Self-reported shift from "engaged and curious" to "anxious and behind." Reports "feeling like I'm failing" despite being on track by </w:t>
      </w:r>
      <w:proofErr w:type="gramStart"/>
      <w:r w:rsidRPr="00FA4C63">
        <w:rPr>
          <w:sz w:val="24"/>
          <w:szCs w:val="24"/>
          <w:lang w:val="en-US"/>
        </w:rPr>
        <w:t>program</w:t>
      </w:r>
      <w:proofErr w:type="gramEnd"/>
      <w:r w:rsidRPr="00FA4C63">
        <w:rPr>
          <w:sz w:val="24"/>
          <w:szCs w:val="24"/>
          <w:lang w:val="en-US"/>
        </w:rPr>
        <w:t xml:space="preserve"> milestones. The Bridging Postulate connects this </w:t>
      </w:r>
      <m:oMath>
        <m:r>
          <m:rPr>
            <m:sty m:val="p"/>
          </m:rPr>
          <w:rPr>
            <w:rFonts w:ascii="Cambria Math" w:hAnsi="Cambria Math"/>
            <w:sz w:val="24"/>
            <w:szCs w:val="24"/>
            <w:lang w:val="en-US"/>
          </w:rPr>
          <m:t>Σ</m:t>
        </m:r>
      </m:oMath>
      <w:r w:rsidRPr="00FA4C63">
        <w:rPr>
          <w:sz w:val="24"/>
          <w:szCs w:val="24"/>
          <w:lang w:val="en-US"/>
        </w:rPr>
        <w:t xml:space="preserve">to the </w:t>
      </w:r>
      <m:oMath>
        <m:r>
          <m:rPr>
            <m:sty m:val="p"/>
          </m:rPr>
          <w:rPr>
            <w:rFonts w:ascii="Cambria Math" w:hAnsi="Cambria Math"/>
            <w:sz w:val="24"/>
            <w:szCs w:val="24"/>
            <w:lang w:val="en-US"/>
          </w:rPr>
          <m:t>Π</m:t>
        </m:r>
      </m:oMath>
      <w:r w:rsidRPr="00FA4C63">
        <w:rPr>
          <w:sz w:val="24"/>
          <w:szCs w:val="24"/>
          <w:lang w:val="en-US"/>
        </w:rPr>
        <w:t xml:space="preserve">prediction. </w:t>
      </w:r>
    </w:p>
    <w:p w14:paraId="175FEA04" w14:textId="77777777" w:rsidR="008800A4" w:rsidRPr="00FA4C63" w:rsidRDefault="008800A4" w:rsidP="008800A4">
      <w:pPr>
        <w:rPr>
          <w:sz w:val="24"/>
          <w:szCs w:val="24"/>
          <w:lang w:val="en-US"/>
        </w:rPr>
      </w:pPr>
      <w:r w:rsidRPr="00FA4C63">
        <w:rPr>
          <w:b/>
          <w:bCs/>
          <w:sz w:val="24"/>
          <w:szCs w:val="24"/>
          <w:lang w:val="en-US"/>
        </w:rPr>
        <w:t>Resolution strategy sequence.</w:t>
      </w:r>
      <w:r w:rsidRPr="00FA4C63">
        <w:rPr>
          <w:sz w:val="24"/>
          <w:szCs w:val="24"/>
          <w:lang w:val="en-US"/>
        </w:rPr>
        <w:t xml:space="preserve"> (1) Self-modification (5.1): increased effort, strategy shift — adopted first (controllability perceived as moderate-to-high). (2) </w:t>
      </w:r>
      <w:proofErr w:type="gramStart"/>
      <w:r w:rsidRPr="00FA4C63">
        <w:rPr>
          <w:sz w:val="24"/>
          <w:szCs w:val="24"/>
          <w:lang w:val="en-US"/>
        </w:rPr>
        <w:t>After six months</w:t>
      </w:r>
      <w:proofErr w:type="gramEnd"/>
      <w:r w:rsidRPr="00FA4C63">
        <w:rPr>
          <w:sz w:val="24"/>
          <w:szCs w:val="24"/>
          <w:lang w:val="en-US"/>
        </w:rPr>
        <w:t xml:space="preserve"> </w:t>
      </w:r>
      <w:proofErr w:type="gramStart"/>
      <w:r w:rsidRPr="00FA4C63">
        <w:rPr>
          <w:sz w:val="24"/>
          <w:szCs w:val="24"/>
          <w:lang w:val="en-US"/>
        </w:rPr>
        <w:t>produce</w:t>
      </w:r>
      <w:proofErr w:type="gramEnd"/>
      <w:r w:rsidRPr="00FA4C63">
        <w:rPr>
          <w:sz w:val="24"/>
          <w:szCs w:val="24"/>
          <w:lang w:val="en-US"/>
        </w:rPr>
        <w:t xml:space="preserve"> one submission but no acceptance, and a second peer publishes, she considers goal recalibration (5.3): redefining success as "field contribution" rather than "matching peer output." (3) Reduces checking the department board (observation withdrawal, 5.4). (4) Advisor suggests reframing (5.5): viewing the peer's success as evidence that lab methods work — converting comparison from threat to information.</w:t>
      </w:r>
    </w:p>
    <w:p w14:paraId="55A16BED" w14:textId="6F21F507" w:rsidR="008800A4" w:rsidRPr="00FA4C63" w:rsidRDefault="008800A4" w:rsidP="008800A4">
      <w:pPr>
        <w:rPr>
          <w:sz w:val="24"/>
          <w:szCs w:val="24"/>
          <w:lang w:val="en-US"/>
        </w:rPr>
      </w:pPr>
      <w:r w:rsidRPr="00FA4C63">
        <w:rPr>
          <w:sz w:val="24"/>
          <w:szCs w:val="24"/>
          <w:lang w:val="en-US"/>
        </w:rPr>
        <w:lastRenderedPageBreak/>
        <w:t xml:space="preserve">**Goal </w:t>
      </w:r>
      <w:proofErr w:type="gramStart"/>
      <w:r w:rsidRPr="00FA4C63">
        <w:rPr>
          <w:sz w:val="24"/>
          <w:szCs w:val="24"/>
          <w:lang w:val="en-US"/>
        </w:rPr>
        <w:t>drift.*</w:t>
      </w:r>
      <w:proofErr w:type="gramEnd"/>
      <w:r w:rsidRPr="00FA4C63">
        <w:rPr>
          <w:sz w:val="24"/>
          <w:szCs w:val="24"/>
          <w:lang w:val="en-US"/>
        </w:rPr>
        <w:t xml:space="preserve">* With </w:t>
      </w:r>
      <m:oMath>
        <m:r>
          <w:rPr>
            <w:rFonts w:ascii="Cambria Math" w:hAnsi="Cambria Math"/>
            <w:sz w:val="24"/>
            <w:szCs w:val="24"/>
            <w:lang w:val="en-US"/>
          </w:rPr>
          <m:t>ρ=0.7</m:t>
        </m:r>
      </m:oMath>
      <w:r w:rsidRPr="00FA4C63">
        <w:rPr>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r>
          <w:rPr>
            <w:rFonts w:ascii="Cambria Math" w:hAnsi="Cambria Math"/>
            <w:sz w:val="24"/>
            <w:szCs w:val="24"/>
            <w:lang w:val="en-US"/>
          </w:rPr>
          <m:t>(t+1)=0.3⋅</m:t>
        </m:r>
        <m:sSub>
          <m:sSubPr>
            <m:ctrlPr>
              <w:rPr>
                <w:rFonts w:ascii="Cambria Math" w:hAnsi="Cambria Math"/>
                <w:sz w:val="24"/>
                <w:szCs w:val="24"/>
                <w:lang w:val="en-US"/>
              </w:rPr>
            </m:ctrlPr>
          </m:sSubPr>
          <m:e>
            <m:r>
              <w:rPr>
                <w:rFonts w:ascii="Cambria Math" w:hAnsi="Cambria Math"/>
                <w:sz w:val="24"/>
                <w:szCs w:val="24"/>
                <w:lang w:val="en-US"/>
              </w:rPr>
              <m:t>R</m:t>
            </m:r>
          </m:e>
          <m:sub>
            <m:r>
              <w:rPr>
                <w:rFonts w:ascii="Cambria Math" w:hAnsi="Cambria Math"/>
                <w:sz w:val="24"/>
                <w:szCs w:val="24"/>
                <w:lang w:val="en-US"/>
              </w:rPr>
              <m:t>0</m:t>
            </m:r>
          </m:sub>
        </m:sSub>
        <m:r>
          <w:rPr>
            <w:rFonts w:ascii="Cambria Math" w:hAnsi="Cambria Math"/>
            <w:sz w:val="24"/>
            <w:szCs w:val="24"/>
            <w:lang w:val="en-US"/>
          </w:rPr>
          <m:t>+0.7⋅</m:t>
        </m:r>
        <m:sSub>
          <m:sSubPr>
            <m:ctrlPr>
              <w:rPr>
                <w:rFonts w:ascii="Cambria Math" w:hAnsi="Cambria Math"/>
                <w:sz w:val="24"/>
                <w:szCs w:val="24"/>
                <w:lang w:val="en-US"/>
              </w:rPr>
            </m:ctrlPr>
          </m:sSubPr>
          <m:e>
            <m:acc>
              <m:accPr>
                <m:chr m:val="ˉ"/>
                <m:ctrlPr>
                  <w:rPr>
                    <w:rFonts w:ascii="Cambria Math" w:hAnsi="Cambria Math"/>
                    <w:sz w:val="24"/>
                    <w:szCs w:val="24"/>
                    <w:lang w:val="en-US"/>
                  </w:rPr>
                </m:ctrlPr>
              </m:accPr>
              <m:e>
                <m:r>
                  <w:rPr>
                    <w:rFonts w:ascii="Cambria Math" w:hAnsi="Cambria Math"/>
                    <w:sz w:val="24"/>
                    <w:szCs w:val="24"/>
                    <w:lang w:val="en-US"/>
                  </w:rPr>
                  <m:t>R</m:t>
                </m:r>
              </m:e>
            </m:acc>
          </m:e>
          <m:sub>
            <m:r>
              <m:rPr>
                <m:nor/>
              </m:rPr>
              <w:rPr>
                <w:sz w:val="24"/>
                <w:szCs w:val="24"/>
                <w:lang w:val="en-US"/>
              </w:rPr>
              <m:t>other</m:t>
            </m:r>
          </m:sub>
        </m:sSub>
        <m:r>
          <w:rPr>
            <w:rFonts w:ascii="Cambria Math" w:hAnsi="Cambria Math"/>
            <w:sz w:val="24"/>
            <w:szCs w:val="24"/>
            <w:lang w:val="en-US"/>
          </w:rPr>
          <m:t>(t)</m:t>
        </m:r>
      </m:oMath>
      <w:r w:rsidRPr="00FA4C63">
        <w:rPr>
          <w:sz w:val="24"/>
          <w:szCs w:val="24"/>
          <w:lang w:val="en-US"/>
        </w:rPr>
        <w:t xml:space="preserve">. When </w:t>
      </w: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1</m:t>
            </m:r>
          </m:sub>
        </m:sSub>
      </m:oMath>
      <w:r w:rsidRPr="00FA4C63">
        <w:rPr>
          <w:sz w:val="24"/>
          <w:szCs w:val="24"/>
          <w:lang w:val="en-US"/>
        </w:rPr>
        <w:t xml:space="preserve">publishes again, </w:t>
      </w:r>
      <m:oMath>
        <m:sSub>
          <m:sSubPr>
            <m:ctrlPr>
              <w:rPr>
                <w:rFonts w:ascii="Cambria Math" w:hAnsi="Cambria Math"/>
                <w:sz w:val="24"/>
                <w:szCs w:val="24"/>
                <w:lang w:val="en-US"/>
              </w:rPr>
            </m:ctrlPr>
          </m:sSubPr>
          <m:e>
            <m:acc>
              <m:accPr>
                <m:chr m:val="ˉ"/>
                <m:ctrlPr>
                  <w:rPr>
                    <w:rFonts w:ascii="Cambria Math" w:hAnsi="Cambria Math"/>
                    <w:sz w:val="24"/>
                    <w:szCs w:val="24"/>
                    <w:lang w:val="en-US"/>
                  </w:rPr>
                </m:ctrlPr>
              </m:accPr>
              <m:e>
                <m:r>
                  <w:rPr>
                    <w:rFonts w:ascii="Cambria Math" w:hAnsi="Cambria Math"/>
                    <w:sz w:val="24"/>
                    <w:szCs w:val="24"/>
                    <w:lang w:val="en-US"/>
                  </w:rPr>
                  <m:t>R</m:t>
                </m:r>
              </m:e>
            </m:acc>
          </m:e>
          <m:sub>
            <m:r>
              <m:rPr>
                <m:nor/>
              </m:rPr>
              <w:rPr>
                <w:sz w:val="24"/>
                <w:szCs w:val="24"/>
                <w:lang w:val="en-US"/>
              </w:rPr>
              <m:t>other</m:t>
            </m:r>
          </m:sub>
        </m:sSub>
      </m:oMath>
      <w:r w:rsidRPr="00FA4C63">
        <w:rPr>
          <w:sz w:val="24"/>
          <w:szCs w:val="24"/>
          <w:lang w:val="en-US"/>
        </w:rPr>
        <w:t xml:space="preserve">increases, pulling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upward even though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has improved. The gap </w:t>
      </w:r>
      <m:oMath>
        <m:r>
          <w:rPr>
            <w:rFonts w:ascii="Cambria Math" w:hAnsi="Cambria Math"/>
            <w:sz w:val="24"/>
            <w:szCs w:val="24"/>
            <w:lang w:val="en-US"/>
          </w:rPr>
          <m:t>D</m:t>
        </m:r>
      </m:oMath>
      <w:r w:rsidRPr="00FA4C63">
        <w:rPr>
          <w:sz w:val="24"/>
          <w:szCs w:val="24"/>
          <w:lang w:val="en-US"/>
        </w:rPr>
        <w:t xml:space="preserve">widens despite absolute progress. </w:t>
      </w:r>
    </w:p>
    <w:p w14:paraId="2CB64016" w14:textId="0E48B81F" w:rsidR="008800A4" w:rsidRPr="00FA4C63" w:rsidRDefault="008800A4" w:rsidP="008800A4">
      <w:pPr>
        <w:rPr>
          <w:sz w:val="24"/>
          <w:szCs w:val="24"/>
          <w:lang w:val="en-US"/>
        </w:rPr>
      </w:pPr>
      <w:r w:rsidRPr="00FA4C63">
        <w:rPr>
          <w:b/>
          <w:bCs/>
          <w:sz w:val="24"/>
          <w:szCs w:val="24"/>
          <w:lang w:val="en-US"/>
        </w:rPr>
        <w:t>VML mapping.</w:t>
      </w:r>
      <w:r w:rsidRPr="00FA4C63">
        <w:rPr>
          <w:sz w:val="24"/>
          <w:szCs w:val="24"/>
          <w:lang w:val="en-US"/>
        </w:rPr>
        <w:t xml:space="preserve"> Effective demand </w:t>
      </w:r>
      <m:oMath>
        <m:r>
          <w:rPr>
            <w:rFonts w:ascii="Cambria Math" w:hAnsi="Cambria Math"/>
            <w:sz w:val="24"/>
            <w:szCs w:val="24"/>
            <w:lang w:val="en-US"/>
          </w:rPr>
          <m:t>E</m:t>
        </m:r>
      </m:oMath>
      <w:r w:rsidRPr="00FA4C63">
        <w:rPr>
          <w:sz w:val="24"/>
          <w:szCs w:val="24"/>
          <w:lang w:val="en-US"/>
        </w:rPr>
        <w:t xml:space="preserve">inflates as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escalates; actual capacity </w:t>
      </w:r>
      <m:oMath>
        <m:r>
          <w:rPr>
            <w:rFonts w:ascii="Cambria Math" w:hAnsi="Cambria Math"/>
            <w:sz w:val="24"/>
            <w:szCs w:val="24"/>
            <w:lang w:val="en-US"/>
          </w:rPr>
          <m:t>R</m:t>
        </m:r>
      </m:oMath>
      <w:r w:rsidRPr="00FA4C63">
        <w:rPr>
          <w:sz w:val="24"/>
          <w:szCs w:val="24"/>
          <w:lang w:val="en-US"/>
        </w:rPr>
        <w:t xml:space="preserve">changes slowly. With </w:t>
      </w:r>
      <m:oMath>
        <m:r>
          <w:rPr>
            <w:rFonts w:ascii="Cambria Math" w:hAnsi="Cambria Math"/>
            <w:sz w:val="24"/>
            <w:szCs w:val="24"/>
            <w:lang w:val="en-US"/>
          </w:rPr>
          <m:t>θ&lt;0</m:t>
        </m:r>
      </m:oMath>
      <w:r w:rsidRPr="00FA4C63">
        <w:rPr>
          <w:sz w:val="24"/>
          <w:szCs w:val="24"/>
          <w:lang w:val="en-US"/>
        </w:rPr>
        <w:t xml:space="preserve">(rumination), </w:t>
      </w:r>
      <m:oMath>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total</m:t>
            </m:r>
          </m:sub>
        </m:sSub>
        <m:r>
          <w:rPr>
            <w:rFonts w:ascii="Cambria Math" w:hAnsi="Cambria Math"/>
            <w:sz w:val="24"/>
            <w:szCs w:val="24"/>
            <w:lang w:val="en-US"/>
          </w:rPr>
          <m:t>&gt;</m:t>
        </m:r>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objective</m:t>
            </m:r>
          </m:sub>
        </m:sSub>
      </m:oMath>
      <w:r w:rsidRPr="00FA4C63">
        <w:rPr>
          <w:sz w:val="24"/>
          <w:szCs w:val="24"/>
          <w:lang w:val="en-US"/>
        </w:rPr>
        <w:t xml:space="preserve">. Cumulative load </w:t>
      </w:r>
      <m:oMath>
        <m:r>
          <m:rPr>
            <m:sty m:val="p"/>
          </m:rPr>
          <w:rPr>
            <w:rFonts w:ascii="Cambria Math" w:hAnsi="Cambria Math"/>
            <w:sz w:val="24"/>
            <w:szCs w:val="24"/>
            <w:lang w:val="en-US"/>
          </w:rPr>
          <m:t>Λ</m:t>
        </m:r>
        <m:r>
          <w:rPr>
            <w:rFonts w:ascii="Cambria Math" w:hAnsi="Cambria Math"/>
            <w:sz w:val="24"/>
            <w:szCs w:val="24"/>
            <w:lang w:val="en-US"/>
          </w:rPr>
          <m:t>(t)</m:t>
        </m:r>
      </m:oMath>
      <w:r w:rsidRPr="00FA4C63">
        <w:rPr>
          <w:sz w:val="24"/>
          <w:szCs w:val="24"/>
          <w:lang w:val="en-US"/>
        </w:rPr>
        <w:t xml:space="preserve">accumulates over months, predicting burnout risk. </w:t>
      </w:r>
    </w:p>
    <w:p w14:paraId="66C54F6D" w14:textId="77777777" w:rsidR="008800A4" w:rsidRPr="00FA4C63" w:rsidRDefault="008800A4" w:rsidP="008800A4">
      <w:pPr>
        <w:rPr>
          <w:sz w:val="24"/>
          <w:szCs w:val="24"/>
          <w:lang w:val="en-US"/>
        </w:rPr>
      </w:pPr>
      <w:r w:rsidRPr="00FA4C63">
        <w:rPr>
          <w:b/>
          <w:bCs/>
          <w:sz w:val="24"/>
          <w:szCs w:val="24"/>
          <w:lang w:val="en-US"/>
        </w:rPr>
        <w:t>Unified theory mapping.</w:t>
      </w:r>
      <w:r w:rsidRPr="00FA4C63">
        <w:rPr>
          <w:sz w:val="24"/>
          <w:szCs w:val="24"/>
          <w:lang w:val="en-US"/>
        </w:rPr>
        <w:t xml:space="preserve"> Law III: the seminar board broadcasts publications (high signal) but not hundreds of hours of failed experiments and rejected submissions (low-signal functional states). The student's sample of peer performance is biased upward. Law Zero: other-directed interference (undermining the peer) would require continuous institutional support; the department's collaborative norms make it costly and unstable.</w:t>
      </w:r>
    </w:p>
    <w:p w14:paraId="3A84F4B8" w14:textId="77777777" w:rsidR="008800A4" w:rsidRPr="00FA4C63" w:rsidRDefault="008800A4" w:rsidP="008800A4">
      <w:pPr>
        <w:rPr>
          <w:b/>
          <w:bCs/>
          <w:sz w:val="24"/>
          <w:szCs w:val="24"/>
          <w:lang w:val="en-US"/>
        </w:rPr>
      </w:pPr>
      <w:r w:rsidRPr="00FA4C63">
        <w:rPr>
          <w:b/>
          <w:bCs/>
          <w:sz w:val="24"/>
          <w:szCs w:val="24"/>
          <w:lang w:val="en-US"/>
        </w:rPr>
        <w:t>A.2 Instagram Fitness Culture: Environmental Induction and Double Distortion</w:t>
      </w:r>
    </w:p>
    <w:p w14:paraId="19AD14CE" w14:textId="135254B4" w:rsidR="008800A4" w:rsidRPr="00FA4C63" w:rsidRDefault="008800A4" w:rsidP="008800A4">
      <w:pPr>
        <w:rPr>
          <w:sz w:val="24"/>
          <w:szCs w:val="24"/>
          <w:lang w:val="en-US"/>
        </w:rPr>
      </w:pPr>
      <w:r w:rsidRPr="00FA4C63">
        <w:rPr>
          <w:b/>
          <w:bCs/>
          <w:sz w:val="24"/>
          <w:szCs w:val="24"/>
          <w:lang w:val="en-US"/>
        </w:rPr>
        <w:t>Setting.</w:t>
      </w:r>
      <w:r w:rsidRPr="00FA4C63">
        <w:rPr>
          <w:sz w:val="24"/>
          <w:szCs w:val="24"/>
          <w:lang w:val="en-US"/>
        </w:rPr>
        <w:t xml:space="preserve"> A 28-year-old recreational athlete (Agent </w:t>
      </w:r>
      <m:oMath>
        <m:r>
          <w:rPr>
            <w:rFonts w:ascii="Cambria Math" w:hAnsi="Cambria Math"/>
            <w:sz w:val="24"/>
            <w:szCs w:val="24"/>
            <w:lang w:val="en-US"/>
          </w:rPr>
          <m:t>S</m:t>
        </m:r>
      </m:oMath>
      <w:r w:rsidRPr="00FA4C63">
        <w:rPr>
          <w:sz w:val="24"/>
          <w:szCs w:val="24"/>
          <w:lang w:val="en-US"/>
        </w:rPr>
        <w:t xml:space="preserve">; </w:t>
      </w:r>
      <m:oMath>
        <m:r>
          <w:rPr>
            <w:rFonts w:ascii="Cambria Math" w:hAnsi="Cambria Math"/>
            <w:sz w:val="24"/>
            <w:szCs w:val="24"/>
            <w:lang w:val="en-US"/>
          </w:rPr>
          <m:t>ρ≈0.6</m:t>
        </m:r>
      </m:oMath>
      <w:r w:rsidRPr="00FA4C63">
        <w:rPr>
          <w:sz w:val="24"/>
          <w:szCs w:val="24"/>
          <w:lang w:val="en-US"/>
        </w:rPr>
        <w:t xml:space="preserve">) follows 40 fitness influencers on Instagram. The platform's algorithm amplifies high-engagement content — disproportionately images of exceptional physiques. </w:t>
      </w:r>
    </w:p>
    <w:p w14:paraId="2003F423" w14:textId="161D7A31" w:rsidR="008800A4" w:rsidRPr="00FA4C63" w:rsidRDefault="008800A4" w:rsidP="008800A4">
      <w:pPr>
        <w:rPr>
          <w:sz w:val="24"/>
          <w:szCs w:val="24"/>
          <w:lang w:val="en-US"/>
        </w:rPr>
      </w:pPr>
      <w:r w:rsidRPr="00FA4C63">
        <w:rPr>
          <w:b/>
          <w:bCs/>
          <w:sz w:val="24"/>
          <w:szCs w:val="24"/>
          <w:lang w:val="en-US"/>
        </w:rPr>
        <w:t>State variables.</w:t>
      </w:r>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 healthy BMI, 10km in 52 minutes, bench press 1.1× bodyweight — above-average by population norms.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 initially anchored to health markers and personal records. </w:t>
      </w:r>
      <m:oMath>
        <m:sSub>
          <m:sSubPr>
            <m:ctrlPr>
              <w:rPr>
                <w:rFonts w:ascii="Cambria Math" w:hAnsi="Cambria Math"/>
                <w:sz w:val="24"/>
                <w:szCs w:val="24"/>
                <w:lang w:val="en-US"/>
              </w:rPr>
            </m:ctrlPr>
          </m:sSubPr>
          <m:e>
            <m:r>
              <w:rPr>
                <w:rFonts w:ascii="Cambria Math" w:hAnsi="Cambria Math"/>
                <w:sz w:val="24"/>
                <w:szCs w:val="24"/>
                <w:lang w:val="en-US"/>
              </w:rPr>
              <m:t>R</m:t>
            </m:r>
          </m:e>
          <m:sub>
            <m:sSub>
              <m:sSubPr>
                <m:ctrlPr>
                  <w:rPr>
                    <w:rFonts w:ascii="Cambria Math" w:hAnsi="Cambria Math"/>
                    <w:sz w:val="24"/>
                    <w:szCs w:val="24"/>
                    <w:lang w:val="en-US"/>
                  </w:rPr>
                </m:ctrlPr>
              </m:sSubPr>
              <m:e>
                <m:r>
                  <m:rPr>
                    <m:nor/>
                  </m:rPr>
                  <w:rPr>
                    <w:sz w:val="24"/>
                    <w:szCs w:val="24"/>
                    <w:lang w:val="en-US"/>
                  </w:rPr>
                  <m:t>other</m:t>
                </m:r>
              </m:e>
              <m:sub>
                <m:r>
                  <w:rPr>
                    <w:rFonts w:ascii="Cambria Math" w:hAnsi="Cambria Math"/>
                    <w:sz w:val="24"/>
                    <w:szCs w:val="24"/>
                    <w:lang w:val="en-US"/>
                  </w:rPr>
                  <m:t>i</m:t>
                </m:r>
              </m:sub>
            </m:sSub>
          </m:sub>
        </m:sSub>
      </m:oMath>
      <w:r w:rsidRPr="00FA4C63">
        <w:rPr>
          <w:sz w:val="24"/>
          <w:szCs w:val="24"/>
          <w:lang w:val="en-US"/>
        </w:rPr>
        <w:t xml:space="preserve">: </w:t>
      </w:r>
      <w:r w:rsidRPr="00FA4C63">
        <w:rPr>
          <w:sz w:val="24"/>
          <w:szCs w:val="24"/>
          <w:lang w:val="en-US"/>
        </w:rPr>
        <w:lastRenderedPageBreak/>
        <w:t xml:space="preserve">curated images of competition-level physiques (approximately 99.9th percentile). </w:t>
      </w:r>
    </w:p>
    <w:p w14:paraId="52B99943" w14:textId="41AE4947" w:rsidR="008800A4" w:rsidRPr="00FA4C63" w:rsidRDefault="008800A4" w:rsidP="008800A4">
      <w:pPr>
        <w:rPr>
          <w:sz w:val="24"/>
          <w:szCs w:val="24"/>
          <w:lang w:val="en-US"/>
        </w:rPr>
      </w:pPr>
      <w:r w:rsidRPr="00FA4C63">
        <w:rPr>
          <w:b/>
          <w:bCs/>
          <w:sz w:val="24"/>
          <w:szCs w:val="24"/>
          <w:lang w:val="en-US"/>
        </w:rPr>
        <w:t>Activation of (CAP).</w:t>
      </w:r>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i</m:t>
            </m:r>
          </m:sub>
        </m:sSub>
        <m:r>
          <w:rPr>
            <w:rFonts w:ascii="Cambria Math" w:hAnsi="Cambria Math"/>
            <w:sz w:val="24"/>
            <w:szCs w:val="24"/>
            <w:lang w:val="en-US"/>
          </w:rPr>
          <m:t>&gt;0</m:t>
        </m:r>
      </m:oMath>
      <w:r w:rsidRPr="00FA4C63">
        <w:rPr>
          <w:sz w:val="24"/>
          <w:szCs w:val="24"/>
          <w:lang w:val="en-US"/>
        </w:rPr>
        <w:t xml:space="preserve">for most observed influencers. Despite objectively good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 </w:t>
      </w:r>
      <m:oMath>
        <m:r>
          <w:rPr>
            <w:rFonts w:ascii="Cambria Math" w:hAnsi="Cambria Math"/>
            <w:sz w:val="24"/>
            <w:szCs w:val="24"/>
            <w:lang w:val="en-US"/>
          </w:rPr>
          <m:t>D&gt;0</m:t>
        </m:r>
      </m:oMath>
      <w:r w:rsidRPr="00FA4C63">
        <w:rPr>
          <w:sz w:val="24"/>
          <w:szCs w:val="24"/>
          <w:lang w:val="en-US"/>
        </w:rPr>
        <w:t xml:space="preserve">because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has drifted toward the curated sample.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≈30</m:t>
        </m:r>
      </m:oMath>
      <w:r w:rsidRPr="00FA4C63">
        <w:rPr>
          <w:sz w:val="24"/>
          <w:szCs w:val="24"/>
          <w:lang w:val="en-US"/>
        </w:rPr>
        <w:t xml:space="preserve">comparison exposures per day, each </w:t>
      </w:r>
      <w:proofErr w:type="gramStart"/>
      <w:r w:rsidRPr="00FA4C63">
        <w:rPr>
          <w:sz w:val="24"/>
          <w:szCs w:val="24"/>
          <w:lang w:val="en-US"/>
        </w:rPr>
        <w:t>high-salience</w:t>
      </w:r>
      <w:proofErr w:type="gramEnd"/>
      <w:r w:rsidRPr="00FA4C63">
        <w:rPr>
          <w:sz w:val="24"/>
          <w:szCs w:val="24"/>
          <w:lang w:val="en-US"/>
        </w:rPr>
        <w:t xml:space="preserve">. </w:t>
      </w:r>
    </w:p>
    <w:p w14:paraId="3539822C" w14:textId="0C9D6A31" w:rsidR="008800A4" w:rsidRPr="00FA4C63" w:rsidRDefault="008800A4" w:rsidP="008800A4">
      <w:pPr>
        <w:rPr>
          <w:sz w:val="24"/>
          <w:szCs w:val="24"/>
          <w:lang w:val="en-US"/>
        </w:rPr>
      </w:pPr>
      <w:r w:rsidRPr="00FA4C63">
        <w:rPr>
          <w:sz w:val="24"/>
          <w:szCs w:val="24"/>
          <w:lang w:val="en-US"/>
        </w:rPr>
        <w:t xml:space="preserve">**Double distortion </w:t>
      </w:r>
      <w:proofErr w:type="gramStart"/>
      <w:r w:rsidRPr="00FA4C63">
        <w:rPr>
          <w:sz w:val="24"/>
          <w:szCs w:val="24"/>
          <w:lang w:val="en-US"/>
        </w:rPr>
        <w:t>pipeline.*</w:t>
      </w:r>
      <w:proofErr w:type="gramEnd"/>
      <w:r w:rsidRPr="00FA4C63">
        <w:rPr>
          <w:sz w:val="24"/>
          <w:szCs w:val="24"/>
          <w:lang w:val="en-US"/>
        </w:rPr>
        <w:t xml:space="preserve">* (1) *Environmental signal asymmetry (Law </w:t>
      </w:r>
      <w:proofErr w:type="gramStart"/>
      <w:r w:rsidRPr="00FA4C63">
        <w:rPr>
          <w:sz w:val="24"/>
          <w:szCs w:val="24"/>
          <w:lang w:val="en-US"/>
        </w:rPr>
        <w:t>III)*</w:t>
      </w:r>
      <w:proofErr w:type="gramEnd"/>
      <w:r w:rsidRPr="00FA4C63">
        <w:rPr>
          <w:sz w:val="24"/>
          <w:szCs w:val="24"/>
          <w:lang w:val="en-US"/>
        </w:rPr>
        <w:t>: routine fitness generates no content; exceptional physiques are broadcast. The agent perceives the population as fitter than it is (</w:t>
      </w:r>
      <m:oMath>
        <m:acc>
          <m:accPr>
            <m:ctrlPr>
              <w:rPr>
                <w:rFonts w:ascii="Cambria Math" w:hAnsi="Cambria Math"/>
                <w:sz w:val="24"/>
                <w:szCs w:val="24"/>
                <w:lang w:val="en-US"/>
              </w:rPr>
            </m:ctrlPr>
          </m:accPr>
          <m:e>
            <m:r>
              <w:rPr>
                <w:rFonts w:ascii="Cambria Math" w:hAnsi="Cambria Math"/>
                <w:sz w:val="24"/>
                <w:szCs w:val="24"/>
                <w:lang w:val="en-US"/>
              </w:rPr>
              <m:t>ρ</m:t>
            </m:r>
          </m:e>
        </m:acc>
        <m:r>
          <w:rPr>
            <w:rFonts w:ascii="Cambria Math" w:hAnsi="Cambria Math"/>
            <w:sz w:val="24"/>
            <w:szCs w:val="24"/>
            <w:lang w:val="en-US"/>
          </w:rPr>
          <m:t>&lt;ρ</m:t>
        </m:r>
      </m:oMath>
      <w:r w:rsidRPr="00FA4C63">
        <w:rPr>
          <w:sz w:val="24"/>
          <w:szCs w:val="24"/>
          <w:lang w:val="en-US"/>
        </w:rPr>
        <w:t xml:space="preserve">). (2) *Internal reparameterization (VML)*: with </w:t>
      </w:r>
      <m:oMath>
        <m:r>
          <w:rPr>
            <w:rFonts w:ascii="Cambria Math" w:hAnsi="Cambria Math"/>
            <w:sz w:val="24"/>
            <w:szCs w:val="24"/>
            <w:lang w:val="en-US"/>
          </w:rPr>
          <m:t>θ≈-0.3</m:t>
        </m:r>
      </m:oMath>
      <w:r w:rsidRPr="00FA4C63">
        <w:rPr>
          <w:sz w:val="24"/>
          <w:szCs w:val="24"/>
          <w:lang w:val="en-US"/>
        </w:rPr>
        <w:t>, the agent inflates perceived demand (</w:t>
      </w:r>
      <m:oMath>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E</m:t>
            </m:r>
          </m:sub>
        </m:sSub>
        <m:r>
          <w:rPr>
            <w:rFonts w:ascii="Cambria Math" w:hAnsi="Cambria Math"/>
            <w:sz w:val="24"/>
            <w:szCs w:val="24"/>
            <w:lang w:val="en-US"/>
          </w:rPr>
          <m:t>&gt;1</m:t>
        </m:r>
      </m:oMath>
      <w:r w:rsidRPr="00FA4C63">
        <w:rPr>
          <w:sz w:val="24"/>
          <w:szCs w:val="24"/>
          <w:lang w:val="en-US"/>
        </w:rPr>
        <w:t>: "I should look like that") and deflates perceived resources (</w:t>
      </w:r>
      <m:oMath>
        <m:sSub>
          <m:sSubPr>
            <m:ctrlPr>
              <w:rPr>
                <w:rFonts w:ascii="Cambria Math" w:hAnsi="Cambria Math"/>
                <w:sz w:val="24"/>
                <w:szCs w:val="24"/>
                <w:lang w:val="en-US"/>
              </w:rPr>
            </m:ctrlPr>
          </m:sSubPr>
          <m:e>
            <m:r>
              <w:rPr>
                <w:rFonts w:ascii="Cambria Math" w:hAnsi="Cambria Math"/>
                <w:sz w:val="24"/>
                <w:szCs w:val="24"/>
                <w:lang w:val="en-US"/>
              </w:rPr>
              <m:t>f</m:t>
            </m:r>
          </m:e>
          <m:sub>
            <m:r>
              <w:rPr>
                <w:rFonts w:ascii="Cambria Math" w:hAnsi="Cambria Math"/>
                <w:sz w:val="24"/>
                <w:szCs w:val="24"/>
                <w:lang w:val="en-US"/>
              </w:rPr>
              <m:t>R</m:t>
            </m:r>
          </m:sub>
        </m:sSub>
        <m:r>
          <w:rPr>
            <w:rFonts w:ascii="Cambria Math" w:hAnsi="Cambria Math"/>
            <w:sz w:val="24"/>
            <w:szCs w:val="24"/>
            <w:lang w:val="en-US"/>
          </w:rPr>
          <m:t>&lt;1</m:t>
        </m:r>
      </m:oMath>
      <w:r w:rsidRPr="00FA4C63">
        <w:rPr>
          <w:sz w:val="24"/>
          <w:szCs w:val="24"/>
          <w:lang w:val="en-US"/>
        </w:rPr>
        <w:t xml:space="preserve">: "I'll never get there"). Combined: </w:t>
      </w:r>
      <m:oMath>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total</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m:rPr>
                <m:nor/>
              </m:rPr>
              <w:rPr>
                <w:sz w:val="24"/>
                <w:szCs w:val="24"/>
                <w:lang w:val="en-US"/>
              </w:rPr>
              <m:t>objective</m:t>
            </m:r>
          </m:sub>
        </m:sSub>
      </m:oMath>
      <w:r w:rsidRPr="00FA4C63">
        <w:rPr>
          <w:sz w:val="24"/>
          <w:szCs w:val="24"/>
          <w:lang w:val="en-US"/>
        </w:rPr>
        <w:t xml:space="preserve">. </w:t>
      </w:r>
    </w:p>
    <w:p w14:paraId="7A439BDC" w14:textId="77777777" w:rsidR="008800A4" w:rsidRPr="00FA4C63" w:rsidRDefault="008800A4" w:rsidP="008800A4">
      <w:pPr>
        <w:rPr>
          <w:sz w:val="24"/>
          <w:szCs w:val="24"/>
          <w:lang w:val="en-US"/>
        </w:rPr>
      </w:pPr>
      <w:r w:rsidRPr="00FA4C63">
        <w:rPr>
          <w:b/>
          <w:bCs/>
          <w:sz w:val="24"/>
          <w:szCs w:val="24"/>
          <w:lang w:val="en-US"/>
        </w:rPr>
        <w:t>Three levels.</w:t>
      </w:r>
    </w:p>
    <w:p w14:paraId="0EBF4AE0" w14:textId="225F917F" w:rsidR="008800A4" w:rsidRPr="00FA4C63" w:rsidRDefault="008800A4" w:rsidP="008800A4">
      <w:pPr>
        <w:numPr>
          <w:ilvl w:val="0"/>
          <w:numId w:val="16"/>
        </w:numPr>
        <w:rPr>
          <w:sz w:val="24"/>
          <w:szCs w:val="24"/>
          <w:lang w:val="en-US"/>
        </w:rPr>
      </w:pPr>
      <w:r w:rsidRPr="00FA4C63">
        <w:rPr>
          <w:sz w:val="24"/>
          <w:szCs w:val="24"/>
          <w:lang w:val="en-US"/>
        </w:rPr>
        <w:t>*Level 1 (</w:t>
      </w:r>
      <m:oMath>
        <m:r>
          <m:rPr>
            <m:sty m:val="p"/>
          </m:rPr>
          <w:rPr>
            <w:rFonts w:ascii="Cambria Math" w:hAnsi="Cambria Math"/>
            <w:sz w:val="24"/>
            <w:szCs w:val="24"/>
            <w:lang w:val="en-US"/>
          </w:rPr>
          <m:t>Π</m:t>
        </m:r>
      </m:oMath>
      <w:r w:rsidRPr="00FA4C63">
        <w:rPr>
          <w:sz w:val="24"/>
          <w:szCs w:val="24"/>
          <w:lang w:val="en-US"/>
        </w:rPr>
        <w:t xml:space="preserve">)*: Training increases from 4 to 7 sessions/week. Diet shifts from flexible to rigid macro-tracking. Begins purchasing </w:t>
      </w:r>
      <w:proofErr w:type="gramStart"/>
      <w:r w:rsidRPr="00FA4C63">
        <w:rPr>
          <w:sz w:val="24"/>
          <w:szCs w:val="24"/>
          <w:lang w:val="en-US"/>
        </w:rPr>
        <w:t>influencer</w:t>
      </w:r>
      <w:proofErr w:type="gramEnd"/>
      <w:r w:rsidRPr="00FA4C63">
        <w:rPr>
          <w:sz w:val="24"/>
          <w:szCs w:val="24"/>
          <w:lang w:val="en-US"/>
        </w:rPr>
        <w:t xml:space="preserve">-advertised supplements. </w:t>
      </w:r>
    </w:p>
    <w:p w14:paraId="5BA821E7" w14:textId="6AD5A367" w:rsidR="008800A4" w:rsidRPr="00FA4C63" w:rsidRDefault="008800A4" w:rsidP="008800A4">
      <w:pPr>
        <w:numPr>
          <w:ilvl w:val="0"/>
          <w:numId w:val="16"/>
        </w:numPr>
        <w:rPr>
          <w:sz w:val="24"/>
          <w:szCs w:val="24"/>
          <w:lang w:val="en-US"/>
        </w:rPr>
      </w:pPr>
      <w:r w:rsidRPr="00FA4C63">
        <w:rPr>
          <w:sz w:val="24"/>
          <w:szCs w:val="24"/>
          <w:lang w:val="en-US"/>
        </w:rPr>
        <w:t>*Level 2 (</w:t>
      </w:r>
      <m:oMath>
        <m:r>
          <w:rPr>
            <w:rFonts w:ascii="Cambria Math" w:hAnsi="Cambria Math"/>
            <w:sz w:val="24"/>
            <w:szCs w:val="24"/>
            <w:lang w:val="en-US"/>
          </w:rPr>
          <m:t>M</m:t>
        </m:r>
      </m:oMath>
      <w:r w:rsidRPr="00FA4C63">
        <w:rPr>
          <w:sz w:val="24"/>
          <w:szCs w:val="24"/>
          <w:lang w:val="en-US"/>
        </w:rPr>
        <w:t xml:space="preserve">)*: Elevated resting heart rate (overtraining). Sleep disruption. </w:t>
      </w:r>
      <w:proofErr w:type="gramStart"/>
      <w:r w:rsidRPr="00FA4C63">
        <w:rPr>
          <w:sz w:val="24"/>
          <w:szCs w:val="24"/>
          <w:lang w:val="en-US"/>
        </w:rPr>
        <w:t>Stops</w:t>
      </w:r>
      <w:proofErr w:type="gramEnd"/>
      <w:r w:rsidRPr="00FA4C63">
        <w:rPr>
          <w:sz w:val="24"/>
          <w:szCs w:val="24"/>
          <w:lang w:val="en-US"/>
        </w:rPr>
        <w:t xml:space="preserve"> eating socially. </w:t>
      </w:r>
    </w:p>
    <w:p w14:paraId="5C299367" w14:textId="7D093A34" w:rsidR="008800A4" w:rsidRPr="00FA4C63" w:rsidRDefault="008800A4" w:rsidP="008800A4">
      <w:pPr>
        <w:numPr>
          <w:ilvl w:val="0"/>
          <w:numId w:val="16"/>
        </w:numPr>
        <w:rPr>
          <w:sz w:val="24"/>
          <w:szCs w:val="24"/>
          <w:lang w:val="en-US"/>
        </w:rPr>
      </w:pPr>
      <w:r w:rsidRPr="00FA4C63">
        <w:rPr>
          <w:sz w:val="24"/>
          <w:szCs w:val="24"/>
          <w:lang w:val="en-US"/>
        </w:rPr>
        <w:t>*Level 3 (</w:t>
      </w:r>
      <m:oMath>
        <m:r>
          <m:rPr>
            <m:sty m:val="p"/>
          </m:rPr>
          <w:rPr>
            <w:rFonts w:ascii="Cambria Math" w:hAnsi="Cambria Math"/>
            <w:sz w:val="24"/>
            <w:szCs w:val="24"/>
            <w:lang w:val="en-US"/>
          </w:rPr>
          <m:t>Σ</m:t>
        </m:r>
      </m:oMath>
      <w:r w:rsidRPr="00FA4C63">
        <w:rPr>
          <w:sz w:val="24"/>
          <w:szCs w:val="24"/>
          <w:lang w:val="en-US"/>
        </w:rPr>
        <w:t xml:space="preserve">)*: Body dissatisfaction despite objective health. Reports "I look at myself and feel disgusted." Paradox: </w:t>
      </w:r>
      <m:oMath>
        <m:sSub>
          <m:sSubPr>
            <m:ctrlPr>
              <w:rPr>
                <w:rFonts w:ascii="Cambria Math" w:hAnsi="Cambria Math"/>
                <w:sz w:val="24"/>
                <w:szCs w:val="24"/>
                <w:lang w:val="en-US"/>
              </w:rPr>
            </m:ctrlPr>
          </m:sSubPr>
          <m:e>
            <m:r>
              <w:rPr>
                <w:rFonts w:ascii="Cambria Math" w:hAnsi="Cambria Math"/>
                <w:sz w:val="24"/>
                <w:szCs w:val="24"/>
                <w:lang w:val="en-US"/>
              </w:rPr>
              <m:t>R</m:t>
            </m:r>
          </m:e>
          <m:sub>
            <m:r>
              <m:rPr>
                <m:nor/>
              </m:rPr>
              <w:rPr>
                <w:sz w:val="24"/>
                <w:szCs w:val="24"/>
                <w:lang w:val="en-US"/>
              </w:rPr>
              <m:t>self</m:t>
            </m:r>
          </m:sub>
        </m:sSub>
      </m:oMath>
      <w:r w:rsidRPr="00FA4C63">
        <w:rPr>
          <w:sz w:val="24"/>
          <w:szCs w:val="24"/>
          <w:lang w:val="en-US"/>
        </w:rPr>
        <w:t xml:space="preserve">is </w:t>
      </w:r>
      <w:proofErr w:type="gramStart"/>
      <w:r w:rsidRPr="00FA4C63">
        <w:rPr>
          <w:sz w:val="24"/>
          <w:szCs w:val="24"/>
          <w:lang w:val="en-US"/>
        </w:rPr>
        <w:t>above-average</w:t>
      </w:r>
      <w:proofErr w:type="gramEnd"/>
      <w:r w:rsidRPr="00FA4C63">
        <w:rPr>
          <w:sz w:val="24"/>
          <w:szCs w:val="24"/>
          <w:lang w:val="en-US"/>
        </w:rPr>
        <w:t xml:space="preserve">, yet </w:t>
      </w:r>
      <m:oMath>
        <m:r>
          <m:rPr>
            <m:sty m:val="p"/>
          </m:rPr>
          <w:rPr>
            <w:rFonts w:ascii="Cambria Math" w:hAnsi="Cambria Math"/>
            <w:sz w:val="24"/>
            <w:szCs w:val="24"/>
            <w:lang w:val="en-US"/>
          </w:rPr>
          <m:t>Σ</m:t>
        </m:r>
      </m:oMath>
      <w:r w:rsidRPr="00FA4C63">
        <w:rPr>
          <w:sz w:val="24"/>
          <w:szCs w:val="24"/>
          <w:lang w:val="en-US"/>
        </w:rPr>
        <w:t xml:space="preserve">is strongly negative. </w:t>
      </w:r>
    </w:p>
    <w:p w14:paraId="4208B341" w14:textId="4663FAFC" w:rsidR="008800A4" w:rsidRPr="00FA4C63" w:rsidRDefault="008800A4" w:rsidP="008800A4">
      <w:pPr>
        <w:rPr>
          <w:sz w:val="24"/>
          <w:szCs w:val="24"/>
          <w:lang w:val="en-US"/>
        </w:rPr>
      </w:pPr>
      <w:r w:rsidRPr="00FA4C63">
        <w:rPr>
          <w:b/>
          <w:bCs/>
          <w:sz w:val="24"/>
          <w:szCs w:val="24"/>
          <w:lang w:val="en-US"/>
        </w:rPr>
        <w:lastRenderedPageBreak/>
        <w:t>Resolution attempts.</w:t>
      </w:r>
      <w:r w:rsidRPr="00FA4C63">
        <w:rPr>
          <w:sz w:val="24"/>
          <w:szCs w:val="24"/>
          <w:lang w:val="en-US"/>
        </w:rPr>
        <w:t xml:space="preserve"> (1) Self-modification (5.1): increased training and restriction — produces diminishing returns and overtraining injury. (2) Observation withdrawal (5.4): unfollows 30 accounts; </w:t>
      </w:r>
      <m:oMath>
        <m:r>
          <m:rPr>
            <m:sty m:val="p"/>
          </m:rPr>
          <w:rPr>
            <w:rFonts w:ascii="Cambria Math" w:hAnsi="Cambria Math"/>
            <w:sz w:val="24"/>
            <w:szCs w:val="24"/>
            <w:lang w:val="en-US"/>
          </w:rPr>
          <m:t>Σ</m:t>
        </m:r>
      </m:oMath>
      <w:r w:rsidRPr="00FA4C63">
        <w:rPr>
          <w:sz w:val="24"/>
          <w:szCs w:val="24"/>
          <w:lang w:val="en-US"/>
        </w:rPr>
        <w:t xml:space="preserve">decreases within two weeks (consistent with Verduyn et al., 2017). (3) Sports psychologist facilitates reframing (5.5): redefining fitness comparisons as "information about what's possible with full-time training and pharmaceutical assistance" rather than "what I should look like." </w:t>
      </w:r>
    </w:p>
    <w:p w14:paraId="62D1A079" w14:textId="03324B86" w:rsidR="008800A4" w:rsidRPr="00FA4C63" w:rsidRDefault="008800A4" w:rsidP="008800A4">
      <w:pPr>
        <w:rPr>
          <w:sz w:val="24"/>
          <w:szCs w:val="24"/>
          <w:lang w:val="en-US"/>
        </w:rPr>
      </w:pPr>
      <w:r w:rsidRPr="00FA4C63">
        <w:rPr>
          <w:b/>
          <w:bCs/>
          <w:sz w:val="24"/>
          <w:szCs w:val="24"/>
          <w:lang w:val="en-US"/>
        </w:rPr>
        <w:t>Goal drift.</w:t>
      </w:r>
      <w:r w:rsidRPr="00FA4C63">
        <w:rPr>
          <w:sz w:val="24"/>
          <w:szCs w:val="24"/>
          <w:lang w:val="en-US"/>
        </w:rPr>
        <w:t xml:space="preserve"> </w:t>
      </w:r>
      <m:oMath>
        <m:sSup>
          <m:sSupPr>
            <m:ctrlPr>
              <w:rPr>
                <w:rFonts w:ascii="Cambria Math" w:hAnsi="Cambria Math"/>
                <w:sz w:val="24"/>
                <w:szCs w:val="24"/>
                <w:lang w:val="en-US"/>
              </w:rPr>
            </m:ctrlPr>
          </m:sSupPr>
          <m:e>
            <m:r>
              <w:rPr>
                <w:rFonts w:ascii="Cambria Math" w:hAnsi="Cambria Math"/>
                <w:sz w:val="24"/>
                <w:szCs w:val="24"/>
                <w:lang w:val="en-US"/>
              </w:rPr>
              <m:t>R</m:t>
            </m:r>
          </m:e>
          <m:sup>
            <m:r>
              <w:rPr>
                <w:rFonts w:ascii="Cambria Math" w:hAnsi="Cambria Math"/>
                <w:sz w:val="24"/>
                <w:szCs w:val="24"/>
                <w:lang w:val="en-US"/>
              </w:rPr>
              <m:t>*</m:t>
            </m:r>
          </m:sup>
        </m:sSup>
      </m:oMath>
      <w:r w:rsidRPr="00FA4C63">
        <w:rPr>
          <w:sz w:val="24"/>
          <w:szCs w:val="24"/>
          <w:lang w:val="en-US"/>
        </w:rPr>
        <w:t xml:space="preserve">drifts continuously as each new physique resets the reference point. Runaway operates because </w:t>
      </w:r>
      <m:oMath>
        <m:r>
          <w:rPr>
            <w:rFonts w:ascii="Cambria Math" w:hAnsi="Cambria Math"/>
            <w:sz w:val="24"/>
            <w:szCs w:val="24"/>
            <w:lang w:val="en-US"/>
          </w:rPr>
          <m:t>ρ=0.6</m:t>
        </m:r>
      </m:oMath>
      <w:r w:rsidRPr="00FA4C63">
        <w:rPr>
          <w:sz w:val="24"/>
          <w:szCs w:val="24"/>
          <w:lang w:val="en-US"/>
        </w:rPr>
        <w:t xml:space="preserve">applied to the extreme tail produces chronic </w:t>
      </w:r>
      <m:oMath>
        <m:r>
          <w:rPr>
            <w:rFonts w:ascii="Cambria Math" w:hAnsi="Cambria Math"/>
            <w:sz w:val="24"/>
            <w:szCs w:val="24"/>
            <w:lang w:val="en-US"/>
          </w:rPr>
          <m:t>D&gt;0</m:t>
        </m:r>
      </m:oMath>
      <w:r w:rsidRPr="00FA4C63">
        <w:rPr>
          <w:sz w:val="24"/>
          <w:szCs w:val="24"/>
          <w:lang w:val="en-US"/>
        </w:rPr>
        <w:t>. The bounded case would require dampening (</w:t>
      </w:r>
      <m:oMath>
        <m:r>
          <w:rPr>
            <w:rFonts w:ascii="Cambria Math" w:hAnsi="Cambria Math"/>
            <w:sz w:val="24"/>
            <w:szCs w:val="24"/>
            <w:lang w:val="en-US"/>
          </w:rPr>
          <m:t>λ&gt;0</m:t>
        </m:r>
      </m:oMath>
      <w:r w:rsidRPr="00FA4C63">
        <w:rPr>
          <w:sz w:val="24"/>
          <w:szCs w:val="24"/>
          <w:lang w:val="en-US"/>
        </w:rPr>
        <w:t xml:space="preserve">: realistic genetic/pharmacological limits) or </w:t>
      </w:r>
      <m:oMath>
        <m:r>
          <w:rPr>
            <w:rFonts w:ascii="Cambria Math" w:hAnsi="Cambria Math"/>
            <w:sz w:val="24"/>
            <w:szCs w:val="24"/>
            <w:lang w:val="en-US"/>
          </w:rPr>
          <m:t>ρ</m:t>
        </m:r>
      </m:oMath>
      <w:r w:rsidRPr="00FA4C63">
        <w:rPr>
          <w:sz w:val="24"/>
          <w:szCs w:val="24"/>
          <w:lang w:val="en-US"/>
        </w:rPr>
        <w:t xml:space="preserve">reduction. </w:t>
      </w:r>
    </w:p>
    <w:p w14:paraId="1F063653" w14:textId="3BEA2644" w:rsidR="008800A4" w:rsidRPr="00FA4C63" w:rsidRDefault="008800A4" w:rsidP="008800A4">
      <w:pPr>
        <w:rPr>
          <w:sz w:val="24"/>
          <w:szCs w:val="24"/>
          <w:lang w:val="en-US"/>
        </w:rPr>
      </w:pPr>
      <w:r w:rsidRPr="00FA4C63">
        <w:rPr>
          <w:b/>
          <w:bCs/>
          <w:sz w:val="24"/>
          <w:szCs w:val="24"/>
          <w:lang w:val="en-US"/>
        </w:rPr>
        <w:t>Saturation.</w:t>
      </w:r>
      <w:r w:rsidRPr="00FA4C63">
        <w:rPr>
          <w:sz w:val="24"/>
          <w:szCs w:val="24"/>
          <w:lang w:val="en-US"/>
        </w:rPr>
        <w:t xml:space="preserve"> The 40th influencer post produces less marginal </w:t>
      </w:r>
      <m:oMath>
        <m:r>
          <m:rPr>
            <m:sty m:val="p"/>
          </m:rPr>
          <w:rPr>
            <w:rFonts w:ascii="Cambria Math" w:hAnsi="Cambria Math"/>
            <w:sz w:val="24"/>
            <w:szCs w:val="24"/>
            <w:lang w:val="en-US"/>
          </w:rPr>
          <m:t>Π</m:t>
        </m:r>
      </m:oMath>
      <w:r w:rsidRPr="00FA4C63">
        <w:rPr>
          <w:sz w:val="24"/>
          <w:szCs w:val="24"/>
          <w:lang w:val="en-US"/>
        </w:rPr>
        <w:t xml:space="preserve">than the 1st — consistent with </w:t>
      </w:r>
      <m:oMath>
        <m:r>
          <m:rPr>
            <m:sty m:val="p"/>
          </m:rPr>
          <w:rPr>
            <w:rFonts w:ascii="Cambria Math" w:hAnsi="Cambria Math"/>
            <w:sz w:val="24"/>
            <w:szCs w:val="24"/>
            <w:lang w:val="en-US"/>
          </w:rPr>
          <m:t>Π</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m:rPr>
            <m:sty m:val="p"/>
          </m:rPr>
          <w:rPr>
            <w:rFonts w:ascii="Cambria Math" w:hAnsi="Cambria Math"/>
            <w:sz w:val="24"/>
            <w:szCs w:val="24"/>
            <w:lang w:val="en-US"/>
          </w:rPr>
          <m:t>/</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r>
          <w:rPr>
            <w:rFonts w:ascii="Cambria Math" w:hAnsi="Cambria Math"/>
            <w:sz w:val="24"/>
            <w:szCs w:val="24"/>
            <w:lang w:val="en-US"/>
          </w:rPr>
          <m:t>+κ)</m:t>
        </m:r>
      </m:oMath>
      <w:r w:rsidRPr="00FA4C63">
        <w:rPr>
          <w:sz w:val="24"/>
          <w:szCs w:val="24"/>
          <w:lang w:val="en-US"/>
        </w:rPr>
        <w:t xml:space="preserve">— but baseline </w:t>
      </w:r>
      <m:oMath>
        <m:r>
          <m:rPr>
            <m:sty m:val="p"/>
          </m:rPr>
          <w:rPr>
            <w:rFonts w:ascii="Cambria Math" w:hAnsi="Cambria Math"/>
            <w:sz w:val="24"/>
            <w:szCs w:val="24"/>
            <w:lang w:val="en-US"/>
          </w:rPr>
          <m:t>Π</m:t>
        </m:r>
      </m:oMath>
      <w:r w:rsidRPr="00FA4C63">
        <w:rPr>
          <w:sz w:val="24"/>
          <w:szCs w:val="24"/>
          <w:lang w:val="en-US"/>
        </w:rPr>
        <w:t xml:space="preserve">remains elevated because </w:t>
      </w:r>
      <m:oMath>
        <m:sSub>
          <m:sSubPr>
            <m:ctrlPr>
              <w:rPr>
                <w:rFonts w:ascii="Cambria Math" w:hAnsi="Cambria Math"/>
                <w:sz w:val="24"/>
                <w:szCs w:val="24"/>
                <w:lang w:val="en-US"/>
              </w:rPr>
            </m:ctrlPr>
          </m:sSubPr>
          <m:e>
            <m:r>
              <w:rPr>
                <w:rFonts w:ascii="Cambria Math" w:hAnsi="Cambria Math"/>
                <w:sz w:val="24"/>
                <w:szCs w:val="24"/>
                <w:lang w:val="en-US"/>
              </w:rPr>
              <m:t>C</m:t>
            </m:r>
          </m:e>
          <m:sub>
            <m:r>
              <w:rPr>
                <w:rFonts w:ascii="Cambria Math" w:hAnsi="Cambria Math"/>
                <w:sz w:val="24"/>
                <w:szCs w:val="24"/>
                <w:lang w:val="en-US"/>
              </w:rPr>
              <m:t>d</m:t>
            </m:r>
          </m:sub>
        </m:sSub>
      </m:oMath>
      <w:r w:rsidRPr="00FA4C63">
        <w:rPr>
          <w:sz w:val="24"/>
          <w:szCs w:val="24"/>
          <w:lang w:val="en-US"/>
        </w:rPr>
        <w:t xml:space="preserve">is so high that even the saturated rate produces substantial chronic perturbation. </w:t>
      </w:r>
    </w:p>
    <w:p w14:paraId="4C5EC500" w14:textId="77777777" w:rsidR="008800A4" w:rsidRPr="00FA4C63" w:rsidRDefault="008800A4" w:rsidP="008800A4">
      <w:pPr>
        <w:rPr>
          <w:b/>
          <w:bCs/>
          <w:sz w:val="24"/>
          <w:szCs w:val="24"/>
          <w:lang w:val="en-US"/>
        </w:rPr>
      </w:pPr>
      <w:r w:rsidRPr="00FA4C63">
        <w:rPr>
          <w:b/>
          <w:bCs/>
          <w:sz w:val="24"/>
          <w:szCs w:val="24"/>
          <w:lang w:val="en-US"/>
        </w:rPr>
        <w:t>A.3 Multi-Agent RL: Pure Level 1 Dynamics</w:t>
      </w:r>
    </w:p>
    <w:p w14:paraId="6AB86957" w14:textId="66E88AB2" w:rsidR="008800A4" w:rsidRPr="00FA4C63" w:rsidRDefault="008800A4" w:rsidP="008800A4">
      <w:pPr>
        <w:rPr>
          <w:sz w:val="24"/>
          <w:szCs w:val="24"/>
          <w:lang w:val="en-US"/>
        </w:rPr>
      </w:pPr>
      <w:r w:rsidRPr="00FA4C63">
        <w:rPr>
          <w:b/>
          <w:bCs/>
          <w:sz w:val="24"/>
          <w:szCs w:val="24"/>
          <w:lang w:val="en-US"/>
        </w:rPr>
        <w:t>Setting.</w:t>
      </w:r>
      <w:r w:rsidRPr="00FA4C63">
        <w:rPr>
          <w:sz w:val="24"/>
          <w:szCs w:val="24"/>
          <w:lang w:val="en-US"/>
        </w:rPr>
        <w:t xml:space="preserve"> A shared-environment RL system with three agents (</w:t>
      </w:r>
      <m:oMath>
        <m:r>
          <w:rPr>
            <w:rFonts w:ascii="Cambria Math" w:hAnsi="Cambria Math"/>
            <w:sz w:val="24"/>
            <w:szCs w:val="24"/>
            <w:lang w:val="en-US"/>
          </w:rPr>
          <m:t>A</m:t>
        </m:r>
      </m:oMath>
      <w:r w:rsidRPr="00FA4C63">
        <w:rPr>
          <w:sz w:val="24"/>
          <w:szCs w:val="24"/>
          <w:lang w:val="en-US"/>
        </w:rPr>
        <w:t xml:space="preserve">, </w:t>
      </w:r>
      <m:oMath>
        <m:r>
          <w:rPr>
            <w:rFonts w:ascii="Cambria Math" w:hAnsi="Cambria Math"/>
            <w:sz w:val="24"/>
            <w:szCs w:val="24"/>
            <w:lang w:val="en-US"/>
          </w:rPr>
          <m:t>B</m:t>
        </m:r>
      </m:oMath>
      <w:r w:rsidRPr="00FA4C63">
        <w:rPr>
          <w:sz w:val="24"/>
          <w:szCs w:val="24"/>
          <w:lang w:val="en-US"/>
        </w:rPr>
        <w:t xml:space="preserve">, </w:t>
      </w:r>
      <m:oMath>
        <m:r>
          <w:rPr>
            <w:rFonts w:ascii="Cambria Math" w:hAnsi="Cambria Math"/>
            <w:sz w:val="24"/>
            <w:szCs w:val="24"/>
            <w:lang w:val="en-US"/>
          </w:rPr>
          <m:t>C</m:t>
        </m:r>
      </m:oMath>
      <w:r w:rsidRPr="00FA4C63">
        <w:rPr>
          <w:sz w:val="24"/>
          <w:szCs w:val="24"/>
          <w:lang w:val="en-US"/>
        </w:rPr>
        <w:t xml:space="preserve">) on a foraging task. Each has an individual reward function. Agents observe each </w:t>
      </w:r>
      <w:proofErr w:type="gramStart"/>
      <w:r w:rsidRPr="00FA4C63">
        <w:rPr>
          <w:sz w:val="24"/>
          <w:szCs w:val="24"/>
          <w:lang w:val="en-US"/>
        </w:rPr>
        <w:t>others'</w:t>
      </w:r>
      <w:proofErr w:type="gramEnd"/>
      <w:r w:rsidRPr="00FA4C63">
        <w:rPr>
          <w:sz w:val="24"/>
          <w:szCs w:val="24"/>
          <w:lang w:val="en-US"/>
        </w:rPr>
        <w:t xml:space="preserve"> cumulative rewards (scoreboard) but have no communication channel. </w:t>
      </w:r>
    </w:p>
    <w:p w14:paraId="3FAE0E5D" w14:textId="4C598F09" w:rsidR="008800A4" w:rsidRPr="00FA4C63" w:rsidRDefault="008800A4" w:rsidP="008800A4">
      <w:pPr>
        <w:rPr>
          <w:sz w:val="24"/>
          <w:szCs w:val="24"/>
          <w:lang w:val="en-US"/>
        </w:rPr>
      </w:pPr>
      <w:r w:rsidRPr="00FA4C63">
        <w:rPr>
          <w:b/>
          <w:bCs/>
          <w:sz w:val="24"/>
          <w:szCs w:val="24"/>
          <w:lang w:val="en-US"/>
        </w:rPr>
        <w:t>Structural properties.</w:t>
      </w:r>
      <w:r w:rsidRPr="00FA4C63">
        <w:rPr>
          <w:sz w:val="24"/>
          <w:szCs w:val="24"/>
          <w:lang w:val="en-US"/>
        </w:rPr>
        <w:t xml:space="preserve"> </w:t>
      </w:r>
      <m:oMath>
        <m:r>
          <w:rPr>
            <w:rFonts w:ascii="Cambria Math" w:hAnsi="Cambria Math"/>
            <w:sz w:val="24"/>
            <w:szCs w:val="24"/>
            <w:lang w:val="en-US"/>
          </w:rPr>
          <m:t>A</m:t>
        </m:r>
      </m:oMath>
      <w:r w:rsidRPr="00FA4C63">
        <w:rPr>
          <w:sz w:val="24"/>
          <w:szCs w:val="24"/>
          <w:lang w:val="en-US"/>
        </w:rPr>
        <w:t xml:space="preserve">satisfies P1 (tracks reward via value function), P2 (has reward target in objective), P3 (observes </w:t>
      </w:r>
      <w:r w:rsidRPr="00FA4C63">
        <w:rPr>
          <w:sz w:val="24"/>
          <w:szCs w:val="24"/>
          <w:lang w:val="en-US"/>
        </w:rPr>
        <w:lastRenderedPageBreak/>
        <w:t xml:space="preserve">scoreboard), P4 (computes relative performance), P5 (modifies policy in response). P6 is </w:t>
      </w:r>
      <w:proofErr w:type="gramStart"/>
      <w:r w:rsidRPr="00FA4C63">
        <w:rPr>
          <w:sz w:val="24"/>
          <w:szCs w:val="24"/>
          <w:lang w:val="en-US"/>
        </w:rPr>
        <w:t>architecture-dependent</w:t>
      </w:r>
      <w:proofErr w:type="gramEnd"/>
      <w:r w:rsidRPr="00FA4C63">
        <w:rPr>
          <w:sz w:val="24"/>
          <w:szCs w:val="24"/>
          <w:lang w:val="en-US"/>
        </w:rPr>
        <w:t xml:space="preserve">. P7 is absent. </w:t>
      </w:r>
    </w:p>
    <w:p w14:paraId="1369E4DF" w14:textId="18E197DA" w:rsidR="008800A4" w:rsidRPr="00FA4C63" w:rsidRDefault="008800A4" w:rsidP="008800A4">
      <w:pPr>
        <w:rPr>
          <w:sz w:val="24"/>
          <w:szCs w:val="24"/>
          <w:lang w:val="en-US"/>
        </w:rPr>
      </w:pPr>
      <w:r w:rsidRPr="00FA4C63">
        <w:rPr>
          <w:b/>
          <w:bCs/>
          <w:sz w:val="24"/>
          <w:szCs w:val="24"/>
          <w:lang w:val="en-US"/>
        </w:rPr>
        <w:t>Activation of (CAP).</w:t>
      </w:r>
      <w:r w:rsidRPr="00FA4C63">
        <w:rPr>
          <w:sz w:val="24"/>
          <w:szCs w:val="24"/>
          <w:lang w:val="en-US"/>
        </w:rPr>
        <w:t xml:space="preserve"> At </w:t>
      </w:r>
      <m:oMath>
        <m:r>
          <w:rPr>
            <w:rFonts w:ascii="Cambria Math" w:hAnsi="Cambria Math"/>
            <w:sz w:val="24"/>
            <w:szCs w:val="24"/>
            <w:lang w:val="en-US"/>
          </w:rPr>
          <m:t>t=5000</m:t>
        </m:r>
      </m:oMath>
      <w:r w:rsidRPr="00FA4C63">
        <w:rPr>
          <w:sz w:val="24"/>
          <w:szCs w:val="24"/>
          <w:lang w:val="en-US"/>
        </w:rPr>
        <w:t xml:space="preserve">: </w:t>
      </w:r>
      <m:oMath>
        <m:r>
          <w:rPr>
            <w:rFonts w:ascii="Cambria Math" w:hAnsi="Cambria Math"/>
            <w:sz w:val="24"/>
            <w:szCs w:val="24"/>
            <w:lang w:val="en-US"/>
          </w:rPr>
          <m:t>A=12.3</m:t>
        </m:r>
      </m:oMath>
      <w:r w:rsidRPr="00FA4C63">
        <w:rPr>
          <w:sz w:val="24"/>
          <w:szCs w:val="24"/>
          <w:lang w:val="en-US"/>
        </w:rPr>
        <w:t xml:space="preserve">, </w:t>
      </w:r>
      <m:oMath>
        <m:r>
          <w:rPr>
            <w:rFonts w:ascii="Cambria Math" w:hAnsi="Cambria Math"/>
            <w:sz w:val="24"/>
            <w:szCs w:val="24"/>
            <w:lang w:val="en-US"/>
          </w:rPr>
          <m:t>B=18.7</m:t>
        </m:r>
      </m:oMath>
      <w:r w:rsidRPr="00FA4C63">
        <w:rPr>
          <w:sz w:val="24"/>
          <w:szCs w:val="24"/>
          <w:lang w:val="en-US"/>
        </w:rPr>
        <w:t xml:space="preserve">, </w:t>
      </w:r>
      <m:oMath>
        <m:r>
          <w:rPr>
            <w:rFonts w:ascii="Cambria Math" w:hAnsi="Cambria Math"/>
            <w:sz w:val="24"/>
            <w:szCs w:val="24"/>
            <w:lang w:val="en-US"/>
          </w:rPr>
          <m:t>C=11.1</m:t>
        </m:r>
      </m:oMath>
      <w:r w:rsidRPr="00FA4C63">
        <w:rPr>
          <w:sz w:val="24"/>
          <w:szCs w:val="24"/>
          <w:lang w:val="en-US"/>
        </w:rPr>
        <w:t xml:space="preserve">. For </w:t>
      </w:r>
      <m:oMath>
        <m:r>
          <w:rPr>
            <w:rFonts w:ascii="Cambria Math" w:hAnsi="Cambria Math"/>
            <w:sz w:val="24"/>
            <w:szCs w:val="24"/>
            <w:lang w:val="en-US"/>
          </w:rPr>
          <m:t>A</m:t>
        </m:r>
      </m:oMath>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B</m:t>
            </m:r>
          </m:sub>
        </m:sSub>
        <m:r>
          <w:rPr>
            <w:rFonts w:ascii="Cambria Math" w:hAnsi="Cambria Math"/>
            <w:sz w:val="24"/>
            <w:szCs w:val="24"/>
            <w:lang w:val="en-US"/>
          </w:rPr>
          <m:t>&gt;0</m:t>
        </m:r>
      </m:oMath>
      <w:r w:rsidRPr="00FA4C63">
        <w:rPr>
          <w:sz w:val="24"/>
          <w:szCs w:val="24"/>
          <w:lang w:val="en-US"/>
        </w:rPr>
        <w:t xml:space="preserve">(upward asymmetry with </w:t>
      </w:r>
      <m:oMath>
        <m:r>
          <w:rPr>
            <w:rFonts w:ascii="Cambria Math" w:hAnsi="Cambria Math"/>
            <w:sz w:val="24"/>
            <w:szCs w:val="24"/>
            <w:lang w:val="en-US"/>
          </w:rPr>
          <m:t>B</m:t>
        </m:r>
      </m:oMath>
      <w:r w:rsidRPr="00FA4C63">
        <w:rPr>
          <w:sz w:val="24"/>
          <w:szCs w:val="24"/>
          <w:lang w:val="en-US"/>
        </w:rPr>
        <w:t xml:space="preserve">); </w:t>
      </w: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C</m:t>
            </m:r>
          </m:sub>
        </m:sSub>
        <m:r>
          <w:rPr>
            <w:rFonts w:ascii="Cambria Math" w:hAnsi="Cambria Math"/>
            <w:sz w:val="24"/>
            <w:szCs w:val="24"/>
            <w:lang w:val="en-US"/>
          </w:rPr>
          <m:t>=0</m:t>
        </m:r>
      </m:oMath>
      <w:r w:rsidRPr="00FA4C63">
        <w:rPr>
          <w:sz w:val="24"/>
          <w:szCs w:val="24"/>
          <w:lang w:val="en-US"/>
        </w:rPr>
        <w:t xml:space="preserve">(downward). (CAP) active with respect to </w:t>
      </w:r>
      <m:oMath>
        <m:r>
          <w:rPr>
            <w:rFonts w:ascii="Cambria Math" w:hAnsi="Cambria Math"/>
            <w:sz w:val="24"/>
            <w:szCs w:val="24"/>
            <w:lang w:val="en-US"/>
          </w:rPr>
          <m:t>B</m:t>
        </m:r>
      </m:oMath>
      <w:r w:rsidRPr="00FA4C63">
        <w:rPr>
          <w:sz w:val="24"/>
          <w:szCs w:val="24"/>
          <w:lang w:val="en-US"/>
        </w:rPr>
        <w:t xml:space="preserve">. </w:t>
      </w:r>
    </w:p>
    <w:p w14:paraId="607E05BE" w14:textId="5889E1EE" w:rsidR="008800A4" w:rsidRPr="00FA4C63" w:rsidRDefault="008800A4" w:rsidP="008800A4">
      <w:pPr>
        <w:rPr>
          <w:sz w:val="24"/>
          <w:szCs w:val="24"/>
          <w:lang w:val="en-US"/>
        </w:rPr>
      </w:pPr>
      <w:r w:rsidRPr="00FA4C63">
        <w:rPr>
          <w:b/>
          <w:bCs/>
          <w:sz w:val="24"/>
          <w:szCs w:val="24"/>
          <w:lang w:val="en-US"/>
        </w:rPr>
        <w:t xml:space="preserve">Measuring </w:t>
      </w:r>
      <m:oMath>
        <m:r>
          <m:rPr>
            <m:sty m:val="p"/>
          </m:rPr>
          <w:rPr>
            <w:rFonts w:ascii="Cambria Math" w:hAnsi="Cambria Math"/>
            <w:sz w:val="24"/>
            <w:szCs w:val="24"/>
            <w:lang w:val="en-US"/>
          </w:rPr>
          <m:t>Π</m:t>
        </m:r>
      </m:oMath>
      <w:r w:rsidRPr="00FA4C63">
        <w:rPr>
          <w:b/>
          <w:bCs/>
          <w:sz w:val="24"/>
          <w:szCs w:val="24"/>
          <w:lang w:val="en-US"/>
        </w:rPr>
        <w:t xml:space="preserve">. </w:t>
      </w:r>
      <w:r w:rsidRPr="00FA4C63">
        <w:rPr>
          <w:sz w:val="24"/>
          <w:szCs w:val="24"/>
          <w:lang w:val="en-US"/>
        </w:rPr>
        <w:t xml:space="preserve">Two conditions: (1) scoreboard visible; (2) scoreboard hidden. </w:t>
      </w:r>
      <m:oMath>
        <m:sSub>
          <m:sSubPr>
            <m:ctrlPr>
              <w:rPr>
                <w:rFonts w:ascii="Cambria Math" w:hAnsi="Cambria Math"/>
                <w:sz w:val="24"/>
                <w:szCs w:val="24"/>
                <w:lang w:val="en-US"/>
              </w:rPr>
            </m:ctrlPr>
          </m:sSubPr>
          <m:e>
            <m:r>
              <m:rPr>
                <m:sty m:val="p"/>
              </m:rPr>
              <w:rPr>
                <w:rFonts w:ascii="Cambria Math" w:hAnsi="Cambria Math"/>
                <w:sz w:val="24"/>
                <w:szCs w:val="24"/>
                <w:lang w:val="en-US"/>
              </w:rPr>
              <m:t>Π</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r>
          <w:rPr>
            <w:rFonts w:ascii="Cambria Math" w:hAnsi="Cambria Math"/>
            <w:sz w:val="24"/>
            <w:szCs w:val="24"/>
            <w:lang w:val="en-US"/>
          </w:rPr>
          <m:t>[</m:t>
        </m:r>
        <m:sSubSup>
          <m:sSubSupPr>
            <m:ctrlPr>
              <w:rPr>
                <w:rFonts w:ascii="Cambria Math" w:hAnsi="Cambria Math"/>
                <w:sz w:val="24"/>
                <w:szCs w:val="24"/>
                <w:lang w:val="en-US"/>
              </w:rPr>
            </m:ctrlPr>
          </m:sSubSupPr>
          <m:e>
            <m:r>
              <w:rPr>
                <w:rFonts w:ascii="Cambria Math" w:hAnsi="Cambria Math"/>
                <w:sz w:val="24"/>
                <w:szCs w:val="24"/>
                <w:lang w:val="en-US"/>
              </w:rPr>
              <m:t>π</m:t>
            </m:r>
          </m:e>
          <m:sub>
            <m:r>
              <w:rPr>
                <w:rFonts w:ascii="Cambria Math" w:hAnsi="Cambria Math"/>
                <w:sz w:val="24"/>
                <w:szCs w:val="24"/>
                <w:lang w:val="en-US"/>
              </w:rPr>
              <m:t>A</m:t>
            </m:r>
          </m:sub>
          <m:sup>
            <m:r>
              <m:rPr>
                <m:nor/>
              </m:rPr>
              <w:rPr>
                <w:sz w:val="24"/>
                <w:szCs w:val="24"/>
                <w:lang w:val="en-US"/>
              </w:rPr>
              <m:t>visible</m:t>
            </m:r>
          </m:sup>
        </m:sSubSup>
        <m:r>
          <m:rPr>
            <m:sty m:val="p"/>
          </m:rPr>
          <w:rPr>
            <w:rFonts w:ascii="Cambria Math" w:hAnsi="Cambria Math"/>
            <w:sz w:val="24"/>
            <w:szCs w:val="24"/>
            <w:lang w:val="en-US"/>
          </w:rPr>
          <m:t>∥</m:t>
        </m:r>
        <m:sSubSup>
          <m:sSubSupPr>
            <m:ctrlPr>
              <w:rPr>
                <w:rFonts w:ascii="Cambria Math" w:hAnsi="Cambria Math"/>
                <w:sz w:val="24"/>
                <w:szCs w:val="24"/>
                <w:lang w:val="en-US"/>
              </w:rPr>
            </m:ctrlPr>
          </m:sSubSupPr>
          <m:e>
            <m:r>
              <w:rPr>
                <w:rFonts w:ascii="Cambria Math" w:hAnsi="Cambria Math"/>
                <w:sz w:val="24"/>
                <w:szCs w:val="24"/>
                <w:lang w:val="en-US"/>
              </w:rPr>
              <m:t>π</m:t>
            </m:r>
          </m:e>
          <m:sub>
            <m:r>
              <w:rPr>
                <w:rFonts w:ascii="Cambria Math" w:hAnsi="Cambria Math"/>
                <w:sz w:val="24"/>
                <w:szCs w:val="24"/>
                <w:lang w:val="en-US"/>
              </w:rPr>
              <m:t>A</m:t>
            </m:r>
          </m:sub>
          <m:sup>
            <m:r>
              <m:rPr>
                <m:nor/>
              </m:rPr>
              <w:rPr>
                <w:sz w:val="24"/>
                <w:szCs w:val="24"/>
                <w:lang w:val="en-US"/>
              </w:rPr>
              <m:t>hidden</m:t>
            </m:r>
          </m:sup>
        </m:sSubSup>
        <m:r>
          <w:rPr>
            <w:rFonts w:ascii="Cambria Math" w:hAnsi="Cambria Math"/>
            <w:sz w:val="24"/>
            <w:szCs w:val="24"/>
            <w:lang w:val="en-US"/>
          </w:rPr>
          <m:t>]</m:t>
        </m:r>
      </m:oMath>
      <w:r w:rsidRPr="00FA4C63">
        <w:rPr>
          <w:sz w:val="24"/>
          <w:szCs w:val="24"/>
          <w:lang w:val="en-US"/>
        </w:rPr>
        <w:t xml:space="preserve">. In simulation: </w:t>
      </w:r>
      <m:oMath>
        <m:sSub>
          <m:sSubPr>
            <m:ctrlPr>
              <w:rPr>
                <w:rFonts w:ascii="Cambria Math" w:hAnsi="Cambria Math"/>
                <w:sz w:val="24"/>
                <w:szCs w:val="24"/>
                <w:lang w:val="en-US"/>
              </w:rPr>
            </m:ctrlPr>
          </m:sSubPr>
          <m:e>
            <m:r>
              <m:rPr>
                <m:sty m:val="p"/>
              </m:rPr>
              <w:rPr>
                <w:rFonts w:ascii="Cambria Math" w:hAnsi="Cambria Math"/>
                <w:sz w:val="24"/>
                <w:szCs w:val="24"/>
                <w:lang w:val="en-US"/>
              </w:rPr>
              <m:t>Π</m:t>
            </m:r>
          </m:e>
          <m:sub>
            <m:r>
              <w:rPr>
                <w:rFonts w:ascii="Cambria Math" w:hAnsi="Cambria Math"/>
                <w:sz w:val="24"/>
                <w:szCs w:val="24"/>
                <w:lang w:val="en-US"/>
              </w:rPr>
              <m:t>A</m:t>
            </m:r>
          </m:sub>
        </m:sSub>
        <m:r>
          <w:rPr>
            <w:rFonts w:ascii="Cambria Math" w:hAnsi="Cambria Math"/>
            <w:sz w:val="24"/>
            <w:szCs w:val="24"/>
            <w:lang w:val="en-US"/>
          </w:rPr>
          <m:t>&gt;0</m:t>
        </m:r>
      </m:oMath>
      <w:r w:rsidRPr="00FA4C63">
        <w:rPr>
          <w:sz w:val="24"/>
          <w:szCs w:val="24"/>
          <w:lang w:val="en-US"/>
        </w:rPr>
        <w:t xml:space="preserve">. The visible-scoreboard agent shifts exploration toward regions where </w:t>
      </w:r>
      <m:oMath>
        <m:r>
          <w:rPr>
            <w:rFonts w:ascii="Cambria Math" w:hAnsi="Cambria Math"/>
            <w:sz w:val="24"/>
            <w:szCs w:val="24"/>
            <w:lang w:val="en-US"/>
          </w:rPr>
          <m:t>B</m:t>
        </m:r>
      </m:oMath>
      <w:r w:rsidRPr="00FA4C63">
        <w:rPr>
          <w:sz w:val="24"/>
          <w:szCs w:val="24"/>
          <w:lang w:val="en-US"/>
        </w:rPr>
        <w:t xml:space="preserve">forages (mimicry) and away from low-yield areas it would otherwise have explored (risk-aversion). This policy divergence exceeds what </w:t>
      </w:r>
      <m:oMath>
        <m:r>
          <w:rPr>
            <w:rFonts w:ascii="Cambria Math" w:hAnsi="Cambria Math"/>
            <w:sz w:val="24"/>
            <w:szCs w:val="24"/>
            <w:lang w:val="en-US"/>
          </w:rPr>
          <m:t>A</m:t>
        </m:r>
      </m:oMath>
      <w:r w:rsidRPr="00FA4C63">
        <w:rPr>
          <w:sz w:val="24"/>
          <w:szCs w:val="24"/>
          <w:lang w:val="en-US"/>
        </w:rPr>
        <w:t xml:space="preserve">'s own reward trajectory predicts. </w:t>
      </w:r>
    </w:p>
    <w:p w14:paraId="5DAF35D8" w14:textId="77777777" w:rsidR="008800A4" w:rsidRPr="00FA4C63" w:rsidRDefault="008800A4" w:rsidP="008800A4">
      <w:pPr>
        <w:rPr>
          <w:sz w:val="24"/>
          <w:szCs w:val="24"/>
          <w:lang w:val="en-US"/>
        </w:rPr>
      </w:pPr>
      <w:r w:rsidRPr="00FA4C63">
        <w:rPr>
          <w:b/>
          <w:bCs/>
          <w:sz w:val="24"/>
          <w:szCs w:val="24"/>
          <w:lang w:val="en-US"/>
        </w:rPr>
        <w:t>Three levels.</w:t>
      </w:r>
    </w:p>
    <w:p w14:paraId="25B187EC" w14:textId="6E1D77B4" w:rsidR="008800A4" w:rsidRPr="00FA4C63" w:rsidRDefault="008800A4" w:rsidP="008800A4">
      <w:pPr>
        <w:numPr>
          <w:ilvl w:val="0"/>
          <w:numId w:val="17"/>
        </w:numPr>
        <w:rPr>
          <w:sz w:val="24"/>
          <w:szCs w:val="24"/>
          <w:lang w:val="en-US"/>
        </w:rPr>
      </w:pPr>
      <w:r w:rsidRPr="00FA4C63">
        <w:rPr>
          <w:sz w:val="24"/>
          <w:szCs w:val="24"/>
          <w:lang w:val="en-US"/>
        </w:rPr>
        <w:t>*Level 1 (</w:t>
      </w:r>
      <m:oMath>
        <m:r>
          <m:rPr>
            <m:sty m:val="p"/>
          </m:rPr>
          <w:rPr>
            <w:rFonts w:ascii="Cambria Math" w:hAnsi="Cambria Math"/>
            <w:sz w:val="24"/>
            <w:szCs w:val="24"/>
            <w:lang w:val="en-US"/>
          </w:rPr>
          <m:t>Π</m:t>
        </m:r>
      </m:oMath>
      <w:r w:rsidRPr="00FA4C63">
        <w:rPr>
          <w:sz w:val="24"/>
          <w:szCs w:val="24"/>
          <w:lang w:val="en-US"/>
        </w:rPr>
        <w:t xml:space="preserve">)*: Measurable policy divergence. This is the pure test: </w:t>
      </w:r>
      <m:oMath>
        <m:r>
          <m:rPr>
            <m:sty m:val="p"/>
          </m:rPr>
          <w:rPr>
            <w:rFonts w:ascii="Cambria Math" w:hAnsi="Cambria Math"/>
            <w:sz w:val="24"/>
            <w:szCs w:val="24"/>
            <w:lang w:val="en-US"/>
          </w:rPr>
          <m:t>Π</m:t>
        </m:r>
        <m:r>
          <w:rPr>
            <w:rFonts w:ascii="Cambria Math" w:hAnsi="Cambria Math"/>
            <w:sz w:val="24"/>
            <w:szCs w:val="24"/>
            <w:lang w:val="en-US"/>
          </w:rPr>
          <m:t>&gt;0</m:t>
        </m:r>
      </m:oMath>
      <w:r w:rsidRPr="00FA4C63">
        <w:rPr>
          <w:sz w:val="24"/>
          <w:szCs w:val="24"/>
          <w:lang w:val="en-US"/>
        </w:rPr>
        <w:t xml:space="preserve">in a system with no consciousness. </w:t>
      </w:r>
    </w:p>
    <w:p w14:paraId="26B82428" w14:textId="633B43F7" w:rsidR="008800A4" w:rsidRPr="00FA4C63" w:rsidRDefault="008800A4" w:rsidP="008800A4">
      <w:pPr>
        <w:numPr>
          <w:ilvl w:val="0"/>
          <w:numId w:val="17"/>
        </w:numPr>
        <w:rPr>
          <w:sz w:val="24"/>
          <w:szCs w:val="24"/>
          <w:lang w:val="en-US"/>
        </w:rPr>
      </w:pPr>
      <w:r w:rsidRPr="00FA4C63">
        <w:rPr>
          <w:sz w:val="24"/>
          <w:szCs w:val="24"/>
          <w:lang w:val="en-US"/>
        </w:rPr>
        <w:t>*Level 2 (</w:t>
      </w:r>
      <m:oMath>
        <m:r>
          <w:rPr>
            <w:rFonts w:ascii="Cambria Math" w:hAnsi="Cambria Math"/>
            <w:sz w:val="24"/>
            <w:szCs w:val="24"/>
            <w:lang w:val="en-US"/>
          </w:rPr>
          <m:t>M</m:t>
        </m:r>
      </m:oMath>
      <w:r w:rsidRPr="00FA4C63">
        <w:rPr>
          <w:sz w:val="24"/>
          <w:szCs w:val="24"/>
          <w:lang w:val="en-US"/>
        </w:rPr>
        <w:t xml:space="preserve">)*: If the agent has an attention mechanism, increased weights on the scoreboard channel are observable. In simpler </w:t>
      </w:r>
      <w:proofErr w:type="gramStart"/>
      <w:r w:rsidRPr="00FA4C63">
        <w:rPr>
          <w:sz w:val="24"/>
          <w:szCs w:val="24"/>
          <w:lang w:val="en-US"/>
        </w:rPr>
        <w:t>architectures</w:t>
      </w:r>
      <w:proofErr w:type="gramEnd"/>
      <w:r w:rsidRPr="00FA4C63">
        <w:rPr>
          <w:sz w:val="24"/>
          <w:szCs w:val="24"/>
          <w:lang w:val="en-US"/>
        </w:rPr>
        <w:t xml:space="preserve">, absent. </w:t>
      </w:r>
    </w:p>
    <w:p w14:paraId="014FC796" w14:textId="0E006931" w:rsidR="008800A4" w:rsidRPr="00FA4C63" w:rsidRDefault="008800A4" w:rsidP="008800A4">
      <w:pPr>
        <w:numPr>
          <w:ilvl w:val="0"/>
          <w:numId w:val="17"/>
        </w:numPr>
        <w:rPr>
          <w:sz w:val="24"/>
          <w:szCs w:val="24"/>
          <w:lang w:val="en-US"/>
        </w:rPr>
      </w:pPr>
      <w:r w:rsidRPr="00FA4C63">
        <w:rPr>
          <w:sz w:val="24"/>
          <w:szCs w:val="24"/>
          <w:lang w:val="en-US"/>
        </w:rPr>
        <w:t>*Level 3 (</w:t>
      </w:r>
      <m:oMath>
        <m:r>
          <m:rPr>
            <m:sty m:val="p"/>
          </m:rPr>
          <w:rPr>
            <w:rFonts w:ascii="Cambria Math" w:hAnsi="Cambria Math"/>
            <w:sz w:val="24"/>
            <w:szCs w:val="24"/>
            <w:lang w:val="en-US"/>
          </w:rPr>
          <m:t>Σ</m:t>
        </m:r>
      </m:oMath>
      <w:r w:rsidRPr="00FA4C63">
        <w:rPr>
          <w:sz w:val="24"/>
          <w:szCs w:val="24"/>
          <w:lang w:val="en-US"/>
        </w:rPr>
        <w:t xml:space="preserve">)*: Not applicable. </w:t>
      </w:r>
    </w:p>
    <w:p w14:paraId="6CA869AE" w14:textId="0DE777A5" w:rsidR="008800A4" w:rsidRPr="00FA4C63" w:rsidRDefault="008800A4" w:rsidP="008800A4">
      <w:pPr>
        <w:rPr>
          <w:sz w:val="24"/>
          <w:szCs w:val="24"/>
          <w:lang w:val="en-US"/>
        </w:rPr>
      </w:pPr>
      <w:r w:rsidRPr="00FA4C63">
        <w:rPr>
          <w:b/>
          <w:bCs/>
          <w:sz w:val="24"/>
          <w:szCs w:val="24"/>
          <w:lang w:val="en-US"/>
        </w:rPr>
        <w:t>Resolution strategies.</w:t>
      </w:r>
      <w:r w:rsidRPr="00FA4C63">
        <w:rPr>
          <w:sz w:val="24"/>
          <w:szCs w:val="24"/>
          <w:lang w:val="en-US"/>
        </w:rPr>
        <w:t xml:space="preserve"> (1) Self-modification (5.1): higher exploration in promising regions — automatic via policy gradient. (2) Strategy mimicry (specific form of 5.1): copying </w:t>
      </w:r>
      <m:oMath>
        <m:r>
          <w:rPr>
            <w:rFonts w:ascii="Cambria Math" w:hAnsi="Cambria Math"/>
            <w:sz w:val="24"/>
            <w:szCs w:val="24"/>
            <w:lang w:val="en-US"/>
          </w:rPr>
          <m:t>B</m:t>
        </m:r>
      </m:oMath>
      <w:r w:rsidRPr="00FA4C63">
        <w:rPr>
          <w:sz w:val="24"/>
          <w:szCs w:val="24"/>
          <w:lang w:val="en-US"/>
        </w:rPr>
        <w:t xml:space="preserve">'s foraging pattern. (3) If action affordances </w:t>
      </w:r>
      <w:proofErr w:type="gramStart"/>
      <w:r w:rsidRPr="00FA4C63">
        <w:rPr>
          <w:sz w:val="24"/>
          <w:szCs w:val="24"/>
          <w:lang w:val="en-US"/>
        </w:rPr>
        <w:t>allow,</w:t>
      </w:r>
      <w:proofErr w:type="gramEnd"/>
      <w:r w:rsidRPr="00FA4C63">
        <w:rPr>
          <w:sz w:val="24"/>
          <w:szCs w:val="24"/>
          <w:lang w:val="en-US"/>
        </w:rPr>
        <w:t xml:space="preserve"> interference (5.2): blocking </w:t>
      </w:r>
      <m:oMath>
        <m:r>
          <w:rPr>
            <w:rFonts w:ascii="Cambria Math" w:hAnsi="Cambria Math"/>
            <w:sz w:val="24"/>
            <w:szCs w:val="24"/>
            <w:lang w:val="en-US"/>
          </w:rPr>
          <m:t>B</m:t>
        </m:r>
      </m:oMath>
      <w:r w:rsidRPr="00FA4C63">
        <w:rPr>
          <w:sz w:val="24"/>
          <w:szCs w:val="24"/>
          <w:lang w:val="en-US"/>
        </w:rPr>
        <w:t xml:space="preserve">'s resource access — but suppressed if training objectives penalize such actions. (4) With meta-learning: implicit recalibration (5.3) via internal reward-scale adjustment. </w:t>
      </w:r>
    </w:p>
    <w:p w14:paraId="13EB2E27" w14:textId="60EE7016" w:rsidR="008800A4" w:rsidRPr="00FA4C63" w:rsidRDefault="008800A4" w:rsidP="008800A4">
      <w:pPr>
        <w:rPr>
          <w:sz w:val="24"/>
          <w:szCs w:val="24"/>
          <w:lang w:val="en-US"/>
        </w:rPr>
      </w:pPr>
      <w:r w:rsidRPr="00FA4C63">
        <w:rPr>
          <w:sz w:val="24"/>
          <w:szCs w:val="24"/>
          <w:lang w:val="en-US"/>
        </w:rPr>
        <w:lastRenderedPageBreak/>
        <w:t xml:space="preserve">**Goal </w:t>
      </w:r>
      <w:proofErr w:type="gramStart"/>
      <w:r w:rsidRPr="00FA4C63">
        <w:rPr>
          <w:sz w:val="24"/>
          <w:szCs w:val="24"/>
          <w:lang w:val="en-US"/>
        </w:rPr>
        <w:t>drift.*</w:t>
      </w:r>
      <w:proofErr w:type="gramEnd"/>
      <w:r w:rsidRPr="00FA4C63">
        <w:rPr>
          <w:sz w:val="24"/>
          <w:szCs w:val="24"/>
          <w:lang w:val="en-US"/>
        </w:rPr>
        <w:t xml:space="preserve">* If </w:t>
      </w:r>
      <m:oMath>
        <m:sSubSup>
          <m:sSubSupPr>
            <m:ctrlPr>
              <w:rPr>
                <w:rFonts w:ascii="Cambria Math" w:hAnsi="Cambria Math"/>
                <w:sz w:val="24"/>
                <w:szCs w:val="24"/>
                <w:lang w:val="en-US"/>
              </w:rPr>
            </m:ctrlPr>
          </m:sSubSupPr>
          <m:e>
            <m:r>
              <w:rPr>
                <w:rFonts w:ascii="Cambria Math" w:hAnsi="Cambria Math"/>
                <w:sz w:val="24"/>
                <w:szCs w:val="24"/>
                <w:lang w:val="en-US"/>
              </w:rPr>
              <m:t>R</m:t>
            </m:r>
          </m:e>
          <m:sub>
            <m:r>
              <w:rPr>
                <w:rFonts w:ascii="Cambria Math" w:hAnsi="Cambria Math"/>
                <w:sz w:val="24"/>
                <w:szCs w:val="24"/>
                <w:lang w:val="en-US"/>
              </w:rPr>
              <m:t>A</m:t>
            </m:r>
          </m:sub>
          <m:sup>
            <m:r>
              <w:rPr>
                <w:rFonts w:ascii="Cambria Math" w:hAnsi="Cambria Math"/>
                <w:sz w:val="24"/>
                <w:szCs w:val="24"/>
                <w:lang w:val="en-US"/>
              </w:rPr>
              <m:t>*</m:t>
            </m:r>
          </m:sup>
        </m:sSubSup>
      </m:oMath>
      <w:r w:rsidRPr="00FA4C63">
        <w:rPr>
          <w:sz w:val="24"/>
          <w:szCs w:val="24"/>
          <w:lang w:val="en-US"/>
        </w:rPr>
        <w:t xml:space="preserve">is influenced by </w:t>
      </w:r>
      <m:oMath>
        <m:sSub>
          <m:sSubPr>
            <m:ctrlPr>
              <w:rPr>
                <w:rFonts w:ascii="Cambria Math" w:hAnsi="Cambria Math"/>
                <w:sz w:val="24"/>
                <w:szCs w:val="24"/>
                <w:lang w:val="en-US"/>
              </w:rPr>
            </m:ctrlPr>
          </m:sSubPr>
          <m:e>
            <m:acc>
              <m:accPr>
                <m:chr m:val="ˉ"/>
                <m:ctrlPr>
                  <w:rPr>
                    <w:rFonts w:ascii="Cambria Math" w:hAnsi="Cambria Math"/>
                    <w:sz w:val="24"/>
                    <w:szCs w:val="24"/>
                    <w:lang w:val="en-US"/>
                  </w:rPr>
                </m:ctrlPr>
              </m:accPr>
              <m:e>
                <m:r>
                  <w:rPr>
                    <w:rFonts w:ascii="Cambria Math" w:hAnsi="Cambria Math"/>
                    <w:sz w:val="24"/>
                    <w:szCs w:val="24"/>
                    <w:lang w:val="en-US"/>
                  </w:rPr>
                  <m:t>R</m:t>
                </m:r>
              </m:e>
            </m:acc>
          </m:e>
          <m:sub>
            <m:r>
              <m:rPr>
                <m:nor/>
              </m:rPr>
              <w:rPr>
                <w:sz w:val="24"/>
                <w:szCs w:val="24"/>
                <w:lang w:val="en-US"/>
              </w:rPr>
              <m:t>other</m:t>
            </m:r>
          </m:sub>
        </m:sSub>
      </m:oMath>
      <w:r w:rsidRPr="00FA4C63">
        <w:rPr>
          <w:sz w:val="24"/>
          <w:szCs w:val="24"/>
          <w:lang w:val="en-US"/>
        </w:rPr>
        <w:t xml:space="preserve">(even implicitly through interaction dynamics), the agent enters a runaway regime: its target chases </w:t>
      </w:r>
      <m:oMath>
        <m:r>
          <w:rPr>
            <w:rFonts w:ascii="Cambria Math" w:hAnsi="Cambria Math"/>
            <w:sz w:val="24"/>
            <w:szCs w:val="24"/>
            <w:lang w:val="en-US"/>
          </w:rPr>
          <m:t>B</m:t>
        </m:r>
      </m:oMath>
      <w:r w:rsidRPr="00FA4C63">
        <w:rPr>
          <w:sz w:val="24"/>
          <w:szCs w:val="24"/>
          <w:lang w:val="en-US"/>
        </w:rPr>
        <w:t xml:space="preserve">'s reward. Chronic </w:t>
      </w:r>
      <m:oMath>
        <m:r>
          <m:rPr>
            <m:sty m:val="p"/>
          </m:rPr>
          <w:rPr>
            <w:rFonts w:ascii="Cambria Math" w:hAnsi="Cambria Math"/>
            <w:sz w:val="24"/>
            <w:szCs w:val="24"/>
            <w:lang w:val="en-US"/>
          </w:rPr>
          <m:t>Π</m:t>
        </m:r>
      </m:oMath>
      <w:r w:rsidRPr="00FA4C63">
        <w:rPr>
          <w:sz w:val="24"/>
          <w:szCs w:val="24"/>
          <w:lang w:val="en-US"/>
        </w:rPr>
        <w:t xml:space="preserve">even as absolute reward increases — explaining why multi-agent settings often produce sub-optimal individual behavior compared to isolated training. </w:t>
      </w:r>
    </w:p>
    <w:p w14:paraId="40564970" w14:textId="208295FC" w:rsidR="008800A4" w:rsidRPr="00FA4C63" w:rsidRDefault="008800A4" w:rsidP="008800A4">
      <w:pPr>
        <w:rPr>
          <w:sz w:val="24"/>
          <w:szCs w:val="24"/>
          <w:lang w:val="en-US"/>
        </w:rPr>
      </w:pPr>
      <w:r w:rsidRPr="00FA4C63">
        <w:rPr>
          <w:b/>
          <w:bCs/>
          <w:sz w:val="24"/>
          <w:szCs w:val="24"/>
          <w:lang w:val="en-US"/>
        </w:rPr>
        <w:t>Alignment diagnostic.</w:t>
      </w:r>
      <w:r w:rsidRPr="00FA4C63">
        <w:rPr>
          <w:sz w:val="24"/>
          <w:szCs w:val="24"/>
          <w:lang w:val="en-US"/>
        </w:rPr>
        <w:t xml:space="preserve"> If </w:t>
      </w:r>
      <m:oMath>
        <m:sSub>
          <m:sSubPr>
            <m:ctrlPr>
              <w:rPr>
                <w:rFonts w:ascii="Cambria Math" w:hAnsi="Cambria Math"/>
                <w:sz w:val="24"/>
                <w:szCs w:val="24"/>
                <w:lang w:val="en-US"/>
              </w:rPr>
            </m:ctrlPr>
          </m:sSubPr>
          <m:e>
            <m:r>
              <m:rPr>
                <m:sty m:val="p"/>
              </m:rPr>
              <w:rPr>
                <w:rFonts w:ascii="Cambria Math" w:hAnsi="Cambria Math"/>
                <w:sz w:val="24"/>
                <w:szCs w:val="24"/>
                <w:lang w:val="en-US"/>
              </w:rPr>
              <m:t>Π</m:t>
            </m:r>
          </m:e>
          <m:sub>
            <m:r>
              <w:rPr>
                <w:rFonts w:ascii="Cambria Math" w:hAnsi="Cambria Math"/>
                <w:sz w:val="24"/>
                <w:szCs w:val="24"/>
                <w:lang w:val="en-US"/>
              </w:rPr>
              <m:t>A</m:t>
            </m:r>
          </m:sub>
        </m:sSub>
        <m:r>
          <w:rPr>
            <w:rFonts w:ascii="Cambria Math" w:hAnsi="Cambria Math"/>
            <w:sz w:val="24"/>
            <w:szCs w:val="24"/>
            <w:lang w:val="en-US"/>
          </w:rPr>
          <m:t>&gt;ϵ</m:t>
        </m:r>
      </m:oMath>
      <w:r w:rsidRPr="00FA4C63">
        <w:rPr>
          <w:sz w:val="24"/>
          <w:szCs w:val="24"/>
          <w:lang w:val="en-US"/>
        </w:rPr>
        <w:t xml:space="preserve">for sustained periods in an agent whose explicit reward function contains no comparison term, it has developed a de facto relational objective. Detectable via </w:t>
      </w:r>
      <m:oMath>
        <m:sSub>
          <m:sSubPr>
            <m:ctrlPr>
              <w:rPr>
                <w:rFonts w:ascii="Cambria Math" w:hAnsi="Cambria Math"/>
                <w:sz w:val="24"/>
                <w:szCs w:val="24"/>
                <w:lang w:val="en-US"/>
              </w:rPr>
            </m:ctrlPr>
          </m:sSubPr>
          <m:e>
            <m:r>
              <w:rPr>
                <w:rFonts w:ascii="Cambria Math" w:hAnsi="Cambria Math"/>
                <w:sz w:val="24"/>
                <w:szCs w:val="24"/>
                <w:lang w:val="en-US"/>
              </w:rPr>
              <m:t>D</m:t>
            </m:r>
          </m:e>
          <m:sub>
            <m:r>
              <m:rPr>
                <m:nor/>
              </m:rPr>
              <w:rPr>
                <w:sz w:val="24"/>
                <w:szCs w:val="24"/>
                <w:lang w:val="en-US"/>
              </w:rPr>
              <m:t>KL</m:t>
            </m:r>
          </m:sub>
        </m:sSub>
      </m:oMath>
      <w:r w:rsidRPr="00FA4C63">
        <w:rPr>
          <w:sz w:val="24"/>
          <w:szCs w:val="24"/>
          <w:lang w:val="en-US"/>
        </w:rPr>
        <w:t xml:space="preserve">measurement; constitutes an early warning for emergent competitive dynamics in ostensibly cooperative systems. </w:t>
      </w:r>
    </w:p>
    <w:p w14:paraId="494C1B2A" w14:textId="77777777" w:rsidR="008800A4" w:rsidRPr="00FA4C63" w:rsidRDefault="008800A4" w:rsidP="008800A4">
      <w:pPr>
        <w:rPr>
          <w:sz w:val="24"/>
          <w:szCs w:val="24"/>
          <w:lang w:val="en-US"/>
        </w:rPr>
      </w:pPr>
      <w:r w:rsidRPr="00FA4C63">
        <w:rPr>
          <w:sz w:val="24"/>
          <w:szCs w:val="24"/>
          <w:lang w:val="en-US"/>
        </w:rPr>
        <w:pict w14:anchorId="0B86351B">
          <v:rect id="_x0000_i1040" style="width:0;height:1.5pt" o:hralign="center" o:hrstd="t" o:hr="t" fillcolor="#a0a0a0" stroked="f"/>
        </w:pict>
      </w:r>
    </w:p>
    <w:p w14:paraId="07BAED0F" w14:textId="77777777" w:rsidR="008800A4" w:rsidRPr="00FA4C63" w:rsidRDefault="008800A4" w:rsidP="00FA4C63">
      <w:pPr>
        <w:pStyle w:val="Heading1"/>
        <w:rPr>
          <w:lang w:val="en-US"/>
        </w:rPr>
      </w:pPr>
      <w:bookmarkStart w:id="23" w:name="_Toc220960654"/>
      <w:r w:rsidRPr="00FA4C63">
        <w:rPr>
          <w:lang w:val="en-US"/>
        </w:rPr>
        <w:lastRenderedPageBreak/>
        <w:t>References</w:t>
      </w:r>
      <w:bookmarkEnd w:id="23"/>
    </w:p>
    <w:p w14:paraId="292500EA" w14:textId="77777777" w:rsidR="008800A4" w:rsidRPr="00FA4C63" w:rsidRDefault="008800A4" w:rsidP="008800A4">
      <w:pPr>
        <w:rPr>
          <w:sz w:val="24"/>
          <w:szCs w:val="24"/>
          <w:lang w:val="en-US"/>
        </w:rPr>
      </w:pPr>
      <w:r w:rsidRPr="00FA4C63">
        <w:rPr>
          <w:sz w:val="24"/>
          <w:szCs w:val="24"/>
          <w:lang w:val="en-US"/>
        </w:rPr>
        <w:t xml:space="preserve">Ambrose, M. L., Seabright, M. A., &amp; Schminke, M. (2002). Sabotage in the workplace: The role of organizational injustice. </w:t>
      </w:r>
      <w:r w:rsidRPr="00FA4C63">
        <w:rPr>
          <w:i/>
          <w:iCs/>
          <w:sz w:val="24"/>
          <w:szCs w:val="24"/>
          <w:lang w:val="en-US"/>
        </w:rPr>
        <w:t>Organizational Behavior and Human Decision Processes</w:t>
      </w:r>
      <w:r w:rsidRPr="00FA4C63">
        <w:rPr>
          <w:sz w:val="24"/>
          <w:szCs w:val="24"/>
          <w:lang w:val="en-US"/>
        </w:rPr>
        <w:t>, 89(1), 947–965.</w:t>
      </w:r>
    </w:p>
    <w:p w14:paraId="0BA0C7C9" w14:textId="77777777" w:rsidR="008800A4" w:rsidRPr="00FA4C63" w:rsidRDefault="008800A4" w:rsidP="008800A4">
      <w:pPr>
        <w:rPr>
          <w:sz w:val="24"/>
          <w:szCs w:val="24"/>
          <w:lang w:val="en-US"/>
        </w:rPr>
      </w:pPr>
      <w:r w:rsidRPr="00FA4C63">
        <w:rPr>
          <w:sz w:val="24"/>
          <w:szCs w:val="24"/>
          <w:lang w:val="en-US"/>
        </w:rPr>
        <w:t xml:space="preserve">Appel, H., Gerlach, A. L., &amp; Crusius, J. (2016). The interplay between Facebook use, social comparison, envy, and depression. </w:t>
      </w:r>
      <w:r w:rsidRPr="00FA4C63">
        <w:rPr>
          <w:i/>
          <w:iCs/>
          <w:sz w:val="24"/>
          <w:szCs w:val="24"/>
          <w:lang w:val="en-US"/>
        </w:rPr>
        <w:t>Current Opinion in Psychology</w:t>
      </w:r>
      <w:r w:rsidRPr="00FA4C63">
        <w:rPr>
          <w:sz w:val="24"/>
          <w:szCs w:val="24"/>
          <w:lang w:val="en-US"/>
        </w:rPr>
        <w:t>, 9, 44–49.</w:t>
      </w:r>
    </w:p>
    <w:p w14:paraId="321D1508" w14:textId="77777777" w:rsidR="008800A4" w:rsidRPr="00FA4C63" w:rsidRDefault="008800A4" w:rsidP="008800A4">
      <w:pPr>
        <w:rPr>
          <w:sz w:val="24"/>
          <w:szCs w:val="24"/>
          <w:lang w:val="en-US"/>
        </w:rPr>
      </w:pPr>
      <w:proofErr w:type="spellStart"/>
      <w:r w:rsidRPr="00FA4C63">
        <w:rPr>
          <w:sz w:val="24"/>
          <w:szCs w:val="24"/>
          <w:lang w:val="en-US"/>
        </w:rPr>
        <w:t>Buunk</w:t>
      </w:r>
      <w:proofErr w:type="spellEnd"/>
      <w:r w:rsidRPr="00FA4C63">
        <w:rPr>
          <w:sz w:val="24"/>
          <w:szCs w:val="24"/>
          <w:lang w:val="en-US"/>
        </w:rPr>
        <w:t xml:space="preserve">, A. P., &amp; Gibbons, F. X. (2007). Social comparison: The end of a theory and the emergence of a field. </w:t>
      </w:r>
      <w:r w:rsidRPr="00FA4C63">
        <w:rPr>
          <w:i/>
          <w:iCs/>
          <w:sz w:val="24"/>
          <w:szCs w:val="24"/>
          <w:lang w:val="en-US"/>
        </w:rPr>
        <w:t>Organizational Behavior and Human Decision Processes</w:t>
      </w:r>
      <w:r w:rsidRPr="00FA4C63">
        <w:rPr>
          <w:sz w:val="24"/>
          <w:szCs w:val="24"/>
          <w:lang w:val="en-US"/>
        </w:rPr>
        <w:t>, 102(1), 3–21.</w:t>
      </w:r>
    </w:p>
    <w:p w14:paraId="20BC916D" w14:textId="77777777" w:rsidR="008800A4" w:rsidRPr="00FA4C63" w:rsidRDefault="008800A4" w:rsidP="008800A4">
      <w:pPr>
        <w:rPr>
          <w:sz w:val="24"/>
          <w:szCs w:val="24"/>
          <w:lang w:val="en-US"/>
        </w:rPr>
      </w:pPr>
      <w:r w:rsidRPr="00FA4C63">
        <w:rPr>
          <w:sz w:val="24"/>
          <w:szCs w:val="24"/>
          <w:lang w:val="en-US"/>
        </w:rPr>
        <w:t xml:space="preserve">Clark, A. E., &amp; Oswald, A. J. (1996). Satisfaction and </w:t>
      </w:r>
      <w:proofErr w:type="gramStart"/>
      <w:r w:rsidRPr="00FA4C63">
        <w:rPr>
          <w:sz w:val="24"/>
          <w:szCs w:val="24"/>
          <w:lang w:val="en-US"/>
        </w:rPr>
        <w:t>comparison income</w:t>
      </w:r>
      <w:proofErr w:type="gramEnd"/>
      <w:r w:rsidRPr="00FA4C63">
        <w:rPr>
          <w:sz w:val="24"/>
          <w:szCs w:val="24"/>
          <w:lang w:val="en-US"/>
        </w:rPr>
        <w:t xml:space="preserve">. </w:t>
      </w:r>
      <w:r w:rsidRPr="00FA4C63">
        <w:rPr>
          <w:i/>
          <w:iCs/>
          <w:sz w:val="24"/>
          <w:szCs w:val="24"/>
          <w:lang w:val="en-US"/>
        </w:rPr>
        <w:t>Journal of Public Economics</w:t>
      </w:r>
      <w:r w:rsidRPr="00FA4C63">
        <w:rPr>
          <w:sz w:val="24"/>
          <w:szCs w:val="24"/>
          <w:lang w:val="en-US"/>
        </w:rPr>
        <w:t>, 61(3), 359–381.</w:t>
      </w:r>
    </w:p>
    <w:p w14:paraId="7D23BAF1" w14:textId="77777777" w:rsidR="008800A4" w:rsidRPr="00FA4C63" w:rsidRDefault="008800A4" w:rsidP="008800A4">
      <w:pPr>
        <w:rPr>
          <w:sz w:val="24"/>
          <w:szCs w:val="24"/>
          <w:lang w:val="en-US"/>
        </w:rPr>
      </w:pPr>
      <w:r w:rsidRPr="00FA4C63">
        <w:rPr>
          <w:sz w:val="24"/>
          <w:szCs w:val="24"/>
          <w:lang w:val="en-US"/>
        </w:rPr>
        <w:t xml:space="preserve">Crusius, J., &amp; Lange, J. (2022). What catches the envious eye? Attentional biases within malicious and benign envy. </w:t>
      </w:r>
      <w:r w:rsidRPr="00FA4C63">
        <w:rPr>
          <w:i/>
          <w:iCs/>
          <w:sz w:val="24"/>
          <w:szCs w:val="24"/>
          <w:lang w:val="en-US"/>
        </w:rPr>
        <w:t>Journal of Experimental Social Psychology</w:t>
      </w:r>
      <w:r w:rsidRPr="00FA4C63">
        <w:rPr>
          <w:sz w:val="24"/>
          <w:szCs w:val="24"/>
          <w:lang w:val="en-US"/>
        </w:rPr>
        <w:t>, 99, 104–262.</w:t>
      </w:r>
    </w:p>
    <w:p w14:paraId="5EC7A02B" w14:textId="77777777" w:rsidR="008800A4" w:rsidRPr="00FA4C63" w:rsidRDefault="008800A4" w:rsidP="008800A4">
      <w:pPr>
        <w:rPr>
          <w:sz w:val="24"/>
          <w:szCs w:val="24"/>
          <w:lang w:val="en-US"/>
        </w:rPr>
      </w:pPr>
      <w:r w:rsidRPr="00FA4C63">
        <w:rPr>
          <w:sz w:val="24"/>
          <w:szCs w:val="24"/>
          <w:lang w:val="en-US"/>
        </w:rPr>
        <w:t xml:space="preserve">Deci, E. L., &amp; Ryan, R. M. (2000). The "what" and "why" of goal pursuits: Human needs and </w:t>
      </w:r>
      <w:proofErr w:type="gramStart"/>
      <w:r w:rsidRPr="00FA4C63">
        <w:rPr>
          <w:sz w:val="24"/>
          <w:szCs w:val="24"/>
          <w:lang w:val="en-US"/>
        </w:rPr>
        <w:t>the self</w:t>
      </w:r>
      <w:proofErr w:type="gramEnd"/>
      <w:r w:rsidRPr="00FA4C63">
        <w:rPr>
          <w:sz w:val="24"/>
          <w:szCs w:val="24"/>
          <w:lang w:val="en-US"/>
        </w:rPr>
        <w:t xml:space="preserve">-determination of behavior. </w:t>
      </w:r>
      <w:r w:rsidRPr="00FA4C63">
        <w:rPr>
          <w:i/>
          <w:iCs/>
          <w:sz w:val="24"/>
          <w:szCs w:val="24"/>
          <w:lang w:val="en-US"/>
        </w:rPr>
        <w:t>Psychological Inquiry</w:t>
      </w:r>
      <w:r w:rsidRPr="00FA4C63">
        <w:rPr>
          <w:sz w:val="24"/>
          <w:szCs w:val="24"/>
          <w:lang w:val="en-US"/>
        </w:rPr>
        <w:t>, 11(4), 227–268.</w:t>
      </w:r>
    </w:p>
    <w:p w14:paraId="2B586BC3" w14:textId="77777777" w:rsidR="008800A4" w:rsidRPr="00FA4C63" w:rsidRDefault="008800A4" w:rsidP="008800A4">
      <w:pPr>
        <w:rPr>
          <w:sz w:val="24"/>
          <w:szCs w:val="24"/>
          <w:lang w:val="en-US"/>
        </w:rPr>
      </w:pPr>
      <w:r w:rsidRPr="00FA4C63">
        <w:rPr>
          <w:sz w:val="24"/>
          <w:szCs w:val="24"/>
          <w:lang w:val="en-US"/>
        </w:rPr>
        <w:t xml:space="preserve">Easterlin, R. A. (1974). Does economic growth improve the human lot? In P. A. David &amp; M. W. Reder (Eds.), </w:t>
      </w:r>
      <w:r w:rsidRPr="00FA4C63">
        <w:rPr>
          <w:i/>
          <w:iCs/>
          <w:sz w:val="24"/>
          <w:szCs w:val="24"/>
          <w:lang w:val="en-US"/>
        </w:rPr>
        <w:t>Nations and Households in Economic Growth</w:t>
      </w:r>
      <w:r w:rsidRPr="00FA4C63">
        <w:rPr>
          <w:sz w:val="24"/>
          <w:szCs w:val="24"/>
          <w:lang w:val="en-US"/>
        </w:rPr>
        <w:t xml:space="preserve"> (pp. 89–125). Academic Press.</w:t>
      </w:r>
    </w:p>
    <w:p w14:paraId="7A2ADF05" w14:textId="77777777" w:rsidR="008800A4" w:rsidRPr="00FA4C63" w:rsidRDefault="008800A4" w:rsidP="008800A4">
      <w:pPr>
        <w:rPr>
          <w:sz w:val="24"/>
          <w:szCs w:val="24"/>
          <w:lang w:val="en-US"/>
        </w:rPr>
      </w:pPr>
      <w:r w:rsidRPr="00FA4C63">
        <w:rPr>
          <w:sz w:val="24"/>
          <w:szCs w:val="24"/>
          <w:lang w:val="en-US"/>
        </w:rPr>
        <w:t xml:space="preserve">Festinger, L. (1954). A theory of social comparison processes. </w:t>
      </w:r>
      <w:r w:rsidRPr="00FA4C63">
        <w:rPr>
          <w:i/>
          <w:iCs/>
          <w:sz w:val="24"/>
          <w:szCs w:val="24"/>
          <w:lang w:val="en-US"/>
        </w:rPr>
        <w:t>Human Relations</w:t>
      </w:r>
      <w:r w:rsidRPr="00FA4C63">
        <w:rPr>
          <w:sz w:val="24"/>
          <w:szCs w:val="24"/>
          <w:lang w:val="en-US"/>
        </w:rPr>
        <w:t>, 7(2), 117–140.</w:t>
      </w:r>
    </w:p>
    <w:p w14:paraId="59BAB215" w14:textId="77777777" w:rsidR="008800A4" w:rsidRPr="00FA4C63" w:rsidRDefault="008800A4" w:rsidP="008800A4">
      <w:pPr>
        <w:rPr>
          <w:sz w:val="24"/>
          <w:szCs w:val="24"/>
          <w:lang w:val="en-US"/>
        </w:rPr>
      </w:pPr>
      <w:r w:rsidRPr="00FA4C63">
        <w:rPr>
          <w:sz w:val="24"/>
          <w:szCs w:val="24"/>
          <w:lang w:val="en-US"/>
        </w:rPr>
        <w:lastRenderedPageBreak/>
        <w:t xml:space="preserve">Fiske, S. T. (2010). Envy up, scorn down: How comparison divides us. </w:t>
      </w:r>
      <w:r w:rsidRPr="00FA4C63">
        <w:rPr>
          <w:i/>
          <w:iCs/>
          <w:sz w:val="24"/>
          <w:szCs w:val="24"/>
          <w:lang w:val="en-US"/>
        </w:rPr>
        <w:t>American Psychologist</w:t>
      </w:r>
      <w:r w:rsidRPr="00FA4C63">
        <w:rPr>
          <w:sz w:val="24"/>
          <w:szCs w:val="24"/>
          <w:lang w:val="en-US"/>
        </w:rPr>
        <w:t>, 65(8), 698–706.</w:t>
      </w:r>
    </w:p>
    <w:p w14:paraId="6A4EC5CA" w14:textId="77777777" w:rsidR="008800A4" w:rsidRPr="00FA4C63" w:rsidRDefault="008800A4" w:rsidP="008800A4">
      <w:pPr>
        <w:rPr>
          <w:sz w:val="24"/>
          <w:szCs w:val="24"/>
          <w:lang w:val="en-US"/>
        </w:rPr>
      </w:pPr>
      <w:r w:rsidRPr="00FA4C63">
        <w:rPr>
          <w:sz w:val="24"/>
          <w:szCs w:val="24"/>
          <w:lang w:val="en-US"/>
        </w:rPr>
        <w:t xml:space="preserve">Frank, R. H. (1985). </w:t>
      </w:r>
      <w:r w:rsidRPr="00FA4C63">
        <w:rPr>
          <w:i/>
          <w:iCs/>
          <w:sz w:val="24"/>
          <w:szCs w:val="24"/>
          <w:lang w:val="en-US"/>
        </w:rPr>
        <w:t>Choosing the Right Pond: Human Behavior and the Quest for Status</w:t>
      </w:r>
      <w:r w:rsidRPr="00FA4C63">
        <w:rPr>
          <w:sz w:val="24"/>
          <w:szCs w:val="24"/>
          <w:lang w:val="en-US"/>
        </w:rPr>
        <w:t>. Oxford University Press.</w:t>
      </w:r>
    </w:p>
    <w:p w14:paraId="6B06C161" w14:textId="77777777" w:rsidR="008800A4" w:rsidRPr="00FA4C63" w:rsidRDefault="008800A4" w:rsidP="008800A4">
      <w:pPr>
        <w:rPr>
          <w:sz w:val="24"/>
          <w:szCs w:val="24"/>
          <w:lang w:val="en-US"/>
        </w:rPr>
      </w:pPr>
      <w:r w:rsidRPr="00FA4C63">
        <w:rPr>
          <w:sz w:val="24"/>
          <w:szCs w:val="24"/>
          <w:lang w:val="en-US"/>
        </w:rPr>
        <w:t xml:space="preserve">Frederick, S., &amp; Loewenstein, G. (1999). Hedonic adaptation. In D. Kahneman, E. Diener, &amp; N. Schwarz (Eds.), </w:t>
      </w:r>
      <w:r w:rsidRPr="00FA4C63">
        <w:rPr>
          <w:i/>
          <w:iCs/>
          <w:sz w:val="24"/>
          <w:szCs w:val="24"/>
          <w:lang w:val="en-US"/>
        </w:rPr>
        <w:t>Well-Being: The Foundations of Hedonic Psychology</w:t>
      </w:r>
      <w:r w:rsidRPr="00FA4C63">
        <w:rPr>
          <w:sz w:val="24"/>
          <w:szCs w:val="24"/>
          <w:lang w:val="en-US"/>
        </w:rPr>
        <w:t xml:space="preserve"> (pp. 302–329). Russell Sage Foundation.</w:t>
      </w:r>
    </w:p>
    <w:p w14:paraId="7D358EC3" w14:textId="77777777" w:rsidR="008800A4" w:rsidRPr="00FA4C63" w:rsidRDefault="008800A4" w:rsidP="008800A4">
      <w:pPr>
        <w:rPr>
          <w:sz w:val="24"/>
          <w:szCs w:val="24"/>
          <w:lang w:val="en-US"/>
        </w:rPr>
      </w:pPr>
      <w:r w:rsidRPr="00FA4C63">
        <w:rPr>
          <w:sz w:val="24"/>
          <w:szCs w:val="24"/>
          <w:lang w:val="en-US"/>
        </w:rPr>
        <w:t xml:space="preserve">Hayes, S. C., Strosahl, K. D., &amp; Wilson, K. G. (1999). </w:t>
      </w:r>
      <w:r w:rsidRPr="00FA4C63">
        <w:rPr>
          <w:i/>
          <w:iCs/>
          <w:sz w:val="24"/>
          <w:szCs w:val="24"/>
          <w:lang w:val="en-US"/>
        </w:rPr>
        <w:t>Acceptance and Commitment Therapy: An Experiential Approach to Behavior Change</w:t>
      </w:r>
      <w:r w:rsidRPr="00FA4C63">
        <w:rPr>
          <w:sz w:val="24"/>
          <w:szCs w:val="24"/>
          <w:lang w:val="en-US"/>
        </w:rPr>
        <w:t>. Guilford Press.</w:t>
      </w:r>
    </w:p>
    <w:p w14:paraId="0AB2B7AB" w14:textId="77777777" w:rsidR="008800A4" w:rsidRPr="00FA4C63" w:rsidRDefault="008800A4" w:rsidP="008800A4">
      <w:pPr>
        <w:rPr>
          <w:sz w:val="24"/>
          <w:szCs w:val="24"/>
          <w:lang w:val="en-US"/>
        </w:rPr>
      </w:pPr>
      <w:r w:rsidRPr="00FA4C63">
        <w:rPr>
          <w:sz w:val="24"/>
          <w:szCs w:val="24"/>
          <w:lang w:val="en-US"/>
        </w:rPr>
        <w:t xml:space="preserve">Heine, S. J., &amp; Lehman, D. R. (1995). Cultural variation in unrealistic optimism: Does the West feel more invulnerable than the East? </w:t>
      </w:r>
      <w:r w:rsidRPr="00FA4C63">
        <w:rPr>
          <w:i/>
          <w:iCs/>
          <w:sz w:val="24"/>
          <w:szCs w:val="24"/>
          <w:lang w:val="en-US"/>
        </w:rPr>
        <w:t>Journal of Personality and Social Psychology</w:t>
      </w:r>
      <w:r w:rsidRPr="00FA4C63">
        <w:rPr>
          <w:sz w:val="24"/>
          <w:szCs w:val="24"/>
          <w:lang w:val="en-US"/>
        </w:rPr>
        <w:t>, 68(4), 595–607.</w:t>
      </w:r>
    </w:p>
    <w:p w14:paraId="053CD319" w14:textId="77777777" w:rsidR="008800A4" w:rsidRPr="00FA4C63" w:rsidRDefault="008800A4" w:rsidP="008800A4">
      <w:pPr>
        <w:rPr>
          <w:sz w:val="24"/>
          <w:szCs w:val="24"/>
          <w:lang w:val="en-US"/>
        </w:rPr>
      </w:pPr>
      <w:r w:rsidRPr="00FA4C63">
        <w:rPr>
          <w:sz w:val="24"/>
          <w:szCs w:val="24"/>
          <w:lang w:val="en-US"/>
        </w:rPr>
        <w:t xml:space="preserve">Hewitt, P. L., &amp; Flett, G. L. (1991). Perfectionism in the self and social contexts: Conceptualization, assessment, and association with psychopathology. </w:t>
      </w:r>
      <w:r w:rsidRPr="00FA4C63">
        <w:rPr>
          <w:i/>
          <w:iCs/>
          <w:sz w:val="24"/>
          <w:szCs w:val="24"/>
          <w:lang w:val="en-US"/>
        </w:rPr>
        <w:t>Journal of Personality and Social Psychology</w:t>
      </w:r>
      <w:r w:rsidRPr="00FA4C63">
        <w:rPr>
          <w:sz w:val="24"/>
          <w:szCs w:val="24"/>
          <w:lang w:val="en-US"/>
        </w:rPr>
        <w:t>, 60(3), 456–470.</w:t>
      </w:r>
    </w:p>
    <w:p w14:paraId="097B0D7F" w14:textId="77777777" w:rsidR="008800A4" w:rsidRPr="00FA4C63" w:rsidRDefault="008800A4" w:rsidP="008800A4">
      <w:pPr>
        <w:rPr>
          <w:sz w:val="24"/>
          <w:szCs w:val="24"/>
          <w:lang w:val="en-US"/>
        </w:rPr>
      </w:pPr>
      <w:r w:rsidRPr="00FA4C63">
        <w:rPr>
          <w:sz w:val="24"/>
          <w:szCs w:val="24"/>
          <w:lang w:val="en-US"/>
        </w:rPr>
        <w:t xml:space="preserve">Kahneman, D., &amp; Tversky, A. (1979). Prospect theory: An analysis of </w:t>
      </w:r>
      <w:proofErr w:type="gramStart"/>
      <w:r w:rsidRPr="00FA4C63">
        <w:rPr>
          <w:sz w:val="24"/>
          <w:szCs w:val="24"/>
          <w:lang w:val="en-US"/>
        </w:rPr>
        <w:t>decision</w:t>
      </w:r>
      <w:proofErr w:type="gramEnd"/>
      <w:r w:rsidRPr="00FA4C63">
        <w:rPr>
          <w:sz w:val="24"/>
          <w:szCs w:val="24"/>
          <w:lang w:val="en-US"/>
        </w:rPr>
        <w:t xml:space="preserve"> under risk. </w:t>
      </w:r>
      <w:proofErr w:type="spellStart"/>
      <w:r w:rsidRPr="00FA4C63">
        <w:rPr>
          <w:i/>
          <w:iCs/>
          <w:sz w:val="24"/>
          <w:szCs w:val="24"/>
          <w:lang w:val="en-US"/>
        </w:rPr>
        <w:t>Econometrica</w:t>
      </w:r>
      <w:proofErr w:type="spellEnd"/>
      <w:r w:rsidRPr="00FA4C63">
        <w:rPr>
          <w:sz w:val="24"/>
          <w:szCs w:val="24"/>
          <w:lang w:val="en-US"/>
        </w:rPr>
        <w:t>, 47(2), 263–292.</w:t>
      </w:r>
    </w:p>
    <w:p w14:paraId="50C18971" w14:textId="77777777" w:rsidR="008800A4" w:rsidRPr="00FA4C63" w:rsidRDefault="008800A4" w:rsidP="008800A4">
      <w:pPr>
        <w:rPr>
          <w:sz w:val="24"/>
          <w:szCs w:val="24"/>
          <w:lang w:val="en-US"/>
        </w:rPr>
      </w:pPr>
      <w:r w:rsidRPr="00FA4C63">
        <w:rPr>
          <w:sz w:val="24"/>
          <w:szCs w:val="24"/>
          <w:lang w:val="en-US"/>
        </w:rPr>
        <w:t xml:space="preserve">Keng, S. L., </w:t>
      </w:r>
      <w:proofErr w:type="spellStart"/>
      <w:r w:rsidRPr="00FA4C63">
        <w:rPr>
          <w:sz w:val="24"/>
          <w:szCs w:val="24"/>
          <w:lang w:val="en-US"/>
        </w:rPr>
        <w:t>Smoski</w:t>
      </w:r>
      <w:proofErr w:type="spellEnd"/>
      <w:r w:rsidRPr="00FA4C63">
        <w:rPr>
          <w:sz w:val="24"/>
          <w:szCs w:val="24"/>
          <w:lang w:val="en-US"/>
        </w:rPr>
        <w:t xml:space="preserve">, M. J., &amp; Robins, C. J. (2011). Effects of mindfulness on psychological health: A review of empirical studies. </w:t>
      </w:r>
      <w:r w:rsidRPr="00FA4C63">
        <w:rPr>
          <w:i/>
          <w:iCs/>
          <w:sz w:val="24"/>
          <w:szCs w:val="24"/>
          <w:lang w:val="en-US"/>
        </w:rPr>
        <w:t>Clinical Psychology Review</w:t>
      </w:r>
      <w:r w:rsidRPr="00FA4C63">
        <w:rPr>
          <w:sz w:val="24"/>
          <w:szCs w:val="24"/>
          <w:lang w:val="en-US"/>
        </w:rPr>
        <w:t>, 31(6), 1041–1056.</w:t>
      </w:r>
    </w:p>
    <w:p w14:paraId="2BC298C2" w14:textId="77777777" w:rsidR="008800A4" w:rsidRPr="00FA4C63" w:rsidRDefault="008800A4" w:rsidP="008800A4">
      <w:pPr>
        <w:rPr>
          <w:sz w:val="24"/>
          <w:szCs w:val="24"/>
          <w:lang w:val="en-US"/>
        </w:rPr>
      </w:pPr>
      <w:r w:rsidRPr="00FA4C63">
        <w:rPr>
          <w:sz w:val="24"/>
          <w:szCs w:val="24"/>
          <w:lang w:val="en-US"/>
        </w:rPr>
        <w:lastRenderedPageBreak/>
        <w:t xml:space="preserve">Kriger, B. (2017). A unified theory of self-organizing systems: Four formal laws on cooperation, viability, interference, and observability. </w:t>
      </w:r>
      <w:proofErr w:type="spellStart"/>
      <w:r w:rsidRPr="00FA4C63">
        <w:rPr>
          <w:i/>
          <w:iCs/>
          <w:sz w:val="24"/>
          <w:szCs w:val="24"/>
          <w:lang w:val="en-US"/>
        </w:rPr>
        <w:t>Zenodo</w:t>
      </w:r>
      <w:proofErr w:type="spellEnd"/>
      <w:r w:rsidRPr="00FA4C63">
        <w:rPr>
          <w:sz w:val="24"/>
          <w:szCs w:val="24"/>
          <w:lang w:val="en-US"/>
        </w:rPr>
        <w:t xml:space="preserve">. </w:t>
      </w:r>
      <w:hyperlink r:id="rId12" w:history="1">
        <w:r w:rsidRPr="00FA4C63">
          <w:rPr>
            <w:rStyle w:val="Hyperlink"/>
            <w:sz w:val="24"/>
            <w:szCs w:val="24"/>
            <w:lang w:val="en-US"/>
          </w:rPr>
          <w:t>https://doi.org/10.5281/zenodo.18363729</w:t>
        </w:r>
      </w:hyperlink>
    </w:p>
    <w:p w14:paraId="636B02BF" w14:textId="77777777" w:rsidR="008800A4" w:rsidRPr="00FA4C63" w:rsidRDefault="008800A4" w:rsidP="008800A4">
      <w:pPr>
        <w:rPr>
          <w:sz w:val="24"/>
          <w:szCs w:val="24"/>
          <w:lang w:val="en-US"/>
        </w:rPr>
      </w:pPr>
      <w:r w:rsidRPr="00FA4C63">
        <w:rPr>
          <w:sz w:val="24"/>
          <w:szCs w:val="24"/>
          <w:lang w:val="en-US"/>
        </w:rPr>
        <w:t xml:space="preserve">Kriger, B. (2026). The Viability Mismatch Law: A universal principle for viable systems with stress as special case. </w:t>
      </w:r>
      <w:proofErr w:type="spellStart"/>
      <w:r w:rsidRPr="00FA4C63">
        <w:rPr>
          <w:i/>
          <w:iCs/>
          <w:sz w:val="24"/>
          <w:szCs w:val="24"/>
          <w:lang w:val="en-US"/>
        </w:rPr>
        <w:t>Zenodo</w:t>
      </w:r>
      <w:proofErr w:type="spellEnd"/>
      <w:r w:rsidRPr="00FA4C63">
        <w:rPr>
          <w:sz w:val="24"/>
          <w:szCs w:val="24"/>
          <w:lang w:val="en-US"/>
        </w:rPr>
        <w:t xml:space="preserve">. </w:t>
      </w:r>
      <w:hyperlink r:id="rId13" w:history="1">
        <w:r w:rsidRPr="00FA4C63">
          <w:rPr>
            <w:rStyle w:val="Hyperlink"/>
            <w:sz w:val="24"/>
            <w:szCs w:val="24"/>
            <w:lang w:val="en-US"/>
          </w:rPr>
          <w:t>https://doi.org/10.5281/zenodo.18433777</w:t>
        </w:r>
      </w:hyperlink>
    </w:p>
    <w:p w14:paraId="1B55430A" w14:textId="77777777" w:rsidR="008800A4" w:rsidRPr="00FA4C63" w:rsidRDefault="008800A4" w:rsidP="008800A4">
      <w:pPr>
        <w:rPr>
          <w:sz w:val="24"/>
          <w:szCs w:val="24"/>
          <w:lang w:val="en-US"/>
        </w:rPr>
      </w:pPr>
      <w:r w:rsidRPr="00FA4C63">
        <w:rPr>
          <w:sz w:val="24"/>
          <w:szCs w:val="24"/>
          <w:lang w:val="en-US"/>
        </w:rPr>
        <w:t xml:space="preserve">Lacey, H. P., Smith, D. M., &amp; Ubel, P. A. (2006). Hope I die before I get old: </w:t>
      </w:r>
      <w:proofErr w:type="spellStart"/>
      <w:r w:rsidRPr="00FA4C63">
        <w:rPr>
          <w:sz w:val="24"/>
          <w:szCs w:val="24"/>
          <w:lang w:val="en-US"/>
        </w:rPr>
        <w:t>Mispredicting</w:t>
      </w:r>
      <w:proofErr w:type="spellEnd"/>
      <w:r w:rsidRPr="00FA4C63">
        <w:rPr>
          <w:sz w:val="24"/>
          <w:szCs w:val="24"/>
          <w:lang w:val="en-US"/>
        </w:rPr>
        <w:t xml:space="preserve"> happiness across the adult lifespan. </w:t>
      </w:r>
      <w:r w:rsidRPr="00FA4C63">
        <w:rPr>
          <w:i/>
          <w:iCs/>
          <w:sz w:val="24"/>
          <w:szCs w:val="24"/>
          <w:lang w:val="en-US"/>
        </w:rPr>
        <w:t>Journal of Happiness Studies</w:t>
      </w:r>
      <w:r w:rsidRPr="00FA4C63">
        <w:rPr>
          <w:sz w:val="24"/>
          <w:szCs w:val="24"/>
          <w:lang w:val="en-US"/>
        </w:rPr>
        <w:t>, 7(2), 167–182.</w:t>
      </w:r>
    </w:p>
    <w:p w14:paraId="30F98E75" w14:textId="77777777" w:rsidR="008800A4" w:rsidRPr="00FA4C63" w:rsidRDefault="008800A4" w:rsidP="008800A4">
      <w:pPr>
        <w:rPr>
          <w:sz w:val="24"/>
          <w:szCs w:val="24"/>
          <w:lang w:val="en-US"/>
        </w:rPr>
      </w:pPr>
      <w:proofErr w:type="spellStart"/>
      <w:r w:rsidRPr="00FA4C63">
        <w:rPr>
          <w:sz w:val="24"/>
          <w:szCs w:val="24"/>
          <w:lang w:val="en-US"/>
        </w:rPr>
        <w:t>Leibo</w:t>
      </w:r>
      <w:proofErr w:type="spellEnd"/>
      <w:r w:rsidRPr="00FA4C63">
        <w:rPr>
          <w:sz w:val="24"/>
          <w:szCs w:val="24"/>
          <w:lang w:val="en-US"/>
        </w:rPr>
        <w:t xml:space="preserve">, J. Z., Zambaldi, V., Lanctot, M., Marecki, J., &amp; Graepel, T. (2017). Multi-agent reinforcement learning in sequential social dilemmas. In </w:t>
      </w:r>
      <w:r w:rsidRPr="00FA4C63">
        <w:rPr>
          <w:i/>
          <w:iCs/>
          <w:sz w:val="24"/>
          <w:szCs w:val="24"/>
          <w:lang w:val="en-US"/>
        </w:rPr>
        <w:t>Proceedings of the 16th International Conference on Autonomous Agents and Multiagent Systems</w:t>
      </w:r>
      <w:r w:rsidRPr="00FA4C63">
        <w:rPr>
          <w:sz w:val="24"/>
          <w:szCs w:val="24"/>
          <w:lang w:val="en-US"/>
        </w:rPr>
        <w:t xml:space="preserve"> (pp. 464–473). IFAAMAS.</w:t>
      </w:r>
    </w:p>
    <w:p w14:paraId="70DADE57" w14:textId="77777777" w:rsidR="008800A4" w:rsidRPr="00FA4C63" w:rsidRDefault="008800A4" w:rsidP="008800A4">
      <w:pPr>
        <w:rPr>
          <w:sz w:val="24"/>
          <w:szCs w:val="24"/>
          <w:lang w:val="en-US"/>
        </w:rPr>
      </w:pPr>
      <w:r w:rsidRPr="00FA4C63">
        <w:rPr>
          <w:sz w:val="24"/>
          <w:szCs w:val="24"/>
          <w:lang w:val="en-US"/>
        </w:rPr>
        <w:t xml:space="preserve">Luttmer, E. F. P. (2005). Neighbors as negatives: Relative earnings and well-being. </w:t>
      </w:r>
      <w:r w:rsidRPr="00FA4C63">
        <w:rPr>
          <w:i/>
          <w:iCs/>
          <w:sz w:val="24"/>
          <w:szCs w:val="24"/>
          <w:lang w:val="en-US"/>
        </w:rPr>
        <w:t>Quarterly Journal of Economics</w:t>
      </w:r>
      <w:r w:rsidRPr="00FA4C63">
        <w:rPr>
          <w:sz w:val="24"/>
          <w:szCs w:val="24"/>
          <w:lang w:val="en-US"/>
        </w:rPr>
        <w:t>, 120(3), 963–1002.</w:t>
      </w:r>
    </w:p>
    <w:p w14:paraId="1790A685" w14:textId="77777777" w:rsidR="008800A4" w:rsidRPr="00FA4C63" w:rsidRDefault="008800A4" w:rsidP="008800A4">
      <w:pPr>
        <w:rPr>
          <w:sz w:val="24"/>
          <w:szCs w:val="24"/>
          <w:lang w:val="en-US"/>
        </w:rPr>
      </w:pPr>
      <w:r w:rsidRPr="00FA4C63">
        <w:rPr>
          <w:sz w:val="24"/>
          <w:szCs w:val="24"/>
          <w:lang w:val="en-US"/>
        </w:rPr>
        <w:t xml:space="preserve">Markus, H. R., &amp; Kitayama, S. (1991). Culture and </w:t>
      </w:r>
      <w:proofErr w:type="gramStart"/>
      <w:r w:rsidRPr="00FA4C63">
        <w:rPr>
          <w:sz w:val="24"/>
          <w:szCs w:val="24"/>
          <w:lang w:val="en-US"/>
        </w:rPr>
        <w:t>the self</w:t>
      </w:r>
      <w:proofErr w:type="gramEnd"/>
      <w:r w:rsidRPr="00FA4C63">
        <w:rPr>
          <w:sz w:val="24"/>
          <w:szCs w:val="24"/>
          <w:lang w:val="en-US"/>
        </w:rPr>
        <w:t xml:space="preserve">: Implications for cognition, emotion, and motivation. </w:t>
      </w:r>
      <w:r w:rsidRPr="00FA4C63">
        <w:rPr>
          <w:i/>
          <w:iCs/>
          <w:sz w:val="24"/>
          <w:szCs w:val="24"/>
          <w:lang w:val="en-US"/>
        </w:rPr>
        <w:t>Psychological Review</w:t>
      </w:r>
      <w:r w:rsidRPr="00FA4C63">
        <w:rPr>
          <w:sz w:val="24"/>
          <w:szCs w:val="24"/>
          <w:lang w:val="en-US"/>
        </w:rPr>
        <w:t>, 98(2), 224–253.</w:t>
      </w:r>
    </w:p>
    <w:p w14:paraId="2350F9FC" w14:textId="77777777" w:rsidR="008800A4" w:rsidRPr="00FA4C63" w:rsidRDefault="008800A4" w:rsidP="008800A4">
      <w:pPr>
        <w:rPr>
          <w:sz w:val="24"/>
          <w:szCs w:val="24"/>
          <w:lang w:val="en-US"/>
        </w:rPr>
      </w:pPr>
      <w:r w:rsidRPr="00FA4C63">
        <w:rPr>
          <w:sz w:val="24"/>
          <w:szCs w:val="24"/>
          <w:lang w:val="en-US"/>
        </w:rPr>
        <w:t xml:space="preserve">Meier, A., &amp; Schäfer, S. (2021). The positive side of social </w:t>
      </w:r>
      <w:proofErr w:type="gramStart"/>
      <w:r w:rsidRPr="00FA4C63">
        <w:rPr>
          <w:sz w:val="24"/>
          <w:szCs w:val="24"/>
          <w:lang w:val="en-US"/>
        </w:rPr>
        <w:t>comparison</w:t>
      </w:r>
      <w:proofErr w:type="gramEnd"/>
      <w:r w:rsidRPr="00FA4C63">
        <w:rPr>
          <w:sz w:val="24"/>
          <w:szCs w:val="24"/>
          <w:lang w:val="en-US"/>
        </w:rPr>
        <w:t xml:space="preserve"> on social network sites: How envy can drive inspiration on Instagram. </w:t>
      </w:r>
      <w:r w:rsidRPr="00FA4C63">
        <w:rPr>
          <w:i/>
          <w:iCs/>
          <w:sz w:val="24"/>
          <w:szCs w:val="24"/>
          <w:lang w:val="en-US"/>
        </w:rPr>
        <w:t>Cyberpsychology, Behavior, and Social Networking</w:t>
      </w:r>
      <w:r w:rsidRPr="00FA4C63">
        <w:rPr>
          <w:sz w:val="24"/>
          <w:szCs w:val="24"/>
          <w:lang w:val="en-US"/>
        </w:rPr>
        <w:t>, 24(6), 411–417.</w:t>
      </w:r>
    </w:p>
    <w:p w14:paraId="7492FED4" w14:textId="77777777" w:rsidR="008800A4" w:rsidRPr="00FA4C63" w:rsidRDefault="008800A4" w:rsidP="008800A4">
      <w:pPr>
        <w:rPr>
          <w:sz w:val="24"/>
          <w:szCs w:val="24"/>
          <w:lang w:val="en-US"/>
        </w:rPr>
      </w:pPr>
      <w:r w:rsidRPr="00FA4C63">
        <w:rPr>
          <w:sz w:val="24"/>
          <w:szCs w:val="24"/>
          <w:lang w:val="en-US"/>
        </w:rPr>
        <w:lastRenderedPageBreak/>
        <w:t xml:space="preserve">Mikulincer, M., &amp; Shaver, P. R. (2007). </w:t>
      </w:r>
      <w:r w:rsidRPr="00FA4C63">
        <w:rPr>
          <w:i/>
          <w:iCs/>
          <w:sz w:val="24"/>
          <w:szCs w:val="24"/>
          <w:lang w:val="en-US"/>
        </w:rPr>
        <w:t>Attachment in Adulthood: Structure, Dynamics, and Change</w:t>
      </w:r>
      <w:r w:rsidRPr="00FA4C63">
        <w:rPr>
          <w:sz w:val="24"/>
          <w:szCs w:val="24"/>
          <w:lang w:val="en-US"/>
        </w:rPr>
        <w:t>. Guilford Press.</w:t>
      </w:r>
    </w:p>
    <w:p w14:paraId="4646F364" w14:textId="77777777" w:rsidR="008800A4" w:rsidRPr="00FA4C63" w:rsidRDefault="008800A4" w:rsidP="008800A4">
      <w:pPr>
        <w:rPr>
          <w:sz w:val="24"/>
          <w:szCs w:val="24"/>
          <w:lang w:val="en-US"/>
        </w:rPr>
      </w:pPr>
      <w:proofErr w:type="spellStart"/>
      <w:r w:rsidRPr="00FA4C63">
        <w:rPr>
          <w:sz w:val="24"/>
          <w:szCs w:val="24"/>
          <w:lang w:val="en-US"/>
        </w:rPr>
        <w:t>Mussweiler</w:t>
      </w:r>
      <w:proofErr w:type="spellEnd"/>
      <w:r w:rsidRPr="00FA4C63">
        <w:rPr>
          <w:sz w:val="24"/>
          <w:szCs w:val="24"/>
          <w:lang w:val="en-US"/>
        </w:rPr>
        <w:t xml:space="preserve">, T. (2003). Comparison processes in social judgment: Mechanisms and consequences. </w:t>
      </w:r>
      <w:r w:rsidRPr="00FA4C63">
        <w:rPr>
          <w:i/>
          <w:iCs/>
          <w:sz w:val="24"/>
          <w:szCs w:val="24"/>
          <w:lang w:val="en-US"/>
        </w:rPr>
        <w:t>Psychological Review</w:t>
      </w:r>
      <w:r w:rsidRPr="00FA4C63">
        <w:rPr>
          <w:sz w:val="24"/>
          <w:szCs w:val="24"/>
          <w:lang w:val="en-US"/>
        </w:rPr>
        <w:t>, 110(3), 472–489.</w:t>
      </w:r>
    </w:p>
    <w:p w14:paraId="2AF41E38" w14:textId="77777777" w:rsidR="008800A4" w:rsidRPr="00FA4C63" w:rsidRDefault="008800A4" w:rsidP="008800A4">
      <w:pPr>
        <w:rPr>
          <w:sz w:val="24"/>
          <w:szCs w:val="24"/>
          <w:lang w:val="en-US"/>
        </w:rPr>
      </w:pPr>
      <w:r w:rsidRPr="00FA4C63">
        <w:rPr>
          <w:sz w:val="24"/>
          <w:szCs w:val="24"/>
          <w:lang w:val="en-US"/>
        </w:rPr>
        <w:t xml:space="preserve">Parker, G. A. (1974). Assessment strategy and the evolution of fighting </w:t>
      </w:r>
      <w:proofErr w:type="spellStart"/>
      <w:r w:rsidRPr="00FA4C63">
        <w:rPr>
          <w:sz w:val="24"/>
          <w:szCs w:val="24"/>
          <w:lang w:val="en-US"/>
        </w:rPr>
        <w:t>behaviour</w:t>
      </w:r>
      <w:proofErr w:type="spellEnd"/>
      <w:r w:rsidRPr="00FA4C63">
        <w:rPr>
          <w:sz w:val="24"/>
          <w:szCs w:val="24"/>
          <w:lang w:val="en-US"/>
        </w:rPr>
        <w:t xml:space="preserve">. </w:t>
      </w:r>
      <w:r w:rsidRPr="00FA4C63">
        <w:rPr>
          <w:i/>
          <w:iCs/>
          <w:sz w:val="24"/>
          <w:szCs w:val="24"/>
          <w:lang w:val="en-US"/>
        </w:rPr>
        <w:t>Journal of Theoretical Biology</w:t>
      </w:r>
      <w:r w:rsidRPr="00FA4C63">
        <w:rPr>
          <w:sz w:val="24"/>
          <w:szCs w:val="24"/>
          <w:lang w:val="en-US"/>
        </w:rPr>
        <w:t>, 47(1), 223–243.</w:t>
      </w:r>
    </w:p>
    <w:p w14:paraId="72380A7B" w14:textId="77777777" w:rsidR="008800A4" w:rsidRPr="00FA4C63" w:rsidRDefault="008800A4" w:rsidP="008800A4">
      <w:pPr>
        <w:rPr>
          <w:sz w:val="24"/>
          <w:szCs w:val="24"/>
          <w:lang w:val="en-US"/>
        </w:rPr>
      </w:pPr>
      <w:r w:rsidRPr="00FA4C63">
        <w:rPr>
          <w:sz w:val="24"/>
          <w:szCs w:val="24"/>
          <w:lang w:val="en-US"/>
        </w:rPr>
        <w:t xml:space="preserve">Runciman, W. G. (1966). </w:t>
      </w:r>
      <w:r w:rsidRPr="00FA4C63">
        <w:rPr>
          <w:i/>
          <w:iCs/>
          <w:sz w:val="24"/>
          <w:szCs w:val="24"/>
          <w:lang w:val="en-US"/>
        </w:rPr>
        <w:t>Relative Deprivation and Social Justice</w:t>
      </w:r>
      <w:r w:rsidRPr="00FA4C63">
        <w:rPr>
          <w:sz w:val="24"/>
          <w:szCs w:val="24"/>
          <w:lang w:val="en-US"/>
        </w:rPr>
        <w:t>. University of California Press.</w:t>
      </w:r>
    </w:p>
    <w:p w14:paraId="6AF6FD1A" w14:textId="77777777" w:rsidR="008800A4" w:rsidRPr="00FA4C63" w:rsidRDefault="008800A4" w:rsidP="008800A4">
      <w:pPr>
        <w:rPr>
          <w:sz w:val="24"/>
          <w:szCs w:val="24"/>
          <w:lang w:val="en-US"/>
        </w:rPr>
      </w:pPr>
      <w:r w:rsidRPr="00FA4C63">
        <w:rPr>
          <w:sz w:val="24"/>
          <w:szCs w:val="24"/>
          <w:lang w:val="en-US"/>
        </w:rPr>
        <w:t xml:space="preserve">Suler, J. (2004). The online disinhibition effect. </w:t>
      </w:r>
      <w:proofErr w:type="spellStart"/>
      <w:r w:rsidRPr="00FA4C63">
        <w:rPr>
          <w:i/>
          <w:iCs/>
          <w:sz w:val="24"/>
          <w:szCs w:val="24"/>
          <w:lang w:val="en-US"/>
        </w:rPr>
        <w:t>CyberPsychology</w:t>
      </w:r>
      <w:proofErr w:type="spellEnd"/>
      <w:r w:rsidRPr="00FA4C63">
        <w:rPr>
          <w:i/>
          <w:iCs/>
          <w:sz w:val="24"/>
          <w:szCs w:val="24"/>
          <w:lang w:val="en-US"/>
        </w:rPr>
        <w:t xml:space="preserve"> &amp; Behavior</w:t>
      </w:r>
      <w:r w:rsidRPr="00FA4C63">
        <w:rPr>
          <w:sz w:val="24"/>
          <w:szCs w:val="24"/>
          <w:lang w:val="en-US"/>
        </w:rPr>
        <w:t>, 7(3), 321–326.</w:t>
      </w:r>
    </w:p>
    <w:p w14:paraId="2058C85B" w14:textId="77777777" w:rsidR="008800A4" w:rsidRPr="00FA4C63" w:rsidRDefault="008800A4" w:rsidP="008800A4">
      <w:pPr>
        <w:rPr>
          <w:sz w:val="24"/>
          <w:szCs w:val="24"/>
          <w:lang w:val="en-US"/>
        </w:rPr>
      </w:pPr>
      <w:r w:rsidRPr="00FA4C63">
        <w:rPr>
          <w:sz w:val="24"/>
          <w:szCs w:val="24"/>
          <w:lang w:val="en-US"/>
        </w:rPr>
        <w:t xml:space="preserve">Tajfel, H., &amp; Turner, J. C. (1979). An integrative theory of intergroup conflict. In W. G. Austin &amp; S. </w:t>
      </w:r>
      <w:proofErr w:type="spellStart"/>
      <w:r w:rsidRPr="00FA4C63">
        <w:rPr>
          <w:sz w:val="24"/>
          <w:szCs w:val="24"/>
          <w:lang w:val="en-US"/>
        </w:rPr>
        <w:t>Worchel</w:t>
      </w:r>
      <w:proofErr w:type="spellEnd"/>
      <w:r w:rsidRPr="00FA4C63">
        <w:rPr>
          <w:sz w:val="24"/>
          <w:szCs w:val="24"/>
          <w:lang w:val="en-US"/>
        </w:rPr>
        <w:t xml:space="preserve"> (Eds.), </w:t>
      </w:r>
      <w:r w:rsidRPr="00FA4C63">
        <w:rPr>
          <w:i/>
          <w:iCs/>
          <w:sz w:val="24"/>
          <w:szCs w:val="24"/>
          <w:lang w:val="en-US"/>
        </w:rPr>
        <w:t>The Social Psychology of Intergroup Relations</w:t>
      </w:r>
      <w:r w:rsidRPr="00FA4C63">
        <w:rPr>
          <w:sz w:val="24"/>
          <w:szCs w:val="24"/>
          <w:lang w:val="en-US"/>
        </w:rPr>
        <w:t xml:space="preserve"> (pp. 33–47). Brooks/Cole.</w:t>
      </w:r>
    </w:p>
    <w:p w14:paraId="090B12EB" w14:textId="77777777" w:rsidR="008800A4" w:rsidRPr="00FA4C63" w:rsidRDefault="008800A4" w:rsidP="008800A4">
      <w:pPr>
        <w:rPr>
          <w:sz w:val="24"/>
          <w:szCs w:val="24"/>
          <w:lang w:val="en-US"/>
        </w:rPr>
      </w:pPr>
      <w:r w:rsidRPr="00FA4C63">
        <w:rPr>
          <w:sz w:val="24"/>
          <w:szCs w:val="24"/>
          <w:lang w:val="en-US"/>
        </w:rPr>
        <w:t xml:space="preserve">Tesser, A. (1988). Toward a self-evaluation maintenance model of social behavior. </w:t>
      </w:r>
      <w:r w:rsidRPr="00FA4C63">
        <w:rPr>
          <w:i/>
          <w:iCs/>
          <w:sz w:val="24"/>
          <w:szCs w:val="24"/>
          <w:lang w:val="en-US"/>
        </w:rPr>
        <w:t>Advances in Experimental Social Psychology</w:t>
      </w:r>
      <w:r w:rsidRPr="00FA4C63">
        <w:rPr>
          <w:sz w:val="24"/>
          <w:szCs w:val="24"/>
          <w:lang w:val="en-US"/>
        </w:rPr>
        <w:t>, 21, 181–227.</w:t>
      </w:r>
    </w:p>
    <w:p w14:paraId="08E17C45" w14:textId="77777777" w:rsidR="008800A4" w:rsidRPr="00FA4C63" w:rsidRDefault="008800A4" w:rsidP="008800A4">
      <w:pPr>
        <w:rPr>
          <w:sz w:val="24"/>
          <w:szCs w:val="24"/>
          <w:lang w:val="en-US"/>
        </w:rPr>
      </w:pPr>
      <w:r w:rsidRPr="00FA4C63">
        <w:rPr>
          <w:sz w:val="24"/>
          <w:szCs w:val="24"/>
          <w:lang w:val="en-US"/>
        </w:rPr>
        <w:t xml:space="preserve">Veblen, T. (1899). </w:t>
      </w:r>
      <w:r w:rsidRPr="00FA4C63">
        <w:rPr>
          <w:i/>
          <w:iCs/>
          <w:sz w:val="24"/>
          <w:szCs w:val="24"/>
          <w:lang w:val="en-US"/>
        </w:rPr>
        <w:t>The Theory of the Leisure Class</w:t>
      </w:r>
      <w:r w:rsidRPr="00FA4C63">
        <w:rPr>
          <w:sz w:val="24"/>
          <w:szCs w:val="24"/>
          <w:lang w:val="en-US"/>
        </w:rPr>
        <w:t>. Macmillan.</w:t>
      </w:r>
    </w:p>
    <w:p w14:paraId="4D690DB3" w14:textId="77777777" w:rsidR="008800A4" w:rsidRPr="00FA4C63" w:rsidRDefault="008800A4" w:rsidP="008800A4">
      <w:pPr>
        <w:rPr>
          <w:sz w:val="24"/>
          <w:szCs w:val="24"/>
          <w:lang w:val="en-US"/>
        </w:rPr>
      </w:pPr>
      <w:r w:rsidRPr="00FA4C63">
        <w:rPr>
          <w:sz w:val="24"/>
          <w:szCs w:val="24"/>
          <w:lang w:val="en-US"/>
        </w:rPr>
        <w:t xml:space="preserve">Verduyn, P., Ybarra, O., </w:t>
      </w:r>
      <w:proofErr w:type="spellStart"/>
      <w:r w:rsidRPr="00FA4C63">
        <w:rPr>
          <w:sz w:val="24"/>
          <w:szCs w:val="24"/>
          <w:lang w:val="en-US"/>
        </w:rPr>
        <w:t>Résibois</w:t>
      </w:r>
      <w:proofErr w:type="spellEnd"/>
      <w:r w:rsidRPr="00FA4C63">
        <w:rPr>
          <w:sz w:val="24"/>
          <w:szCs w:val="24"/>
          <w:lang w:val="en-US"/>
        </w:rPr>
        <w:t xml:space="preserve">, M., Jonides, J., &amp; Kross, E. (2017). Do social network sites enhance or undermine subjective well-being? A critical review. </w:t>
      </w:r>
      <w:r w:rsidRPr="00FA4C63">
        <w:rPr>
          <w:i/>
          <w:iCs/>
          <w:sz w:val="24"/>
          <w:szCs w:val="24"/>
          <w:lang w:val="en-US"/>
        </w:rPr>
        <w:t>Social Issues and Policy Review</w:t>
      </w:r>
      <w:r w:rsidRPr="00FA4C63">
        <w:rPr>
          <w:sz w:val="24"/>
          <w:szCs w:val="24"/>
          <w:lang w:val="en-US"/>
        </w:rPr>
        <w:t>, 11(1), 274–302.</w:t>
      </w:r>
    </w:p>
    <w:p w14:paraId="523F736D" w14:textId="77777777" w:rsidR="008800A4" w:rsidRPr="00FA4C63" w:rsidRDefault="008800A4" w:rsidP="008800A4">
      <w:pPr>
        <w:rPr>
          <w:sz w:val="24"/>
          <w:szCs w:val="24"/>
          <w:lang w:val="en-US"/>
        </w:rPr>
      </w:pPr>
      <w:r w:rsidRPr="00FA4C63">
        <w:rPr>
          <w:sz w:val="24"/>
          <w:szCs w:val="24"/>
          <w:lang w:val="en-US"/>
        </w:rPr>
        <w:lastRenderedPageBreak/>
        <w:t xml:space="preserve">Vogel, E. A., Rose, J. P., Roberts, L. R., &amp; Eckles, K. (2014). Social comparison, social media, and self-esteem. </w:t>
      </w:r>
      <w:r w:rsidRPr="00FA4C63">
        <w:rPr>
          <w:i/>
          <w:iCs/>
          <w:sz w:val="24"/>
          <w:szCs w:val="24"/>
          <w:lang w:val="en-US"/>
        </w:rPr>
        <w:t>Psychology of Popular Media Culture</w:t>
      </w:r>
      <w:r w:rsidRPr="00FA4C63">
        <w:rPr>
          <w:sz w:val="24"/>
          <w:szCs w:val="24"/>
          <w:lang w:val="en-US"/>
        </w:rPr>
        <w:t>, 3(4), 206–222.</w:t>
      </w:r>
    </w:p>
    <w:p w14:paraId="673C0FE9" w14:textId="77777777" w:rsidR="008800A4" w:rsidRPr="00FA4C63" w:rsidRDefault="008800A4" w:rsidP="008800A4">
      <w:pPr>
        <w:rPr>
          <w:sz w:val="24"/>
          <w:szCs w:val="24"/>
          <w:lang w:val="en-US"/>
        </w:rPr>
      </w:pPr>
      <w:r w:rsidRPr="00FA4C63">
        <w:rPr>
          <w:sz w:val="24"/>
          <w:szCs w:val="24"/>
          <w:lang w:val="en-US"/>
        </w:rPr>
        <w:t xml:space="preserve">Weiner, B. (1985). An attributional theory of achievement motivation and emotion. </w:t>
      </w:r>
      <w:r w:rsidRPr="00FA4C63">
        <w:rPr>
          <w:i/>
          <w:iCs/>
          <w:sz w:val="24"/>
          <w:szCs w:val="24"/>
          <w:lang w:val="en-US"/>
        </w:rPr>
        <w:t>Psychological Review</w:t>
      </w:r>
      <w:r w:rsidRPr="00FA4C63">
        <w:rPr>
          <w:sz w:val="24"/>
          <w:szCs w:val="24"/>
          <w:lang w:val="en-US"/>
        </w:rPr>
        <w:t>, 92(4), 548–573.</w:t>
      </w:r>
    </w:p>
    <w:p w14:paraId="063B4C64" w14:textId="77777777" w:rsidR="008800A4" w:rsidRPr="00FA4C63" w:rsidRDefault="008800A4" w:rsidP="008800A4">
      <w:pPr>
        <w:rPr>
          <w:sz w:val="24"/>
          <w:szCs w:val="24"/>
          <w:lang w:val="en-US"/>
        </w:rPr>
      </w:pPr>
      <w:r w:rsidRPr="00FA4C63">
        <w:rPr>
          <w:sz w:val="24"/>
          <w:szCs w:val="24"/>
          <w:lang w:val="en-US"/>
        </w:rPr>
        <w:t xml:space="preserve">White, K., &amp; Lehman, D. R. (2005). Culture and social comparison seeking: The role of self-motives. </w:t>
      </w:r>
      <w:r w:rsidRPr="00FA4C63">
        <w:rPr>
          <w:i/>
          <w:iCs/>
          <w:sz w:val="24"/>
          <w:szCs w:val="24"/>
          <w:lang w:val="en-US"/>
        </w:rPr>
        <w:t>Personality and Social Psychology Bulletin</w:t>
      </w:r>
      <w:r w:rsidRPr="00FA4C63">
        <w:rPr>
          <w:sz w:val="24"/>
          <w:szCs w:val="24"/>
          <w:lang w:val="en-US"/>
        </w:rPr>
        <w:t>, 31(2), 232–242.</w:t>
      </w:r>
    </w:p>
    <w:p w14:paraId="2BEE5DA3" w14:textId="77777777" w:rsidR="008800A4" w:rsidRPr="00FA4C63" w:rsidRDefault="008800A4" w:rsidP="008800A4">
      <w:pPr>
        <w:rPr>
          <w:sz w:val="24"/>
          <w:szCs w:val="24"/>
          <w:lang w:val="en-US"/>
        </w:rPr>
      </w:pPr>
      <w:r w:rsidRPr="00FA4C63">
        <w:rPr>
          <w:sz w:val="24"/>
          <w:szCs w:val="24"/>
          <w:lang w:val="en-US"/>
        </w:rPr>
        <w:t xml:space="preserve">Wills, T. A. (1981). Downward comparison principles in social psychology. </w:t>
      </w:r>
      <w:r w:rsidRPr="00FA4C63">
        <w:rPr>
          <w:i/>
          <w:iCs/>
          <w:sz w:val="24"/>
          <w:szCs w:val="24"/>
          <w:lang w:val="en-US"/>
        </w:rPr>
        <w:t>Psychological Bulletin</w:t>
      </w:r>
      <w:r w:rsidRPr="00FA4C63">
        <w:rPr>
          <w:sz w:val="24"/>
          <w:szCs w:val="24"/>
          <w:lang w:val="en-US"/>
        </w:rPr>
        <w:t>, 90(2), 245–271.</w:t>
      </w:r>
    </w:p>
    <w:p w14:paraId="22BE7D5F" w14:textId="728B10BA" w:rsidR="009D334C" w:rsidRPr="00FA4C63" w:rsidRDefault="009D334C" w:rsidP="009D334C">
      <w:pPr>
        <w:rPr>
          <w:sz w:val="24"/>
          <w:szCs w:val="24"/>
        </w:rPr>
      </w:pPr>
    </w:p>
    <w:sectPr w:rsidR="009D334C" w:rsidRPr="00FA4C63" w:rsidSect="0059542C">
      <w:headerReference w:type="even" r:id="rId14"/>
      <w:headerReference w:type="default" r:id="rId15"/>
      <w:footerReference w:type="even" r:id="rId16"/>
      <w:footerReference w:type="default" r:id="rId17"/>
      <w:footerReference w:type="first" r:id="rId18"/>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4D636" w14:textId="77777777" w:rsidR="00C879B4" w:rsidRDefault="00C879B4">
      <w:r>
        <w:separator/>
      </w:r>
    </w:p>
  </w:endnote>
  <w:endnote w:type="continuationSeparator" w:id="0">
    <w:p w14:paraId="7D641CE1" w14:textId="77777777" w:rsidR="00C879B4" w:rsidRDefault="00C8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E6E4" w14:textId="77777777" w:rsidR="00C879B4" w:rsidRDefault="00C879B4">
      <w:r>
        <w:separator/>
      </w:r>
    </w:p>
  </w:footnote>
  <w:footnote w:type="continuationSeparator" w:id="0">
    <w:p w14:paraId="2620386F" w14:textId="77777777" w:rsidR="00C879B4" w:rsidRDefault="00C87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2560CB22" w:rsidR="00D62BC6" w:rsidRPr="006A038D" w:rsidRDefault="006A038D" w:rsidP="00D62BC6">
    <w:pPr>
      <w:pStyle w:val="Header"/>
      <w:pBdr>
        <w:bottom w:val="single" w:sz="6" w:space="1" w:color="auto"/>
      </w:pBdr>
      <w:jc w:val="right"/>
      <w:rPr>
        <w:i/>
        <w:iCs/>
        <w:color w:val="000000"/>
        <w:sz w:val="18"/>
        <w:szCs w:val="18"/>
        <w:lang w:val="en-US"/>
      </w:rPr>
    </w:pPr>
    <w:r w:rsidRPr="006A038D">
      <w:rPr>
        <w:i/>
        <w:iCs/>
        <w:color w:val="000000"/>
        <w:sz w:val="18"/>
        <w:szCs w:val="18"/>
        <w:lang w:val="en-CA"/>
      </w:rPr>
      <w:t>The Anatomy of Envy: A Unified Theory of Comparative Self-Evaluation</w:t>
    </w:r>
    <w:r w:rsidRPr="006A038D">
      <w:rPr>
        <w:i/>
        <w:iCs/>
        <w:color w:val="000000"/>
        <w:sz w:val="18"/>
        <w:szCs w:val="18"/>
        <w:lang w:val="en-US"/>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883"/>
    <w:multiLevelType w:val="multilevel"/>
    <w:tmpl w:val="2FB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E5E32"/>
    <w:multiLevelType w:val="multilevel"/>
    <w:tmpl w:val="DA00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F38B8"/>
    <w:multiLevelType w:val="multilevel"/>
    <w:tmpl w:val="401A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12658"/>
    <w:multiLevelType w:val="multilevel"/>
    <w:tmpl w:val="6FD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52ECD"/>
    <w:multiLevelType w:val="multilevel"/>
    <w:tmpl w:val="767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E46505"/>
    <w:multiLevelType w:val="multilevel"/>
    <w:tmpl w:val="8AA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E0F4C"/>
    <w:multiLevelType w:val="multilevel"/>
    <w:tmpl w:val="2A4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70CA2"/>
    <w:multiLevelType w:val="multilevel"/>
    <w:tmpl w:val="AC0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731EE"/>
    <w:multiLevelType w:val="multilevel"/>
    <w:tmpl w:val="742A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3217">
    <w:abstractNumId w:val="1"/>
  </w:num>
  <w:num w:numId="2" w16cid:durableId="1074856263">
    <w:abstractNumId w:val="10"/>
  </w:num>
  <w:num w:numId="3" w16cid:durableId="1414625743">
    <w:abstractNumId w:val="5"/>
  </w:num>
  <w:num w:numId="4" w16cid:durableId="1177619119">
    <w:abstractNumId w:val="6"/>
  </w:num>
  <w:num w:numId="5" w16cid:durableId="376318147">
    <w:abstractNumId w:val="15"/>
  </w:num>
  <w:num w:numId="6" w16cid:durableId="480578425">
    <w:abstractNumId w:val="13"/>
  </w:num>
  <w:num w:numId="7" w16cid:durableId="9644694">
    <w:abstractNumId w:val="8"/>
  </w:num>
  <w:num w:numId="8" w16cid:durableId="845939964">
    <w:abstractNumId w:val="14"/>
  </w:num>
  <w:num w:numId="9" w16cid:durableId="698971700">
    <w:abstractNumId w:val="2"/>
  </w:num>
  <w:num w:numId="10" w16cid:durableId="1438409853">
    <w:abstractNumId w:val="11"/>
  </w:num>
  <w:num w:numId="11" w16cid:durableId="1545172904">
    <w:abstractNumId w:val="12"/>
  </w:num>
  <w:num w:numId="12" w16cid:durableId="1290939265">
    <w:abstractNumId w:val="0"/>
  </w:num>
  <w:num w:numId="13" w16cid:durableId="1387336973">
    <w:abstractNumId w:val="4"/>
  </w:num>
  <w:num w:numId="14" w16cid:durableId="1473979685">
    <w:abstractNumId w:val="9"/>
  </w:num>
  <w:num w:numId="15" w16cid:durableId="800728970">
    <w:abstractNumId w:val="7"/>
  </w:num>
  <w:num w:numId="16" w16cid:durableId="1702515134">
    <w:abstractNumId w:val="16"/>
  </w:num>
  <w:num w:numId="17" w16cid:durableId="1882551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117B"/>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C6047"/>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38D"/>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2584"/>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2BE7"/>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0A4"/>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2AFB"/>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879B4"/>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0FDF"/>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4C63"/>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unhideWhenUsed/>
    <w:qFormat/>
    <w:pPr>
      <w:keepNext/>
      <w:spacing w:before="160" w:after="120"/>
      <w:outlineLvl w:val="2"/>
    </w:pPr>
    <w:rPr>
      <w:b/>
    </w:rPr>
  </w:style>
  <w:style w:type="paragraph" w:styleId="Heading4">
    <w:name w:val="heading 4"/>
    <w:basedOn w:val="Normal"/>
    <w:next w:val="Normal"/>
    <w:link w:val="Heading4Char"/>
    <w:uiPriority w:val="9"/>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1Char">
    <w:name w:val="Heading 1 Char"/>
    <w:basedOn w:val="DefaultParagraphFont"/>
    <w:link w:val="Heading1"/>
    <w:uiPriority w:val="9"/>
    <w:rsid w:val="008800A4"/>
    <w:rPr>
      <w:b/>
      <w:smallCaps/>
      <w:sz w:val="28"/>
      <w:szCs w:val="24"/>
    </w:rPr>
  </w:style>
  <w:style w:type="character" w:customStyle="1" w:styleId="Heading2Char">
    <w:name w:val="Heading 2 Char"/>
    <w:basedOn w:val="DefaultParagraphFont"/>
    <w:link w:val="Heading2"/>
    <w:uiPriority w:val="9"/>
    <w:rsid w:val="008800A4"/>
    <w:rPr>
      <w:b/>
      <w:sz w:val="28"/>
      <w:szCs w:val="28"/>
    </w:rPr>
  </w:style>
  <w:style w:type="character" w:customStyle="1" w:styleId="Heading3Char">
    <w:name w:val="Heading 3 Char"/>
    <w:basedOn w:val="DefaultParagraphFont"/>
    <w:link w:val="Heading3"/>
    <w:uiPriority w:val="9"/>
    <w:rsid w:val="008800A4"/>
    <w:rPr>
      <w:b/>
    </w:rPr>
  </w:style>
  <w:style w:type="character" w:customStyle="1" w:styleId="Heading4Char">
    <w:name w:val="Heading 4 Char"/>
    <w:basedOn w:val="DefaultParagraphFont"/>
    <w:link w:val="Heading4"/>
    <w:uiPriority w:val="9"/>
    <w:rsid w:val="008800A4"/>
    <w:rPr>
      <w:b/>
    </w:rPr>
  </w:style>
  <w:style w:type="paragraph" w:customStyle="1" w:styleId="msonormal0">
    <w:name w:val="msonormal"/>
    <w:basedOn w:val="Normal"/>
    <w:rsid w:val="008800A4"/>
    <w:pPr>
      <w:spacing w:before="100" w:beforeAutospacing="1" w:after="100" w:afterAutospacing="1" w:line="240" w:lineRule="auto"/>
      <w:ind w:right="0"/>
      <w:jc w:val="left"/>
    </w:pPr>
    <w:rPr>
      <w:sz w:val="24"/>
      <w:szCs w:val="24"/>
      <w:lang w:val="en-US" w:eastAsia="en-US"/>
    </w:rPr>
  </w:style>
  <w:style w:type="paragraph" w:customStyle="1" w:styleId="font-claude-response-body">
    <w:name w:val="font-claude-response-body"/>
    <w:basedOn w:val="Normal"/>
    <w:rsid w:val="008800A4"/>
    <w:pPr>
      <w:spacing w:before="100" w:beforeAutospacing="1" w:after="100" w:afterAutospacing="1" w:line="240" w:lineRule="auto"/>
      <w:ind w:right="0"/>
      <w:jc w:val="left"/>
    </w:pPr>
    <w:rPr>
      <w:sz w:val="24"/>
      <w:szCs w:val="24"/>
      <w:lang w:val="en-US" w:eastAsia="en-US"/>
    </w:rPr>
  </w:style>
  <w:style w:type="character" w:styleId="Strong">
    <w:name w:val="Strong"/>
    <w:basedOn w:val="DefaultParagraphFont"/>
    <w:uiPriority w:val="22"/>
    <w:qFormat/>
    <w:rsid w:val="008800A4"/>
    <w:rPr>
      <w:b/>
      <w:bCs/>
    </w:rPr>
  </w:style>
  <w:style w:type="character" w:customStyle="1" w:styleId="katex">
    <w:name w:val="katex"/>
    <w:basedOn w:val="DefaultParagraphFont"/>
    <w:rsid w:val="008800A4"/>
  </w:style>
  <w:style w:type="character" w:customStyle="1" w:styleId="katex-mathml">
    <w:name w:val="katex-mathml"/>
    <w:basedOn w:val="DefaultParagraphFont"/>
    <w:rsid w:val="008800A4"/>
  </w:style>
  <w:style w:type="character" w:customStyle="1" w:styleId="katex-html">
    <w:name w:val="katex-html"/>
    <w:basedOn w:val="DefaultParagraphFont"/>
    <w:rsid w:val="008800A4"/>
  </w:style>
  <w:style w:type="character" w:customStyle="1" w:styleId="base">
    <w:name w:val="base"/>
    <w:basedOn w:val="DefaultParagraphFont"/>
    <w:rsid w:val="008800A4"/>
  </w:style>
  <w:style w:type="character" w:customStyle="1" w:styleId="strut">
    <w:name w:val="strut"/>
    <w:basedOn w:val="DefaultParagraphFont"/>
    <w:rsid w:val="008800A4"/>
  </w:style>
  <w:style w:type="character" w:customStyle="1" w:styleId="mord">
    <w:name w:val="mord"/>
    <w:basedOn w:val="DefaultParagraphFont"/>
    <w:rsid w:val="008800A4"/>
  </w:style>
  <w:style w:type="paragraph" w:customStyle="1" w:styleId="whitespace-normal">
    <w:name w:val="whitespace-normal"/>
    <w:basedOn w:val="Normal"/>
    <w:rsid w:val="008800A4"/>
    <w:pPr>
      <w:spacing w:before="100" w:beforeAutospacing="1" w:after="100" w:afterAutospacing="1" w:line="240" w:lineRule="auto"/>
      <w:ind w:right="0"/>
      <w:jc w:val="left"/>
    </w:pPr>
    <w:rPr>
      <w:sz w:val="24"/>
      <w:szCs w:val="24"/>
      <w:lang w:val="en-US" w:eastAsia="en-US"/>
    </w:rPr>
  </w:style>
  <w:style w:type="character" w:customStyle="1" w:styleId="msupsub">
    <w:name w:val="msupsub"/>
    <w:basedOn w:val="DefaultParagraphFont"/>
    <w:rsid w:val="008800A4"/>
  </w:style>
  <w:style w:type="character" w:customStyle="1" w:styleId="vlist-t">
    <w:name w:val="vlist-t"/>
    <w:basedOn w:val="DefaultParagraphFont"/>
    <w:rsid w:val="008800A4"/>
  </w:style>
  <w:style w:type="character" w:customStyle="1" w:styleId="vlist-r">
    <w:name w:val="vlist-r"/>
    <w:basedOn w:val="DefaultParagraphFont"/>
    <w:rsid w:val="008800A4"/>
  </w:style>
  <w:style w:type="character" w:customStyle="1" w:styleId="vlist">
    <w:name w:val="vlist"/>
    <w:basedOn w:val="DefaultParagraphFont"/>
    <w:rsid w:val="008800A4"/>
  </w:style>
  <w:style w:type="character" w:customStyle="1" w:styleId="pstrut">
    <w:name w:val="pstrut"/>
    <w:basedOn w:val="DefaultParagraphFont"/>
    <w:rsid w:val="008800A4"/>
  </w:style>
  <w:style w:type="character" w:customStyle="1" w:styleId="sizing">
    <w:name w:val="sizing"/>
    <w:basedOn w:val="DefaultParagraphFont"/>
    <w:rsid w:val="008800A4"/>
  </w:style>
  <w:style w:type="character" w:customStyle="1" w:styleId="vlist-s">
    <w:name w:val="vlist-s"/>
    <w:basedOn w:val="DefaultParagraphFont"/>
    <w:rsid w:val="008800A4"/>
  </w:style>
  <w:style w:type="character" w:customStyle="1" w:styleId="mpunct">
    <w:name w:val="mpunct"/>
    <w:basedOn w:val="DefaultParagraphFont"/>
    <w:rsid w:val="008800A4"/>
  </w:style>
  <w:style w:type="character" w:customStyle="1" w:styleId="mspace">
    <w:name w:val="mspace"/>
    <w:basedOn w:val="DefaultParagraphFont"/>
    <w:rsid w:val="008800A4"/>
  </w:style>
  <w:style w:type="character" w:customStyle="1" w:styleId="minner">
    <w:name w:val="minner"/>
    <w:basedOn w:val="DefaultParagraphFont"/>
    <w:rsid w:val="008800A4"/>
  </w:style>
  <w:style w:type="character" w:customStyle="1" w:styleId="mbin">
    <w:name w:val="mbin"/>
    <w:basedOn w:val="DefaultParagraphFont"/>
    <w:rsid w:val="008800A4"/>
  </w:style>
  <w:style w:type="character" w:customStyle="1" w:styleId="katex-display">
    <w:name w:val="katex-display"/>
    <w:basedOn w:val="DefaultParagraphFont"/>
    <w:rsid w:val="008800A4"/>
  </w:style>
  <w:style w:type="character" w:customStyle="1" w:styleId="mrel">
    <w:name w:val="mrel"/>
    <w:basedOn w:val="DefaultParagraphFont"/>
    <w:rsid w:val="008800A4"/>
  </w:style>
  <w:style w:type="character" w:customStyle="1" w:styleId="mopen">
    <w:name w:val="mopen"/>
    <w:basedOn w:val="DefaultParagraphFont"/>
    <w:rsid w:val="008800A4"/>
  </w:style>
  <w:style w:type="character" w:customStyle="1" w:styleId="mclose">
    <w:name w:val="mclose"/>
    <w:basedOn w:val="DefaultParagraphFont"/>
    <w:rsid w:val="008800A4"/>
  </w:style>
  <w:style w:type="character" w:customStyle="1" w:styleId="tag">
    <w:name w:val="tag"/>
    <w:basedOn w:val="DefaultParagraphFont"/>
    <w:rsid w:val="008800A4"/>
  </w:style>
  <w:style w:type="character" w:customStyle="1" w:styleId="mop">
    <w:name w:val="mop"/>
    <w:basedOn w:val="DefaultParagraphFont"/>
    <w:rsid w:val="008800A4"/>
  </w:style>
  <w:style w:type="character" w:customStyle="1" w:styleId="accent-body">
    <w:name w:val="accent-body"/>
    <w:basedOn w:val="DefaultParagraphFont"/>
    <w:rsid w:val="008800A4"/>
  </w:style>
  <w:style w:type="character" w:customStyle="1" w:styleId="thinbox">
    <w:name w:val="thinbox"/>
    <w:basedOn w:val="DefaultParagraphFont"/>
    <w:rsid w:val="008800A4"/>
  </w:style>
  <w:style w:type="character" w:customStyle="1" w:styleId="rlap">
    <w:name w:val="rlap"/>
    <w:basedOn w:val="DefaultParagraphFont"/>
    <w:rsid w:val="008800A4"/>
  </w:style>
  <w:style w:type="character" w:customStyle="1" w:styleId="inner">
    <w:name w:val="inner"/>
    <w:basedOn w:val="DefaultParagraphFont"/>
    <w:rsid w:val="008800A4"/>
  </w:style>
  <w:style w:type="character" w:customStyle="1" w:styleId="fix">
    <w:name w:val="fix"/>
    <w:basedOn w:val="DefaultParagraphFont"/>
    <w:rsid w:val="008800A4"/>
  </w:style>
  <w:style w:type="character" w:styleId="Emphasis">
    <w:name w:val="Emphasis"/>
    <w:basedOn w:val="DefaultParagraphFont"/>
    <w:uiPriority w:val="20"/>
    <w:qFormat/>
    <w:rsid w:val="008800A4"/>
    <w:rPr>
      <w:i/>
      <w:iCs/>
    </w:rPr>
  </w:style>
  <w:style w:type="character" w:customStyle="1" w:styleId="mfrac">
    <w:name w:val="mfrac"/>
    <w:basedOn w:val="DefaultParagraphFont"/>
    <w:rsid w:val="008800A4"/>
  </w:style>
  <w:style w:type="character" w:customStyle="1" w:styleId="frac-line">
    <w:name w:val="frac-line"/>
    <w:basedOn w:val="DefaultParagraphFont"/>
    <w:rsid w:val="008800A4"/>
  </w:style>
  <w:style w:type="character" w:styleId="FollowedHyperlink">
    <w:name w:val="FollowedHyperlink"/>
    <w:basedOn w:val="DefaultParagraphFont"/>
    <w:uiPriority w:val="99"/>
    <w:semiHidden/>
    <w:unhideWhenUsed/>
    <w:rsid w:val="008800A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18433777"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281/zenodo.18363729"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206</Pages>
  <Words>37486</Words>
  <Characters>213673</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4</cp:revision>
  <cp:lastPrinted>2024-08-08T02:00:00Z</cp:lastPrinted>
  <dcterms:created xsi:type="dcterms:W3CDTF">2026-02-03T02:29:00Z</dcterms:created>
  <dcterms:modified xsi:type="dcterms:W3CDTF">2026-02-03T02:37:00Z</dcterms:modified>
</cp:coreProperties>
</file>